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7093B" w14:textId="77777777" w:rsidR="0083770F" w:rsidRPr="00A4376D" w:rsidRDefault="0083770F" w:rsidP="008B7BE7">
      <w:pPr>
        <w:overflowPunct w:val="0"/>
        <w:spacing w:line="360" w:lineRule="auto"/>
        <w:ind w:leftChars="-177" w:left="-169" w:rightChars="-142" w:right="-341" w:hanging="256"/>
        <w:jc w:val="distribute"/>
        <w:rPr>
          <w:rFonts w:ascii="Times New Roman" w:hAnsi="Times New Roman"/>
          <w:sz w:val="40"/>
          <w:szCs w:val="40"/>
        </w:rPr>
      </w:pPr>
      <w:r w:rsidRPr="00A4376D">
        <w:rPr>
          <w:rFonts w:ascii="Times New Roman" w:hAnsi="Times New Roman"/>
          <w:sz w:val="40"/>
          <w:szCs w:val="40"/>
        </w:rPr>
        <w:t>公務人員保障暨培訓委員會</w:t>
      </w:r>
    </w:p>
    <w:p w14:paraId="01302CCA" w14:textId="5A19EDCE" w:rsidR="00F63CD7" w:rsidRPr="00A4376D" w:rsidRDefault="0083770F" w:rsidP="008B7BE7">
      <w:pPr>
        <w:overflowPunct w:val="0"/>
        <w:spacing w:line="276" w:lineRule="auto"/>
        <w:ind w:leftChars="-177" w:left="-425" w:rightChars="-201" w:right="-482"/>
        <w:rPr>
          <w:rFonts w:ascii="Times New Roman" w:hAnsi="Times New Roman"/>
          <w:szCs w:val="24"/>
        </w:rPr>
      </w:pPr>
      <w:r w:rsidRPr="00A4376D">
        <w:rPr>
          <w:rFonts w:ascii="Times New Roman" w:hAnsi="Times New Roman"/>
          <w:sz w:val="40"/>
          <w:szCs w:val="40"/>
        </w:rPr>
        <w:t>「高階公務人員發展性訓練管理職能模型建構研究」</w:t>
      </w:r>
    </w:p>
    <w:p w14:paraId="3032E307" w14:textId="77777777" w:rsidR="00F63CD7" w:rsidRPr="00A4376D" w:rsidRDefault="00F63CD7" w:rsidP="004A0176">
      <w:pPr>
        <w:overflowPunct w:val="0"/>
        <w:spacing w:line="276" w:lineRule="auto"/>
        <w:ind w:leftChars="-59" w:left="-142" w:rightChars="-24" w:right="-58"/>
        <w:rPr>
          <w:rFonts w:ascii="Times New Roman" w:hAnsi="Times New Roman"/>
          <w:szCs w:val="24"/>
        </w:rPr>
      </w:pPr>
    </w:p>
    <w:p w14:paraId="2B3C4C60" w14:textId="77777777" w:rsidR="00F63CD7" w:rsidRPr="00A4376D" w:rsidRDefault="00F63CD7" w:rsidP="004A0176">
      <w:pPr>
        <w:overflowPunct w:val="0"/>
        <w:spacing w:line="276" w:lineRule="auto"/>
        <w:ind w:leftChars="-59" w:left="-142" w:rightChars="-24" w:right="-58"/>
        <w:rPr>
          <w:rFonts w:ascii="Times New Roman" w:hAnsi="Times New Roman"/>
          <w:szCs w:val="24"/>
        </w:rPr>
      </w:pPr>
    </w:p>
    <w:p w14:paraId="434AD322" w14:textId="77777777" w:rsidR="00F63CD7" w:rsidRPr="00A4376D" w:rsidRDefault="00F63CD7" w:rsidP="004A0176">
      <w:pPr>
        <w:overflowPunct w:val="0"/>
        <w:spacing w:line="276" w:lineRule="auto"/>
        <w:ind w:leftChars="-59" w:left="-142" w:rightChars="-24" w:right="-58"/>
        <w:rPr>
          <w:rFonts w:ascii="Times New Roman" w:hAnsi="Times New Roman"/>
          <w:szCs w:val="24"/>
        </w:rPr>
      </w:pPr>
    </w:p>
    <w:p w14:paraId="28928FCA" w14:textId="77777777" w:rsidR="00F63CD7" w:rsidRPr="00A4376D" w:rsidRDefault="00F63CD7" w:rsidP="004A0176">
      <w:pPr>
        <w:overflowPunct w:val="0"/>
        <w:spacing w:line="276" w:lineRule="auto"/>
        <w:ind w:leftChars="-59" w:left="-142" w:rightChars="-24" w:right="-58"/>
        <w:rPr>
          <w:rFonts w:ascii="Times New Roman" w:hAnsi="Times New Roman"/>
          <w:szCs w:val="24"/>
        </w:rPr>
      </w:pPr>
    </w:p>
    <w:p w14:paraId="19A2FEAB" w14:textId="77777777" w:rsidR="00F63CD7" w:rsidRPr="00A4376D" w:rsidRDefault="00F63CD7" w:rsidP="004A0176">
      <w:pPr>
        <w:overflowPunct w:val="0"/>
        <w:spacing w:line="276" w:lineRule="auto"/>
        <w:ind w:leftChars="-59" w:left="-142" w:rightChars="-24" w:right="-58"/>
        <w:rPr>
          <w:rFonts w:ascii="Times New Roman" w:hAnsi="Times New Roman"/>
          <w:szCs w:val="24"/>
        </w:rPr>
      </w:pPr>
    </w:p>
    <w:p w14:paraId="230EFB2B" w14:textId="5CB4EAF8" w:rsidR="00F63CD7" w:rsidRPr="00A4376D" w:rsidRDefault="00F63CD7" w:rsidP="004A0176">
      <w:pPr>
        <w:overflowPunct w:val="0"/>
        <w:spacing w:line="360" w:lineRule="auto"/>
        <w:ind w:leftChars="-177" w:left="-425" w:rightChars="-201" w:right="-482"/>
        <w:jc w:val="center"/>
        <w:rPr>
          <w:rFonts w:ascii="Times New Roman" w:hAnsi="Times New Roman"/>
          <w:szCs w:val="24"/>
        </w:rPr>
      </w:pPr>
    </w:p>
    <w:p w14:paraId="10C659CB" w14:textId="77777777" w:rsidR="00F63CD7" w:rsidRPr="00A4376D" w:rsidRDefault="00F63CD7" w:rsidP="004A0176">
      <w:pPr>
        <w:overflowPunct w:val="0"/>
        <w:spacing w:line="360" w:lineRule="auto"/>
        <w:ind w:leftChars="-59" w:left="-142" w:rightChars="-24" w:right="-58"/>
        <w:rPr>
          <w:rFonts w:ascii="Times New Roman" w:hAnsi="Times New Roman"/>
          <w:szCs w:val="24"/>
        </w:rPr>
      </w:pPr>
    </w:p>
    <w:p w14:paraId="246F8AED" w14:textId="77777777" w:rsidR="00F63CD7" w:rsidRPr="00A4376D" w:rsidRDefault="00F63CD7" w:rsidP="004A0176">
      <w:pPr>
        <w:overflowPunct w:val="0"/>
        <w:spacing w:line="360" w:lineRule="auto"/>
        <w:ind w:leftChars="-59" w:left="-142" w:rightChars="-24" w:right="-58"/>
        <w:rPr>
          <w:rFonts w:ascii="Times New Roman" w:hAnsi="Times New Roman"/>
          <w:szCs w:val="24"/>
        </w:rPr>
      </w:pPr>
    </w:p>
    <w:p w14:paraId="6586D6AD" w14:textId="77777777" w:rsidR="00D03F9F" w:rsidRPr="00A4376D" w:rsidRDefault="00B45C00" w:rsidP="008B7BE7">
      <w:pPr>
        <w:overflowPunct w:val="0"/>
        <w:spacing w:line="360" w:lineRule="auto"/>
        <w:ind w:leftChars="-177" w:left="-425" w:rightChars="-24" w:right="-58"/>
        <w:rPr>
          <w:rFonts w:ascii="Times New Roman" w:hAnsi="Times New Roman"/>
          <w:sz w:val="40"/>
          <w:szCs w:val="40"/>
        </w:rPr>
      </w:pPr>
      <w:r w:rsidRPr="0056658D">
        <w:rPr>
          <w:rFonts w:ascii="Times New Roman" w:hAnsi="Times New Roman" w:hint="eastAsia"/>
          <w:spacing w:val="66"/>
          <w:kern w:val="0"/>
          <w:sz w:val="40"/>
          <w:szCs w:val="40"/>
          <w:fitText w:val="2000" w:id="1002971905"/>
        </w:rPr>
        <w:t>執行機</w:t>
      </w:r>
      <w:r w:rsidRPr="0056658D">
        <w:rPr>
          <w:rFonts w:ascii="Times New Roman" w:hAnsi="Times New Roman" w:hint="eastAsia"/>
          <w:spacing w:val="2"/>
          <w:kern w:val="0"/>
          <w:sz w:val="40"/>
          <w:szCs w:val="40"/>
          <w:fitText w:val="2000" w:id="1002971905"/>
        </w:rPr>
        <w:t>構</w:t>
      </w:r>
      <w:r w:rsidRPr="00A4376D">
        <w:rPr>
          <w:rFonts w:ascii="Times New Roman" w:hAnsi="Times New Roman" w:hint="eastAsia"/>
          <w:sz w:val="40"/>
          <w:szCs w:val="40"/>
        </w:rPr>
        <w:t>：國立中央大學人力資源管理研究所</w:t>
      </w:r>
    </w:p>
    <w:p w14:paraId="0E02D4E4" w14:textId="77777777" w:rsidR="00D03F9F" w:rsidRPr="00A4376D" w:rsidRDefault="00A27C19" w:rsidP="008B7BE7">
      <w:pPr>
        <w:overflowPunct w:val="0"/>
        <w:spacing w:line="360" w:lineRule="auto"/>
        <w:ind w:leftChars="-177" w:left="-425" w:rightChars="-24" w:right="-58"/>
        <w:rPr>
          <w:rFonts w:ascii="Times New Roman" w:hAnsi="Times New Roman"/>
          <w:sz w:val="40"/>
          <w:szCs w:val="40"/>
        </w:rPr>
      </w:pPr>
      <w:r w:rsidRPr="00A4376D">
        <w:rPr>
          <w:rFonts w:ascii="Times New Roman" w:hAnsi="Times New Roman"/>
          <w:sz w:val="40"/>
          <w:szCs w:val="40"/>
        </w:rPr>
        <w:t>計畫主持人：</w:t>
      </w:r>
      <w:r w:rsidR="008E1F34" w:rsidRPr="00A4376D">
        <w:rPr>
          <w:rFonts w:ascii="Times New Roman" w:hAnsi="Times New Roman"/>
          <w:sz w:val="40"/>
          <w:szCs w:val="40"/>
        </w:rPr>
        <w:t>鄭晉昌</w:t>
      </w:r>
      <w:r w:rsidRPr="00A4376D">
        <w:rPr>
          <w:rFonts w:ascii="Times New Roman" w:hAnsi="Times New Roman"/>
          <w:sz w:val="40"/>
          <w:szCs w:val="40"/>
        </w:rPr>
        <w:t>教授</w:t>
      </w:r>
    </w:p>
    <w:p w14:paraId="31765031" w14:textId="77777777" w:rsidR="00D03F9F" w:rsidRPr="00A4376D" w:rsidRDefault="00A27C19" w:rsidP="008B7BE7">
      <w:pPr>
        <w:overflowPunct w:val="0"/>
        <w:spacing w:line="360" w:lineRule="auto"/>
        <w:ind w:leftChars="-177" w:left="1939" w:rightChars="-137" w:right="-329" w:hangingChars="591" w:hanging="2364"/>
        <w:rPr>
          <w:rFonts w:ascii="Times New Roman" w:hAnsi="Times New Roman"/>
          <w:sz w:val="40"/>
          <w:szCs w:val="40"/>
        </w:rPr>
      </w:pPr>
      <w:r w:rsidRPr="00A4376D">
        <w:rPr>
          <w:rFonts w:ascii="Times New Roman" w:hAnsi="Times New Roman"/>
          <w:sz w:val="40"/>
          <w:szCs w:val="40"/>
        </w:rPr>
        <w:t>協同主持人：</w:t>
      </w:r>
      <w:r w:rsidR="00F618DD" w:rsidRPr="00A4376D">
        <w:rPr>
          <w:rFonts w:ascii="Times New Roman" w:hAnsi="Times New Roman"/>
          <w:sz w:val="40"/>
          <w:szCs w:val="40"/>
        </w:rPr>
        <w:t>嚴</w:t>
      </w:r>
      <w:r w:rsidRPr="00A4376D">
        <w:rPr>
          <w:rFonts w:ascii="Times New Roman" w:hAnsi="Times New Roman"/>
          <w:sz w:val="40"/>
          <w:szCs w:val="40"/>
        </w:rPr>
        <w:t>佳代</w:t>
      </w:r>
      <w:r w:rsidR="003B6ABB" w:rsidRPr="00A4376D">
        <w:rPr>
          <w:rFonts w:ascii="Times New Roman" w:hAnsi="Times New Roman" w:hint="eastAsia"/>
          <w:sz w:val="40"/>
          <w:szCs w:val="40"/>
        </w:rPr>
        <w:t>（</w:t>
      </w:r>
      <w:r w:rsidRPr="00A4376D">
        <w:rPr>
          <w:rFonts w:ascii="Times New Roman" w:hAnsi="Times New Roman"/>
          <w:sz w:val="40"/>
          <w:szCs w:val="40"/>
        </w:rPr>
        <w:t>國立</w:t>
      </w:r>
      <w:r w:rsidR="00515CE2" w:rsidRPr="00A4376D">
        <w:rPr>
          <w:rFonts w:ascii="Times New Roman" w:hAnsi="Times New Roman"/>
          <w:sz w:val="40"/>
          <w:szCs w:val="40"/>
        </w:rPr>
        <w:t>臺灣</w:t>
      </w:r>
      <w:r w:rsidRPr="00A4376D">
        <w:rPr>
          <w:rFonts w:ascii="Times New Roman" w:hAnsi="Times New Roman"/>
          <w:sz w:val="40"/>
          <w:szCs w:val="40"/>
        </w:rPr>
        <w:t>海洋大學教育研究所兼師資培育中心助理教授</w:t>
      </w:r>
      <w:r w:rsidR="003B6ABB" w:rsidRPr="00A4376D">
        <w:rPr>
          <w:rFonts w:ascii="Times New Roman" w:hAnsi="Times New Roman" w:hint="eastAsia"/>
          <w:sz w:val="40"/>
          <w:szCs w:val="40"/>
        </w:rPr>
        <w:t>）</w:t>
      </w:r>
    </w:p>
    <w:p w14:paraId="0D90916C" w14:textId="22EF276B" w:rsidR="00A27C19" w:rsidRPr="00A4376D" w:rsidRDefault="00D03F9F" w:rsidP="008B7BE7">
      <w:pPr>
        <w:overflowPunct w:val="0"/>
        <w:spacing w:line="360" w:lineRule="auto"/>
        <w:ind w:leftChars="-177" w:left="-425" w:rightChars="-24" w:right="-58"/>
        <w:rPr>
          <w:rFonts w:ascii="Times New Roman" w:hAnsi="Times New Roman"/>
          <w:sz w:val="40"/>
          <w:szCs w:val="40"/>
        </w:rPr>
      </w:pPr>
      <w:r w:rsidRPr="0056658D">
        <w:rPr>
          <w:rFonts w:ascii="標楷體" w:hAnsi="標楷體" w:hint="eastAsia"/>
          <w:spacing w:val="66"/>
          <w:kern w:val="0"/>
          <w:sz w:val="40"/>
          <w:szCs w:val="40"/>
          <w:fitText w:val="2000" w:id="1002971906"/>
        </w:rPr>
        <w:t>專案助</w:t>
      </w:r>
      <w:r w:rsidRPr="0056658D">
        <w:rPr>
          <w:rFonts w:ascii="標楷體" w:hAnsi="標楷體" w:hint="eastAsia"/>
          <w:spacing w:val="2"/>
          <w:kern w:val="0"/>
          <w:sz w:val="40"/>
          <w:szCs w:val="40"/>
          <w:fitText w:val="2000" w:id="1002971906"/>
        </w:rPr>
        <w:t>理</w:t>
      </w:r>
      <w:r w:rsidR="00A27C19" w:rsidRPr="00A4376D">
        <w:rPr>
          <w:rFonts w:ascii="標楷體" w:hAnsi="標楷體"/>
          <w:sz w:val="40"/>
          <w:szCs w:val="40"/>
        </w:rPr>
        <w:t>：鍾文琳、陳梅陽、劉芷彤</w:t>
      </w:r>
    </w:p>
    <w:p w14:paraId="7E279F4B" w14:textId="77777777" w:rsidR="00F63CD7" w:rsidRPr="00A4376D" w:rsidRDefault="00F63CD7" w:rsidP="004A0176">
      <w:pPr>
        <w:overflowPunct w:val="0"/>
        <w:spacing w:line="360" w:lineRule="auto"/>
        <w:ind w:leftChars="-59" w:left="-142" w:rightChars="-24" w:right="-58"/>
        <w:rPr>
          <w:rFonts w:ascii="標楷體" w:hAnsi="標楷體"/>
          <w:szCs w:val="24"/>
        </w:rPr>
      </w:pPr>
    </w:p>
    <w:p w14:paraId="5116EFE3" w14:textId="77777777" w:rsidR="00F63CD7" w:rsidRPr="00A4376D" w:rsidRDefault="00F63CD7" w:rsidP="004A0176">
      <w:pPr>
        <w:overflowPunct w:val="0"/>
        <w:spacing w:line="360" w:lineRule="auto"/>
        <w:ind w:leftChars="-59" w:left="-142" w:rightChars="-24" w:right="-58"/>
        <w:rPr>
          <w:rFonts w:ascii="Times New Roman" w:hAnsi="Times New Roman"/>
          <w:szCs w:val="24"/>
        </w:rPr>
      </w:pPr>
    </w:p>
    <w:p w14:paraId="77FDCA2D" w14:textId="77777777" w:rsidR="00F63CD7" w:rsidRPr="00A4376D" w:rsidRDefault="00F63CD7" w:rsidP="004A0176">
      <w:pPr>
        <w:overflowPunct w:val="0"/>
        <w:spacing w:line="360" w:lineRule="auto"/>
        <w:ind w:leftChars="-59" w:left="-142" w:rightChars="-24" w:right="-58"/>
        <w:rPr>
          <w:rFonts w:ascii="Times New Roman" w:hAnsi="Times New Roman"/>
          <w:szCs w:val="24"/>
        </w:rPr>
      </w:pPr>
    </w:p>
    <w:p w14:paraId="5E422412" w14:textId="77777777" w:rsidR="008E1F34" w:rsidRPr="00A4376D" w:rsidRDefault="008E1F34" w:rsidP="004A0176">
      <w:pPr>
        <w:overflowPunct w:val="0"/>
        <w:spacing w:line="360" w:lineRule="auto"/>
        <w:ind w:leftChars="-59" w:left="-142" w:rightChars="-24" w:right="-58"/>
        <w:rPr>
          <w:rFonts w:ascii="Times New Roman" w:hAnsi="Times New Roman"/>
          <w:szCs w:val="24"/>
        </w:rPr>
      </w:pPr>
    </w:p>
    <w:p w14:paraId="2A6EACF8" w14:textId="77777777" w:rsidR="000968DE" w:rsidRPr="00A4376D" w:rsidRDefault="000968DE" w:rsidP="004A0176">
      <w:pPr>
        <w:overflowPunct w:val="0"/>
        <w:spacing w:line="360" w:lineRule="auto"/>
        <w:ind w:leftChars="-59" w:left="-142" w:rightChars="-24" w:right="-58"/>
        <w:rPr>
          <w:rFonts w:ascii="Times New Roman" w:hAnsi="Times New Roman"/>
          <w:szCs w:val="24"/>
        </w:rPr>
      </w:pPr>
    </w:p>
    <w:p w14:paraId="72EE652E" w14:textId="77777777" w:rsidR="000968DE" w:rsidRPr="00A4376D" w:rsidRDefault="000968DE" w:rsidP="004A0176">
      <w:pPr>
        <w:overflowPunct w:val="0"/>
        <w:spacing w:line="360" w:lineRule="auto"/>
        <w:ind w:leftChars="-59" w:left="-142" w:rightChars="-24" w:right="-58"/>
        <w:rPr>
          <w:rFonts w:ascii="Times New Roman" w:hAnsi="Times New Roman"/>
          <w:szCs w:val="24"/>
        </w:rPr>
      </w:pPr>
    </w:p>
    <w:p w14:paraId="3D072DC3" w14:textId="77777777" w:rsidR="008B7BE7" w:rsidRPr="00A4376D" w:rsidRDefault="008B7BE7" w:rsidP="004A0176">
      <w:pPr>
        <w:overflowPunct w:val="0"/>
        <w:spacing w:line="360" w:lineRule="auto"/>
        <w:ind w:leftChars="-59" w:left="-142" w:rightChars="-24" w:right="-58"/>
        <w:rPr>
          <w:rFonts w:ascii="Times New Roman" w:hAnsi="Times New Roman"/>
          <w:szCs w:val="24"/>
        </w:rPr>
      </w:pPr>
    </w:p>
    <w:p w14:paraId="57736443" w14:textId="77777777" w:rsidR="008B7BE7" w:rsidRPr="00A4376D" w:rsidRDefault="008B7BE7" w:rsidP="004A0176">
      <w:pPr>
        <w:overflowPunct w:val="0"/>
        <w:spacing w:line="360" w:lineRule="auto"/>
        <w:ind w:leftChars="-59" w:left="-142" w:rightChars="-24" w:right="-58"/>
        <w:rPr>
          <w:rFonts w:ascii="Times New Roman" w:hAnsi="Times New Roman"/>
          <w:szCs w:val="24"/>
        </w:rPr>
      </w:pPr>
    </w:p>
    <w:p w14:paraId="3EAC93AA" w14:textId="45147632" w:rsidR="000968DE" w:rsidRPr="00A4376D" w:rsidRDefault="000968DE" w:rsidP="008B7BE7">
      <w:pPr>
        <w:overflowPunct w:val="0"/>
        <w:spacing w:line="360" w:lineRule="auto"/>
        <w:ind w:leftChars="-177" w:left="-425" w:rightChars="-143" w:right="-343"/>
        <w:jc w:val="distribute"/>
        <w:rPr>
          <w:rFonts w:ascii="Times New Roman" w:hAnsi="Times New Roman"/>
          <w:kern w:val="0"/>
          <w:sz w:val="40"/>
          <w:szCs w:val="40"/>
        </w:rPr>
      </w:pPr>
      <w:r w:rsidRPr="00A4376D">
        <w:rPr>
          <w:rFonts w:ascii="Times New Roman" w:hAnsi="Times New Roman"/>
          <w:kern w:val="0"/>
          <w:sz w:val="40"/>
          <w:szCs w:val="40"/>
        </w:rPr>
        <w:t>中華民國</w:t>
      </w:r>
      <w:r w:rsidR="008B7BE7" w:rsidRPr="00A4376D">
        <w:rPr>
          <w:rFonts w:ascii="Times New Roman" w:hAnsi="Times New Roman" w:hint="eastAsia"/>
          <w:kern w:val="0"/>
          <w:sz w:val="40"/>
          <w:szCs w:val="40"/>
        </w:rPr>
        <w:t>1</w:t>
      </w:r>
      <w:r w:rsidR="008B7BE7" w:rsidRPr="00A4376D">
        <w:rPr>
          <w:rFonts w:ascii="Times New Roman" w:hAnsi="Times New Roman"/>
          <w:kern w:val="0"/>
          <w:sz w:val="40"/>
          <w:szCs w:val="40"/>
        </w:rPr>
        <w:t>04</w:t>
      </w:r>
      <w:r w:rsidR="00677E5E" w:rsidRPr="00A4376D">
        <w:rPr>
          <w:rFonts w:ascii="Times New Roman" w:hAnsi="Times New Roman"/>
          <w:kern w:val="0"/>
          <w:sz w:val="40"/>
          <w:szCs w:val="40"/>
        </w:rPr>
        <w:t>年</w:t>
      </w:r>
      <w:r w:rsidR="008B7BE7" w:rsidRPr="00A4376D">
        <w:rPr>
          <w:rFonts w:ascii="Times New Roman" w:hAnsi="Times New Roman"/>
          <w:kern w:val="0"/>
          <w:sz w:val="40"/>
          <w:szCs w:val="40"/>
        </w:rPr>
        <w:t>10</w:t>
      </w:r>
      <w:r w:rsidRPr="00A4376D">
        <w:rPr>
          <w:rFonts w:ascii="Times New Roman" w:hAnsi="Times New Roman"/>
          <w:kern w:val="0"/>
          <w:sz w:val="40"/>
          <w:szCs w:val="40"/>
        </w:rPr>
        <w:t>月</w:t>
      </w:r>
      <w:r w:rsidR="008B7BE7" w:rsidRPr="00A4376D">
        <w:rPr>
          <w:rFonts w:ascii="Times New Roman" w:hAnsi="Times New Roman" w:hint="eastAsia"/>
          <w:kern w:val="0"/>
          <w:sz w:val="40"/>
          <w:szCs w:val="40"/>
        </w:rPr>
        <w:t>31</w:t>
      </w:r>
      <w:r w:rsidR="008B7BE7" w:rsidRPr="00A4376D">
        <w:rPr>
          <w:rFonts w:ascii="Times New Roman" w:hAnsi="Times New Roman" w:hint="eastAsia"/>
          <w:kern w:val="0"/>
          <w:sz w:val="40"/>
          <w:szCs w:val="40"/>
        </w:rPr>
        <w:t>日</w:t>
      </w:r>
    </w:p>
    <w:p w14:paraId="6C027965" w14:textId="77777777" w:rsidR="00C65897" w:rsidRPr="00A4376D" w:rsidRDefault="00C65897" w:rsidP="008B7BE7">
      <w:pPr>
        <w:overflowPunct w:val="0"/>
        <w:spacing w:line="360" w:lineRule="auto"/>
        <w:ind w:leftChars="-177" w:left="-425" w:rightChars="-143" w:right="-343"/>
        <w:jc w:val="distribute"/>
        <w:rPr>
          <w:rFonts w:ascii="Times New Roman" w:hAnsi="Times New Roman"/>
          <w:kern w:val="0"/>
          <w:sz w:val="40"/>
          <w:szCs w:val="40"/>
        </w:rPr>
      </w:pPr>
    </w:p>
    <w:p w14:paraId="04CB96A4" w14:textId="77777777" w:rsidR="00C65897" w:rsidRPr="00A4376D" w:rsidRDefault="00C65897">
      <w:pPr>
        <w:widowControl/>
        <w:rPr>
          <w:b/>
          <w:sz w:val="40"/>
          <w:szCs w:val="40"/>
        </w:rPr>
      </w:pPr>
      <w:r w:rsidRPr="00A4376D">
        <w:rPr>
          <w:b/>
          <w:sz w:val="40"/>
          <w:szCs w:val="40"/>
        </w:rPr>
        <w:br w:type="page"/>
      </w:r>
    </w:p>
    <w:p w14:paraId="1A3EEBF3" w14:textId="35F7F700" w:rsidR="006D6C12" w:rsidRPr="00A4376D" w:rsidRDefault="006D6C12" w:rsidP="006D6C12">
      <w:pPr>
        <w:overflowPunct w:val="0"/>
        <w:spacing w:line="276" w:lineRule="auto"/>
        <w:jc w:val="center"/>
        <w:rPr>
          <w:b/>
          <w:sz w:val="40"/>
          <w:szCs w:val="40"/>
        </w:rPr>
      </w:pPr>
      <w:r w:rsidRPr="00A4376D">
        <w:rPr>
          <w:rFonts w:hint="eastAsia"/>
          <w:b/>
          <w:sz w:val="40"/>
          <w:szCs w:val="40"/>
        </w:rPr>
        <w:lastRenderedPageBreak/>
        <w:t>摘要</w:t>
      </w:r>
    </w:p>
    <w:p w14:paraId="7AEE76C1" w14:textId="77777777" w:rsidR="006D6C12" w:rsidRPr="00A4376D" w:rsidRDefault="006D6C12" w:rsidP="006D6C12">
      <w:pPr>
        <w:overflowPunct w:val="0"/>
        <w:spacing w:line="276" w:lineRule="auto"/>
        <w:ind w:firstLineChars="205" w:firstLine="492"/>
        <w:jc w:val="both"/>
      </w:pPr>
    </w:p>
    <w:p w14:paraId="294ED422" w14:textId="2055044A" w:rsidR="006D6C12" w:rsidRPr="00A4376D" w:rsidRDefault="006D6C12" w:rsidP="006D6C12">
      <w:pPr>
        <w:overflowPunct w:val="0"/>
        <w:spacing w:line="276" w:lineRule="auto"/>
        <w:ind w:firstLineChars="205" w:firstLine="492"/>
        <w:jc w:val="both"/>
        <w:rPr>
          <w:rFonts w:ascii="Times New Roman" w:hAnsi="Times New Roman"/>
          <w:szCs w:val="32"/>
        </w:rPr>
      </w:pPr>
      <w:r w:rsidRPr="00A4376D">
        <w:t>鑑於政府</w:t>
      </w:r>
      <w:r w:rsidR="0044651C" w:rsidRPr="00A4376D">
        <w:t>高階公務人員</w:t>
      </w:r>
      <w:r w:rsidRPr="00A4376D">
        <w:t>的管理職能內容必須隨時代變遷及整體公務環境的變化，逐年進行檢視並予調整，本專案研究計畫即根</w:t>
      </w:r>
      <w:r w:rsidRPr="00A4376D">
        <w:rPr>
          <w:rFonts w:ascii="Times New Roman" w:hAnsi="Times New Roman"/>
        </w:rPr>
        <w:t>據保訓會</w:t>
      </w:r>
      <w:r w:rsidRPr="00A4376D">
        <w:rPr>
          <w:rFonts w:ascii="Times New Roman" w:hAnsi="Times New Roman"/>
        </w:rPr>
        <w:t>103</w:t>
      </w:r>
      <w:r w:rsidRPr="00A4376D">
        <w:rPr>
          <w:rFonts w:ascii="Times New Roman" w:hAnsi="Times New Roman"/>
        </w:rPr>
        <w:t>年第</w:t>
      </w:r>
      <w:r w:rsidRPr="00A4376D">
        <w:rPr>
          <w:rFonts w:ascii="Times New Roman" w:hAnsi="Times New Roman"/>
        </w:rPr>
        <w:t>11</w:t>
      </w:r>
      <w:r w:rsidRPr="00A4376D">
        <w:rPr>
          <w:rFonts w:ascii="Times New Roman" w:hAnsi="Times New Roman"/>
        </w:rPr>
        <w:t>次會務會議決議，重新檢視我國政府</w:t>
      </w:r>
      <w:r w:rsidR="0044651C" w:rsidRPr="00A4376D">
        <w:rPr>
          <w:rFonts w:ascii="Times New Roman" w:hAnsi="Times New Roman"/>
        </w:rPr>
        <w:t>高階公務人員</w:t>
      </w:r>
      <w:r w:rsidRPr="00A4376D">
        <w:rPr>
          <w:rFonts w:ascii="Times New Roman" w:hAnsi="Times New Roman"/>
        </w:rPr>
        <w:t>之管理職能項目並予調整，以期滿足訓練目標及實務運用之需求，並據以規劃適切的培訓目標、課程及評鑑方式。</w:t>
      </w:r>
    </w:p>
    <w:p w14:paraId="502CE64E" w14:textId="3398702E" w:rsidR="006D6C12" w:rsidRPr="00A4376D" w:rsidRDefault="006D6C12" w:rsidP="006D6C12">
      <w:pPr>
        <w:overflowPunct w:val="0"/>
        <w:spacing w:line="276" w:lineRule="auto"/>
        <w:ind w:firstLineChars="205" w:firstLine="492"/>
        <w:jc w:val="both"/>
        <w:rPr>
          <w:rFonts w:ascii="Times New Roman" w:hAnsi="Times New Roman"/>
          <w:szCs w:val="32"/>
        </w:rPr>
      </w:pPr>
      <w:r w:rsidRPr="00A4376D">
        <w:rPr>
          <w:rFonts w:ascii="Times New Roman" w:hAnsi="Times New Roman"/>
          <w:szCs w:val="32"/>
        </w:rPr>
        <w:t>高階文官發展性訓練已然是全球各國公務人才發展重要議題，爰此本研究在文獻探討部分首先就管理職能建置方法說明釐清，接著探討已成功實行多年，以職能為基礎的先進國家</w:t>
      </w:r>
      <w:r w:rsidR="003B6ABB" w:rsidRPr="00A4376D">
        <w:rPr>
          <w:rFonts w:ascii="Times New Roman" w:hAnsi="Times New Roman" w:hint="eastAsia"/>
          <w:szCs w:val="32"/>
        </w:rPr>
        <w:t>（</w:t>
      </w:r>
      <w:r w:rsidRPr="00A4376D">
        <w:rPr>
          <w:rFonts w:ascii="Times New Roman" w:hAnsi="Times New Roman"/>
          <w:szCs w:val="32"/>
        </w:rPr>
        <w:t>美國、英國、加拿大、澳洲、新加坡、荷蘭</w:t>
      </w:r>
      <w:r w:rsidR="003B6ABB" w:rsidRPr="00A4376D">
        <w:rPr>
          <w:rFonts w:ascii="Times New Roman" w:hAnsi="Times New Roman" w:hint="eastAsia"/>
          <w:szCs w:val="32"/>
        </w:rPr>
        <w:t>）</w:t>
      </w:r>
      <w:r w:rsidRPr="00A4376D">
        <w:rPr>
          <w:rFonts w:ascii="Times New Roman" w:hAnsi="Times New Roman"/>
          <w:szCs w:val="32"/>
        </w:rPr>
        <w:t>其管理職能建置結果及如何導入高階文官的培訓系統。</w:t>
      </w:r>
    </w:p>
    <w:p w14:paraId="658C22E3" w14:textId="57603F24" w:rsidR="006D6C12" w:rsidRPr="00A4376D" w:rsidRDefault="006D6C12" w:rsidP="006D6C12">
      <w:pPr>
        <w:overflowPunct w:val="0"/>
        <w:spacing w:line="276" w:lineRule="auto"/>
        <w:ind w:firstLineChars="205" w:firstLine="492"/>
        <w:jc w:val="both"/>
        <w:rPr>
          <w:rFonts w:ascii="Times New Roman" w:hAnsi="Times New Roman"/>
          <w:color w:val="000000"/>
          <w:szCs w:val="32"/>
        </w:rPr>
      </w:pPr>
      <w:r w:rsidRPr="00A4376D">
        <w:rPr>
          <w:rFonts w:ascii="Times New Roman" w:hAnsi="Times New Roman"/>
          <w:szCs w:val="32"/>
        </w:rPr>
        <w:t>研</w:t>
      </w:r>
      <w:r w:rsidRPr="00A4376D">
        <w:rPr>
          <w:rFonts w:ascii="Times New Roman" w:hAnsi="Times New Roman"/>
          <w:color w:val="000000"/>
          <w:szCs w:val="32"/>
        </w:rPr>
        <w:t>究結果除了建構簡任</w:t>
      </w:r>
      <w:r w:rsidR="003B6ABB" w:rsidRPr="00A4376D">
        <w:rPr>
          <w:rFonts w:ascii="Times New Roman" w:hAnsi="Times New Roman" w:hint="eastAsia"/>
          <w:color w:val="000000"/>
          <w:szCs w:val="32"/>
        </w:rPr>
        <w:t>第</w:t>
      </w:r>
      <w:r w:rsidR="003B6ABB" w:rsidRPr="00A4376D">
        <w:rPr>
          <w:rFonts w:ascii="Times New Roman" w:hAnsi="Times New Roman"/>
          <w:color w:val="000000"/>
          <w:szCs w:val="32"/>
        </w:rPr>
        <w:t>十二</w:t>
      </w:r>
      <w:r w:rsidR="0064625E" w:rsidRPr="00A4376D">
        <w:rPr>
          <w:rFonts w:ascii="Times New Roman" w:hAnsi="Times New Roman"/>
          <w:color w:val="000000"/>
          <w:szCs w:val="32"/>
        </w:rPr>
        <w:t>職等</w:t>
      </w:r>
      <w:r w:rsidR="003B6ABB" w:rsidRPr="00A4376D">
        <w:rPr>
          <w:rFonts w:ascii="Times New Roman" w:hAnsi="Times New Roman" w:hint="eastAsia"/>
          <w:color w:val="000000"/>
          <w:szCs w:val="32"/>
        </w:rPr>
        <w:t>、第十三</w:t>
      </w:r>
      <w:r w:rsidR="0064625E" w:rsidRPr="00A4376D">
        <w:rPr>
          <w:rFonts w:ascii="Times New Roman" w:hAnsi="Times New Roman" w:hint="eastAsia"/>
          <w:color w:val="000000"/>
          <w:szCs w:val="32"/>
        </w:rPr>
        <w:t>職等</w:t>
      </w:r>
      <w:r w:rsidR="003B6ABB" w:rsidRPr="00A4376D">
        <w:rPr>
          <w:rFonts w:ascii="Times New Roman" w:hAnsi="Times New Roman" w:hint="eastAsia"/>
          <w:color w:val="000000"/>
          <w:szCs w:val="32"/>
        </w:rPr>
        <w:t>及第</w:t>
      </w:r>
      <w:r w:rsidRPr="00A4376D">
        <w:rPr>
          <w:rFonts w:ascii="Times New Roman" w:hAnsi="Times New Roman"/>
          <w:color w:val="000000"/>
          <w:szCs w:val="32"/>
        </w:rPr>
        <w:t>十四</w:t>
      </w:r>
      <w:r w:rsidR="0064625E" w:rsidRPr="00A4376D">
        <w:rPr>
          <w:rFonts w:ascii="Times New Roman" w:hAnsi="Times New Roman"/>
          <w:color w:val="000000"/>
          <w:szCs w:val="32"/>
        </w:rPr>
        <w:t>職等</w:t>
      </w:r>
      <w:r w:rsidRPr="00A4376D">
        <w:rPr>
          <w:rFonts w:ascii="Times New Roman" w:hAnsi="Times New Roman"/>
          <w:color w:val="000000"/>
          <w:szCs w:val="32"/>
        </w:rPr>
        <w:t>之「高階常任文官管理職能模型」外，也針對本研究所得之結果提出結論與建議，同時也編撰職能發展手冊，內容除了闡述職能發展之概念及發</w:t>
      </w:r>
      <w:r w:rsidRPr="00A4376D">
        <w:rPr>
          <w:rFonts w:ascii="Times New Roman" w:hAnsi="Times New Roman"/>
          <w:bCs/>
          <w:szCs w:val="32"/>
        </w:rPr>
        <w:t>展之歷程外，更詳列各項職能之定義及關鍵行為指</w:t>
      </w:r>
      <w:r w:rsidRPr="00A4376D">
        <w:rPr>
          <w:rFonts w:ascii="Times New Roman" w:hAnsi="Times New Roman"/>
          <w:color w:val="000000"/>
          <w:szCs w:val="32"/>
        </w:rPr>
        <w:t>標，據以做為人才評鑑之規準及規劃相對應之後續培訓課程之參考，同時也可以提供</w:t>
      </w:r>
      <w:r w:rsidR="0044651C" w:rsidRPr="00A4376D">
        <w:rPr>
          <w:rFonts w:ascii="Times New Roman" w:hAnsi="Times New Roman"/>
          <w:color w:val="000000"/>
          <w:szCs w:val="32"/>
        </w:rPr>
        <w:t>高階公務人員</w:t>
      </w:r>
      <w:r w:rsidRPr="00A4376D">
        <w:rPr>
          <w:rFonts w:ascii="Times New Roman" w:hAnsi="Times New Roman"/>
          <w:color w:val="000000"/>
          <w:szCs w:val="32"/>
        </w:rPr>
        <w:t>自我提升之參考。</w:t>
      </w:r>
    </w:p>
    <w:p w14:paraId="4C235587" w14:textId="77777777" w:rsidR="006D6C12" w:rsidRPr="00A4376D" w:rsidRDefault="006D6C12" w:rsidP="006D6C12">
      <w:pPr>
        <w:overflowPunct w:val="0"/>
        <w:spacing w:line="276" w:lineRule="auto"/>
        <w:jc w:val="both"/>
        <w:rPr>
          <w:rFonts w:ascii="Times New Roman" w:hAnsi="Times New Roman"/>
          <w:color w:val="000000"/>
          <w:szCs w:val="32"/>
        </w:rPr>
      </w:pPr>
    </w:p>
    <w:p w14:paraId="0294E793" w14:textId="77777777" w:rsidR="006D6C12" w:rsidRPr="00A4376D" w:rsidRDefault="006D6C12" w:rsidP="006D6C12">
      <w:pPr>
        <w:overflowPunct w:val="0"/>
        <w:spacing w:line="276" w:lineRule="auto"/>
        <w:ind w:rightChars="-24" w:right="-58"/>
        <w:rPr>
          <w:rFonts w:ascii="Times New Roman" w:hAnsi="Times New Roman"/>
          <w:color w:val="000000"/>
          <w:szCs w:val="32"/>
        </w:rPr>
        <w:sectPr w:rsidR="006D6C12" w:rsidRPr="00A4376D" w:rsidSect="009C473D">
          <w:pgSz w:w="11906" w:h="16838"/>
          <w:pgMar w:top="1440" w:right="1800" w:bottom="1440" w:left="1800" w:header="851" w:footer="992" w:gutter="0"/>
          <w:cols w:space="425"/>
          <w:docGrid w:type="lines" w:linePitch="360"/>
        </w:sectPr>
      </w:pPr>
      <w:r w:rsidRPr="00A4376D">
        <w:rPr>
          <w:rFonts w:ascii="Times New Roman" w:hAnsi="Times New Roman"/>
          <w:color w:val="000000"/>
          <w:szCs w:val="32"/>
        </w:rPr>
        <w:t>關鍵字：職能模式、管理職能、職能建置、高階文官、發展性訓練</w:t>
      </w:r>
    </w:p>
    <w:p w14:paraId="2584A97A" w14:textId="77777777" w:rsidR="006D6C12" w:rsidRPr="00A4376D" w:rsidRDefault="006D6C12" w:rsidP="006D6C12">
      <w:pPr>
        <w:overflowPunct w:val="0"/>
        <w:spacing w:afterLines="100" w:after="360" w:line="276" w:lineRule="auto"/>
        <w:jc w:val="center"/>
        <w:rPr>
          <w:rFonts w:ascii="Times New Roman" w:hAnsi="Times New Roman"/>
          <w:b/>
          <w:sz w:val="40"/>
          <w:szCs w:val="40"/>
        </w:rPr>
      </w:pPr>
      <w:r w:rsidRPr="00A4376D">
        <w:rPr>
          <w:rFonts w:ascii="Times New Roman" w:hAnsi="Times New Roman"/>
          <w:b/>
          <w:sz w:val="40"/>
          <w:szCs w:val="40"/>
        </w:rPr>
        <w:lastRenderedPageBreak/>
        <w:t>Abstract</w:t>
      </w:r>
    </w:p>
    <w:p w14:paraId="6D667434" w14:textId="77777777" w:rsidR="006D6C12" w:rsidRPr="00A4376D" w:rsidRDefault="006D6C12" w:rsidP="006D6C12">
      <w:pPr>
        <w:overflowPunct w:val="0"/>
        <w:spacing w:line="276" w:lineRule="auto"/>
        <w:jc w:val="both"/>
        <w:rPr>
          <w:rFonts w:ascii="Times New Roman" w:hAnsi="Times New Roman"/>
          <w:color w:val="000000"/>
          <w:szCs w:val="24"/>
        </w:rPr>
      </w:pPr>
      <w:r w:rsidRPr="00A4376D">
        <w:rPr>
          <w:rFonts w:ascii="Times New Roman" w:hAnsi="Times New Roman" w:hint="eastAsia"/>
          <w:szCs w:val="24"/>
        </w:rPr>
        <w:t xml:space="preserve">     </w:t>
      </w:r>
      <w:r w:rsidRPr="00A4376D">
        <w:rPr>
          <w:rFonts w:ascii="Times New Roman" w:hAnsi="Times New Roman"/>
          <w:szCs w:val="24"/>
        </w:rPr>
        <w:t xml:space="preserve">Given that the content of management competences of </w:t>
      </w:r>
      <w:r w:rsidRPr="00A4376D">
        <w:rPr>
          <w:rFonts w:ascii="Times New Roman" w:hAnsi="Times New Roman"/>
          <w:color w:val="000000"/>
          <w:szCs w:val="24"/>
        </w:rPr>
        <w:t>senior civil service</w:t>
      </w:r>
      <w:r w:rsidRPr="00A4376D">
        <w:rPr>
          <w:rFonts w:ascii="Times New Roman" w:hAnsi="Times New Roman"/>
          <w:szCs w:val="24"/>
        </w:rPr>
        <w:t xml:space="preserve"> must change with the changing times and the overall public environment, our research depends on the 11</w:t>
      </w:r>
      <w:r w:rsidRPr="00A4376D">
        <w:rPr>
          <w:rFonts w:ascii="Times New Roman" w:hAnsi="Times New Roman"/>
          <w:szCs w:val="24"/>
          <w:vertAlign w:val="superscript"/>
        </w:rPr>
        <w:t>th</w:t>
      </w:r>
      <w:r w:rsidRPr="00A4376D">
        <w:rPr>
          <w:rFonts w:ascii="Times New Roman" w:hAnsi="Times New Roman"/>
          <w:szCs w:val="24"/>
        </w:rPr>
        <w:t xml:space="preserve"> resolution conference of the Civil Service Protection &amp; Training Commission to review the management competences of </w:t>
      </w:r>
      <w:r w:rsidRPr="00A4376D">
        <w:rPr>
          <w:rFonts w:ascii="Times New Roman" w:hAnsi="Times New Roman"/>
          <w:color w:val="000000"/>
          <w:szCs w:val="24"/>
        </w:rPr>
        <w:t>senior civil service in our country, and adjust it to meet the need of the training target and the practice implementation. The training and development of senior civil service is the important issue of the talent development in our public, so first we discuss the method of  management model establishment in the literature, then we discuss how the developed countries, includi</w:t>
      </w:r>
      <w:r w:rsidRPr="00A4376D">
        <w:rPr>
          <w:rFonts w:ascii="Times New Roman" w:hAnsi="Times New Roman"/>
          <w:szCs w:val="24"/>
        </w:rPr>
        <w:t xml:space="preserve">ng </w:t>
      </w:r>
      <w:r w:rsidRPr="00A4376D">
        <w:rPr>
          <w:rFonts w:ascii="Times New Roman" w:hAnsi="Times New Roman"/>
          <w:szCs w:val="24"/>
          <w:shd w:val="clear" w:color="auto" w:fill="FFFFFF"/>
        </w:rPr>
        <w:t xml:space="preserve">United States, Britain, Canada, Australia, Singapore and Holland,  </w:t>
      </w:r>
      <w:r w:rsidRPr="00A4376D">
        <w:rPr>
          <w:rFonts w:ascii="Times New Roman" w:hAnsi="Times New Roman"/>
          <w:szCs w:val="24"/>
        </w:rPr>
        <w:t>use t</w:t>
      </w:r>
      <w:r w:rsidRPr="00A4376D">
        <w:rPr>
          <w:rFonts w:ascii="Times New Roman" w:hAnsi="Times New Roman"/>
          <w:color w:val="000000"/>
          <w:szCs w:val="24"/>
        </w:rPr>
        <w:t>he competence-based training program in the senior civil service system. In addition to establishing the competency model for Grade 12 to Grade 14 senior civil service in our country, we also give the advices on our research result. Simultaneously, we also compile the competence development manual, including the concept of competence development, definition of all the competences and the key behavior index of each competence. The content of the competence development manual can be the basis of performance appraisal and the training program in the future.</w:t>
      </w:r>
      <w:r w:rsidRPr="00A4376D">
        <w:rPr>
          <w:rFonts w:ascii="Times New Roman" w:hAnsi="Times New Roman"/>
          <w:szCs w:val="24"/>
        </w:rPr>
        <w:t xml:space="preserve"> At the same time, </w:t>
      </w:r>
      <w:r w:rsidRPr="00A4376D">
        <w:rPr>
          <w:rFonts w:ascii="Times New Roman" w:hAnsi="Times New Roman"/>
          <w:color w:val="000000"/>
          <w:szCs w:val="24"/>
        </w:rPr>
        <w:t>it can provide a reference of self-improvement to senior civil service.</w:t>
      </w:r>
    </w:p>
    <w:p w14:paraId="0E84D94B" w14:textId="77777777" w:rsidR="006D6C12" w:rsidRPr="00A4376D" w:rsidRDefault="006D6C12" w:rsidP="006D6C12">
      <w:pPr>
        <w:overflowPunct w:val="0"/>
        <w:spacing w:line="276" w:lineRule="auto"/>
        <w:jc w:val="both"/>
        <w:rPr>
          <w:rFonts w:ascii="Times New Roman" w:hAnsi="Times New Roman"/>
          <w:szCs w:val="24"/>
        </w:rPr>
      </w:pPr>
    </w:p>
    <w:p w14:paraId="1990C307" w14:textId="77777777" w:rsidR="006D6C12" w:rsidRPr="00A4376D" w:rsidRDefault="006D6C12" w:rsidP="006D6C12">
      <w:pPr>
        <w:overflowPunct w:val="0"/>
        <w:spacing w:line="276" w:lineRule="auto"/>
        <w:jc w:val="both"/>
        <w:rPr>
          <w:rFonts w:ascii="Times New Roman" w:hAnsi="Times New Roman"/>
          <w:color w:val="000000"/>
          <w:szCs w:val="24"/>
        </w:rPr>
      </w:pPr>
      <w:r w:rsidRPr="00A4376D">
        <w:rPr>
          <w:rFonts w:ascii="Times New Roman" w:hAnsi="Times New Roman"/>
          <w:color w:val="000000"/>
          <w:szCs w:val="24"/>
        </w:rPr>
        <w:t>Key Word</w:t>
      </w:r>
      <w:r w:rsidRPr="00A4376D">
        <w:rPr>
          <w:rFonts w:ascii="Times New Roman" w:hAnsi="Times New Roman"/>
          <w:color w:val="000000"/>
          <w:szCs w:val="24"/>
        </w:rPr>
        <w:t>：</w:t>
      </w:r>
      <w:r w:rsidRPr="00A4376D">
        <w:rPr>
          <w:rFonts w:ascii="Times New Roman" w:hAnsi="Times New Roman"/>
          <w:color w:val="000000"/>
          <w:szCs w:val="24"/>
        </w:rPr>
        <w:t xml:space="preserve">competency model, management competence, competency establishment, </w:t>
      </w:r>
    </w:p>
    <w:p w14:paraId="6196A088" w14:textId="77777777" w:rsidR="006D6C12" w:rsidRPr="00A4376D" w:rsidRDefault="006D6C12" w:rsidP="006D6C12">
      <w:pPr>
        <w:overflowPunct w:val="0"/>
        <w:spacing w:line="276" w:lineRule="auto"/>
        <w:ind w:rightChars="-24" w:right="-58"/>
        <w:rPr>
          <w:rFonts w:ascii="Times New Roman" w:hAnsi="Times New Roman"/>
          <w:sz w:val="28"/>
          <w:szCs w:val="28"/>
        </w:rPr>
      </w:pPr>
      <w:r w:rsidRPr="00A4376D">
        <w:rPr>
          <w:rFonts w:ascii="Times New Roman" w:hAnsi="Times New Roman"/>
          <w:color w:val="000000"/>
          <w:szCs w:val="24"/>
        </w:rPr>
        <w:t xml:space="preserve">          senior civil service, training and development</w:t>
      </w:r>
    </w:p>
    <w:p w14:paraId="6A997C10" w14:textId="77777777" w:rsidR="000968DE" w:rsidRPr="00A4376D" w:rsidRDefault="000968DE" w:rsidP="004A0176">
      <w:pPr>
        <w:overflowPunct w:val="0"/>
        <w:spacing w:line="276" w:lineRule="auto"/>
        <w:ind w:rightChars="-24" w:right="-58"/>
        <w:rPr>
          <w:rFonts w:ascii="Times New Roman" w:hAnsi="Times New Roman"/>
          <w:szCs w:val="24"/>
        </w:rPr>
        <w:sectPr w:rsidR="000968DE" w:rsidRPr="00A4376D" w:rsidSect="009C473D">
          <w:footerReference w:type="default" r:id="rId8"/>
          <w:footerReference w:type="first" r:id="rId9"/>
          <w:pgSz w:w="11906" w:h="16838"/>
          <w:pgMar w:top="1440" w:right="1800" w:bottom="1440" w:left="1800" w:header="851" w:footer="992" w:gutter="0"/>
          <w:cols w:space="425"/>
          <w:docGrid w:type="lines" w:linePitch="360"/>
        </w:sectPr>
      </w:pPr>
    </w:p>
    <w:sdt>
      <w:sdtPr>
        <w:rPr>
          <w:rFonts w:ascii="Times New Roman" w:hAnsi="Times New Roman" w:cs="Times New Roman"/>
          <w:noProof/>
          <w:color w:val="auto"/>
          <w:kern w:val="2"/>
          <w:sz w:val="24"/>
          <w:szCs w:val="22"/>
          <w:lang w:val="zh-TW"/>
        </w:rPr>
        <w:id w:val="-1813016255"/>
        <w:docPartObj>
          <w:docPartGallery w:val="Table of Contents"/>
          <w:docPartUnique/>
        </w:docPartObj>
      </w:sdtPr>
      <w:sdtEndPr>
        <w:rPr>
          <w:b/>
          <w:bCs/>
        </w:rPr>
      </w:sdtEndPr>
      <w:sdtContent>
        <w:p w14:paraId="3E19CF30" w14:textId="77777777" w:rsidR="00B03BCB" w:rsidRPr="00A4376D" w:rsidRDefault="00B03BCB" w:rsidP="004A0176">
          <w:pPr>
            <w:pStyle w:val="af0"/>
            <w:tabs>
              <w:tab w:val="left" w:pos="3600"/>
              <w:tab w:val="center" w:pos="4012"/>
            </w:tabs>
            <w:overflowPunct w:val="0"/>
            <w:spacing w:line="276" w:lineRule="auto"/>
            <w:ind w:leftChars="-118" w:left="-283"/>
            <w:jc w:val="left"/>
            <w:rPr>
              <w:rStyle w:val="10"/>
              <w:rFonts w:ascii="Times New Roman" w:hAnsi="Times New Roman" w:cs="Times New Roman"/>
              <w:color w:val="auto"/>
              <w:sz w:val="24"/>
              <w:szCs w:val="24"/>
            </w:rPr>
          </w:pPr>
          <w:r w:rsidRPr="00A4376D">
            <w:rPr>
              <w:rFonts w:ascii="Times New Roman" w:hAnsi="Times New Roman" w:cs="Times New Roman"/>
              <w:noProof/>
              <w:color w:val="auto"/>
              <w:kern w:val="2"/>
              <w:sz w:val="24"/>
              <w:szCs w:val="24"/>
              <w:lang w:val="zh-TW"/>
            </w:rPr>
            <w:tab/>
          </w:r>
          <w:r w:rsidRPr="00A4376D">
            <w:rPr>
              <w:rFonts w:ascii="Times New Roman" w:hAnsi="Times New Roman" w:cs="Times New Roman"/>
              <w:noProof/>
              <w:color w:val="auto"/>
              <w:kern w:val="2"/>
              <w:sz w:val="40"/>
              <w:szCs w:val="40"/>
              <w:lang w:val="zh-TW"/>
            </w:rPr>
            <w:tab/>
          </w:r>
          <w:r w:rsidRPr="00A4376D">
            <w:rPr>
              <w:rStyle w:val="10"/>
              <w:rFonts w:ascii="Times New Roman" w:hAnsi="Times New Roman" w:cs="Times New Roman"/>
              <w:color w:val="auto"/>
              <w:szCs w:val="40"/>
            </w:rPr>
            <w:t>目錄</w:t>
          </w:r>
        </w:p>
        <w:p w14:paraId="2FAA3505" w14:textId="77777777" w:rsidR="00F10037" w:rsidRPr="00F10037" w:rsidRDefault="00B03BCB">
          <w:pPr>
            <w:pStyle w:val="11"/>
            <w:rPr>
              <w:kern w:val="2"/>
              <w:szCs w:val="22"/>
            </w:rPr>
          </w:pPr>
          <w:r w:rsidRPr="00F10037">
            <w:rPr>
              <w:noProof w:val="0"/>
            </w:rPr>
            <w:fldChar w:fldCharType="begin"/>
          </w:r>
          <w:r w:rsidRPr="00F10037">
            <w:instrText xml:space="preserve"> TOC \o "1-3" \h \z \u </w:instrText>
          </w:r>
          <w:r w:rsidRPr="00F10037">
            <w:rPr>
              <w:noProof w:val="0"/>
            </w:rPr>
            <w:fldChar w:fldCharType="separate"/>
          </w:r>
          <w:hyperlink w:anchor="_Toc436837305" w:history="1">
            <w:r w:rsidR="00F10037" w:rsidRPr="00F10037">
              <w:rPr>
                <w:rStyle w:val="af1"/>
              </w:rPr>
              <w:t>第一章</w:t>
            </w:r>
            <w:r w:rsidR="00F10037" w:rsidRPr="00F10037">
              <w:rPr>
                <w:rStyle w:val="af1"/>
              </w:rPr>
              <w:t xml:space="preserve">  </w:t>
            </w:r>
            <w:r w:rsidR="00F10037" w:rsidRPr="00F10037">
              <w:rPr>
                <w:rStyle w:val="af1"/>
              </w:rPr>
              <w:t>緒論</w:t>
            </w:r>
            <w:r w:rsidR="00F10037" w:rsidRPr="00F10037">
              <w:rPr>
                <w:webHidden/>
              </w:rPr>
              <w:tab/>
            </w:r>
            <w:r w:rsidR="00F10037" w:rsidRPr="00F10037">
              <w:rPr>
                <w:webHidden/>
              </w:rPr>
              <w:fldChar w:fldCharType="begin"/>
            </w:r>
            <w:r w:rsidR="00F10037" w:rsidRPr="00F10037">
              <w:rPr>
                <w:webHidden/>
              </w:rPr>
              <w:instrText xml:space="preserve"> PAGEREF _Toc436837305 \h </w:instrText>
            </w:r>
            <w:r w:rsidR="00F10037" w:rsidRPr="00F10037">
              <w:rPr>
                <w:webHidden/>
              </w:rPr>
            </w:r>
            <w:r w:rsidR="00F10037" w:rsidRPr="00F10037">
              <w:rPr>
                <w:webHidden/>
              </w:rPr>
              <w:fldChar w:fldCharType="separate"/>
            </w:r>
            <w:r w:rsidR="00AF39EC">
              <w:rPr>
                <w:webHidden/>
              </w:rPr>
              <w:t>1</w:t>
            </w:r>
            <w:r w:rsidR="00F10037" w:rsidRPr="00F10037">
              <w:rPr>
                <w:webHidden/>
              </w:rPr>
              <w:fldChar w:fldCharType="end"/>
            </w:r>
          </w:hyperlink>
        </w:p>
        <w:p w14:paraId="2FC0D3B0" w14:textId="77777777" w:rsidR="00F10037" w:rsidRPr="00F10037" w:rsidRDefault="00F73D2D">
          <w:pPr>
            <w:pStyle w:val="21"/>
            <w:rPr>
              <w:kern w:val="2"/>
              <w:szCs w:val="22"/>
            </w:rPr>
          </w:pPr>
          <w:hyperlink w:anchor="_Toc436837306" w:history="1">
            <w:r w:rsidR="00F10037" w:rsidRPr="00F10037">
              <w:rPr>
                <w:rStyle w:val="af1"/>
              </w:rPr>
              <w:t>第一節</w:t>
            </w:r>
            <w:r w:rsidR="00F10037" w:rsidRPr="00F10037">
              <w:rPr>
                <w:rStyle w:val="af1"/>
              </w:rPr>
              <w:t xml:space="preserve">  </w:t>
            </w:r>
            <w:r w:rsidR="00F10037" w:rsidRPr="00F10037">
              <w:rPr>
                <w:rStyle w:val="af1"/>
              </w:rPr>
              <w:t>研究背景與動機</w:t>
            </w:r>
            <w:r w:rsidR="00F10037" w:rsidRPr="00F10037">
              <w:rPr>
                <w:webHidden/>
              </w:rPr>
              <w:tab/>
            </w:r>
            <w:r w:rsidR="00F10037" w:rsidRPr="00F10037">
              <w:rPr>
                <w:webHidden/>
              </w:rPr>
              <w:fldChar w:fldCharType="begin"/>
            </w:r>
            <w:r w:rsidR="00F10037" w:rsidRPr="00F10037">
              <w:rPr>
                <w:webHidden/>
              </w:rPr>
              <w:instrText xml:space="preserve"> PAGEREF _Toc436837306 \h </w:instrText>
            </w:r>
            <w:r w:rsidR="00F10037" w:rsidRPr="00F10037">
              <w:rPr>
                <w:webHidden/>
              </w:rPr>
            </w:r>
            <w:r w:rsidR="00F10037" w:rsidRPr="00F10037">
              <w:rPr>
                <w:webHidden/>
              </w:rPr>
              <w:fldChar w:fldCharType="separate"/>
            </w:r>
            <w:r w:rsidR="00AF39EC">
              <w:rPr>
                <w:webHidden/>
              </w:rPr>
              <w:t>1</w:t>
            </w:r>
            <w:r w:rsidR="00F10037" w:rsidRPr="00F10037">
              <w:rPr>
                <w:webHidden/>
              </w:rPr>
              <w:fldChar w:fldCharType="end"/>
            </w:r>
          </w:hyperlink>
        </w:p>
        <w:p w14:paraId="1385DCBC" w14:textId="77777777" w:rsidR="00F10037" w:rsidRPr="00F10037" w:rsidRDefault="00F73D2D">
          <w:pPr>
            <w:pStyle w:val="21"/>
            <w:rPr>
              <w:kern w:val="2"/>
              <w:szCs w:val="22"/>
            </w:rPr>
          </w:pPr>
          <w:hyperlink w:anchor="_Toc436837307" w:history="1">
            <w:r w:rsidR="00F10037" w:rsidRPr="00F10037">
              <w:rPr>
                <w:rStyle w:val="af1"/>
              </w:rPr>
              <w:t>第二節</w:t>
            </w:r>
            <w:r w:rsidR="00F10037" w:rsidRPr="00F10037">
              <w:rPr>
                <w:rStyle w:val="af1"/>
              </w:rPr>
              <w:t xml:space="preserve">  </w:t>
            </w:r>
            <w:r w:rsidR="00F10037" w:rsidRPr="00F10037">
              <w:rPr>
                <w:rStyle w:val="af1"/>
              </w:rPr>
              <w:t>研究目的</w:t>
            </w:r>
            <w:r w:rsidR="00F10037" w:rsidRPr="00F10037">
              <w:rPr>
                <w:webHidden/>
              </w:rPr>
              <w:tab/>
            </w:r>
            <w:r w:rsidR="00F10037" w:rsidRPr="00F10037">
              <w:rPr>
                <w:webHidden/>
              </w:rPr>
              <w:fldChar w:fldCharType="begin"/>
            </w:r>
            <w:r w:rsidR="00F10037" w:rsidRPr="00F10037">
              <w:rPr>
                <w:webHidden/>
              </w:rPr>
              <w:instrText xml:space="preserve"> PAGEREF _Toc436837307 \h </w:instrText>
            </w:r>
            <w:r w:rsidR="00F10037" w:rsidRPr="00F10037">
              <w:rPr>
                <w:webHidden/>
              </w:rPr>
            </w:r>
            <w:r w:rsidR="00F10037" w:rsidRPr="00F10037">
              <w:rPr>
                <w:webHidden/>
              </w:rPr>
              <w:fldChar w:fldCharType="separate"/>
            </w:r>
            <w:r w:rsidR="00AF39EC">
              <w:rPr>
                <w:webHidden/>
              </w:rPr>
              <w:t>3</w:t>
            </w:r>
            <w:r w:rsidR="00F10037" w:rsidRPr="00F10037">
              <w:rPr>
                <w:webHidden/>
              </w:rPr>
              <w:fldChar w:fldCharType="end"/>
            </w:r>
          </w:hyperlink>
        </w:p>
        <w:p w14:paraId="1171CAF4" w14:textId="77777777" w:rsidR="00F10037" w:rsidRPr="00F10037" w:rsidRDefault="00F73D2D">
          <w:pPr>
            <w:pStyle w:val="21"/>
            <w:rPr>
              <w:kern w:val="2"/>
              <w:szCs w:val="22"/>
            </w:rPr>
          </w:pPr>
          <w:hyperlink w:anchor="_Toc436837308" w:history="1">
            <w:r w:rsidR="00F10037" w:rsidRPr="00F10037">
              <w:rPr>
                <w:rStyle w:val="af1"/>
              </w:rPr>
              <w:t>第三節</w:t>
            </w:r>
            <w:r w:rsidR="00F10037" w:rsidRPr="00F10037">
              <w:rPr>
                <w:rStyle w:val="af1"/>
              </w:rPr>
              <w:t xml:space="preserve">  </w:t>
            </w:r>
            <w:r w:rsidR="00F10037" w:rsidRPr="00F10037">
              <w:rPr>
                <w:rStyle w:val="af1"/>
              </w:rPr>
              <w:t>研究限制</w:t>
            </w:r>
            <w:r w:rsidR="00F10037" w:rsidRPr="00F10037">
              <w:rPr>
                <w:webHidden/>
              </w:rPr>
              <w:tab/>
            </w:r>
            <w:r w:rsidR="00F10037" w:rsidRPr="00F10037">
              <w:rPr>
                <w:webHidden/>
              </w:rPr>
              <w:fldChar w:fldCharType="begin"/>
            </w:r>
            <w:r w:rsidR="00F10037" w:rsidRPr="00F10037">
              <w:rPr>
                <w:webHidden/>
              </w:rPr>
              <w:instrText xml:space="preserve"> PAGEREF _Toc436837308 \h </w:instrText>
            </w:r>
            <w:r w:rsidR="00F10037" w:rsidRPr="00F10037">
              <w:rPr>
                <w:webHidden/>
              </w:rPr>
            </w:r>
            <w:r w:rsidR="00F10037" w:rsidRPr="00F10037">
              <w:rPr>
                <w:webHidden/>
              </w:rPr>
              <w:fldChar w:fldCharType="separate"/>
            </w:r>
            <w:r w:rsidR="00AF39EC">
              <w:rPr>
                <w:webHidden/>
              </w:rPr>
              <w:t>4</w:t>
            </w:r>
            <w:r w:rsidR="00F10037" w:rsidRPr="00F10037">
              <w:rPr>
                <w:webHidden/>
              </w:rPr>
              <w:fldChar w:fldCharType="end"/>
            </w:r>
          </w:hyperlink>
        </w:p>
        <w:p w14:paraId="55839E06" w14:textId="77777777" w:rsidR="00F10037" w:rsidRPr="00F10037" w:rsidRDefault="00F73D2D">
          <w:pPr>
            <w:pStyle w:val="11"/>
            <w:rPr>
              <w:kern w:val="2"/>
              <w:szCs w:val="22"/>
            </w:rPr>
          </w:pPr>
          <w:hyperlink w:anchor="_Toc436837309" w:history="1">
            <w:r w:rsidR="00F10037" w:rsidRPr="00F10037">
              <w:rPr>
                <w:rStyle w:val="af1"/>
              </w:rPr>
              <w:t>第二章</w:t>
            </w:r>
            <w:r w:rsidR="00F10037" w:rsidRPr="00F10037">
              <w:rPr>
                <w:rStyle w:val="af1"/>
              </w:rPr>
              <w:t xml:space="preserve">  </w:t>
            </w:r>
            <w:r w:rsidR="00F10037" w:rsidRPr="00F10037">
              <w:rPr>
                <w:rStyle w:val="af1"/>
              </w:rPr>
              <w:t>理論及相關文獻探討</w:t>
            </w:r>
            <w:r w:rsidR="00F10037" w:rsidRPr="00F10037">
              <w:rPr>
                <w:webHidden/>
              </w:rPr>
              <w:tab/>
            </w:r>
            <w:r w:rsidR="00F10037" w:rsidRPr="00F10037">
              <w:rPr>
                <w:webHidden/>
              </w:rPr>
              <w:fldChar w:fldCharType="begin"/>
            </w:r>
            <w:r w:rsidR="00F10037" w:rsidRPr="00F10037">
              <w:rPr>
                <w:webHidden/>
              </w:rPr>
              <w:instrText xml:space="preserve"> PAGEREF _Toc436837309 \h </w:instrText>
            </w:r>
            <w:r w:rsidR="00F10037" w:rsidRPr="00F10037">
              <w:rPr>
                <w:webHidden/>
              </w:rPr>
            </w:r>
            <w:r w:rsidR="00F10037" w:rsidRPr="00F10037">
              <w:rPr>
                <w:webHidden/>
              </w:rPr>
              <w:fldChar w:fldCharType="separate"/>
            </w:r>
            <w:r w:rsidR="00AF39EC">
              <w:rPr>
                <w:webHidden/>
              </w:rPr>
              <w:t>5</w:t>
            </w:r>
            <w:r w:rsidR="00F10037" w:rsidRPr="00F10037">
              <w:rPr>
                <w:webHidden/>
              </w:rPr>
              <w:fldChar w:fldCharType="end"/>
            </w:r>
          </w:hyperlink>
        </w:p>
        <w:p w14:paraId="35522C8A" w14:textId="77777777" w:rsidR="00F10037" w:rsidRPr="00F10037" w:rsidRDefault="00F73D2D">
          <w:pPr>
            <w:pStyle w:val="21"/>
            <w:rPr>
              <w:kern w:val="2"/>
              <w:szCs w:val="22"/>
            </w:rPr>
          </w:pPr>
          <w:hyperlink w:anchor="_Toc436837310" w:history="1">
            <w:r w:rsidR="00F10037" w:rsidRPr="00F10037">
              <w:rPr>
                <w:rStyle w:val="af1"/>
              </w:rPr>
              <w:t>第一節</w:t>
            </w:r>
            <w:r w:rsidR="00F10037" w:rsidRPr="00F10037">
              <w:rPr>
                <w:rStyle w:val="af1"/>
              </w:rPr>
              <w:t xml:space="preserve">  </w:t>
            </w:r>
            <w:r w:rsidR="00F10037" w:rsidRPr="00F10037">
              <w:rPr>
                <w:rStyle w:val="af1"/>
              </w:rPr>
              <w:t>管理職能意涵</w:t>
            </w:r>
            <w:r w:rsidR="00F10037" w:rsidRPr="00F10037">
              <w:rPr>
                <w:webHidden/>
              </w:rPr>
              <w:tab/>
            </w:r>
            <w:r w:rsidR="00F10037" w:rsidRPr="00F10037">
              <w:rPr>
                <w:webHidden/>
              </w:rPr>
              <w:fldChar w:fldCharType="begin"/>
            </w:r>
            <w:r w:rsidR="00F10037" w:rsidRPr="00F10037">
              <w:rPr>
                <w:webHidden/>
              </w:rPr>
              <w:instrText xml:space="preserve"> PAGEREF _Toc436837310 \h </w:instrText>
            </w:r>
            <w:r w:rsidR="00F10037" w:rsidRPr="00F10037">
              <w:rPr>
                <w:webHidden/>
              </w:rPr>
            </w:r>
            <w:r w:rsidR="00F10037" w:rsidRPr="00F10037">
              <w:rPr>
                <w:webHidden/>
              </w:rPr>
              <w:fldChar w:fldCharType="separate"/>
            </w:r>
            <w:r w:rsidR="00AF39EC">
              <w:rPr>
                <w:webHidden/>
              </w:rPr>
              <w:t>5</w:t>
            </w:r>
            <w:r w:rsidR="00F10037" w:rsidRPr="00F10037">
              <w:rPr>
                <w:webHidden/>
              </w:rPr>
              <w:fldChar w:fldCharType="end"/>
            </w:r>
          </w:hyperlink>
        </w:p>
        <w:p w14:paraId="2C83743D" w14:textId="77777777" w:rsidR="00F10037" w:rsidRPr="00F10037" w:rsidRDefault="00F73D2D">
          <w:pPr>
            <w:pStyle w:val="21"/>
            <w:rPr>
              <w:kern w:val="2"/>
              <w:szCs w:val="22"/>
            </w:rPr>
          </w:pPr>
          <w:hyperlink w:anchor="_Toc436837311" w:history="1">
            <w:r w:rsidR="00F10037" w:rsidRPr="00F10037">
              <w:rPr>
                <w:rStyle w:val="af1"/>
              </w:rPr>
              <w:t>第二節</w:t>
            </w:r>
            <w:r w:rsidR="00F10037" w:rsidRPr="00F10037">
              <w:rPr>
                <w:rStyle w:val="af1"/>
              </w:rPr>
              <w:t xml:space="preserve">  </w:t>
            </w:r>
            <w:r w:rsidR="00F10037" w:rsidRPr="00F10037">
              <w:rPr>
                <w:rStyle w:val="af1"/>
              </w:rPr>
              <w:t>先進國家高階文官的管理職能模型</w:t>
            </w:r>
            <w:r w:rsidR="00F10037" w:rsidRPr="00F10037">
              <w:rPr>
                <w:webHidden/>
              </w:rPr>
              <w:tab/>
            </w:r>
            <w:r w:rsidR="00F10037" w:rsidRPr="00F10037">
              <w:rPr>
                <w:webHidden/>
              </w:rPr>
              <w:fldChar w:fldCharType="begin"/>
            </w:r>
            <w:r w:rsidR="00F10037" w:rsidRPr="00F10037">
              <w:rPr>
                <w:webHidden/>
              </w:rPr>
              <w:instrText xml:space="preserve"> PAGEREF _Toc436837311 \h </w:instrText>
            </w:r>
            <w:r w:rsidR="00F10037" w:rsidRPr="00F10037">
              <w:rPr>
                <w:webHidden/>
              </w:rPr>
            </w:r>
            <w:r w:rsidR="00F10037" w:rsidRPr="00F10037">
              <w:rPr>
                <w:webHidden/>
              </w:rPr>
              <w:fldChar w:fldCharType="separate"/>
            </w:r>
            <w:r w:rsidR="00AF39EC">
              <w:rPr>
                <w:webHidden/>
              </w:rPr>
              <w:t>13</w:t>
            </w:r>
            <w:r w:rsidR="00F10037" w:rsidRPr="00F10037">
              <w:rPr>
                <w:webHidden/>
              </w:rPr>
              <w:fldChar w:fldCharType="end"/>
            </w:r>
          </w:hyperlink>
        </w:p>
        <w:p w14:paraId="4A0F1449" w14:textId="77777777" w:rsidR="00F10037" w:rsidRPr="00F10037" w:rsidRDefault="00F73D2D">
          <w:pPr>
            <w:pStyle w:val="31"/>
            <w:rPr>
              <w:rFonts w:ascii="Times New Roman" w:eastAsia="標楷體" w:hAnsi="Times New Roman"/>
              <w:noProof/>
              <w:kern w:val="2"/>
              <w:sz w:val="24"/>
            </w:rPr>
          </w:pPr>
          <w:hyperlink w:anchor="_Toc436837312" w:history="1">
            <w:r w:rsidR="00F10037" w:rsidRPr="00F10037">
              <w:rPr>
                <w:rStyle w:val="af1"/>
                <w:rFonts w:ascii="Times New Roman" w:eastAsia="標楷體" w:hAnsi="Times New Roman"/>
                <w:noProof/>
              </w:rPr>
              <w:t>一、美國高階文官制度實施概要</w:t>
            </w:r>
            <w:r w:rsidR="00F10037" w:rsidRPr="00F10037">
              <w:rPr>
                <w:rFonts w:ascii="Times New Roman" w:eastAsia="標楷體" w:hAnsi="Times New Roman"/>
                <w:noProof/>
                <w:webHidden/>
              </w:rPr>
              <w:tab/>
            </w:r>
            <w:r w:rsidR="00F10037" w:rsidRPr="00F10037">
              <w:rPr>
                <w:rFonts w:ascii="Times New Roman" w:eastAsia="標楷體" w:hAnsi="Times New Roman"/>
                <w:noProof/>
                <w:webHidden/>
              </w:rPr>
              <w:fldChar w:fldCharType="begin"/>
            </w:r>
            <w:r w:rsidR="00F10037" w:rsidRPr="00F10037">
              <w:rPr>
                <w:rFonts w:ascii="Times New Roman" w:eastAsia="標楷體" w:hAnsi="Times New Roman"/>
                <w:noProof/>
                <w:webHidden/>
              </w:rPr>
              <w:instrText xml:space="preserve"> PAGEREF _Toc436837312 \h </w:instrText>
            </w:r>
            <w:r w:rsidR="00F10037" w:rsidRPr="00F10037">
              <w:rPr>
                <w:rFonts w:ascii="Times New Roman" w:eastAsia="標楷體" w:hAnsi="Times New Roman"/>
                <w:noProof/>
                <w:webHidden/>
              </w:rPr>
            </w:r>
            <w:r w:rsidR="00F10037" w:rsidRPr="00F10037">
              <w:rPr>
                <w:rFonts w:ascii="Times New Roman" w:eastAsia="標楷體" w:hAnsi="Times New Roman"/>
                <w:noProof/>
                <w:webHidden/>
              </w:rPr>
              <w:fldChar w:fldCharType="separate"/>
            </w:r>
            <w:r w:rsidR="00AF39EC">
              <w:rPr>
                <w:rFonts w:ascii="Times New Roman" w:eastAsia="標楷體" w:hAnsi="Times New Roman"/>
                <w:noProof/>
                <w:webHidden/>
              </w:rPr>
              <w:t>13</w:t>
            </w:r>
            <w:r w:rsidR="00F10037" w:rsidRPr="00F10037">
              <w:rPr>
                <w:rFonts w:ascii="Times New Roman" w:eastAsia="標楷體" w:hAnsi="Times New Roman"/>
                <w:noProof/>
                <w:webHidden/>
              </w:rPr>
              <w:fldChar w:fldCharType="end"/>
            </w:r>
          </w:hyperlink>
        </w:p>
        <w:p w14:paraId="3F8A2357" w14:textId="77777777" w:rsidR="00F10037" w:rsidRPr="00F10037" w:rsidRDefault="00F73D2D">
          <w:pPr>
            <w:pStyle w:val="31"/>
            <w:rPr>
              <w:rFonts w:ascii="Times New Roman" w:eastAsia="標楷體" w:hAnsi="Times New Roman"/>
              <w:noProof/>
              <w:kern w:val="2"/>
              <w:sz w:val="24"/>
            </w:rPr>
          </w:pPr>
          <w:hyperlink w:anchor="_Toc436837313" w:history="1">
            <w:r w:rsidR="00F10037" w:rsidRPr="00F10037">
              <w:rPr>
                <w:rStyle w:val="af1"/>
                <w:rFonts w:ascii="Times New Roman" w:eastAsia="標楷體" w:hAnsi="Times New Roman"/>
                <w:noProof/>
              </w:rPr>
              <w:t>二、英國高階文官制度實施概要</w:t>
            </w:r>
            <w:r w:rsidR="00F10037" w:rsidRPr="00F10037">
              <w:rPr>
                <w:rFonts w:ascii="Times New Roman" w:eastAsia="標楷體" w:hAnsi="Times New Roman"/>
                <w:noProof/>
                <w:webHidden/>
              </w:rPr>
              <w:tab/>
            </w:r>
            <w:r w:rsidR="00F10037" w:rsidRPr="00F10037">
              <w:rPr>
                <w:rFonts w:ascii="Times New Roman" w:eastAsia="標楷體" w:hAnsi="Times New Roman"/>
                <w:noProof/>
                <w:webHidden/>
              </w:rPr>
              <w:fldChar w:fldCharType="begin"/>
            </w:r>
            <w:r w:rsidR="00F10037" w:rsidRPr="00F10037">
              <w:rPr>
                <w:rFonts w:ascii="Times New Roman" w:eastAsia="標楷體" w:hAnsi="Times New Roman"/>
                <w:noProof/>
                <w:webHidden/>
              </w:rPr>
              <w:instrText xml:space="preserve"> PAGEREF _Toc436837313 \h </w:instrText>
            </w:r>
            <w:r w:rsidR="00F10037" w:rsidRPr="00F10037">
              <w:rPr>
                <w:rFonts w:ascii="Times New Roman" w:eastAsia="標楷體" w:hAnsi="Times New Roman"/>
                <w:noProof/>
                <w:webHidden/>
              </w:rPr>
            </w:r>
            <w:r w:rsidR="00F10037" w:rsidRPr="00F10037">
              <w:rPr>
                <w:rFonts w:ascii="Times New Roman" w:eastAsia="標楷體" w:hAnsi="Times New Roman"/>
                <w:noProof/>
                <w:webHidden/>
              </w:rPr>
              <w:fldChar w:fldCharType="separate"/>
            </w:r>
            <w:r w:rsidR="00AF39EC">
              <w:rPr>
                <w:rFonts w:ascii="Times New Roman" w:eastAsia="標楷體" w:hAnsi="Times New Roman"/>
                <w:noProof/>
                <w:webHidden/>
              </w:rPr>
              <w:t>15</w:t>
            </w:r>
            <w:r w:rsidR="00F10037" w:rsidRPr="00F10037">
              <w:rPr>
                <w:rFonts w:ascii="Times New Roman" w:eastAsia="標楷體" w:hAnsi="Times New Roman"/>
                <w:noProof/>
                <w:webHidden/>
              </w:rPr>
              <w:fldChar w:fldCharType="end"/>
            </w:r>
          </w:hyperlink>
        </w:p>
        <w:p w14:paraId="317A8CE2" w14:textId="77777777" w:rsidR="00F10037" w:rsidRPr="00F10037" w:rsidRDefault="00F73D2D">
          <w:pPr>
            <w:pStyle w:val="31"/>
            <w:rPr>
              <w:rFonts w:ascii="Times New Roman" w:eastAsia="標楷體" w:hAnsi="Times New Roman"/>
              <w:noProof/>
              <w:kern w:val="2"/>
              <w:sz w:val="24"/>
            </w:rPr>
          </w:pPr>
          <w:hyperlink w:anchor="_Toc436837314" w:history="1">
            <w:r w:rsidR="00F10037" w:rsidRPr="00F10037">
              <w:rPr>
                <w:rStyle w:val="af1"/>
                <w:rFonts w:ascii="Times New Roman" w:eastAsia="標楷體" w:hAnsi="Times New Roman"/>
                <w:noProof/>
              </w:rPr>
              <w:t>三、加拿大高階文官制度實施概要</w:t>
            </w:r>
            <w:r w:rsidR="00F10037" w:rsidRPr="00F10037">
              <w:rPr>
                <w:rFonts w:ascii="Times New Roman" w:eastAsia="標楷體" w:hAnsi="Times New Roman"/>
                <w:noProof/>
                <w:webHidden/>
              </w:rPr>
              <w:tab/>
            </w:r>
            <w:r w:rsidR="00F10037" w:rsidRPr="00F10037">
              <w:rPr>
                <w:rFonts w:ascii="Times New Roman" w:eastAsia="標楷體" w:hAnsi="Times New Roman"/>
                <w:noProof/>
                <w:webHidden/>
              </w:rPr>
              <w:fldChar w:fldCharType="begin"/>
            </w:r>
            <w:r w:rsidR="00F10037" w:rsidRPr="00F10037">
              <w:rPr>
                <w:rFonts w:ascii="Times New Roman" w:eastAsia="標楷體" w:hAnsi="Times New Roman"/>
                <w:noProof/>
                <w:webHidden/>
              </w:rPr>
              <w:instrText xml:space="preserve"> PAGEREF _Toc436837314 \h </w:instrText>
            </w:r>
            <w:r w:rsidR="00F10037" w:rsidRPr="00F10037">
              <w:rPr>
                <w:rFonts w:ascii="Times New Roman" w:eastAsia="標楷體" w:hAnsi="Times New Roman"/>
                <w:noProof/>
                <w:webHidden/>
              </w:rPr>
            </w:r>
            <w:r w:rsidR="00F10037" w:rsidRPr="00F10037">
              <w:rPr>
                <w:rFonts w:ascii="Times New Roman" w:eastAsia="標楷體" w:hAnsi="Times New Roman"/>
                <w:noProof/>
                <w:webHidden/>
              </w:rPr>
              <w:fldChar w:fldCharType="separate"/>
            </w:r>
            <w:r w:rsidR="00AF39EC">
              <w:rPr>
                <w:rFonts w:ascii="Times New Roman" w:eastAsia="標楷體" w:hAnsi="Times New Roman"/>
                <w:noProof/>
                <w:webHidden/>
              </w:rPr>
              <w:t>20</w:t>
            </w:r>
            <w:r w:rsidR="00F10037" w:rsidRPr="00F10037">
              <w:rPr>
                <w:rFonts w:ascii="Times New Roman" w:eastAsia="標楷體" w:hAnsi="Times New Roman"/>
                <w:noProof/>
                <w:webHidden/>
              </w:rPr>
              <w:fldChar w:fldCharType="end"/>
            </w:r>
          </w:hyperlink>
        </w:p>
        <w:p w14:paraId="457B907E" w14:textId="77777777" w:rsidR="00F10037" w:rsidRPr="00F10037" w:rsidRDefault="00F73D2D">
          <w:pPr>
            <w:pStyle w:val="31"/>
            <w:rPr>
              <w:rFonts w:ascii="Times New Roman" w:eastAsia="標楷體" w:hAnsi="Times New Roman"/>
              <w:noProof/>
              <w:kern w:val="2"/>
              <w:sz w:val="24"/>
            </w:rPr>
          </w:pPr>
          <w:hyperlink w:anchor="_Toc436837315" w:history="1">
            <w:r w:rsidR="00F10037" w:rsidRPr="00F10037">
              <w:rPr>
                <w:rStyle w:val="af1"/>
                <w:rFonts w:ascii="Times New Roman" w:eastAsia="標楷體" w:hAnsi="Times New Roman"/>
                <w:noProof/>
              </w:rPr>
              <w:t>四、澳洲高階文官制度實施概要</w:t>
            </w:r>
            <w:r w:rsidR="00F10037" w:rsidRPr="00F10037">
              <w:rPr>
                <w:rFonts w:ascii="Times New Roman" w:eastAsia="標楷體" w:hAnsi="Times New Roman"/>
                <w:noProof/>
                <w:webHidden/>
              </w:rPr>
              <w:tab/>
            </w:r>
            <w:r w:rsidR="00F10037" w:rsidRPr="00F10037">
              <w:rPr>
                <w:rFonts w:ascii="Times New Roman" w:eastAsia="標楷體" w:hAnsi="Times New Roman"/>
                <w:noProof/>
                <w:webHidden/>
              </w:rPr>
              <w:fldChar w:fldCharType="begin"/>
            </w:r>
            <w:r w:rsidR="00F10037" w:rsidRPr="00F10037">
              <w:rPr>
                <w:rFonts w:ascii="Times New Roman" w:eastAsia="標楷體" w:hAnsi="Times New Roman"/>
                <w:noProof/>
                <w:webHidden/>
              </w:rPr>
              <w:instrText xml:space="preserve"> PAGEREF _Toc436837315 \h </w:instrText>
            </w:r>
            <w:r w:rsidR="00F10037" w:rsidRPr="00F10037">
              <w:rPr>
                <w:rFonts w:ascii="Times New Roman" w:eastAsia="標楷體" w:hAnsi="Times New Roman"/>
                <w:noProof/>
                <w:webHidden/>
              </w:rPr>
            </w:r>
            <w:r w:rsidR="00F10037" w:rsidRPr="00F10037">
              <w:rPr>
                <w:rFonts w:ascii="Times New Roman" w:eastAsia="標楷體" w:hAnsi="Times New Roman"/>
                <w:noProof/>
                <w:webHidden/>
              </w:rPr>
              <w:fldChar w:fldCharType="separate"/>
            </w:r>
            <w:r w:rsidR="00AF39EC">
              <w:rPr>
                <w:rFonts w:ascii="Times New Roman" w:eastAsia="標楷體" w:hAnsi="Times New Roman"/>
                <w:noProof/>
                <w:webHidden/>
              </w:rPr>
              <w:t>24</w:t>
            </w:r>
            <w:r w:rsidR="00F10037" w:rsidRPr="00F10037">
              <w:rPr>
                <w:rFonts w:ascii="Times New Roman" w:eastAsia="標楷體" w:hAnsi="Times New Roman"/>
                <w:noProof/>
                <w:webHidden/>
              </w:rPr>
              <w:fldChar w:fldCharType="end"/>
            </w:r>
          </w:hyperlink>
        </w:p>
        <w:p w14:paraId="30631C2C" w14:textId="77777777" w:rsidR="00F10037" w:rsidRPr="00F10037" w:rsidRDefault="00F73D2D">
          <w:pPr>
            <w:pStyle w:val="31"/>
            <w:rPr>
              <w:rFonts w:ascii="Times New Roman" w:eastAsia="標楷體" w:hAnsi="Times New Roman"/>
              <w:noProof/>
              <w:kern w:val="2"/>
              <w:sz w:val="24"/>
            </w:rPr>
          </w:pPr>
          <w:hyperlink w:anchor="_Toc436837316" w:history="1">
            <w:r w:rsidR="00F10037" w:rsidRPr="00F10037">
              <w:rPr>
                <w:rStyle w:val="af1"/>
                <w:rFonts w:ascii="Times New Roman" w:eastAsia="標楷體" w:hAnsi="Times New Roman"/>
                <w:noProof/>
                <w:lang w:val="zh-TW"/>
              </w:rPr>
              <w:t>五、</w:t>
            </w:r>
            <w:r w:rsidR="00F10037" w:rsidRPr="00F10037">
              <w:rPr>
                <w:rStyle w:val="af1"/>
                <w:rFonts w:ascii="Times New Roman" w:eastAsia="標楷體" w:hAnsi="Times New Roman"/>
                <w:noProof/>
              </w:rPr>
              <w:t>新加坡高階文官制度實施概要</w:t>
            </w:r>
            <w:r w:rsidR="00F10037" w:rsidRPr="00F10037">
              <w:rPr>
                <w:rFonts w:ascii="Times New Roman" w:eastAsia="標楷體" w:hAnsi="Times New Roman"/>
                <w:noProof/>
                <w:webHidden/>
              </w:rPr>
              <w:tab/>
            </w:r>
            <w:r w:rsidR="00F10037" w:rsidRPr="00F10037">
              <w:rPr>
                <w:rFonts w:ascii="Times New Roman" w:eastAsia="標楷體" w:hAnsi="Times New Roman"/>
                <w:noProof/>
                <w:webHidden/>
              </w:rPr>
              <w:fldChar w:fldCharType="begin"/>
            </w:r>
            <w:r w:rsidR="00F10037" w:rsidRPr="00F10037">
              <w:rPr>
                <w:rFonts w:ascii="Times New Roman" w:eastAsia="標楷體" w:hAnsi="Times New Roman"/>
                <w:noProof/>
                <w:webHidden/>
              </w:rPr>
              <w:instrText xml:space="preserve"> PAGEREF _Toc436837316 \h </w:instrText>
            </w:r>
            <w:r w:rsidR="00F10037" w:rsidRPr="00F10037">
              <w:rPr>
                <w:rFonts w:ascii="Times New Roman" w:eastAsia="標楷體" w:hAnsi="Times New Roman"/>
                <w:noProof/>
                <w:webHidden/>
              </w:rPr>
            </w:r>
            <w:r w:rsidR="00F10037" w:rsidRPr="00F10037">
              <w:rPr>
                <w:rFonts w:ascii="Times New Roman" w:eastAsia="標楷體" w:hAnsi="Times New Roman"/>
                <w:noProof/>
                <w:webHidden/>
              </w:rPr>
              <w:fldChar w:fldCharType="separate"/>
            </w:r>
            <w:r w:rsidR="00AF39EC">
              <w:rPr>
                <w:rFonts w:ascii="Times New Roman" w:eastAsia="標楷體" w:hAnsi="Times New Roman"/>
                <w:noProof/>
                <w:webHidden/>
              </w:rPr>
              <w:t>26</w:t>
            </w:r>
            <w:r w:rsidR="00F10037" w:rsidRPr="00F10037">
              <w:rPr>
                <w:rFonts w:ascii="Times New Roman" w:eastAsia="標楷體" w:hAnsi="Times New Roman"/>
                <w:noProof/>
                <w:webHidden/>
              </w:rPr>
              <w:fldChar w:fldCharType="end"/>
            </w:r>
          </w:hyperlink>
        </w:p>
        <w:p w14:paraId="653C9B20" w14:textId="77777777" w:rsidR="00F10037" w:rsidRPr="00F10037" w:rsidRDefault="00F73D2D">
          <w:pPr>
            <w:pStyle w:val="31"/>
            <w:rPr>
              <w:rFonts w:ascii="Times New Roman" w:eastAsia="標楷體" w:hAnsi="Times New Roman"/>
              <w:noProof/>
              <w:kern w:val="2"/>
              <w:sz w:val="24"/>
            </w:rPr>
          </w:pPr>
          <w:hyperlink w:anchor="_Toc436837317" w:history="1">
            <w:r w:rsidR="00F10037" w:rsidRPr="00F10037">
              <w:rPr>
                <w:rStyle w:val="af1"/>
                <w:rFonts w:ascii="Times New Roman" w:eastAsia="標楷體" w:hAnsi="Times New Roman"/>
                <w:noProof/>
              </w:rPr>
              <w:t>六、荷蘭高階文官制度實施概要</w:t>
            </w:r>
            <w:r w:rsidR="00F10037" w:rsidRPr="00F10037">
              <w:rPr>
                <w:rFonts w:ascii="Times New Roman" w:eastAsia="標楷體" w:hAnsi="Times New Roman"/>
                <w:noProof/>
                <w:webHidden/>
              </w:rPr>
              <w:tab/>
            </w:r>
            <w:r w:rsidR="00F10037" w:rsidRPr="00F10037">
              <w:rPr>
                <w:rFonts w:ascii="Times New Roman" w:eastAsia="標楷體" w:hAnsi="Times New Roman"/>
                <w:noProof/>
                <w:webHidden/>
              </w:rPr>
              <w:fldChar w:fldCharType="begin"/>
            </w:r>
            <w:r w:rsidR="00F10037" w:rsidRPr="00F10037">
              <w:rPr>
                <w:rFonts w:ascii="Times New Roman" w:eastAsia="標楷體" w:hAnsi="Times New Roman"/>
                <w:noProof/>
                <w:webHidden/>
              </w:rPr>
              <w:instrText xml:space="preserve"> PAGEREF _Toc436837317 \h </w:instrText>
            </w:r>
            <w:r w:rsidR="00F10037" w:rsidRPr="00F10037">
              <w:rPr>
                <w:rFonts w:ascii="Times New Roman" w:eastAsia="標楷體" w:hAnsi="Times New Roman"/>
                <w:noProof/>
                <w:webHidden/>
              </w:rPr>
            </w:r>
            <w:r w:rsidR="00F10037" w:rsidRPr="00F10037">
              <w:rPr>
                <w:rFonts w:ascii="Times New Roman" w:eastAsia="標楷體" w:hAnsi="Times New Roman"/>
                <w:noProof/>
                <w:webHidden/>
              </w:rPr>
              <w:fldChar w:fldCharType="separate"/>
            </w:r>
            <w:r w:rsidR="00AF39EC">
              <w:rPr>
                <w:rFonts w:ascii="Times New Roman" w:eastAsia="標楷體" w:hAnsi="Times New Roman"/>
                <w:noProof/>
                <w:webHidden/>
              </w:rPr>
              <w:t>30</w:t>
            </w:r>
            <w:r w:rsidR="00F10037" w:rsidRPr="00F10037">
              <w:rPr>
                <w:rFonts w:ascii="Times New Roman" w:eastAsia="標楷體" w:hAnsi="Times New Roman"/>
                <w:noProof/>
                <w:webHidden/>
              </w:rPr>
              <w:fldChar w:fldCharType="end"/>
            </w:r>
          </w:hyperlink>
        </w:p>
        <w:p w14:paraId="6117FDFA" w14:textId="77777777" w:rsidR="00F10037" w:rsidRPr="00F10037" w:rsidRDefault="00F73D2D">
          <w:pPr>
            <w:pStyle w:val="31"/>
            <w:rPr>
              <w:rFonts w:ascii="Times New Roman" w:eastAsia="標楷體" w:hAnsi="Times New Roman"/>
              <w:noProof/>
              <w:kern w:val="2"/>
              <w:sz w:val="24"/>
            </w:rPr>
          </w:pPr>
          <w:hyperlink w:anchor="_Toc436837318" w:history="1">
            <w:r w:rsidR="00F10037" w:rsidRPr="00F10037">
              <w:rPr>
                <w:rStyle w:val="af1"/>
                <w:rFonts w:ascii="Times New Roman" w:eastAsia="標楷體" w:hAnsi="Times New Roman"/>
                <w:noProof/>
              </w:rPr>
              <w:t>七、我國高階文官管理職能模型概要</w:t>
            </w:r>
            <w:r w:rsidR="00F10037" w:rsidRPr="00F10037">
              <w:rPr>
                <w:rFonts w:ascii="Times New Roman" w:eastAsia="標楷體" w:hAnsi="Times New Roman"/>
                <w:noProof/>
                <w:webHidden/>
              </w:rPr>
              <w:tab/>
            </w:r>
            <w:r w:rsidR="00F10037" w:rsidRPr="00F10037">
              <w:rPr>
                <w:rFonts w:ascii="Times New Roman" w:eastAsia="標楷體" w:hAnsi="Times New Roman"/>
                <w:noProof/>
                <w:webHidden/>
              </w:rPr>
              <w:fldChar w:fldCharType="begin"/>
            </w:r>
            <w:r w:rsidR="00F10037" w:rsidRPr="00F10037">
              <w:rPr>
                <w:rFonts w:ascii="Times New Roman" w:eastAsia="標楷體" w:hAnsi="Times New Roman"/>
                <w:noProof/>
                <w:webHidden/>
              </w:rPr>
              <w:instrText xml:space="preserve"> PAGEREF _Toc436837318 \h </w:instrText>
            </w:r>
            <w:r w:rsidR="00F10037" w:rsidRPr="00F10037">
              <w:rPr>
                <w:rFonts w:ascii="Times New Roman" w:eastAsia="標楷體" w:hAnsi="Times New Roman"/>
                <w:noProof/>
                <w:webHidden/>
              </w:rPr>
            </w:r>
            <w:r w:rsidR="00F10037" w:rsidRPr="00F10037">
              <w:rPr>
                <w:rFonts w:ascii="Times New Roman" w:eastAsia="標楷體" w:hAnsi="Times New Roman"/>
                <w:noProof/>
                <w:webHidden/>
              </w:rPr>
              <w:fldChar w:fldCharType="separate"/>
            </w:r>
            <w:r w:rsidR="00AF39EC">
              <w:rPr>
                <w:rFonts w:ascii="Times New Roman" w:eastAsia="標楷體" w:hAnsi="Times New Roman"/>
                <w:noProof/>
                <w:webHidden/>
              </w:rPr>
              <w:t>33</w:t>
            </w:r>
            <w:r w:rsidR="00F10037" w:rsidRPr="00F10037">
              <w:rPr>
                <w:rFonts w:ascii="Times New Roman" w:eastAsia="標楷體" w:hAnsi="Times New Roman"/>
                <w:noProof/>
                <w:webHidden/>
              </w:rPr>
              <w:fldChar w:fldCharType="end"/>
            </w:r>
          </w:hyperlink>
        </w:p>
        <w:p w14:paraId="70775A7A" w14:textId="77777777" w:rsidR="00F10037" w:rsidRPr="00F10037" w:rsidRDefault="00F73D2D">
          <w:pPr>
            <w:pStyle w:val="11"/>
            <w:rPr>
              <w:kern w:val="2"/>
              <w:szCs w:val="22"/>
            </w:rPr>
          </w:pPr>
          <w:hyperlink w:anchor="_Toc436837319" w:history="1">
            <w:r w:rsidR="00F10037" w:rsidRPr="00F10037">
              <w:rPr>
                <w:rStyle w:val="af1"/>
              </w:rPr>
              <w:t>第三章</w:t>
            </w:r>
            <w:r w:rsidR="00F10037" w:rsidRPr="00F10037">
              <w:rPr>
                <w:rStyle w:val="af1"/>
              </w:rPr>
              <w:t xml:space="preserve"> </w:t>
            </w:r>
            <w:r w:rsidR="00F10037" w:rsidRPr="00F10037">
              <w:rPr>
                <w:rStyle w:val="af1"/>
              </w:rPr>
              <w:t>資料蒐集與研究方法</w:t>
            </w:r>
            <w:r w:rsidR="00F10037" w:rsidRPr="00F10037">
              <w:rPr>
                <w:webHidden/>
              </w:rPr>
              <w:tab/>
            </w:r>
            <w:r w:rsidR="00F10037" w:rsidRPr="00F10037">
              <w:rPr>
                <w:webHidden/>
              </w:rPr>
              <w:fldChar w:fldCharType="begin"/>
            </w:r>
            <w:r w:rsidR="00F10037" w:rsidRPr="00F10037">
              <w:rPr>
                <w:webHidden/>
              </w:rPr>
              <w:instrText xml:space="preserve"> PAGEREF _Toc436837319 \h </w:instrText>
            </w:r>
            <w:r w:rsidR="00F10037" w:rsidRPr="00F10037">
              <w:rPr>
                <w:webHidden/>
              </w:rPr>
            </w:r>
            <w:r w:rsidR="00F10037" w:rsidRPr="00F10037">
              <w:rPr>
                <w:webHidden/>
              </w:rPr>
              <w:fldChar w:fldCharType="separate"/>
            </w:r>
            <w:r w:rsidR="00AF39EC">
              <w:rPr>
                <w:webHidden/>
              </w:rPr>
              <w:t>40</w:t>
            </w:r>
            <w:r w:rsidR="00F10037" w:rsidRPr="00F10037">
              <w:rPr>
                <w:webHidden/>
              </w:rPr>
              <w:fldChar w:fldCharType="end"/>
            </w:r>
          </w:hyperlink>
        </w:p>
        <w:p w14:paraId="2DD6E16C" w14:textId="77777777" w:rsidR="00F10037" w:rsidRPr="00F10037" w:rsidRDefault="00F73D2D">
          <w:pPr>
            <w:pStyle w:val="21"/>
            <w:rPr>
              <w:kern w:val="2"/>
              <w:szCs w:val="22"/>
            </w:rPr>
          </w:pPr>
          <w:hyperlink w:anchor="_Toc436837320" w:history="1">
            <w:r w:rsidR="00F10037" w:rsidRPr="00F10037">
              <w:rPr>
                <w:rStyle w:val="af1"/>
              </w:rPr>
              <w:t>第一節</w:t>
            </w:r>
            <w:r w:rsidR="00F10037" w:rsidRPr="00F10037">
              <w:rPr>
                <w:rStyle w:val="af1"/>
              </w:rPr>
              <w:t xml:space="preserve">  </w:t>
            </w:r>
            <w:r w:rsidR="00F10037" w:rsidRPr="00F10037">
              <w:rPr>
                <w:rStyle w:val="af1"/>
              </w:rPr>
              <w:t>研究對象說明</w:t>
            </w:r>
            <w:r w:rsidR="00F10037" w:rsidRPr="00F10037">
              <w:rPr>
                <w:webHidden/>
              </w:rPr>
              <w:tab/>
            </w:r>
            <w:r w:rsidR="00F10037" w:rsidRPr="00F10037">
              <w:rPr>
                <w:webHidden/>
              </w:rPr>
              <w:fldChar w:fldCharType="begin"/>
            </w:r>
            <w:r w:rsidR="00F10037" w:rsidRPr="00F10037">
              <w:rPr>
                <w:webHidden/>
              </w:rPr>
              <w:instrText xml:space="preserve"> PAGEREF _Toc436837320 \h </w:instrText>
            </w:r>
            <w:r w:rsidR="00F10037" w:rsidRPr="00F10037">
              <w:rPr>
                <w:webHidden/>
              </w:rPr>
            </w:r>
            <w:r w:rsidR="00F10037" w:rsidRPr="00F10037">
              <w:rPr>
                <w:webHidden/>
              </w:rPr>
              <w:fldChar w:fldCharType="separate"/>
            </w:r>
            <w:r w:rsidR="00AF39EC">
              <w:rPr>
                <w:webHidden/>
              </w:rPr>
              <w:t>40</w:t>
            </w:r>
            <w:r w:rsidR="00F10037" w:rsidRPr="00F10037">
              <w:rPr>
                <w:webHidden/>
              </w:rPr>
              <w:fldChar w:fldCharType="end"/>
            </w:r>
          </w:hyperlink>
        </w:p>
        <w:p w14:paraId="2792C3AD" w14:textId="77777777" w:rsidR="00F10037" w:rsidRPr="00F10037" w:rsidRDefault="00F73D2D">
          <w:pPr>
            <w:pStyle w:val="21"/>
            <w:rPr>
              <w:kern w:val="2"/>
              <w:szCs w:val="22"/>
            </w:rPr>
          </w:pPr>
          <w:hyperlink w:anchor="_Toc436837321" w:history="1">
            <w:r w:rsidR="00F10037" w:rsidRPr="00F10037">
              <w:rPr>
                <w:rStyle w:val="af1"/>
              </w:rPr>
              <w:t>第二節</w:t>
            </w:r>
            <w:r w:rsidR="00F10037" w:rsidRPr="00F10037">
              <w:rPr>
                <w:rStyle w:val="af1"/>
              </w:rPr>
              <w:t xml:space="preserve">  </w:t>
            </w:r>
            <w:r w:rsidR="00F10037" w:rsidRPr="00F10037">
              <w:rPr>
                <w:rStyle w:val="af1"/>
              </w:rPr>
              <w:t>三階段研究方法</w:t>
            </w:r>
            <w:r w:rsidR="00F10037" w:rsidRPr="00F10037">
              <w:rPr>
                <w:webHidden/>
              </w:rPr>
              <w:tab/>
            </w:r>
            <w:r w:rsidR="00F10037" w:rsidRPr="00F10037">
              <w:rPr>
                <w:webHidden/>
              </w:rPr>
              <w:fldChar w:fldCharType="begin"/>
            </w:r>
            <w:r w:rsidR="00F10037" w:rsidRPr="00F10037">
              <w:rPr>
                <w:webHidden/>
              </w:rPr>
              <w:instrText xml:space="preserve"> PAGEREF _Toc436837321 \h </w:instrText>
            </w:r>
            <w:r w:rsidR="00F10037" w:rsidRPr="00F10037">
              <w:rPr>
                <w:webHidden/>
              </w:rPr>
            </w:r>
            <w:r w:rsidR="00F10037" w:rsidRPr="00F10037">
              <w:rPr>
                <w:webHidden/>
              </w:rPr>
              <w:fldChar w:fldCharType="separate"/>
            </w:r>
            <w:r w:rsidR="00AF39EC">
              <w:rPr>
                <w:webHidden/>
              </w:rPr>
              <w:t>41</w:t>
            </w:r>
            <w:r w:rsidR="00F10037" w:rsidRPr="00F10037">
              <w:rPr>
                <w:webHidden/>
              </w:rPr>
              <w:fldChar w:fldCharType="end"/>
            </w:r>
          </w:hyperlink>
        </w:p>
        <w:p w14:paraId="44699CB6" w14:textId="77777777" w:rsidR="00F10037" w:rsidRPr="00F10037" w:rsidRDefault="00F73D2D">
          <w:pPr>
            <w:pStyle w:val="11"/>
            <w:rPr>
              <w:kern w:val="2"/>
              <w:szCs w:val="22"/>
            </w:rPr>
          </w:pPr>
          <w:hyperlink w:anchor="_Toc436837322" w:history="1">
            <w:r w:rsidR="00F10037" w:rsidRPr="00F10037">
              <w:rPr>
                <w:rStyle w:val="af1"/>
              </w:rPr>
              <w:t>第四章</w:t>
            </w:r>
            <w:r w:rsidR="00F10037" w:rsidRPr="00F10037">
              <w:rPr>
                <w:rStyle w:val="af1"/>
              </w:rPr>
              <w:t xml:space="preserve"> </w:t>
            </w:r>
            <w:r w:rsidR="00F10037" w:rsidRPr="00F10037">
              <w:rPr>
                <w:rStyle w:val="af1"/>
              </w:rPr>
              <w:t>資料分析與研究結果</w:t>
            </w:r>
            <w:r w:rsidR="00F10037" w:rsidRPr="00F10037">
              <w:rPr>
                <w:webHidden/>
              </w:rPr>
              <w:tab/>
            </w:r>
            <w:r w:rsidR="00F10037" w:rsidRPr="00F10037">
              <w:rPr>
                <w:webHidden/>
              </w:rPr>
              <w:fldChar w:fldCharType="begin"/>
            </w:r>
            <w:r w:rsidR="00F10037" w:rsidRPr="00F10037">
              <w:rPr>
                <w:webHidden/>
              </w:rPr>
              <w:instrText xml:space="preserve"> PAGEREF _Toc436837322 \h </w:instrText>
            </w:r>
            <w:r w:rsidR="00F10037" w:rsidRPr="00F10037">
              <w:rPr>
                <w:webHidden/>
              </w:rPr>
            </w:r>
            <w:r w:rsidR="00F10037" w:rsidRPr="00F10037">
              <w:rPr>
                <w:webHidden/>
              </w:rPr>
              <w:fldChar w:fldCharType="separate"/>
            </w:r>
            <w:r w:rsidR="00AF39EC">
              <w:rPr>
                <w:webHidden/>
              </w:rPr>
              <w:t>43</w:t>
            </w:r>
            <w:r w:rsidR="00F10037" w:rsidRPr="00F10037">
              <w:rPr>
                <w:webHidden/>
              </w:rPr>
              <w:fldChar w:fldCharType="end"/>
            </w:r>
          </w:hyperlink>
        </w:p>
        <w:p w14:paraId="22ADDC4B" w14:textId="77777777" w:rsidR="00F10037" w:rsidRPr="00F10037" w:rsidRDefault="00F73D2D">
          <w:pPr>
            <w:pStyle w:val="21"/>
            <w:rPr>
              <w:kern w:val="2"/>
              <w:szCs w:val="22"/>
            </w:rPr>
          </w:pPr>
          <w:hyperlink w:anchor="_Toc436837323" w:history="1">
            <w:r w:rsidR="00F10037" w:rsidRPr="00F10037">
              <w:rPr>
                <w:rStyle w:val="af1"/>
              </w:rPr>
              <w:t>第一節</w:t>
            </w:r>
            <w:r w:rsidR="00F10037" w:rsidRPr="00F10037">
              <w:rPr>
                <w:rStyle w:val="af1"/>
              </w:rPr>
              <w:t xml:space="preserve">  </w:t>
            </w:r>
            <w:r w:rsidR="00F10037" w:rsidRPr="00F10037">
              <w:rPr>
                <w:rStyle w:val="af1"/>
              </w:rPr>
              <w:t>第一階段研究結果</w:t>
            </w:r>
            <w:r w:rsidR="00F10037" w:rsidRPr="00F10037">
              <w:rPr>
                <w:webHidden/>
              </w:rPr>
              <w:tab/>
            </w:r>
            <w:r w:rsidR="00F10037" w:rsidRPr="00F10037">
              <w:rPr>
                <w:webHidden/>
              </w:rPr>
              <w:fldChar w:fldCharType="begin"/>
            </w:r>
            <w:r w:rsidR="00F10037" w:rsidRPr="00F10037">
              <w:rPr>
                <w:webHidden/>
              </w:rPr>
              <w:instrText xml:space="preserve"> PAGEREF _Toc436837323 \h </w:instrText>
            </w:r>
            <w:r w:rsidR="00F10037" w:rsidRPr="00F10037">
              <w:rPr>
                <w:webHidden/>
              </w:rPr>
            </w:r>
            <w:r w:rsidR="00F10037" w:rsidRPr="00F10037">
              <w:rPr>
                <w:webHidden/>
              </w:rPr>
              <w:fldChar w:fldCharType="separate"/>
            </w:r>
            <w:r w:rsidR="00AF39EC">
              <w:rPr>
                <w:webHidden/>
              </w:rPr>
              <w:t>43</w:t>
            </w:r>
            <w:r w:rsidR="00F10037" w:rsidRPr="00F10037">
              <w:rPr>
                <w:webHidden/>
              </w:rPr>
              <w:fldChar w:fldCharType="end"/>
            </w:r>
          </w:hyperlink>
        </w:p>
        <w:p w14:paraId="02E8EB7D" w14:textId="77777777" w:rsidR="00F10037" w:rsidRPr="00F10037" w:rsidRDefault="00F73D2D">
          <w:pPr>
            <w:pStyle w:val="21"/>
            <w:rPr>
              <w:kern w:val="2"/>
              <w:szCs w:val="22"/>
            </w:rPr>
          </w:pPr>
          <w:hyperlink w:anchor="_Toc436837324" w:history="1">
            <w:r w:rsidR="00F10037" w:rsidRPr="00F10037">
              <w:rPr>
                <w:rStyle w:val="af1"/>
              </w:rPr>
              <w:t>第二節</w:t>
            </w:r>
            <w:r w:rsidR="00F10037" w:rsidRPr="00F10037">
              <w:rPr>
                <w:rStyle w:val="af1"/>
              </w:rPr>
              <w:t xml:space="preserve">  </w:t>
            </w:r>
            <w:r w:rsidR="00F10037" w:rsidRPr="00F10037">
              <w:rPr>
                <w:rStyle w:val="af1"/>
              </w:rPr>
              <w:t>第二階段研究結果</w:t>
            </w:r>
            <w:r w:rsidR="00F10037" w:rsidRPr="00F10037">
              <w:rPr>
                <w:webHidden/>
              </w:rPr>
              <w:tab/>
            </w:r>
            <w:r w:rsidR="00F10037" w:rsidRPr="00F10037">
              <w:rPr>
                <w:webHidden/>
              </w:rPr>
              <w:fldChar w:fldCharType="begin"/>
            </w:r>
            <w:r w:rsidR="00F10037" w:rsidRPr="00F10037">
              <w:rPr>
                <w:webHidden/>
              </w:rPr>
              <w:instrText xml:space="preserve"> PAGEREF _Toc436837324 \h </w:instrText>
            </w:r>
            <w:r w:rsidR="00F10037" w:rsidRPr="00F10037">
              <w:rPr>
                <w:webHidden/>
              </w:rPr>
            </w:r>
            <w:r w:rsidR="00F10037" w:rsidRPr="00F10037">
              <w:rPr>
                <w:webHidden/>
              </w:rPr>
              <w:fldChar w:fldCharType="separate"/>
            </w:r>
            <w:r w:rsidR="00AF39EC">
              <w:rPr>
                <w:webHidden/>
              </w:rPr>
              <w:t>50</w:t>
            </w:r>
            <w:r w:rsidR="00F10037" w:rsidRPr="00F10037">
              <w:rPr>
                <w:webHidden/>
              </w:rPr>
              <w:fldChar w:fldCharType="end"/>
            </w:r>
          </w:hyperlink>
        </w:p>
        <w:p w14:paraId="3C9EBD67" w14:textId="77777777" w:rsidR="00F10037" w:rsidRPr="00F10037" w:rsidRDefault="00F73D2D">
          <w:pPr>
            <w:pStyle w:val="21"/>
            <w:rPr>
              <w:kern w:val="2"/>
              <w:szCs w:val="22"/>
            </w:rPr>
          </w:pPr>
          <w:hyperlink w:anchor="_Toc436837325" w:history="1">
            <w:r w:rsidR="00F10037" w:rsidRPr="00F10037">
              <w:rPr>
                <w:rStyle w:val="af1"/>
              </w:rPr>
              <w:t>第三節</w:t>
            </w:r>
            <w:r w:rsidR="00F10037" w:rsidRPr="00F10037">
              <w:rPr>
                <w:rStyle w:val="af1"/>
              </w:rPr>
              <w:t xml:space="preserve">  </w:t>
            </w:r>
            <w:r w:rsidR="00F10037" w:rsidRPr="00F10037">
              <w:rPr>
                <w:rStyle w:val="af1"/>
              </w:rPr>
              <w:t>第三階段研究結果</w:t>
            </w:r>
            <w:r w:rsidR="00F10037" w:rsidRPr="00F10037">
              <w:rPr>
                <w:webHidden/>
              </w:rPr>
              <w:tab/>
            </w:r>
            <w:r w:rsidR="00F10037" w:rsidRPr="00F10037">
              <w:rPr>
                <w:webHidden/>
              </w:rPr>
              <w:fldChar w:fldCharType="begin"/>
            </w:r>
            <w:r w:rsidR="00F10037" w:rsidRPr="00F10037">
              <w:rPr>
                <w:webHidden/>
              </w:rPr>
              <w:instrText xml:space="preserve"> PAGEREF _Toc436837325 \h </w:instrText>
            </w:r>
            <w:r w:rsidR="00F10037" w:rsidRPr="00F10037">
              <w:rPr>
                <w:webHidden/>
              </w:rPr>
            </w:r>
            <w:r w:rsidR="00F10037" w:rsidRPr="00F10037">
              <w:rPr>
                <w:webHidden/>
              </w:rPr>
              <w:fldChar w:fldCharType="separate"/>
            </w:r>
            <w:r w:rsidR="00AF39EC">
              <w:rPr>
                <w:webHidden/>
              </w:rPr>
              <w:t>54</w:t>
            </w:r>
            <w:r w:rsidR="00F10037" w:rsidRPr="00F10037">
              <w:rPr>
                <w:webHidden/>
              </w:rPr>
              <w:fldChar w:fldCharType="end"/>
            </w:r>
          </w:hyperlink>
        </w:p>
        <w:p w14:paraId="30D4EB98" w14:textId="77777777" w:rsidR="00F10037" w:rsidRPr="00F10037" w:rsidRDefault="00F73D2D">
          <w:pPr>
            <w:pStyle w:val="11"/>
            <w:rPr>
              <w:kern w:val="2"/>
              <w:szCs w:val="22"/>
            </w:rPr>
          </w:pPr>
          <w:hyperlink w:anchor="_Toc436837326" w:history="1">
            <w:r w:rsidR="00F10037" w:rsidRPr="00F10037">
              <w:rPr>
                <w:rStyle w:val="af1"/>
              </w:rPr>
              <w:t>第五章</w:t>
            </w:r>
            <w:r w:rsidR="00F10037" w:rsidRPr="00F10037">
              <w:rPr>
                <w:rStyle w:val="af1"/>
              </w:rPr>
              <w:t xml:space="preserve">  </w:t>
            </w:r>
            <w:r w:rsidR="00F10037" w:rsidRPr="00F10037">
              <w:rPr>
                <w:rStyle w:val="af1"/>
              </w:rPr>
              <w:t>研究結論與建議</w:t>
            </w:r>
            <w:r w:rsidR="00F10037" w:rsidRPr="00F10037">
              <w:rPr>
                <w:webHidden/>
              </w:rPr>
              <w:tab/>
            </w:r>
            <w:r w:rsidR="00F10037" w:rsidRPr="00F10037">
              <w:rPr>
                <w:webHidden/>
              </w:rPr>
              <w:fldChar w:fldCharType="begin"/>
            </w:r>
            <w:r w:rsidR="00F10037" w:rsidRPr="00F10037">
              <w:rPr>
                <w:webHidden/>
              </w:rPr>
              <w:instrText xml:space="preserve"> PAGEREF _Toc436837326 \h </w:instrText>
            </w:r>
            <w:r w:rsidR="00F10037" w:rsidRPr="00F10037">
              <w:rPr>
                <w:webHidden/>
              </w:rPr>
            </w:r>
            <w:r w:rsidR="00F10037" w:rsidRPr="00F10037">
              <w:rPr>
                <w:webHidden/>
              </w:rPr>
              <w:fldChar w:fldCharType="separate"/>
            </w:r>
            <w:r w:rsidR="00AF39EC">
              <w:rPr>
                <w:webHidden/>
              </w:rPr>
              <w:t>68</w:t>
            </w:r>
            <w:r w:rsidR="00F10037" w:rsidRPr="00F10037">
              <w:rPr>
                <w:webHidden/>
              </w:rPr>
              <w:fldChar w:fldCharType="end"/>
            </w:r>
          </w:hyperlink>
        </w:p>
        <w:p w14:paraId="735EE229" w14:textId="77777777" w:rsidR="00F10037" w:rsidRPr="00F10037" w:rsidRDefault="00F73D2D">
          <w:pPr>
            <w:pStyle w:val="21"/>
            <w:rPr>
              <w:kern w:val="2"/>
              <w:szCs w:val="22"/>
            </w:rPr>
          </w:pPr>
          <w:hyperlink w:anchor="_Toc436837327" w:history="1">
            <w:r w:rsidR="00F10037" w:rsidRPr="00F10037">
              <w:rPr>
                <w:rStyle w:val="af1"/>
              </w:rPr>
              <w:t>第一節</w:t>
            </w:r>
            <w:r w:rsidR="00F10037" w:rsidRPr="00F10037">
              <w:rPr>
                <w:rStyle w:val="af1"/>
              </w:rPr>
              <w:t xml:space="preserve">  </w:t>
            </w:r>
            <w:r w:rsidR="00F10037" w:rsidRPr="00F10037">
              <w:rPr>
                <w:rStyle w:val="af1"/>
              </w:rPr>
              <w:t>研究結論</w:t>
            </w:r>
            <w:r w:rsidR="00F10037" w:rsidRPr="00F10037">
              <w:rPr>
                <w:webHidden/>
              </w:rPr>
              <w:tab/>
            </w:r>
            <w:r w:rsidR="00F10037" w:rsidRPr="00F10037">
              <w:rPr>
                <w:webHidden/>
              </w:rPr>
              <w:fldChar w:fldCharType="begin"/>
            </w:r>
            <w:r w:rsidR="00F10037" w:rsidRPr="00F10037">
              <w:rPr>
                <w:webHidden/>
              </w:rPr>
              <w:instrText xml:space="preserve"> PAGEREF _Toc436837327 \h </w:instrText>
            </w:r>
            <w:r w:rsidR="00F10037" w:rsidRPr="00F10037">
              <w:rPr>
                <w:webHidden/>
              </w:rPr>
            </w:r>
            <w:r w:rsidR="00F10037" w:rsidRPr="00F10037">
              <w:rPr>
                <w:webHidden/>
              </w:rPr>
              <w:fldChar w:fldCharType="separate"/>
            </w:r>
            <w:r w:rsidR="00AF39EC">
              <w:rPr>
                <w:webHidden/>
              </w:rPr>
              <w:t>68</w:t>
            </w:r>
            <w:r w:rsidR="00F10037" w:rsidRPr="00F10037">
              <w:rPr>
                <w:webHidden/>
              </w:rPr>
              <w:fldChar w:fldCharType="end"/>
            </w:r>
          </w:hyperlink>
        </w:p>
        <w:p w14:paraId="1A1724BA" w14:textId="77777777" w:rsidR="00F10037" w:rsidRPr="00F10037" w:rsidRDefault="00F73D2D">
          <w:pPr>
            <w:pStyle w:val="21"/>
            <w:rPr>
              <w:kern w:val="2"/>
              <w:szCs w:val="22"/>
            </w:rPr>
          </w:pPr>
          <w:hyperlink w:anchor="_Toc436837328" w:history="1">
            <w:r w:rsidR="00F10037" w:rsidRPr="00F10037">
              <w:rPr>
                <w:rStyle w:val="af1"/>
              </w:rPr>
              <w:t>第二節</w:t>
            </w:r>
            <w:r w:rsidR="00F10037" w:rsidRPr="00F10037">
              <w:rPr>
                <w:rStyle w:val="af1"/>
              </w:rPr>
              <w:t xml:space="preserve">  </w:t>
            </w:r>
            <w:r w:rsidR="00F10037" w:rsidRPr="00F10037">
              <w:rPr>
                <w:rStyle w:val="af1"/>
              </w:rPr>
              <w:t>研究建議</w:t>
            </w:r>
            <w:r w:rsidR="00F10037" w:rsidRPr="00F10037">
              <w:rPr>
                <w:webHidden/>
              </w:rPr>
              <w:tab/>
            </w:r>
            <w:r w:rsidR="00F10037" w:rsidRPr="00F10037">
              <w:rPr>
                <w:webHidden/>
              </w:rPr>
              <w:fldChar w:fldCharType="begin"/>
            </w:r>
            <w:r w:rsidR="00F10037" w:rsidRPr="00F10037">
              <w:rPr>
                <w:webHidden/>
              </w:rPr>
              <w:instrText xml:space="preserve"> PAGEREF _Toc436837328 \h </w:instrText>
            </w:r>
            <w:r w:rsidR="00F10037" w:rsidRPr="00F10037">
              <w:rPr>
                <w:webHidden/>
              </w:rPr>
            </w:r>
            <w:r w:rsidR="00F10037" w:rsidRPr="00F10037">
              <w:rPr>
                <w:webHidden/>
              </w:rPr>
              <w:fldChar w:fldCharType="separate"/>
            </w:r>
            <w:r w:rsidR="00AF39EC">
              <w:rPr>
                <w:webHidden/>
              </w:rPr>
              <w:t>72</w:t>
            </w:r>
            <w:r w:rsidR="00F10037" w:rsidRPr="00F10037">
              <w:rPr>
                <w:webHidden/>
              </w:rPr>
              <w:fldChar w:fldCharType="end"/>
            </w:r>
          </w:hyperlink>
        </w:p>
        <w:p w14:paraId="04E8A15B" w14:textId="77777777" w:rsidR="00F10037" w:rsidRPr="00F10037" w:rsidRDefault="00F73D2D">
          <w:pPr>
            <w:pStyle w:val="11"/>
            <w:rPr>
              <w:kern w:val="2"/>
              <w:szCs w:val="22"/>
            </w:rPr>
          </w:pPr>
          <w:hyperlink w:anchor="_Toc436837329" w:history="1">
            <w:r w:rsidR="00F10037" w:rsidRPr="00F10037">
              <w:rPr>
                <w:rStyle w:val="af1"/>
                <w:lang w:val="zh-TW"/>
              </w:rPr>
              <w:t>參考資料</w:t>
            </w:r>
            <w:r w:rsidR="00F10037" w:rsidRPr="00F10037">
              <w:rPr>
                <w:webHidden/>
              </w:rPr>
              <w:tab/>
            </w:r>
            <w:r w:rsidR="00F10037" w:rsidRPr="00F10037">
              <w:rPr>
                <w:webHidden/>
              </w:rPr>
              <w:fldChar w:fldCharType="begin"/>
            </w:r>
            <w:r w:rsidR="00F10037" w:rsidRPr="00F10037">
              <w:rPr>
                <w:webHidden/>
              </w:rPr>
              <w:instrText xml:space="preserve"> PAGEREF _Toc436837329 \h </w:instrText>
            </w:r>
            <w:r w:rsidR="00F10037" w:rsidRPr="00F10037">
              <w:rPr>
                <w:webHidden/>
              </w:rPr>
            </w:r>
            <w:r w:rsidR="00F10037" w:rsidRPr="00F10037">
              <w:rPr>
                <w:webHidden/>
              </w:rPr>
              <w:fldChar w:fldCharType="separate"/>
            </w:r>
            <w:r w:rsidR="00AF39EC">
              <w:rPr>
                <w:webHidden/>
              </w:rPr>
              <w:t>74</w:t>
            </w:r>
            <w:r w:rsidR="00F10037" w:rsidRPr="00F10037">
              <w:rPr>
                <w:webHidden/>
              </w:rPr>
              <w:fldChar w:fldCharType="end"/>
            </w:r>
          </w:hyperlink>
        </w:p>
        <w:p w14:paraId="6B82D2DC" w14:textId="77777777" w:rsidR="00F10037" w:rsidRPr="00F10037" w:rsidRDefault="00F73D2D">
          <w:pPr>
            <w:pStyle w:val="11"/>
            <w:rPr>
              <w:kern w:val="2"/>
              <w:szCs w:val="22"/>
            </w:rPr>
          </w:pPr>
          <w:hyperlink w:anchor="_Toc436837330" w:history="1">
            <w:r w:rsidR="00F10037" w:rsidRPr="00F10037">
              <w:rPr>
                <w:rStyle w:val="af1"/>
              </w:rPr>
              <w:t>附錄</w:t>
            </w:r>
            <w:r w:rsidR="00F10037" w:rsidRPr="00F10037">
              <w:rPr>
                <w:rStyle w:val="af1"/>
              </w:rPr>
              <w:t>1</w:t>
            </w:r>
            <w:r w:rsidR="00F10037" w:rsidRPr="00F10037">
              <w:rPr>
                <w:webHidden/>
              </w:rPr>
              <w:tab/>
            </w:r>
            <w:r w:rsidR="00F10037" w:rsidRPr="00F10037">
              <w:rPr>
                <w:webHidden/>
              </w:rPr>
              <w:fldChar w:fldCharType="begin"/>
            </w:r>
            <w:r w:rsidR="00F10037" w:rsidRPr="00F10037">
              <w:rPr>
                <w:webHidden/>
              </w:rPr>
              <w:instrText xml:space="preserve"> PAGEREF _Toc436837330 \h </w:instrText>
            </w:r>
            <w:r w:rsidR="00F10037" w:rsidRPr="00F10037">
              <w:rPr>
                <w:webHidden/>
              </w:rPr>
            </w:r>
            <w:r w:rsidR="00F10037" w:rsidRPr="00F10037">
              <w:rPr>
                <w:webHidden/>
              </w:rPr>
              <w:fldChar w:fldCharType="separate"/>
            </w:r>
            <w:r w:rsidR="00AF39EC">
              <w:rPr>
                <w:webHidden/>
              </w:rPr>
              <w:t>77</w:t>
            </w:r>
            <w:r w:rsidR="00F10037" w:rsidRPr="00F10037">
              <w:rPr>
                <w:webHidden/>
              </w:rPr>
              <w:fldChar w:fldCharType="end"/>
            </w:r>
          </w:hyperlink>
        </w:p>
        <w:p w14:paraId="14E0219C" w14:textId="77777777" w:rsidR="00F10037" w:rsidRPr="00F10037" w:rsidRDefault="00F73D2D">
          <w:pPr>
            <w:pStyle w:val="11"/>
            <w:rPr>
              <w:kern w:val="2"/>
              <w:szCs w:val="22"/>
            </w:rPr>
          </w:pPr>
          <w:hyperlink w:anchor="_Toc436837331" w:history="1">
            <w:r w:rsidR="00F10037" w:rsidRPr="00F10037">
              <w:rPr>
                <w:rStyle w:val="af1"/>
              </w:rPr>
              <w:t>附錄</w:t>
            </w:r>
            <w:r w:rsidR="00F10037" w:rsidRPr="00F10037">
              <w:rPr>
                <w:rStyle w:val="af1"/>
              </w:rPr>
              <w:t>2</w:t>
            </w:r>
            <w:r w:rsidR="00F10037" w:rsidRPr="00F10037">
              <w:rPr>
                <w:webHidden/>
              </w:rPr>
              <w:tab/>
            </w:r>
            <w:r w:rsidR="00F10037" w:rsidRPr="00F10037">
              <w:rPr>
                <w:webHidden/>
              </w:rPr>
              <w:fldChar w:fldCharType="begin"/>
            </w:r>
            <w:r w:rsidR="00F10037" w:rsidRPr="00F10037">
              <w:rPr>
                <w:webHidden/>
              </w:rPr>
              <w:instrText xml:space="preserve"> PAGEREF _Toc436837331 \h </w:instrText>
            </w:r>
            <w:r w:rsidR="00F10037" w:rsidRPr="00F10037">
              <w:rPr>
                <w:webHidden/>
              </w:rPr>
            </w:r>
            <w:r w:rsidR="00F10037" w:rsidRPr="00F10037">
              <w:rPr>
                <w:webHidden/>
              </w:rPr>
              <w:fldChar w:fldCharType="separate"/>
            </w:r>
            <w:r w:rsidR="00AF39EC">
              <w:rPr>
                <w:webHidden/>
              </w:rPr>
              <w:t>78</w:t>
            </w:r>
            <w:r w:rsidR="00F10037" w:rsidRPr="00F10037">
              <w:rPr>
                <w:webHidden/>
              </w:rPr>
              <w:fldChar w:fldCharType="end"/>
            </w:r>
          </w:hyperlink>
        </w:p>
        <w:p w14:paraId="75760F7F" w14:textId="77777777" w:rsidR="00F10037" w:rsidRPr="00F10037" w:rsidRDefault="00F73D2D">
          <w:pPr>
            <w:pStyle w:val="11"/>
            <w:rPr>
              <w:kern w:val="2"/>
              <w:szCs w:val="22"/>
            </w:rPr>
          </w:pPr>
          <w:hyperlink w:anchor="_Toc436837332" w:history="1">
            <w:r w:rsidR="00F10037" w:rsidRPr="00F10037">
              <w:rPr>
                <w:rStyle w:val="af1"/>
              </w:rPr>
              <w:t>附錄</w:t>
            </w:r>
            <w:r w:rsidR="00F10037" w:rsidRPr="00F10037">
              <w:rPr>
                <w:rStyle w:val="af1"/>
              </w:rPr>
              <w:t>3</w:t>
            </w:r>
            <w:r w:rsidR="00F10037" w:rsidRPr="00F10037">
              <w:rPr>
                <w:webHidden/>
              </w:rPr>
              <w:tab/>
            </w:r>
            <w:r w:rsidR="00F10037" w:rsidRPr="00F10037">
              <w:rPr>
                <w:webHidden/>
              </w:rPr>
              <w:fldChar w:fldCharType="begin"/>
            </w:r>
            <w:r w:rsidR="00F10037" w:rsidRPr="00F10037">
              <w:rPr>
                <w:webHidden/>
              </w:rPr>
              <w:instrText xml:space="preserve"> PAGEREF _Toc436837332 \h </w:instrText>
            </w:r>
            <w:r w:rsidR="00F10037" w:rsidRPr="00F10037">
              <w:rPr>
                <w:webHidden/>
              </w:rPr>
            </w:r>
            <w:r w:rsidR="00F10037" w:rsidRPr="00F10037">
              <w:rPr>
                <w:webHidden/>
              </w:rPr>
              <w:fldChar w:fldCharType="separate"/>
            </w:r>
            <w:r w:rsidR="00AF39EC">
              <w:rPr>
                <w:webHidden/>
              </w:rPr>
              <w:t>79</w:t>
            </w:r>
            <w:r w:rsidR="00F10037" w:rsidRPr="00F10037">
              <w:rPr>
                <w:webHidden/>
              </w:rPr>
              <w:fldChar w:fldCharType="end"/>
            </w:r>
          </w:hyperlink>
        </w:p>
        <w:p w14:paraId="4D3D7352" w14:textId="77777777" w:rsidR="00F10037" w:rsidRPr="00F10037" w:rsidRDefault="00F73D2D">
          <w:pPr>
            <w:pStyle w:val="11"/>
            <w:rPr>
              <w:kern w:val="2"/>
              <w:szCs w:val="22"/>
            </w:rPr>
          </w:pPr>
          <w:hyperlink w:anchor="_Toc436837333" w:history="1">
            <w:r w:rsidR="00F10037" w:rsidRPr="00F10037">
              <w:rPr>
                <w:rStyle w:val="af1"/>
              </w:rPr>
              <w:t>附錄</w:t>
            </w:r>
            <w:r w:rsidR="00F10037" w:rsidRPr="00F10037">
              <w:rPr>
                <w:rStyle w:val="af1"/>
              </w:rPr>
              <w:t>4</w:t>
            </w:r>
            <w:r w:rsidR="00F10037" w:rsidRPr="00F10037">
              <w:rPr>
                <w:webHidden/>
              </w:rPr>
              <w:tab/>
            </w:r>
            <w:r w:rsidR="00F10037" w:rsidRPr="00F10037">
              <w:rPr>
                <w:webHidden/>
              </w:rPr>
              <w:fldChar w:fldCharType="begin"/>
            </w:r>
            <w:r w:rsidR="00F10037" w:rsidRPr="00F10037">
              <w:rPr>
                <w:webHidden/>
              </w:rPr>
              <w:instrText xml:space="preserve"> PAGEREF _Toc436837333 \h </w:instrText>
            </w:r>
            <w:r w:rsidR="00F10037" w:rsidRPr="00F10037">
              <w:rPr>
                <w:webHidden/>
              </w:rPr>
            </w:r>
            <w:r w:rsidR="00F10037" w:rsidRPr="00F10037">
              <w:rPr>
                <w:webHidden/>
              </w:rPr>
              <w:fldChar w:fldCharType="separate"/>
            </w:r>
            <w:r w:rsidR="00AF39EC">
              <w:rPr>
                <w:webHidden/>
              </w:rPr>
              <w:t>91</w:t>
            </w:r>
            <w:r w:rsidR="00F10037" w:rsidRPr="00F10037">
              <w:rPr>
                <w:webHidden/>
              </w:rPr>
              <w:fldChar w:fldCharType="end"/>
            </w:r>
          </w:hyperlink>
        </w:p>
        <w:p w14:paraId="497DF81D" w14:textId="77777777" w:rsidR="00F10037" w:rsidRPr="00F10037" w:rsidRDefault="00F73D2D">
          <w:pPr>
            <w:pStyle w:val="11"/>
            <w:rPr>
              <w:kern w:val="2"/>
              <w:szCs w:val="22"/>
            </w:rPr>
          </w:pPr>
          <w:hyperlink w:anchor="_Toc436837334" w:history="1">
            <w:r w:rsidR="00F10037" w:rsidRPr="00F10037">
              <w:rPr>
                <w:rStyle w:val="af1"/>
              </w:rPr>
              <w:t>附錄</w:t>
            </w:r>
            <w:r w:rsidR="00F10037" w:rsidRPr="00F10037">
              <w:rPr>
                <w:rStyle w:val="af1"/>
              </w:rPr>
              <w:t>5</w:t>
            </w:r>
            <w:r w:rsidR="00F10037" w:rsidRPr="00F10037">
              <w:rPr>
                <w:webHidden/>
              </w:rPr>
              <w:tab/>
            </w:r>
            <w:r w:rsidR="00F10037" w:rsidRPr="00F10037">
              <w:rPr>
                <w:webHidden/>
              </w:rPr>
              <w:fldChar w:fldCharType="begin"/>
            </w:r>
            <w:r w:rsidR="00F10037" w:rsidRPr="00F10037">
              <w:rPr>
                <w:webHidden/>
              </w:rPr>
              <w:instrText xml:space="preserve"> PAGEREF _Toc436837334 \h </w:instrText>
            </w:r>
            <w:r w:rsidR="00F10037" w:rsidRPr="00F10037">
              <w:rPr>
                <w:webHidden/>
              </w:rPr>
            </w:r>
            <w:r w:rsidR="00F10037" w:rsidRPr="00F10037">
              <w:rPr>
                <w:webHidden/>
              </w:rPr>
              <w:fldChar w:fldCharType="separate"/>
            </w:r>
            <w:r w:rsidR="00AF39EC">
              <w:rPr>
                <w:webHidden/>
              </w:rPr>
              <w:t>103</w:t>
            </w:r>
            <w:r w:rsidR="00F10037" w:rsidRPr="00F10037">
              <w:rPr>
                <w:webHidden/>
              </w:rPr>
              <w:fldChar w:fldCharType="end"/>
            </w:r>
          </w:hyperlink>
        </w:p>
        <w:p w14:paraId="00A45CE3" w14:textId="77777777" w:rsidR="00F10037" w:rsidRPr="00F10037" w:rsidRDefault="00F73D2D">
          <w:pPr>
            <w:pStyle w:val="11"/>
            <w:rPr>
              <w:kern w:val="2"/>
              <w:szCs w:val="22"/>
            </w:rPr>
          </w:pPr>
          <w:hyperlink w:anchor="_Toc436837335" w:history="1">
            <w:r w:rsidR="00F10037" w:rsidRPr="00F10037">
              <w:rPr>
                <w:rStyle w:val="af1"/>
              </w:rPr>
              <w:t>附錄</w:t>
            </w:r>
            <w:r w:rsidR="00F10037" w:rsidRPr="00F10037">
              <w:rPr>
                <w:rStyle w:val="af1"/>
              </w:rPr>
              <w:t>6</w:t>
            </w:r>
            <w:r w:rsidR="00F10037" w:rsidRPr="00F10037">
              <w:rPr>
                <w:webHidden/>
              </w:rPr>
              <w:tab/>
            </w:r>
            <w:r w:rsidR="00F10037" w:rsidRPr="00F10037">
              <w:rPr>
                <w:webHidden/>
              </w:rPr>
              <w:fldChar w:fldCharType="begin"/>
            </w:r>
            <w:r w:rsidR="00F10037" w:rsidRPr="00F10037">
              <w:rPr>
                <w:webHidden/>
              </w:rPr>
              <w:instrText xml:space="preserve"> PAGEREF _Toc436837335 \h </w:instrText>
            </w:r>
            <w:r w:rsidR="00F10037" w:rsidRPr="00F10037">
              <w:rPr>
                <w:webHidden/>
              </w:rPr>
            </w:r>
            <w:r w:rsidR="00F10037" w:rsidRPr="00F10037">
              <w:rPr>
                <w:webHidden/>
              </w:rPr>
              <w:fldChar w:fldCharType="separate"/>
            </w:r>
            <w:r w:rsidR="00AF39EC">
              <w:rPr>
                <w:webHidden/>
              </w:rPr>
              <w:t>119</w:t>
            </w:r>
            <w:r w:rsidR="00F10037" w:rsidRPr="00F10037">
              <w:rPr>
                <w:webHidden/>
              </w:rPr>
              <w:fldChar w:fldCharType="end"/>
            </w:r>
          </w:hyperlink>
        </w:p>
        <w:p w14:paraId="3C8C169B" w14:textId="77777777" w:rsidR="00F10037" w:rsidRPr="00F10037" w:rsidRDefault="00F73D2D">
          <w:pPr>
            <w:pStyle w:val="11"/>
            <w:rPr>
              <w:kern w:val="2"/>
              <w:szCs w:val="22"/>
            </w:rPr>
          </w:pPr>
          <w:hyperlink w:anchor="_Toc436837336" w:history="1">
            <w:r w:rsidR="00F10037" w:rsidRPr="00F10037">
              <w:rPr>
                <w:rStyle w:val="af1"/>
              </w:rPr>
              <w:t>附錄</w:t>
            </w:r>
            <w:r w:rsidR="00F10037" w:rsidRPr="00F10037">
              <w:rPr>
                <w:rStyle w:val="af1"/>
              </w:rPr>
              <w:t>7</w:t>
            </w:r>
            <w:r w:rsidR="00F10037" w:rsidRPr="00F10037">
              <w:rPr>
                <w:webHidden/>
              </w:rPr>
              <w:tab/>
            </w:r>
            <w:r w:rsidR="00F10037" w:rsidRPr="00F10037">
              <w:rPr>
                <w:webHidden/>
              </w:rPr>
              <w:fldChar w:fldCharType="begin"/>
            </w:r>
            <w:r w:rsidR="00F10037" w:rsidRPr="00F10037">
              <w:rPr>
                <w:webHidden/>
              </w:rPr>
              <w:instrText xml:space="preserve"> PAGEREF _Toc436837336 \h </w:instrText>
            </w:r>
            <w:r w:rsidR="00F10037" w:rsidRPr="00F10037">
              <w:rPr>
                <w:webHidden/>
              </w:rPr>
            </w:r>
            <w:r w:rsidR="00F10037" w:rsidRPr="00F10037">
              <w:rPr>
                <w:webHidden/>
              </w:rPr>
              <w:fldChar w:fldCharType="separate"/>
            </w:r>
            <w:r w:rsidR="00AF39EC">
              <w:rPr>
                <w:webHidden/>
              </w:rPr>
              <w:t>141</w:t>
            </w:r>
            <w:r w:rsidR="00F10037" w:rsidRPr="00F10037">
              <w:rPr>
                <w:webHidden/>
              </w:rPr>
              <w:fldChar w:fldCharType="end"/>
            </w:r>
          </w:hyperlink>
        </w:p>
        <w:p w14:paraId="654BFD3E" w14:textId="77777777" w:rsidR="00F10037" w:rsidRPr="00F10037" w:rsidRDefault="00F73D2D">
          <w:pPr>
            <w:pStyle w:val="11"/>
            <w:rPr>
              <w:kern w:val="2"/>
              <w:szCs w:val="22"/>
            </w:rPr>
          </w:pPr>
          <w:hyperlink w:anchor="_Toc436837337" w:history="1">
            <w:r w:rsidR="00F10037" w:rsidRPr="00F10037">
              <w:rPr>
                <w:rStyle w:val="af1"/>
              </w:rPr>
              <w:t>附錄</w:t>
            </w:r>
            <w:r w:rsidR="00F10037" w:rsidRPr="00F10037">
              <w:rPr>
                <w:rStyle w:val="af1"/>
              </w:rPr>
              <w:t>8</w:t>
            </w:r>
            <w:r w:rsidR="00F10037" w:rsidRPr="00F10037">
              <w:rPr>
                <w:webHidden/>
              </w:rPr>
              <w:tab/>
            </w:r>
            <w:r w:rsidR="00F10037" w:rsidRPr="00F10037">
              <w:rPr>
                <w:webHidden/>
              </w:rPr>
              <w:fldChar w:fldCharType="begin"/>
            </w:r>
            <w:r w:rsidR="00F10037" w:rsidRPr="00F10037">
              <w:rPr>
                <w:webHidden/>
              </w:rPr>
              <w:instrText xml:space="preserve"> PAGEREF _Toc436837337 \h </w:instrText>
            </w:r>
            <w:r w:rsidR="00F10037" w:rsidRPr="00F10037">
              <w:rPr>
                <w:webHidden/>
              </w:rPr>
            </w:r>
            <w:r w:rsidR="00F10037" w:rsidRPr="00F10037">
              <w:rPr>
                <w:webHidden/>
              </w:rPr>
              <w:fldChar w:fldCharType="separate"/>
            </w:r>
            <w:r w:rsidR="00AF39EC">
              <w:rPr>
                <w:webHidden/>
              </w:rPr>
              <w:t>147</w:t>
            </w:r>
            <w:r w:rsidR="00F10037" w:rsidRPr="00F10037">
              <w:rPr>
                <w:webHidden/>
              </w:rPr>
              <w:fldChar w:fldCharType="end"/>
            </w:r>
          </w:hyperlink>
        </w:p>
        <w:p w14:paraId="61D240CF" w14:textId="77777777" w:rsidR="00B03BCB" w:rsidRPr="00A4376D" w:rsidRDefault="00B03BCB" w:rsidP="0078282A">
          <w:pPr>
            <w:overflowPunct w:val="0"/>
            <w:spacing w:after="100" w:line="276" w:lineRule="auto"/>
            <w:ind w:leftChars="-117" w:left="-281"/>
            <w:rPr>
              <w:rFonts w:ascii="Times New Roman" w:hAnsi="Times New Roman"/>
              <w:b/>
              <w:bCs/>
              <w:szCs w:val="24"/>
              <w:lang w:val="zh-TW"/>
            </w:rPr>
          </w:pPr>
          <w:r w:rsidRPr="00F10037">
            <w:rPr>
              <w:rFonts w:ascii="Times New Roman" w:hAnsi="Times New Roman"/>
              <w:b/>
              <w:bCs/>
              <w:szCs w:val="24"/>
              <w:lang w:val="zh-TW"/>
            </w:rPr>
            <w:fldChar w:fldCharType="end"/>
          </w:r>
        </w:p>
        <w:p w14:paraId="5A0D2854" w14:textId="77777777" w:rsidR="00B03BCB" w:rsidRPr="00A4376D" w:rsidRDefault="00B03BCB" w:rsidP="004A0176">
          <w:pPr>
            <w:tabs>
              <w:tab w:val="left" w:pos="4776"/>
            </w:tabs>
            <w:overflowPunct w:val="0"/>
            <w:spacing w:line="276" w:lineRule="auto"/>
            <w:rPr>
              <w:rFonts w:ascii="Times New Roman" w:hAnsi="Times New Roman"/>
              <w:szCs w:val="24"/>
              <w:lang w:val="zh-TW"/>
            </w:rPr>
            <w:sectPr w:rsidR="00B03BCB" w:rsidRPr="00A4376D" w:rsidSect="00C97FC6">
              <w:footerReference w:type="default" r:id="rId10"/>
              <w:footerReference w:type="first" r:id="rId11"/>
              <w:pgSz w:w="11906" w:h="16838"/>
              <w:pgMar w:top="1440" w:right="1800" w:bottom="1440" w:left="1800" w:header="851" w:footer="992" w:gutter="0"/>
              <w:pgNumType w:fmt="upperRoman" w:start="1"/>
              <w:cols w:space="425"/>
              <w:titlePg/>
              <w:docGrid w:type="lines" w:linePitch="360"/>
            </w:sectPr>
          </w:pPr>
          <w:r w:rsidRPr="00A4376D">
            <w:rPr>
              <w:rFonts w:ascii="Times New Roman" w:hAnsi="Times New Roman"/>
              <w:szCs w:val="24"/>
              <w:lang w:val="zh-TW"/>
            </w:rPr>
            <w:tab/>
          </w:r>
        </w:p>
        <w:p w14:paraId="1FE26F31" w14:textId="77777777" w:rsidR="007C4A1F" w:rsidRPr="007C4A1F" w:rsidRDefault="00B03BCB" w:rsidP="007C4A1F">
          <w:pPr>
            <w:pStyle w:val="af9"/>
            <w:tabs>
              <w:tab w:val="right" w:leader="dot" w:pos="8296"/>
            </w:tabs>
            <w:spacing w:line="276" w:lineRule="auto"/>
            <w:ind w:leftChars="36" w:left="887" w:hanging="801"/>
            <w:jc w:val="center"/>
            <w:rPr>
              <w:rStyle w:val="af1"/>
              <w:rFonts w:ascii="Times New Roman" w:hAnsi="Times New Roman"/>
              <w:kern w:val="0"/>
              <w:lang w:val="zh-TW"/>
            </w:rPr>
          </w:pPr>
          <w:r w:rsidRPr="00A4376D">
            <w:rPr>
              <w:rFonts w:ascii="Times New Roman" w:hAnsi="Times New Roman"/>
              <w:b/>
              <w:sz w:val="40"/>
              <w:szCs w:val="40"/>
            </w:rPr>
            <w:lastRenderedPageBreak/>
            <w:t>圖目錄</w:t>
          </w:r>
          <w:r w:rsidRPr="007C4A1F">
            <w:rPr>
              <w:rStyle w:val="af1"/>
              <w:kern w:val="0"/>
              <w:lang w:val="zh-TW"/>
            </w:rPr>
            <w:fldChar w:fldCharType="begin"/>
          </w:r>
          <w:r w:rsidRPr="007C4A1F">
            <w:rPr>
              <w:rStyle w:val="af1"/>
              <w:kern w:val="0"/>
              <w:lang w:val="zh-TW"/>
            </w:rPr>
            <w:instrText xml:space="preserve"> TOC \h \z \c "</w:instrText>
          </w:r>
          <w:r w:rsidRPr="007C4A1F">
            <w:rPr>
              <w:rStyle w:val="af1"/>
              <w:kern w:val="0"/>
              <w:lang w:val="zh-TW"/>
            </w:rPr>
            <w:instrText>圖</w:instrText>
          </w:r>
          <w:r w:rsidRPr="007C4A1F">
            <w:rPr>
              <w:rStyle w:val="af1"/>
              <w:kern w:val="0"/>
              <w:lang w:val="zh-TW"/>
            </w:rPr>
            <w:instrText xml:space="preserve">" </w:instrText>
          </w:r>
          <w:r w:rsidRPr="007C4A1F">
            <w:rPr>
              <w:rStyle w:val="af1"/>
              <w:kern w:val="0"/>
              <w:lang w:val="zh-TW"/>
            </w:rPr>
            <w:fldChar w:fldCharType="separate"/>
          </w:r>
        </w:p>
        <w:p w14:paraId="4CD05EF3" w14:textId="77777777" w:rsidR="007C4A1F" w:rsidRPr="007C4A1F" w:rsidRDefault="00F73D2D" w:rsidP="007C4A1F">
          <w:pPr>
            <w:pStyle w:val="af9"/>
            <w:tabs>
              <w:tab w:val="right" w:leader="dot" w:pos="8296"/>
            </w:tabs>
            <w:spacing w:line="276" w:lineRule="auto"/>
            <w:ind w:leftChars="36" w:left="566" w:hanging="480"/>
            <w:rPr>
              <w:rStyle w:val="af1"/>
              <w:rFonts w:ascii="Times New Roman" w:hAnsi="Times New Roman"/>
              <w:kern w:val="0"/>
              <w:lang w:val="zh-TW"/>
            </w:rPr>
          </w:pPr>
          <w:hyperlink w:anchor="_Toc436814308" w:history="1">
            <w:r w:rsidR="007C4A1F" w:rsidRPr="007C4A1F">
              <w:rPr>
                <w:rStyle w:val="af1"/>
                <w:rFonts w:ascii="Times New Roman" w:hAnsi="Times New Roman" w:hint="eastAsia"/>
                <w:kern w:val="0"/>
                <w:lang w:val="zh-TW"/>
              </w:rPr>
              <w:t>圖</w:t>
            </w:r>
            <w:r w:rsidR="007C4A1F" w:rsidRPr="007C4A1F">
              <w:rPr>
                <w:rStyle w:val="af1"/>
                <w:rFonts w:ascii="Times New Roman" w:hAnsi="Times New Roman"/>
                <w:kern w:val="0"/>
                <w:lang w:val="zh-TW"/>
              </w:rPr>
              <w:t xml:space="preserve"> 1</w:t>
            </w:r>
            <w:r w:rsidR="007C4A1F" w:rsidRPr="007C4A1F">
              <w:rPr>
                <w:rStyle w:val="af1"/>
                <w:rFonts w:ascii="Times New Roman" w:hAnsi="Times New Roman" w:hint="eastAsia"/>
                <w:kern w:val="0"/>
                <w:lang w:val="zh-TW"/>
              </w:rPr>
              <w:t>職能冰山模型</w:t>
            </w:r>
            <w:r w:rsidR="007C4A1F" w:rsidRPr="007C4A1F">
              <w:rPr>
                <w:rStyle w:val="af1"/>
                <w:rFonts w:ascii="Times New Roman" w:hAnsi="Times New Roman"/>
                <w:webHidden/>
                <w:kern w:val="0"/>
                <w:lang w:val="zh-TW"/>
              </w:rPr>
              <w:tab/>
            </w:r>
            <w:r w:rsidR="007C4A1F" w:rsidRPr="007C4A1F">
              <w:rPr>
                <w:rStyle w:val="af1"/>
                <w:rFonts w:ascii="Times New Roman" w:hAnsi="Times New Roman"/>
                <w:webHidden/>
                <w:kern w:val="0"/>
                <w:lang w:val="zh-TW"/>
              </w:rPr>
              <w:fldChar w:fldCharType="begin"/>
            </w:r>
            <w:r w:rsidR="007C4A1F" w:rsidRPr="007C4A1F">
              <w:rPr>
                <w:rStyle w:val="af1"/>
                <w:rFonts w:ascii="Times New Roman" w:hAnsi="Times New Roman"/>
                <w:webHidden/>
                <w:kern w:val="0"/>
                <w:lang w:val="zh-TW"/>
              </w:rPr>
              <w:instrText xml:space="preserve"> PAGEREF _Toc436814308 \h </w:instrText>
            </w:r>
            <w:r w:rsidR="007C4A1F" w:rsidRPr="007C4A1F">
              <w:rPr>
                <w:rStyle w:val="af1"/>
                <w:rFonts w:ascii="Times New Roman" w:hAnsi="Times New Roman"/>
                <w:webHidden/>
                <w:kern w:val="0"/>
                <w:lang w:val="zh-TW"/>
              </w:rPr>
            </w:r>
            <w:r w:rsidR="007C4A1F" w:rsidRPr="007C4A1F">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6</w:t>
            </w:r>
            <w:r w:rsidR="007C4A1F" w:rsidRPr="007C4A1F">
              <w:rPr>
                <w:rStyle w:val="af1"/>
                <w:rFonts w:ascii="Times New Roman" w:hAnsi="Times New Roman"/>
                <w:webHidden/>
                <w:kern w:val="0"/>
                <w:lang w:val="zh-TW"/>
              </w:rPr>
              <w:fldChar w:fldCharType="end"/>
            </w:r>
          </w:hyperlink>
        </w:p>
        <w:p w14:paraId="70D77A4C" w14:textId="76AC980A" w:rsidR="007C4A1F" w:rsidRPr="007C4A1F" w:rsidRDefault="00F73D2D" w:rsidP="007C4A1F">
          <w:pPr>
            <w:pStyle w:val="af9"/>
            <w:tabs>
              <w:tab w:val="right" w:leader="dot" w:pos="8296"/>
            </w:tabs>
            <w:spacing w:line="276" w:lineRule="auto"/>
            <w:ind w:leftChars="36" w:left="566" w:hanging="480"/>
            <w:rPr>
              <w:rStyle w:val="af1"/>
              <w:rFonts w:ascii="Times New Roman" w:hAnsi="Times New Roman"/>
              <w:kern w:val="0"/>
              <w:lang w:val="zh-TW"/>
            </w:rPr>
          </w:pPr>
          <w:hyperlink w:anchor="_Toc436814309" w:history="1">
            <w:r w:rsidR="007C4A1F" w:rsidRPr="007C4A1F">
              <w:rPr>
                <w:rStyle w:val="af1"/>
                <w:rFonts w:ascii="Times New Roman" w:hAnsi="Times New Roman" w:hint="eastAsia"/>
                <w:kern w:val="0"/>
                <w:lang w:val="zh-TW"/>
              </w:rPr>
              <w:t>圖</w:t>
            </w:r>
            <w:r w:rsidR="00AF39EC">
              <w:rPr>
                <w:rStyle w:val="af1"/>
                <w:rFonts w:ascii="Times New Roman" w:hAnsi="Times New Roman"/>
                <w:kern w:val="0"/>
                <w:lang w:val="zh-TW"/>
              </w:rPr>
              <w:t xml:space="preserve"> 2</w:t>
            </w:r>
            <w:r w:rsidR="00AF39EC">
              <w:rPr>
                <w:rStyle w:val="af1"/>
                <w:rFonts w:ascii="Times New Roman" w:hAnsi="Times New Roman" w:hint="eastAsia"/>
                <w:kern w:val="0"/>
                <w:lang w:val="zh-TW"/>
              </w:rPr>
              <w:t>我國</w:t>
            </w:r>
            <w:r w:rsidR="007C4A1F" w:rsidRPr="007C4A1F">
              <w:rPr>
                <w:rStyle w:val="af1"/>
                <w:rFonts w:ascii="Times New Roman" w:hAnsi="Times New Roman" w:hint="eastAsia"/>
                <w:kern w:val="0"/>
                <w:lang w:val="zh-TW"/>
              </w:rPr>
              <w:t>簡任第十二職等至第十四職等高階常任文官管理職能模型</w:t>
            </w:r>
            <w:r w:rsidR="007C4A1F" w:rsidRPr="007C4A1F">
              <w:rPr>
                <w:rStyle w:val="af1"/>
                <w:rFonts w:ascii="Times New Roman" w:hAnsi="Times New Roman"/>
                <w:webHidden/>
                <w:kern w:val="0"/>
                <w:lang w:val="zh-TW"/>
              </w:rPr>
              <w:tab/>
            </w:r>
            <w:r w:rsidR="007C4A1F" w:rsidRPr="007C4A1F">
              <w:rPr>
                <w:rStyle w:val="af1"/>
                <w:rFonts w:ascii="Times New Roman" w:hAnsi="Times New Roman"/>
                <w:webHidden/>
                <w:kern w:val="0"/>
                <w:lang w:val="zh-TW"/>
              </w:rPr>
              <w:fldChar w:fldCharType="begin"/>
            </w:r>
            <w:r w:rsidR="007C4A1F" w:rsidRPr="007C4A1F">
              <w:rPr>
                <w:rStyle w:val="af1"/>
                <w:rFonts w:ascii="Times New Roman" w:hAnsi="Times New Roman"/>
                <w:webHidden/>
                <w:kern w:val="0"/>
                <w:lang w:val="zh-TW"/>
              </w:rPr>
              <w:instrText xml:space="preserve"> PAGEREF _Toc436814309 \h </w:instrText>
            </w:r>
            <w:r w:rsidR="007C4A1F" w:rsidRPr="007C4A1F">
              <w:rPr>
                <w:rStyle w:val="af1"/>
                <w:rFonts w:ascii="Times New Roman" w:hAnsi="Times New Roman"/>
                <w:webHidden/>
                <w:kern w:val="0"/>
                <w:lang w:val="zh-TW"/>
              </w:rPr>
            </w:r>
            <w:r w:rsidR="007C4A1F" w:rsidRPr="007C4A1F">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71</w:t>
            </w:r>
            <w:r w:rsidR="007C4A1F" w:rsidRPr="007C4A1F">
              <w:rPr>
                <w:rStyle w:val="af1"/>
                <w:rFonts w:ascii="Times New Roman" w:hAnsi="Times New Roman"/>
                <w:webHidden/>
                <w:kern w:val="0"/>
                <w:lang w:val="zh-TW"/>
              </w:rPr>
              <w:fldChar w:fldCharType="end"/>
            </w:r>
          </w:hyperlink>
        </w:p>
        <w:p w14:paraId="78AFFD9D" w14:textId="77777777" w:rsidR="00B03BCB" w:rsidRPr="00A4376D" w:rsidRDefault="00B03BCB" w:rsidP="007C4A1F">
          <w:pPr>
            <w:pStyle w:val="af9"/>
            <w:tabs>
              <w:tab w:val="right" w:leader="dot" w:pos="8296"/>
            </w:tabs>
            <w:spacing w:line="276" w:lineRule="auto"/>
            <w:ind w:leftChars="36" w:left="566" w:hanging="480"/>
            <w:rPr>
              <w:rFonts w:ascii="Times New Roman" w:hAnsi="Times New Roman"/>
              <w:szCs w:val="24"/>
            </w:rPr>
          </w:pPr>
          <w:r w:rsidRPr="007C4A1F">
            <w:rPr>
              <w:rStyle w:val="af1"/>
              <w:kern w:val="0"/>
              <w:lang w:val="zh-TW"/>
            </w:rPr>
            <w:fldChar w:fldCharType="end"/>
          </w:r>
          <w:r w:rsidRPr="00A4376D">
            <w:rPr>
              <w:rFonts w:ascii="Times New Roman" w:hAnsi="Times New Roman"/>
              <w:szCs w:val="24"/>
            </w:rPr>
            <w:br w:type="page"/>
          </w:r>
        </w:p>
        <w:p w14:paraId="12A171BD" w14:textId="77777777" w:rsidR="00B03BCB" w:rsidRPr="00A4376D" w:rsidRDefault="00B03BCB" w:rsidP="00B03BCB">
          <w:pPr>
            <w:overflowPunct w:val="0"/>
            <w:spacing w:line="276" w:lineRule="auto"/>
            <w:jc w:val="center"/>
            <w:rPr>
              <w:rFonts w:ascii="Times New Roman" w:hAnsi="Times New Roman"/>
              <w:b/>
              <w:sz w:val="40"/>
              <w:szCs w:val="40"/>
            </w:rPr>
          </w:pPr>
          <w:r w:rsidRPr="00A4376D">
            <w:rPr>
              <w:rFonts w:ascii="Times New Roman" w:hAnsi="Times New Roman"/>
              <w:b/>
              <w:sz w:val="40"/>
              <w:szCs w:val="40"/>
            </w:rPr>
            <w:lastRenderedPageBreak/>
            <w:t>表目錄</w:t>
          </w:r>
        </w:p>
        <w:p w14:paraId="50CDDF24" w14:textId="77777777" w:rsidR="00F10037" w:rsidRPr="00F10037" w:rsidRDefault="00B03BCB" w:rsidP="00F10037">
          <w:pPr>
            <w:pStyle w:val="af9"/>
            <w:tabs>
              <w:tab w:val="right" w:leader="dot" w:pos="8296"/>
            </w:tabs>
            <w:spacing w:line="276" w:lineRule="auto"/>
            <w:ind w:leftChars="36" w:left="566" w:hanging="480"/>
            <w:rPr>
              <w:rStyle w:val="af1"/>
              <w:rFonts w:ascii="Times New Roman" w:hAnsi="Times New Roman"/>
              <w:kern w:val="0"/>
              <w:lang w:val="zh-TW"/>
            </w:rPr>
          </w:pPr>
          <w:r w:rsidRPr="00F10037">
            <w:rPr>
              <w:rStyle w:val="af1"/>
              <w:kern w:val="0"/>
              <w:lang w:val="zh-TW"/>
            </w:rPr>
            <w:fldChar w:fldCharType="begin"/>
          </w:r>
          <w:r w:rsidRPr="00F10037">
            <w:rPr>
              <w:rStyle w:val="af1"/>
              <w:kern w:val="0"/>
              <w:lang w:val="zh-TW"/>
            </w:rPr>
            <w:instrText xml:space="preserve"> TOC \h \z \c "</w:instrText>
          </w:r>
          <w:r w:rsidRPr="00F10037">
            <w:rPr>
              <w:rStyle w:val="af1"/>
              <w:kern w:val="0"/>
              <w:lang w:val="zh-TW"/>
            </w:rPr>
            <w:instrText>表</w:instrText>
          </w:r>
          <w:r w:rsidRPr="00F10037">
            <w:rPr>
              <w:rStyle w:val="af1"/>
              <w:kern w:val="0"/>
              <w:lang w:val="zh-TW"/>
            </w:rPr>
            <w:instrText xml:space="preserve">" </w:instrText>
          </w:r>
          <w:r w:rsidRPr="00F10037">
            <w:rPr>
              <w:rStyle w:val="af1"/>
              <w:kern w:val="0"/>
              <w:lang w:val="zh-TW"/>
            </w:rPr>
            <w:fldChar w:fldCharType="separate"/>
          </w:r>
          <w:hyperlink w:anchor="_Toc436837338" w:history="1">
            <w:r w:rsidR="00F10037" w:rsidRPr="00F10037">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1</w:t>
            </w:r>
            <w:r w:rsidR="00F10037" w:rsidRPr="00F10037">
              <w:rPr>
                <w:rStyle w:val="af1"/>
                <w:rFonts w:ascii="Times New Roman" w:hAnsi="Times New Roman" w:hint="eastAsia"/>
                <w:kern w:val="0"/>
                <w:lang w:val="zh-TW"/>
              </w:rPr>
              <w:t>美國高階行政主管</w:t>
            </w:r>
            <w:r w:rsidR="00F10037" w:rsidRPr="001215CD">
              <w:rPr>
                <w:rStyle w:val="af1"/>
                <w:rFonts w:ascii="Times New Roman" w:hAnsi="Times New Roman" w:hint="eastAsia"/>
                <w:kern w:val="0"/>
                <w:lang w:val="zh-TW"/>
              </w:rPr>
              <w:t>核心職能</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_Toc436837338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13</w:t>
            </w:r>
            <w:r w:rsidR="00F10037" w:rsidRPr="00F10037">
              <w:rPr>
                <w:rStyle w:val="af1"/>
                <w:rFonts w:ascii="Times New Roman" w:hAnsi="Times New Roman"/>
                <w:webHidden/>
                <w:kern w:val="0"/>
                <w:lang w:val="zh-TW"/>
              </w:rPr>
              <w:fldChar w:fldCharType="end"/>
            </w:r>
          </w:hyperlink>
        </w:p>
        <w:p w14:paraId="04F64871" w14:textId="77777777" w:rsidR="00F10037" w:rsidRPr="00F10037" w:rsidRDefault="00F73D2D" w:rsidP="00F10037">
          <w:pPr>
            <w:pStyle w:val="af9"/>
            <w:tabs>
              <w:tab w:val="right" w:leader="dot" w:pos="8296"/>
            </w:tabs>
            <w:spacing w:line="276" w:lineRule="auto"/>
            <w:ind w:leftChars="36" w:left="566" w:hanging="480"/>
            <w:rPr>
              <w:rStyle w:val="af1"/>
              <w:rFonts w:ascii="Times New Roman" w:hAnsi="Times New Roman"/>
              <w:kern w:val="0"/>
              <w:lang w:val="zh-TW"/>
            </w:rPr>
          </w:pPr>
          <w:hyperlink w:anchor="_Toc436837339" w:history="1">
            <w:r w:rsidR="00F10037" w:rsidRPr="00F10037">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2</w:t>
            </w:r>
            <w:r w:rsidR="00F10037" w:rsidRPr="001215CD">
              <w:rPr>
                <w:rStyle w:val="af1"/>
                <w:rFonts w:ascii="Times New Roman" w:hAnsi="Times New Roman" w:hint="eastAsia"/>
                <w:kern w:val="0"/>
                <w:lang w:val="zh-TW"/>
              </w:rPr>
              <w:t>英國高階文官管理職能及定義表</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_Toc436837339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16</w:t>
            </w:r>
            <w:r w:rsidR="00F10037" w:rsidRPr="00F10037">
              <w:rPr>
                <w:rStyle w:val="af1"/>
                <w:rFonts w:ascii="Times New Roman" w:hAnsi="Times New Roman"/>
                <w:webHidden/>
                <w:kern w:val="0"/>
                <w:lang w:val="zh-TW"/>
              </w:rPr>
              <w:fldChar w:fldCharType="end"/>
            </w:r>
          </w:hyperlink>
        </w:p>
        <w:p w14:paraId="7745BACA" w14:textId="77777777" w:rsidR="00F10037" w:rsidRPr="00F10037" w:rsidRDefault="00F73D2D" w:rsidP="00F10037">
          <w:pPr>
            <w:pStyle w:val="af9"/>
            <w:tabs>
              <w:tab w:val="right" w:leader="dot" w:pos="8296"/>
            </w:tabs>
            <w:spacing w:line="276" w:lineRule="auto"/>
            <w:ind w:leftChars="36" w:left="566" w:hanging="480"/>
            <w:rPr>
              <w:rStyle w:val="af1"/>
              <w:rFonts w:ascii="Times New Roman" w:hAnsi="Times New Roman"/>
              <w:kern w:val="0"/>
              <w:lang w:val="zh-TW"/>
            </w:rPr>
          </w:pPr>
          <w:hyperlink w:anchor="_Toc436837340" w:history="1">
            <w:r w:rsidR="00F10037" w:rsidRPr="00F10037">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3</w:t>
            </w:r>
            <w:r w:rsidR="00F10037" w:rsidRPr="00F10037">
              <w:rPr>
                <w:rStyle w:val="af1"/>
                <w:rFonts w:ascii="Times New Roman" w:hAnsi="Times New Roman" w:hint="eastAsia"/>
                <w:kern w:val="0"/>
                <w:lang w:val="zh-TW"/>
              </w:rPr>
              <w:t>加拿大</w:t>
            </w:r>
            <w:r w:rsidR="00F10037" w:rsidRPr="001215CD">
              <w:rPr>
                <w:rStyle w:val="af1"/>
                <w:rFonts w:ascii="Times New Roman" w:hAnsi="Times New Roman" w:hint="eastAsia"/>
                <w:kern w:val="0"/>
                <w:lang w:val="zh-TW"/>
              </w:rPr>
              <w:t>高階文官核心職能及定義表</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_Toc436837340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21</w:t>
            </w:r>
            <w:r w:rsidR="00F10037" w:rsidRPr="00F10037">
              <w:rPr>
                <w:rStyle w:val="af1"/>
                <w:rFonts w:ascii="Times New Roman" w:hAnsi="Times New Roman"/>
                <w:webHidden/>
                <w:kern w:val="0"/>
                <w:lang w:val="zh-TW"/>
              </w:rPr>
              <w:fldChar w:fldCharType="end"/>
            </w:r>
          </w:hyperlink>
        </w:p>
        <w:p w14:paraId="491BC9DF" w14:textId="77777777" w:rsidR="00F10037" w:rsidRPr="00F10037" w:rsidRDefault="00F73D2D" w:rsidP="00F10037">
          <w:pPr>
            <w:pStyle w:val="af9"/>
            <w:tabs>
              <w:tab w:val="right" w:leader="dot" w:pos="8296"/>
            </w:tabs>
            <w:spacing w:line="276" w:lineRule="auto"/>
            <w:ind w:leftChars="36" w:left="566" w:hanging="480"/>
            <w:rPr>
              <w:rStyle w:val="af1"/>
              <w:rFonts w:ascii="Times New Roman" w:hAnsi="Times New Roman"/>
              <w:kern w:val="0"/>
              <w:lang w:val="zh-TW"/>
            </w:rPr>
          </w:pPr>
          <w:hyperlink w:anchor="_Toc436837341" w:history="1">
            <w:r w:rsidR="00F10037" w:rsidRPr="00F10037">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4</w:t>
            </w:r>
            <w:r w:rsidR="00F10037" w:rsidRPr="00F10037">
              <w:rPr>
                <w:rStyle w:val="af1"/>
                <w:rFonts w:ascii="Times New Roman" w:hAnsi="Times New Roman" w:hint="eastAsia"/>
                <w:kern w:val="0"/>
                <w:lang w:val="zh-TW"/>
              </w:rPr>
              <w:t>新加坡常任人員與政務人員比照等級表</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_Toc436837341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27</w:t>
            </w:r>
            <w:r w:rsidR="00F10037" w:rsidRPr="00F10037">
              <w:rPr>
                <w:rStyle w:val="af1"/>
                <w:rFonts w:ascii="Times New Roman" w:hAnsi="Times New Roman"/>
                <w:webHidden/>
                <w:kern w:val="0"/>
                <w:lang w:val="zh-TW"/>
              </w:rPr>
              <w:fldChar w:fldCharType="end"/>
            </w:r>
          </w:hyperlink>
        </w:p>
        <w:p w14:paraId="4A1C5ED5" w14:textId="77777777" w:rsidR="00F10037" w:rsidRPr="00F10037" w:rsidRDefault="00F73D2D" w:rsidP="00F10037">
          <w:pPr>
            <w:pStyle w:val="af9"/>
            <w:tabs>
              <w:tab w:val="right" w:leader="dot" w:pos="8296"/>
            </w:tabs>
            <w:spacing w:line="276" w:lineRule="auto"/>
            <w:ind w:leftChars="36" w:left="566" w:hanging="480"/>
            <w:rPr>
              <w:rStyle w:val="af1"/>
              <w:rFonts w:ascii="Times New Roman" w:hAnsi="Times New Roman"/>
              <w:kern w:val="0"/>
              <w:lang w:val="zh-TW"/>
            </w:rPr>
          </w:pPr>
          <w:hyperlink w:anchor="_Toc436837342" w:history="1">
            <w:r w:rsidR="00F10037" w:rsidRPr="00F10037">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5</w:t>
            </w:r>
            <w:r w:rsidR="00F10037" w:rsidRPr="00F10037">
              <w:rPr>
                <w:rStyle w:val="af1"/>
                <w:rFonts w:ascii="Times New Roman" w:hAnsi="Times New Roman" w:hint="eastAsia"/>
                <w:kern w:val="0"/>
                <w:lang w:val="zh-TW"/>
              </w:rPr>
              <w:t>荷蘭高階文官核心能力</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_Toc436837342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31</w:t>
            </w:r>
            <w:r w:rsidR="00F10037" w:rsidRPr="00F10037">
              <w:rPr>
                <w:rStyle w:val="af1"/>
                <w:rFonts w:ascii="Times New Roman" w:hAnsi="Times New Roman"/>
                <w:webHidden/>
                <w:kern w:val="0"/>
                <w:lang w:val="zh-TW"/>
              </w:rPr>
              <w:fldChar w:fldCharType="end"/>
            </w:r>
          </w:hyperlink>
        </w:p>
        <w:p w14:paraId="3D6EDDA8" w14:textId="77777777" w:rsidR="00F10037" w:rsidRPr="00F10037" w:rsidRDefault="00F73D2D" w:rsidP="00F10037">
          <w:pPr>
            <w:pStyle w:val="af9"/>
            <w:tabs>
              <w:tab w:val="right" w:leader="dot" w:pos="8296"/>
            </w:tabs>
            <w:spacing w:line="276" w:lineRule="auto"/>
            <w:ind w:leftChars="36" w:left="566" w:hanging="480"/>
            <w:rPr>
              <w:rStyle w:val="af1"/>
              <w:rFonts w:ascii="Times New Roman" w:hAnsi="Times New Roman"/>
              <w:kern w:val="0"/>
              <w:lang w:val="zh-TW"/>
            </w:rPr>
          </w:pPr>
          <w:hyperlink w:anchor="_Toc436837343" w:history="1">
            <w:r w:rsidR="00F10037" w:rsidRPr="00F10037">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6</w:t>
            </w:r>
            <w:r w:rsidR="00F10037" w:rsidRPr="00F10037">
              <w:rPr>
                <w:rStyle w:val="af1"/>
                <w:rFonts w:ascii="Times New Roman" w:hAnsi="Times New Roman" w:hint="eastAsia"/>
                <w:kern w:val="0"/>
                <w:lang w:val="zh-TW"/>
              </w:rPr>
              <w:t>荷蘭高階文官核心職能項目</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_Toc436837343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31</w:t>
            </w:r>
            <w:r w:rsidR="00F10037" w:rsidRPr="00F10037">
              <w:rPr>
                <w:rStyle w:val="af1"/>
                <w:rFonts w:ascii="Times New Roman" w:hAnsi="Times New Roman"/>
                <w:webHidden/>
                <w:kern w:val="0"/>
                <w:lang w:val="zh-TW"/>
              </w:rPr>
              <w:fldChar w:fldCharType="end"/>
            </w:r>
          </w:hyperlink>
        </w:p>
        <w:p w14:paraId="613A4C6C" w14:textId="77777777" w:rsidR="00F10037" w:rsidRPr="00F10037" w:rsidRDefault="00F73D2D" w:rsidP="00F10037">
          <w:pPr>
            <w:pStyle w:val="af9"/>
            <w:tabs>
              <w:tab w:val="right" w:leader="dot" w:pos="8296"/>
            </w:tabs>
            <w:spacing w:line="276" w:lineRule="auto"/>
            <w:ind w:leftChars="36" w:left="566" w:hanging="480"/>
            <w:rPr>
              <w:rStyle w:val="af1"/>
              <w:rFonts w:ascii="Times New Roman" w:hAnsi="Times New Roman"/>
              <w:kern w:val="0"/>
              <w:lang w:val="zh-TW"/>
            </w:rPr>
          </w:pPr>
          <w:hyperlink w:anchor="_Toc436837344" w:history="1">
            <w:r w:rsidR="00F10037" w:rsidRPr="00F10037">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7</w:t>
            </w:r>
            <w:r w:rsidR="00F10037" w:rsidRPr="00F10037">
              <w:rPr>
                <w:rStyle w:val="af1"/>
                <w:rFonts w:ascii="Times New Roman" w:hAnsi="Times New Roman" w:hint="eastAsia"/>
                <w:kern w:val="0"/>
                <w:lang w:val="zh-TW"/>
              </w:rPr>
              <w:t>我國高階文官核心職能內涵</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_Toc436837344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33</w:t>
            </w:r>
            <w:r w:rsidR="00F10037" w:rsidRPr="00F10037">
              <w:rPr>
                <w:rStyle w:val="af1"/>
                <w:rFonts w:ascii="Times New Roman" w:hAnsi="Times New Roman"/>
                <w:webHidden/>
                <w:kern w:val="0"/>
                <w:lang w:val="zh-TW"/>
              </w:rPr>
              <w:fldChar w:fldCharType="end"/>
            </w:r>
          </w:hyperlink>
        </w:p>
        <w:p w14:paraId="1492B5A3" w14:textId="77777777" w:rsidR="00F10037" w:rsidRPr="00F10037" w:rsidRDefault="00F73D2D" w:rsidP="00F10037">
          <w:pPr>
            <w:pStyle w:val="af9"/>
            <w:tabs>
              <w:tab w:val="right" w:leader="dot" w:pos="8296"/>
            </w:tabs>
            <w:spacing w:line="276" w:lineRule="auto"/>
            <w:ind w:leftChars="36" w:left="566" w:hanging="480"/>
            <w:rPr>
              <w:rStyle w:val="af1"/>
              <w:rFonts w:ascii="Times New Roman" w:hAnsi="Times New Roman"/>
              <w:kern w:val="0"/>
              <w:lang w:val="zh-TW"/>
            </w:rPr>
          </w:pPr>
          <w:hyperlink w:anchor="_Toc436837345" w:history="1">
            <w:r w:rsidR="00F10037" w:rsidRPr="001215CD">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8</w:t>
            </w:r>
            <w:r w:rsidR="00F10037" w:rsidRPr="001215CD">
              <w:rPr>
                <w:rStyle w:val="af1"/>
                <w:rFonts w:ascii="Times New Roman" w:hAnsi="Times New Roman" w:hint="eastAsia"/>
                <w:kern w:val="0"/>
                <w:lang w:val="zh-TW"/>
              </w:rPr>
              <w:t>考試院高階文官培訓訓練對象</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_Toc436837345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34</w:t>
            </w:r>
            <w:r w:rsidR="00F10037" w:rsidRPr="00F10037">
              <w:rPr>
                <w:rStyle w:val="af1"/>
                <w:rFonts w:ascii="Times New Roman" w:hAnsi="Times New Roman"/>
                <w:webHidden/>
                <w:kern w:val="0"/>
                <w:lang w:val="zh-TW"/>
              </w:rPr>
              <w:fldChar w:fldCharType="end"/>
            </w:r>
          </w:hyperlink>
        </w:p>
        <w:p w14:paraId="5B4EDEFE" w14:textId="13DB7274" w:rsidR="00F10037" w:rsidRPr="00F10037" w:rsidRDefault="00F73D2D" w:rsidP="00F10037">
          <w:pPr>
            <w:pStyle w:val="af9"/>
            <w:tabs>
              <w:tab w:val="right" w:leader="dot" w:pos="8296"/>
            </w:tabs>
            <w:spacing w:line="276" w:lineRule="auto"/>
            <w:ind w:leftChars="36" w:left="566" w:hanging="480"/>
            <w:rPr>
              <w:rStyle w:val="af1"/>
              <w:rFonts w:ascii="Times New Roman" w:hAnsi="Times New Roman"/>
              <w:kern w:val="0"/>
              <w:lang w:val="zh-TW"/>
            </w:rPr>
          </w:pPr>
          <w:hyperlink w:anchor="_Toc436837346" w:history="1">
            <w:r w:rsidR="00F10037" w:rsidRPr="00F10037">
              <w:rPr>
                <w:rStyle w:val="af1"/>
                <w:rFonts w:ascii="Times New Roman" w:hAnsi="Times New Roman" w:hint="eastAsia"/>
                <w:kern w:val="0"/>
                <w:lang w:val="zh-TW"/>
              </w:rPr>
              <w:t>表</w:t>
            </w:r>
            <w:r w:rsidR="00157204">
              <w:rPr>
                <w:rStyle w:val="af1"/>
                <w:rFonts w:ascii="Times New Roman" w:hAnsi="Times New Roman" w:hint="eastAsia"/>
                <w:kern w:val="0"/>
                <w:lang w:val="zh-TW"/>
              </w:rPr>
              <w:t xml:space="preserve"> </w:t>
            </w:r>
            <w:r w:rsidR="00F10037" w:rsidRPr="00F10037">
              <w:rPr>
                <w:rStyle w:val="af1"/>
                <w:rFonts w:ascii="Times New Roman" w:hAnsi="Times New Roman"/>
                <w:kern w:val="0"/>
                <w:lang w:val="zh-TW"/>
              </w:rPr>
              <w:t>9</w:t>
            </w:r>
            <w:r w:rsidR="00F10037" w:rsidRPr="001215CD">
              <w:rPr>
                <w:rStyle w:val="af1"/>
                <w:rFonts w:ascii="Times New Roman" w:hAnsi="Times New Roman" w:hint="eastAsia"/>
                <w:kern w:val="0"/>
                <w:lang w:val="zh-TW"/>
              </w:rPr>
              <w:t>核心職能訓練課程</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_Toc436837346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36</w:t>
            </w:r>
            <w:r w:rsidR="00F10037" w:rsidRPr="00F10037">
              <w:rPr>
                <w:rStyle w:val="af1"/>
                <w:rFonts w:ascii="Times New Roman" w:hAnsi="Times New Roman"/>
                <w:webHidden/>
                <w:kern w:val="0"/>
                <w:lang w:val="zh-TW"/>
              </w:rPr>
              <w:fldChar w:fldCharType="end"/>
            </w:r>
          </w:hyperlink>
        </w:p>
        <w:p w14:paraId="7BCD99A0" w14:textId="77777777" w:rsidR="00F10037" w:rsidRPr="00F10037" w:rsidRDefault="00F73D2D" w:rsidP="00F10037">
          <w:pPr>
            <w:pStyle w:val="af9"/>
            <w:tabs>
              <w:tab w:val="right" w:leader="dot" w:pos="8296"/>
            </w:tabs>
            <w:spacing w:line="276" w:lineRule="auto"/>
            <w:ind w:leftChars="36" w:left="566" w:hanging="480"/>
            <w:rPr>
              <w:rStyle w:val="af1"/>
              <w:rFonts w:ascii="Times New Roman" w:hAnsi="Times New Roman"/>
              <w:kern w:val="0"/>
              <w:lang w:val="zh-TW"/>
            </w:rPr>
          </w:pPr>
          <w:hyperlink w:anchor="_Toc436837347" w:history="1">
            <w:r w:rsidR="00F10037" w:rsidRPr="00F10037">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10</w:t>
            </w:r>
            <w:r w:rsidR="00F10037" w:rsidRPr="00F10037">
              <w:rPr>
                <w:rStyle w:val="af1"/>
                <w:rFonts w:ascii="Times New Roman" w:hAnsi="Times New Roman" w:hint="eastAsia"/>
                <w:kern w:val="0"/>
                <w:lang w:val="zh-TW"/>
              </w:rPr>
              <w:t>各職等問卷回收統整表</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_Toc436837347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43</w:t>
            </w:r>
            <w:r w:rsidR="00F10037" w:rsidRPr="00F10037">
              <w:rPr>
                <w:rStyle w:val="af1"/>
                <w:rFonts w:ascii="Times New Roman" w:hAnsi="Times New Roman"/>
                <w:webHidden/>
                <w:kern w:val="0"/>
                <w:lang w:val="zh-TW"/>
              </w:rPr>
              <w:fldChar w:fldCharType="end"/>
            </w:r>
          </w:hyperlink>
        </w:p>
        <w:p w14:paraId="198B89C9" w14:textId="77777777" w:rsidR="00F10037" w:rsidRPr="00F10037" w:rsidRDefault="00F73D2D" w:rsidP="00F10037">
          <w:pPr>
            <w:pStyle w:val="af9"/>
            <w:tabs>
              <w:tab w:val="right" w:leader="dot" w:pos="8296"/>
            </w:tabs>
            <w:spacing w:line="276" w:lineRule="auto"/>
            <w:ind w:leftChars="36" w:left="566" w:hanging="480"/>
            <w:rPr>
              <w:rStyle w:val="af1"/>
              <w:rFonts w:ascii="Times New Roman" w:hAnsi="Times New Roman"/>
              <w:kern w:val="0"/>
              <w:lang w:val="zh-TW"/>
            </w:rPr>
          </w:pPr>
          <w:hyperlink w:anchor="_Toc436837348" w:history="1">
            <w:r w:rsidR="00F10037" w:rsidRPr="00F10037">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11</w:t>
            </w:r>
            <w:r w:rsidR="00F10037" w:rsidRPr="00F10037">
              <w:rPr>
                <w:rStyle w:val="af1"/>
                <w:rFonts w:ascii="Times New Roman" w:hAnsi="Times New Roman" w:hint="eastAsia"/>
                <w:kern w:val="0"/>
                <w:lang w:val="zh-TW"/>
              </w:rPr>
              <w:t>管理行為分類表</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_Toc436837348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46</w:t>
            </w:r>
            <w:r w:rsidR="00F10037" w:rsidRPr="00F10037">
              <w:rPr>
                <w:rStyle w:val="af1"/>
                <w:rFonts w:ascii="Times New Roman" w:hAnsi="Times New Roman"/>
                <w:webHidden/>
                <w:kern w:val="0"/>
                <w:lang w:val="zh-TW"/>
              </w:rPr>
              <w:fldChar w:fldCharType="end"/>
            </w:r>
          </w:hyperlink>
        </w:p>
        <w:p w14:paraId="1931A4D6" w14:textId="77777777" w:rsidR="00F10037" w:rsidRPr="00F10037" w:rsidRDefault="00F73D2D" w:rsidP="00F10037">
          <w:pPr>
            <w:pStyle w:val="af9"/>
            <w:tabs>
              <w:tab w:val="right" w:leader="dot" w:pos="8296"/>
            </w:tabs>
            <w:spacing w:line="276" w:lineRule="auto"/>
            <w:ind w:leftChars="36" w:left="566" w:hanging="480"/>
            <w:rPr>
              <w:rStyle w:val="af1"/>
              <w:rFonts w:ascii="Times New Roman" w:hAnsi="Times New Roman"/>
              <w:kern w:val="0"/>
              <w:lang w:val="zh-TW"/>
            </w:rPr>
          </w:pPr>
          <w:hyperlink w:anchor="_Toc436837349" w:history="1">
            <w:r w:rsidR="00F10037" w:rsidRPr="00F10037">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12</w:t>
            </w:r>
            <w:r w:rsidR="00F10037" w:rsidRPr="00F10037">
              <w:rPr>
                <w:rStyle w:val="af1"/>
                <w:rFonts w:ascii="Times New Roman" w:hAnsi="Times New Roman" w:hint="eastAsia"/>
                <w:kern w:val="0"/>
                <w:lang w:val="zh-TW"/>
              </w:rPr>
              <w:t>第一階段職等管理職能推導與定義</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_Toc436837349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47</w:t>
            </w:r>
            <w:r w:rsidR="00F10037" w:rsidRPr="00F10037">
              <w:rPr>
                <w:rStyle w:val="af1"/>
                <w:rFonts w:ascii="Times New Roman" w:hAnsi="Times New Roman"/>
                <w:webHidden/>
                <w:kern w:val="0"/>
                <w:lang w:val="zh-TW"/>
              </w:rPr>
              <w:fldChar w:fldCharType="end"/>
            </w:r>
          </w:hyperlink>
        </w:p>
        <w:p w14:paraId="208D5DCA" w14:textId="77777777" w:rsidR="00F10037" w:rsidRPr="00F10037" w:rsidRDefault="00F73D2D" w:rsidP="00F10037">
          <w:pPr>
            <w:pStyle w:val="af9"/>
            <w:tabs>
              <w:tab w:val="right" w:leader="dot" w:pos="8296"/>
            </w:tabs>
            <w:spacing w:line="276" w:lineRule="auto"/>
            <w:ind w:leftChars="36" w:left="566" w:hanging="480"/>
            <w:rPr>
              <w:rStyle w:val="af1"/>
              <w:rFonts w:ascii="Times New Roman" w:hAnsi="Times New Roman"/>
              <w:kern w:val="0"/>
              <w:lang w:val="zh-TW"/>
            </w:rPr>
          </w:pPr>
          <w:hyperlink w:anchor="_Toc436837350" w:history="1">
            <w:r w:rsidR="00F10037" w:rsidRPr="00F10037">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13</w:t>
            </w:r>
            <w:r w:rsidR="00F10037" w:rsidRPr="00F10037">
              <w:rPr>
                <w:rStyle w:val="af1"/>
                <w:rFonts w:ascii="Times New Roman" w:hAnsi="Times New Roman" w:hint="eastAsia"/>
                <w:kern w:val="0"/>
                <w:lang w:val="zh-TW"/>
              </w:rPr>
              <w:t>行為事例訪談紀錄彙整表</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_Toc436837350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50</w:t>
            </w:r>
            <w:r w:rsidR="00F10037" w:rsidRPr="00F10037">
              <w:rPr>
                <w:rStyle w:val="af1"/>
                <w:rFonts w:ascii="Times New Roman" w:hAnsi="Times New Roman"/>
                <w:webHidden/>
                <w:kern w:val="0"/>
                <w:lang w:val="zh-TW"/>
              </w:rPr>
              <w:fldChar w:fldCharType="end"/>
            </w:r>
          </w:hyperlink>
        </w:p>
        <w:p w14:paraId="6A53E320" w14:textId="77777777" w:rsidR="00F10037" w:rsidRPr="00F10037" w:rsidRDefault="00F73D2D" w:rsidP="00F10037">
          <w:pPr>
            <w:pStyle w:val="af9"/>
            <w:tabs>
              <w:tab w:val="right" w:leader="dot" w:pos="8296"/>
            </w:tabs>
            <w:spacing w:line="276" w:lineRule="auto"/>
            <w:ind w:leftChars="36" w:left="566" w:hanging="480"/>
            <w:rPr>
              <w:rStyle w:val="af1"/>
              <w:rFonts w:ascii="Times New Roman" w:hAnsi="Times New Roman"/>
              <w:kern w:val="0"/>
              <w:lang w:val="zh-TW"/>
            </w:rPr>
          </w:pPr>
          <w:hyperlink w:anchor="_Toc436837351" w:history="1">
            <w:r w:rsidR="00F10037" w:rsidRPr="00F10037">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14</w:t>
            </w:r>
            <w:r w:rsidR="00F10037" w:rsidRPr="00F10037">
              <w:rPr>
                <w:rStyle w:val="af1"/>
                <w:rFonts w:ascii="Times New Roman" w:hAnsi="Times New Roman" w:hint="eastAsia"/>
                <w:kern w:val="0"/>
                <w:lang w:val="zh-TW"/>
              </w:rPr>
              <w:t>關鍵行為指標與行為事例代表彙整表</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_Toc436837351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51</w:t>
            </w:r>
            <w:r w:rsidR="00F10037" w:rsidRPr="00F10037">
              <w:rPr>
                <w:rStyle w:val="af1"/>
                <w:rFonts w:ascii="Times New Roman" w:hAnsi="Times New Roman"/>
                <w:webHidden/>
                <w:kern w:val="0"/>
                <w:lang w:val="zh-TW"/>
              </w:rPr>
              <w:fldChar w:fldCharType="end"/>
            </w:r>
          </w:hyperlink>
        </w:p>
        <w:p w14:paraId="2F3D2D2D" w14:textId="77777777" w:rsidR="00F10037" w:rsidRPr="00F10037" w:rsidRDefault="00F73D2D" w:rsidP="00F10037">
          <w:pPr>
            <w:pStyle w:val="af9"/>
            <w:tabs>
              <w:tab w:val="right" w:leader="dot" w:pos="8296"/>
            </w:tabs>
            <w:spacing w:line="276" w:lineRule="auto"/>
            <w:ind w:leftChars="36" w:left="566" w:hanging="480"/>
            <w:rPr>
              <w:rStyle w:val="af1"/>
              <w:rFonts w:ascii="Times New Roman" w:hAnsi="Times New Roman"/>
              <w:kern w:val="0"/>
              <w:lang w:val="zh-TW"/>
            </w:rPr>
          </w:pPr>
          <w:hyperlink w:anchor="_Toc436837352" w:history="1">
            <w:r w:rsidR="00F10037" w:rsidRPr="00F10037">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15</w:t>
            </w:r>
            <w:r w:rsidR="00F10037" w:rsidRPr="00F10037">
              <w:rPr>
                <w:rStyle w:val="af1"/>
                <w:rFonts w:ascii="Times New Roman" w:hAnsi="Times New Roman" w:hint="eastAsia"/>
                <w:kern w:val="0"/>
                <w:lang w:val="zh-TW"/>
              </w:rPr>
              <w:t>各職等管理職能名稱修訂對照表</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_Toc436837352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55</w:t>
            </w:r>
            <w:r w:rsidR="00F10037" w:rsidRPr="00F10037">
              <w:rPr>
                <w:rStyle w:val="af1"/>
                <w:rFonts w:ascii="Times New Roman" w:hAnsi="Times New Roman"/>
                <w:webHidden/>
                <w:kern w:val="0"/>
                <w:lang w:val="zh-TW"/>
              </w:rPr>
              <w:fldChar w:fldCharType="end"/>
            </w:r>
          </w:hyperlink>
        </w:p>
        <w:p w14:paraId="58FAD610" w14:textId="77777777" w:rsidR="00F10037" w:rsidRPr="00F10037" w:rsidRDefault="00F73D2D" w:rsidP="00F10037">
          <w:pPr>
            <w:pStyle w:val="af9"/>
            <w:tabs>
              <w:tab w:val="right" w:leader="dot" w:pos="8296"/>
            </w:tabs>
            <w:spacing w:line="276" w:lineRule="auto"/>
            <w:ind w:leftChars="36" w:left="566" w:hanging="480"/>
            <w:rPr>
              <w:rStyle w:val="af1"/>
              <w:rFonts w:ascii="Times New Roman" w:hAnsi="Times New Roman"/>
              <w:kern w:val="0"/>
              <w:lang w:val="zh-TW"/>
            </w:rPr>
          </w:pPr>
          <w:hyperlink w:anchor="_Toc436837353" w:history="1">
            <w:r w:rsidR="00F10037" w:rsidRPr="00F10037">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16</w:t>
            </w:r>
            <w:r w:rsidR="00F10037" w:rsidRPr="00F10037">
              <w:rPr>
                <w:rStyle w:val="af1"/>
                <w:rFonts w:ascii="Times New Roman" w:hAnsi="Times New Roman" w:hint="eastAsia"/>
                <w:kern w:val="0"/>
                <w:lang w:val="zh-TW"/>
              </w:rPr>
              <w:t>各職等關鍵行為指標修訂對照表</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_Toc436837353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55</w:t>
            </w:r>
            <w:r w:rsidR="00F10037" w:rsidRPr="00F10037">
              <w:rPr>
                <w:rStyle w:val="af1"/>
                <w:rFonts w:ascii="Times New Roman" w:hAnsi="Times New Roman"/>
                <w:webHidden/>
                <w:kern w:val="0"/>
                <w:lang w:val="zh-TW"/>
              </w:rPr>
              <w:fldChar w:fldCharType="end"/>
            </w:r>
          </w:hyperlink>
        </w:p>
        <w:p w14:paraId="29F2FEED" w14:textId="77777777" w:rsidR="00F10037" w:rsidRPr="00F10037" w:rsidRDefault="00F73D2D" w:rsidP="00F10037">
          <w:pPr>
            <w:pStyle w:val="af9"/>
            <w:tabs>
              <w:tab w:val="right" w:leader="dot" w:pos="8296"/>
            </w:tabs>
            <w:spacing w:line="276" w:lineRule="auto"/>
            <w:ind w:leftChars="36" w:left="566" w:hanging="480"/>
            <w:rPr>
              <w:rStyle w:val="af1"/>
              <w:rFonts w:ascii="Times New Roman" w:hAnsi="Times New Roman"/>
              <w:kern w:val="0"/>
              <w:lang w:val="zh-TW"/>
            </w:rPr>
          </w:pPr>
          <w:hyperlink w:anchor="_Toc436837354" w:history="1">
            <w:r w:rsidR="00F10037" w:rsidRPr="00F10037">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17</w:t>
            </w:r>
            <w:r w:rsidR="00F10037" w:rsidRPr="00F10037">
              <w:rPr>
                <w:rStyle w:val="af1"/>
                <w:rFonts w:ascii="Times New Roman" w:hAnsi="Times New Roman" w:hint="eastAsia"/>
                <w:kern w:val="0"/>
                <w:lang w:val="zh-TW"/>
              </w:rPr>
              <w:t>焦點團體修訂與問卷統計結果</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_Toc436837354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57</w:t>
            </w:r>
            <w:r w:rsidR="00F10037" w:rsidRPr="00F10037">
              <w:rPr>
                <w:rStyle w:val="af1"/>
                <w:rFonts w:ascii="Times New Roman" w:hAnsi="Times New Roman"/>
                <w:webHidden/>
                <w:kern w:val="0"/>
                <w:lang w:val="zh-TW"/>
              </w:rPr>
              <w:fldChar w:fldCharType="end"/>
            </w:r>
          </w:hyperlink>
        </w:p>
        <w:p w14:paraId="6A2A9F24" w14:textId="77777777" w:rsidR="00F10037" w:rsidRPr="00F10037" w:rsidRDefault="00F73D2D" w:rsidP="00F10037">
          <w:pPr>
            <w:pStyle w:val="af9"/>
            <w:tabs>
              <w:tab w:val="right" w:leader="dot" w:pos="8296"/>
            </w:tabs>
            <w:spacing w:line="276" w:lineRule="auto"/>
            <w:ind w:leftChars="36" w:left="566" w:rightChars="50" w:right="120" w:hanging="480"/>
            <w:rPr>
              <w:rStyle w:val="af1"/>
              <w:rFonts w:ascii="Times New Roman" w:hAnsi="Times New Roman"/>
              <w:kern w:val="0"/>
              <w:lang w:val="zh-TW"/>
            </w:rPr>
          </w:pPr>
          <w:hyperlink w:anchor="_Toc436837355" w:history="1">
            <w:r w:rsidR="00F10037" w:rsidRPr="00F10037">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18</w:t>
            </w:r>
            <w:r w:rsidR="00F10037" w:rsidRPr="00F10037">
              <w:rPr>
                <w:rStyle w:val="af1"/>
                <w:rFonts w:ascii="Times New Roman" w:hAnsi="Times New Roman"/>
                <w:spacing w:val="-10"/>
                <w:kern w:val="0"/>
                <w:lang w:val="zh-TW"/>
              </w:rPr>
              <w:t>簡任第十二職等、第十三職等及第十四職等主管人員團隊領導職能比較表</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_Toc436837355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68</w:t>
            </w:r>
            <w:r w:rsidR="00F10037" w:rsidRPr="00F10037">
              <w:rPr>
                <w:rStyle w:val="af1"/>
                <w:rFonts w:ascii="Times New Roman" w:hAnsi="Times New Roman"/>
                <w:webHidden/>
                <w:kern w:val="0"/>
                <w:lang w:val="zh-TW"/>
              </w:rPr>
              <w:fldChar w:fldCharType="end"/>
            </w:r>
          </w:hyperlink>
        </w:p>
        <w:p w14:paraId="00280824" w14:textId="77777777" w:rsidR="00F10037" w:rsidRPr="00F10037" w:rsidRDefault="00F73D2D" w:rsidP="00F10037">
          <w:pPr>
            <w:pStyle w:val="af9"/>
            <w:tabs>
              <w:tab w:val="right" w:leader="dot" w:pos="8296"/>
            </w:tabs>
            <w:spacing w:line="276" w:lineRule="auto"/>
            <w:ind w:leftChars="36" w:left="566" w:hanging="480"/>
            <w:rPr>
              <w:rStyle w:val="af1"/>
              <w:rFonts w:ascii="Times New Roman" w:hAnsi="Times New Roman"/>
              <w:kern w:val="0"/>
              <w:lang w:val="zh-TW"/>
            </w:rPr>
          </w:pPr>
          <w:hyperlink w:anchor="_Toc436837356" w:history="1">
            <w:r w:rsidR="00F10037" w:rsidRPr="00F10037">
              <w:rPr>
                <w:rStyle w:val="af1"/>
                <w:rFonts w:ascii="Times New Roman" w:hAnsi="Times New Roman" w:hint="eastAsia"/>
                <w:kern w:val="0"/>
                <w:lang w:val="zh-TW"/>
              </w:rPr>
              <w:t>表</w:t>
            </w:r>
            <w:r w:rsidR="00F10037" w:rsidRPr="00F10037">
              <w:rPr>
                <w:rStyle w:val="af1"/>
                <w:rFonts w:ascii="Times New Roman" w:hAnsi="Times New Roman"/>
                <w:kern w:val="0"/>
                <w:lang w:val="zh-TW"/>
              </w:rPr>
              <w:t xml:space="preserve"> 19</w:t>
            </w:r>
            <w:r w:rsidR="00F10037" w:rsidRPr="00F10037">
              <w:rPr>
                <w:rStyle w:val="af1"/>
                <w:rFonts w:ascii="Times New Roman" w:hAnsi="Times New Roman" w:hint="eastAsia"/>
                <w:kern w:val="0"/>
                <w:lang w:val="zh-TW"/>
              </w:rPr>
              <w:t>我國簡任第十二職等、第十三職等及第十四職等主管管理職能</w:t>
            </w:r>
            <w:r w:rsidR="00F10037" w:rsidRPr="00F10037">
              <w:rPr>
                <w:rStyle w:val="af1"/>
                <w:rFonts w:ascii="Times New Roman" w:hAnsi="Times New Roman"/>
                <w:webHidden/>
                <w:kern w:val="0"/>
                <w:lang w:val="zh-TW"/>
              </w:rPr>
              <w:tab/>
            </w:r>
            <w:r w:rsidR="00F10037" w:rsidRPr="00F10037">
              <w:rPr>
                <w:rStyle w:val="af1"/>
                <w:rFonts w:ascii="Times New Roman" w:hAnsi="Times New Roman"/>
                <w:webHidden/>
                <w:kern w:val="0"/>
                <w:lang w:val="zh-TW"/>
              </w:rPr>
              <w:fldChar w:fldCharType="begin"/>
            </w:r>
            <w:r w:rsidR="00F10037" w:rsidRPr="00F10037">
              <w:rPr>
                <w:rStyle w:val="af1"/>
                <w:rFonts w:ascii="Times New Roman" w:hAnsi="Times New Roman"/>
                <w:webHidden/>
                <w:kern w:val="0"/>
                <w:lang w:val="zh-TW"/>
              </w:rPr>
              <w:instrText xml:space="preserve"> PAGEREF _Toc436837356 \h </w:instrText>
            </w:r>
            <w:r w:rsidR="00F10037" w:rsidRPr="00F10037">
              <w:rPr>
                <w:rStyle w:val="af1"/>
                <w:rFonts w:ascii="Times New Roman" w:hAnsi="Times New Roman"/>
                <w:webHidden/>
                <w:kern w:val="0"/>
                <w:lang w:val="zh-TW"/>
              </w:rPr>
            </w:r>
            <w:r w:rsidR="00F10037" w:rsidRPr="00F10037">
              <w:rPr>
                <w:rStyle w:val="af1"/>
                <w:rFonts w:ascii="Times New Roman" w:hAnsi="Times New Roman"/>
                <w:webHidden/>
                <w:kern w:val="0"/>
                <w:lang w:val="zh-TW"/>
              </w:rPr>
              <w:fldChar w:fldCharType="separate"/>
            </w:r>
            <w:r w:rsidR="00AF39EC">
              <w:rPr>
                <w:rStyle w:val="af1"/>
                <w:rFonts w:ascii="Times New Roman" w:hAnsi="Times New Roman"/>
                <w:webHidden/>
                <w:kern w:val="0"/>
                <w:lang w:val="zh-TW"/>
              </w:rPr>
              <w:t>71</w:t>
            </w:r>
            <w:r w:rsidR="00F10037" w:rsidRPr="00F10037">
              <w:rPr>
                <w:rStyle w:val="af1"/>
                <w:rFonts w:ascii="Times New Roman" w:hAnsi="Times New Roman"/>
                <w:webHidden/>
                <w:kern w:val="0"/>
                <w:lang w:val="zh-TW"/>
              </w:rPr>
              <w:fldChar w:fldCharType="end"/>
            </w:r>
          </w:hyperlink>
        </w:p>
        <w:p w14:paraId="6713AD25" w14:textId="44D0C7F2" w:rsidR="004F6A00" w:rsidRPr="00A4376D" w:rsidRDefault="00B03BCB" w:rsidP="00F10037">
          <w:pPr>
            <w:pStyle w:val="af9"/>
            <w:tabs>
              <w:tab w:val="right" w:leader="dot" w:pos="8296"/>
            </w:tabs>
            <w:spacing w:line="276" w:lineRule="auto"/>
            <w:ind w:leftChars="36" w:left="566" w:hanging="480"/>
            <w:rPr>
              <w:rFonts w:ascii="Times New Roman" w:hAnsi="Times New Roman"/>
              <w:szCs w:val="24"/>
            </w:rPr>
          </w:pPr>
          <w:r w:rsidRPr="00F10037">
            <w:rPr>
              <w:rStyle w:val="af1"/>
              <w:kern w:val="0"/>
              <w:lang w:val="zh-TW"/>
            </w:rPr>
            <w:fldChar w:fldCharType="end"/>
          </w:r>
        </w:p>
      </w:sdtContent>
    </w:sdt>
    <w:p w14:paraId="78E66085" w14:textId="77777777" w:rsidR="004F6A00" w:rsidRPr="00A4376D" w:rsidRDefault="004F6A00" w:rsidP="004F6A00">
      <w:pPr>
        <w:rPr>
          <w:rFonts w:ascii="Times New Roman" w:hAnsi="Times New Roman"/>
          <w:szCs w:val="24"/>
        </w:rPr>
      </w:pPr>
    </w:p>
    <w:p w14:paraId="3911C6BA" w14:textId="77777777" w:rsidR="004F6A00" w:rsidRPr="00A4376D" w:rsidRDefault="004F6A00" w:rsidP="004F6A00">
      <w:pPr>
        <w:rPr>
          <w:rFonts w:ascii="Times New Roman" w:hAnsi="Times New Roman"/>
          <w:szCs w:val="24"/>
        </w:rPr>
      </w:pPr>
    </w:p>
    <w:p w14:paraId="7A01A383" w14:textId="77777777" w:rsidR="004F6A00" w:rsidRPr="00A4376D" w:rsidRDefault="004F6A00" w:rsidP="004F6A00">
      <w:pPr>
        <w:rPr>
          <w:rFonts w:ascii="Times New Roman" w:hAnsi="Times New Roman"/>
          <w:szCs w:val="24"/>
        </w:rPr>
      </w:pPr>
    </w:p>
    <w:p w14:paraId="2BEABF8B" w14:textId="77777777" w:rsidR="004F6A00" w:rsidRPr="00A4376D" w:rsidRDefault="004F6A00" w:rsidP="004F6A00">
      <w:pPr>
        <w:rPr>
          <w:rFonts w:ascii="Times New Roman" w:hAnsi="Times New Roman"/>
          <w:szCs w:val="24"/>
        </w:rPr>
      </w:pPr>
    </w:p>
    <w:p w14:paraId="67C30126" w14:textId="77777777" w:rsidR="00FD440F" w:rsidRPr="00A4376D" w:rsidRDefault="004F6A00" w:rsidP="004F6A00">
      <w:pPr>
        <w:tabs>
          <w:tab w:val="center" w:pos="4153"/>
        </w:tabs>
        <w:rPr>
          <w:rFonts w:ascii="Times New Roman" w:hAnsi="Times New Roman"/>
          <w:szCs w:val="24"/>
        </w:rPr>
        <w:sectPr w:rsidR="00FD440F" w:rsidRPr="00A4376D" w:rsidSect="009C473D">
          <w:footerReference w:type="default" r:id="rId12"/>
          <w:footerReference w:type="first" r:id="rId13"/>
          <w:pgSz w:w="11906" w:h="16838"/>
          <w:pgMar w:top="1440" w:right="1800" w:bottom="1440" w:left="1800" w:header="851" w:footer="992" w:gutter="0"/>
          <w:pgNumType w:fmt="upperRoman" w:start="3"/>
          <w:cols w:space="425"/>
          <w:titlePg/>
          <w:docGrid w:type="lines" w:linePitch="360"/>
        </w:sectPr>
      </w:pPr>
      <w:r w:rsidRPr="00A4376D">
        <w:rPr>
          <w:rFonts w:ascii="Times New Roman" w:hAnsi="Times New Roman"/>
          <w:szCs w:val="24"/>
        </w:rPr>
        <w:tab/>
      </w:r>
    </w:p>
    <w:p w14:paraId="3F0FFDD9" w14:textId="77777777" w:rsidR="007F1E50" w:rsidRPr="00A4376D" w:rsidRDefault="007F1E50" w:rsidP="004A0176">
      <w:pPr>
        <w:pStyle w:val="1"/>
        <w:overflowPunct w:val="0"/>
        <w:spacing w:line="276" w:lineRule="auto"/>
        <w:ind w:rightChars="-24" w:right="-58"/>
        <w:rPr>
          <w:rFonts w:ascii="Times New Roman" w:hAnsi="Times New Roman" w:cs="Times New Roman"/>
          <w:szCs w:val="28"/>
        </w:rPr>
      </w:pPr>
      <w:bookmarkStart w:id="0" w:name="_Toc436837305"/>
      <w:r w:rsidRPr="00A4376D">
        <w:rPr>
          <w:rFonts w:ascii="Times New Roman" w:hAnsi="Times New Roman" w:cs="Times New Roman"/>
          <w:szCs w:val="28"/>
        </w:rPr>
        <w:lastRenderedPageBreak/>
        <w:t>第一章</w:t>
      </w:r>
      <w:r w:rsidRPr="00A4376D">
        <w:rPr>
          <w:rFonts w:ascii="Times New Roman" w:hAnsi="Times New Roman" w:cs="Times New Roman"/>
          <w:szCs w:val="28"/>
        </w:rPr>
        <w:t xml:space="preserve"> </w:t>
      </w:r>
      <w:r w:rsidR="00431DBD" w:rsidRPr="00A4376D">
        <w:rPr>
          <w:rFonts w:ascii="Times New Roman" w:hAnsi="Times New Roman" w:cs="Times New Roman"/>
          <w:szCs w:val="28"/>
        </w:rPr>
        <w:t xml:space="preserve"> </w:t>
      </w:r>
      <w:r w:rsidRPr="00A4376D">
        <w:rPr>
          <w:rFonts w:ascii="Times New Roman" w:hAnsi="Times New Roman" w:cs="Times New Roman"/>
          <w:szCs w:val="28"/>
        </w:rPr>
        <w:t>緒論</w:t>
      </w:r>
      <w:bookmarkEnd w:id="0"/>
    </w:p>
    <w:p w14:paraId="638A4F03" w14:textId="77777777" w:rsidR="00431DBD" w:rsidRPr="00A4376D" w:rsidRDefault="00431DBD" w:rsidP="004A0176">
      <w:pPr>
        <w:pStyle w:val="2"/>
        <w:overflowPunct w:val="0"/>
        <w:spacing w:line="276" w:lineRule="auto"/>
        <w:rPr>
          <w:rFonts w:ascii="Times New Roman" w:hAnsi="Times New Roman" w:cs="Times New Roman"/>
          <w:szCs w:val="28"/>
        </w:rPr>
      </w:pPr>
      <w:bookmarkStart w:id="1" w:name="_Toc436837306"/>
      <w:r w:rsidRPr="00A4376D">
        <w:rPr>
          <w:rFonts w:ascii="Times New Roman" w:hAnsi="Times New Roman" w:cs="Times New Roman"/>
          <w:szCs w:val="28"/>
        </w:rPr>
        <w:t>第一節</w:t>
      </w:r>
      <w:r w:rsidRPr="00A4376D">
        <w:rPr>
          <w:rFonts w:ascii="Times New Roman" w:hAnsi="Times New Roman" w:cs="Times New Roman"/>
          <w:szCs w:val="28"/>
        </w:rPr>
        <w:t xml:space="preserve">  </w:t>
      </w:r>
      <w:r w:rsidRPr="00A4376D">
        <w:rPr>
          <w:rFonts w:ascii="Times New Roman" w:hAnsi="Times New Roman" w:cs="Times New Roman"/>
          <w:szCs w:val="28"/>
        </w:rPr>
        <w:t>研究背景與動機</w:t>
      </w:r>
      <w:bookmarkEnd w:id="1"/>
    </w:p>
    <w:p w14:paraId="4C06167B" w14:textId="77F5D227" w:rsidR="007F1E50" w:rsidRPr="00A4376D" w:rsidRDefault="007F1E50"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職能</w:t>
      </w:r>
      <w:r w:rsidR="00B40B99" w:rsidRPr="00A4376D">
        <w:rPr>
          <w:rFonts w:ascii="Times New Roman" w:hAnsi="Times New Roman"/>
          <w:szCs w:val="24"/>
        </w:rPr>
        <w:t>模型</w:t>
      </w:r>
      <w:r w:rsidRPr="00A4376D">
        <w:rPr>
          <w:rFonts w:ascii="Times New Roman" w:hAnsi="Times New Roman"/>
          <w:szCs w:val="24"/>
        </w:rPr>
        <w:t>為組織高工作績效人才之規格，許多先進國家的政府文官體制皆</w:t>
      </w:r>
      <w:r w:rsidR="00B40B99" w:rsidRPr="00A4376D">
        <w:rPr>
          <w:rFonts w:ascii="Times New Roman" w:hAnsi="Times New Roman"/>
          <w:szCs w:val="24"/>
        </w:rPr>
        <w:t>已</w:t>
      </w:r>
      <w:r w:rsidRPr="00A4376D">
        <w:rPr>
          <w:rFonts w:ascii="Times New Roman" w:hAnsi="Times New Roman"/>
          <w:szCs w:val="24"/>
        </w:rPr>
        <w:t>運用職能</w:t>
      </w:r>
      <w:r w:rsidR="00B40B99" w:rsidRPr="00A4376D">
        <w:rPr>
          <w:rFonts w:ascii="Times New Roman" w:hAnsi="Times New Roman"/>
          <w:szCs w:val="24"/>
        </w:rPr>
        <w:t>模型</w:t>
      </w:r>
      <w:r w:rsidR="0082645C" w:rsidRPr="00A4376D">
        <w:rPr>
          <w:rFonts w:ascii="Times New Roman" w:hAnsi="Times New Roman"/>
          <w:szCs w:val="24"/>
        </w:rPr>
        <w:t>在</w:t>
      </w:r>
      <w:r w:rsidRPr="00A4376D">
        <w:rPr>
          <w:rFonts w:ascii="Times New Roman" w:hAnsi="Times New Roman"/>
          <w:szCs w:val="24"/>
        </w:rPr>
        <w:t>公務人員的甄選、訓練、績效考核及晉升</w:t>
      </w:r>
      <w:r w:rsidR="0082645C" w:rsidRPr="00A4376D">
        <w:rPr>
          <w:rFonts w:ascii="Times New Roman" w:hAnsi="Times New Roman"/>
          <w:szCs w:val="24"/>
        </w:rPr>
        <w:t>等</w:t>
      </w:r>
      <w:r w:rsidR="00B40B99" w:rsidRPr="00A4376D">
        <w:rPr>
          <w:rFonts w:ascii="Times New Roman" w:hAnsi="Times New Roman"/>
          <w:szCs w:val="24"/>
        </w:rPr>
        <w:t>人力資源管理活動</w:t>
      </w:r>
      <w:r w:rsidRPr="00A4376D">
        <w:rPr>
          <w:rFonts w:ascii="Times New Roman" w:hAnsi="Times New Roman"/>
          <w:szCs w:val="24"/>
        </w:rPr>
        <w:t>。職能</w:t>
      </w:r>
      <w:r w:rsidR="00B40B99" w:rsidRPr="00A4376D">
        <w:rPr>
          <w:rFonts w:ascii="Times New Roman" w:hAnsi="Times New Roman"/>
          <w:szCs w:val="24"/>
        </w:rPr>
        <w:t>模型</w:t>
      </w:r>
      <w:r w:rsidRPr="00A4376D">
        <w:rPr>
          <w:rFonts w:ascii="Times New Roman" w:hAnsi="Times New Roman"/>
          <w:szCs w:val="24"/>
        </w:rPr>
        <w:t>的設計主要區分為核心、管理及專業職能</w:t>
      </w:r>
      <w:r w:rsidR="00B40B99" w:rsidRPr="00A4376D">
        <w:rPr>
          <w:rFonts w:ascii="Times New Roman" w:hAnsi="Times New Roman"/>
          <w:szCs w:val="24"/>
        </w:rPr>
        <w:t>模型</w:t>
      </w:r>
      <w:r w:rsidR="00C978FD" w:rsidRPr="00A4376D">
        <w:rPr>
          <w:rFonts w:ascii="Times New Roman" w:hAnsi="Times New Roman" w:hint="eastAsia"/>
          <w:szCs w:val="24"/>
        </w:rPr>
        <w:t>3</w:t>
      </w:r>
      <w:r w:rsidRPr="00A4376D">
        <w:rPr>
          <w:rFonts w:ascii="Times New Roman" w:hAnsi="Times New Roman"/>
          <w:szCs w:val="24"/>
        </w:rPr>
        <w:t>種。核心職能的運用</w:t>
      </w:r>
      <w:r w:rsidR="0082645C" w:rsidRPr="00A4376D">
        <w:rPr>
          <w:rFonts w:ascii="Times New Roman" w:hAnsi="Times New Roman"/>
          <w:szCs w:val="24"/>
        </w:rPr>
        <w:t>主要運用</w:t>
      </w:r>
      <w:r w:rsidRPr="00A4376D">
        <w:rPr>
          <w:rFonts w:ascii="Times New Roman" w:hAnsi="Times New Roman"/>
          <w:szCs w:val="24"/>
        </w:rPr>
        <w:t>於組織全體成員，其內容主要依據組織的發展策略、組織文化及核心價值所必須呈現出的組織工作行為</w:t>
      </w:r>
      <w:r w:rsidR="00B40B99" w:rsidRPr="00A4376D">
        <w:rPr>
          <w:rFonts w:ascii="Times New Roman" w:hAnsi="Times New Roman"/>
          <w:szCs w:val="24"/>
        </w:rPr>
        <w:t>而</w:t>
      </w:r>
      <w:r w:rsidRPr="00A4376D">
        <w:rPr>
          <w:rFonts w:ascii="Times New Roman" w:hAnsi="Times New Roman"/>
          <w:szCs w:val="24"/>
        </w:rPr>
        <w:t>設計。專業職能</w:t>
      </w:r>
      <w:r w:rsidR="0082645C" w:rsidRPr="00A4376D">
        <w:rPr>
          <w:rFonts w:ascii="Times New Roman" w:hAnsi="Times New Roman"/>
          <w:szCs w:val="24"/>
        </w:rPr>
        <w:t>則是運用</w:t>
      </w:r>
      <w:r w:rsidRPr="00A4376D">
        <w:rPr>
          <w:rFonts w:ascii="Times New Roman" w:hAnsi="Times New Roman"/>
          <w:szCs w:val="24"/>
        </w:rPr>
        <w:t>於各種不同的專業職務，其內容主要依據各職務高績效的工作行為而設計。管理職能</w:t>
      </w:r>
      <w:r w:rsidR="0082645C" w:rsidRPr="00A4376D">
        <w:rPr>
          <w:rFonts w:ascii="Times New Roman" w:hAnsi="Times New Roman"/>
          <w:szCs w:val="24"/>
        </w:rPr>
        <w:t>則用於</w:t>
      </w:r>
      <w:r w:rsidRPr="00A4376D">
        <w:rPr>
          <w:rFonts w:ascii="Times New Roman" w:hAnsi="Times New Roman"/>
          <w:szCs w:val="24"/>
        </w:rPr>
        <w:t>各階層之領導職</w:t>
      </w:r>
      <w:r w:rsidR="00133E40" w:rsidRPr="00A4376D">
        <w:rPr>
          <w:rFonts w:ascii="Times New Roman" w:hAnsi="Times New Roman"/>
          <w:szCs w:val="24"/>
        </w:rPr>
        <w:t>主管人員</w:t>
      </w:r>
      <w:r w:rsidRPr="00A4376D">
        <w:rPr>
          <w:rFonts w:ascii="Times New Roman" w:hAnsi="Times New Roman"/>
          <w:szCs w:val="24"/>
        </w:rPr>
        <w:t>，主要依據各職務高績效的領導行為而設計。</w:t>
      </w:r>
    </w:p>
    <w:p w14:paraId="20995835" w14:textId="427FEDDD" w:rsidR="003A38DD" w:rsidRPr="00A4376D" w:rsidRDefault="007F1E50"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為掌握我國政府高階文官所應具備之</w:t>
      </w:r>
      <w:r w:rsidR="00B40B99" w:rsidRPr="00A4376D">
        <w:rPr>
          <w:rFonts w:ascii="Times New Roman" w:hAnsi="Times New Roman"/>
          <w:szCs w:val="24"/>
        </w:rPr>
        <w:t>關鍵領導</w:t>
      </w:r>
      <w:r w:rsidRPr="00A4376D">
        <w:rPr>
          <w:rFonts w:ascii="Times New Roman" w:hAnsi="Times New Roman"/>
          <w:szCs w:val="24"/>
        </w:rPr>
        <w:t>能力，據以規劃相對應之培訓課程，</w:t>
      </w:r>
      <w:r w:rsidR="003A38DD" w:rsidRPr="00A4376D">
        <w:rPr>
          <w:rFonts w:ascii="Times New Roman" w:hAnsi="Times New Roman"/>
          <w:szCs w:val="24"/>
        </w:rPr>
        <w:t>公務人員保障暨培訓委員會（以下簡稱保訓會）依職掌辦理</w:t>
      </w:r>
      <w:r w:rsidR="0044651C" w:rsidRPr="00A4376D">
        <w:rPr>
          <w:rFonts w:ascii="Times New Roman" w:hAnsi="Times New Roman"/>
          <w:szCs w:val="24"/>
        </w:rPr>
        <w:t>高階公務人員</w:t>
      </w:r>
      <w:r w:rsidR="003A38DD" w:rsidRPr="00A4376D">
        <w:rPr>
          <w:rFonts w:ascii="Times New Roman" w:hAnsi="Times New Roman"/>
          <w:szCs w:val="24"/>
        </w:rPr>
        <w:t>中長期發展性訓練，為期能推動以職能為本，結合人才管理系統之優質培訓，以使</w:t>
      </w:r>
      <w:r w:rsidR="0044651C" w:rsidRPr="00A4376D">
        <w:rPr>
          <w:rFonts w:ascii="Times New Roman" w:hAnsi="Times New Roman"/>
          <w:szCs w:val="24"/>
        </w:rPr>
        <w:t>高階公務人員</w:t>
      </w:r>
      <w:r w:rsidR="003A38DD" w:rsidRPr="00A4376D">
        <w:rPr>
          <w:rFonts w:ascii="Times New Roman" w:hAnsi="Times New Roman"/>
          <w:szCs w:val="24"/>
        </w:rPr>
        <w:t>具備系統思惟、寬廣胸襟、前瞻眼光及國際視野，以面對解決各種複雜棘手的公共議題挑戰。保訓會依考試院</w:t>
      </w:r>
      <w:r w:rsidR="006D6C12" w:rsidRPr="00A4376D">
        <w:rPr>
          <w:rFonts w:ascii="Times New Roman" w:hAnsi="Times New Roman" w:hint="eastAsia"/>
          <w:szCs w:val="24"/>
        </w:rPr>
        <w:t>民國</w:t>
      </w:r>
      <w:r w:rsidR="003A38DD" w:rsidRPr="00A4376D">
        <w:rPr>
          <w:rFonts w:ascii="Times New Roman" w:hAnsi="Times New Roman"/>
          <w:szCs w:val="24"/>
        </w:rPr>
        <w:t>98</w:t>
      </w:r>
      <w:r w:rsidR="003A38DD" w:rsidRPr="00A4376D">
        <w:rPr>
          <w:rFonts w:ascii="Times New Roman" w:hAnsi="Times New Roman"/>
          <w:szCs w:val="24"/>
        </w:rPr>
        <w:t>年</w:t>
      </w:r>
      <w:r w:rsidR="003A38DD" w:rsidRPr="00A4376D">
        <w:rPr>
          <w:rFonts w:ascii="Times New Roman" w:hAnsi="Times New Roman"/>
          <w:szCs w:val="24"/>
        </w:rPr>
        <w:t>6</w:t>
      </w:r>
      <w:r w:rsidR="003A38DD" w:rsidRPr="00A4376D">
        <w:rPr>
          <w:rFonts w:ascii="Times New Roman" w:hAnsi="Times New Roman"/>
          <w:szCs w:val="24"/>
        </w:rPr>
        <w:t>月通過之「文官制度興革規劃方案」及</w:t>
      </w:r>
      <w:r w:rsidR="003A38DD" w:rsidRPr="00A4376D">
        <w:rPr>
          <w:rFonts w:ascii="Times New Roman" w:hAnsi="Times New Roman"/>
          <w:szCs w:val="24"/>
        </w:rPr>
        <w:t>99</w:t>
      </w:r>
      <w:r w:rsidR="003A38DD" w:rsidRPr="00A4376D">
        <w:rPr>
          <w:rFonts w:ascii="Times New Roman" w:hAnsi="Times New Roman"/>
          <w:szCs w:val="24"/>
        </w:rPr>
        <w:t>年</w:t>
      </w:r>
      <w:r w:rsidR="003A38DD" w:rsidRPr="00A4376D">
        <w:rPr>
          <w:rFonts w:ascii="Times New Roman" w:hAnsi="Times New Roman"/>
          <w:szCs w:val="24"/>
        </w:rPr>
        <w:t>12</w:t>
      </w:r>
      <w:r w:rsidR="003A38DD" w:rsidRPr="00A4376D">
        <w:rPr>
          <w:rFonts w:ascii="Times New Roman" w:hAnsi="Times New Roman"/>
          <w:szCs w:val="24"/>
        </w:rPr>
        <w:t>月通過之「強化文官培訓功能規劃方案」</w:t>
      </w:r>
      <w:r w:rsidR="003A38DD" w:rsidRPr="00A4376D">
        <w:rPr>
          <w:rFonts w:ascii="Times New Roman" w:hAnsi="Times New Roman"/>
          <w:szCs w:val="24"/>
        </w:rPr>
        <w:t>2</w:t>
      </w:r>
      <w:r w:rsidR="003A38DD" w:rsidRPr="00A4376D">
        <w:rPr>
          <w:rFonts w:ascii="Times New Roman" w:hAnsi="Times New Roman"/>
          <w:szCs w:val="24"/>
        </w:rPr>
        <w:t>方案內涵，為政策執行方針，於</w:t>
      </w:r>
      <w:r w:rsidR="003A38DD" w:rsidRPr="00A4376D">
        <w:rPr>
          <w:rFonts w:ascii="Times New Roman" w:hAnsi="Times New Roman"/>
          <w:szCs w:val="24"/>
        </w:rPr>
        <w:t>99</w:t>
      </w:r>
      <w:r w:rsidR="003A38DD" w:rsidRPr="00A4376D">
        <w:rPr>
          <w:rFonts w:ascii="Times New Roman" w:hAnsi="Times New Roman"/>
          <w:szCs w:val="24"/>
        </w:rPr>
        <w:t>年起辦理「高階文官培訓飛躍方案」。</w:t>
      </w:r>
    </w:p>
    <w:p w14:paraId="35D9B5D5" w14:textId="77777777" w:rsidR="003A38DD" w:rsidRPr="00A4376D" w:rsidRDefault="003A38DD"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「高階文官培訓飛躍方案」係以發展性訓練</w:t>
      </w:r>
      <w:r w:rsidRPr="00A4376D">
        <w:rPr>
          <w:rFonts w:ascii="Times New Roman" w:hAnsi="Times New Roman"/>
          <w:szCs w:val="24"/>
        </w:rPr>
        <w:t>(Development Training)</w:t>
      </w:r>
      <w:r w:rsidRPr="00A4376D">
        <w:rPr>
          <w:rFonts w:ascii="Times New Roman" w:hAnsi="Times New Roman"/>
          <w:szCs w:val="24"/>
        </w:rPr>
        <w:t>，亦即以未來發展或晉升目標職務所需預為準備之訓練為定位，是一種中長期、前瞻性之系統化訓練，著重開發潛能，以因應個人及組織未來發展。「高階文官培訓飛躍方案」開辦「管理發展訓練」、「領導發展訓練」及「決策發展訓練」。</w:t>
      </w:r>
      <w:r w:rsidRPr="00A4376D">
        <w:rPr>
          <w:rFonts w:ascii="Times New Roman" w:hAnsi="Times New Roman"/>
          <w:szCs w:val="24"/>
        </w:rPr>
        <w:t>3</w:t>
      </w:r>
      <w:r w:rsidRPr="00A4376D">
        <w:rPr>
          <w:rFonts w:ascii="Times New Roman" w:hAnsi="Times New Roman"/>
          <w:szCs w:val="24"/>
        </w:rPr>
        <w:t>種班別之目標職務如下：</w:t>
      </w:r>
    </w:p>
    <w:p w14:paraId="7C217847" w14:textId="2ADCB86C" w:rsidR="003A38DD" w:rsidRPr="00A4376D" w:rsidRDefault="00987700" w:rsidP="004A0176">
      <w:pPr>
        <w:overflowPunct w:val="0"/>
        <w:spacing w:line="276" w:lineRule="auto"/>
        <w:ind w:left="420" w:hangingChars="175" w:hanging="420"/>
        <w:jc w:val="both"/>
        <w:rPr>
          <w:rFonts w:ascii="Times New Roman" w:hAnsi="Times New Roman"/>
          <w:szCs w:val="24"/>
        </w:rPr>
      </w:pPr>
      <w:r w:rsidRPr="00A4376D">
        <w:rPr>
          <w:rFonts w:ascii="Times New Roman" w:hAnsi="Times New Roman"/>
          <w:szCs w:val="24"/>
        </w:rPr>
        <w:t>一</w:t>
      </w:r>
      <w:r w:rsidR="003A38DD" w:rsidRPr="00A4376D">
        <w:rPr>
          <w:rFonts w:ascii="Times New Roman" w:hAnsi="Times New Roman"/>
          <w:szCs w:val="24"/>
        </w:rPr>
        <w:t>、管理發展訓練：參訓對象以簡任第十</w:t>
      </w:r>
      <w:r w:rsidR="0064625E" w:rsidRPr="00A4376D">
        <w:rPr>
          <w:rFonts w:ascii="Times New Roman" w:hAnsi="Times New Roman"/>
          <w:szCs w:val="24"/>
        </w:rPr>
        <w:t>職等</w:t>
      </w:r>
      <w:r w:rsidR="003A38DD" w:rsidRPr="00A4376D">
        <w:rPr>
          <w:rFonts w:ascii="Times New Roman" w:hAnsi="Times New Roman"/>
          <w:szCs w:val="24"/>
        </w:rPr>
        <w:t>及第十一</w:t>
      </w:r>
      <w:r w:rsidR="0064625E" w:rsidRPr="00A4376D">
        <w:rPr>
          <w:rFonts w:ascii="Times New Roman" w:hAnsi="Times New Roman"/>
          <w:szCs w:val="24"/>
        </w:rPr>
        <w:t>職等</w:t>
      </w:r>
      <w:r w:rsidR="003A38DD" w:rsidRPr="00A4376D">
        <w:rPr>
          <w:rFonts w:ascii="Times New Roman" w:hAnsi="Times New Roman"/>
          <w:szCs w:val="24"/>
        </w:rPr>
        <w:t>之</w:t>
      </w:r>
      <w:r w:rsidR="0044651C" w:rsidRPr="00A4376D">
        <w:rPr>
          <w:rFonts w:ascii="Times New Roman" w:hAnsi="Times New Roman"/>
          <w:szCs w:val="24"/>
        </w:rPr>
        <w:t>高階公務人員</w:t>
      </w:r>
      <w:r w:rsidR="003A38DD" w:rsidRPr="00A4376D">
        <w:rPr>
          <w:rFonts w:ascii="Times New Roman" w:hAnsi="Times New Roman"/>
          <w:szCs w:val="24"/>
        </w:rPr>
        <w:t>為原則，其訓練目標及課程規劃，以</w:t>
      </w:r>
      <w:r w:rsidR="0064625E" w:rsidRPr="00A4376D">
        <w:rPr>
          <w:rFonts w:ascii="Times New Roman" w:hAnsi="Times New Roman"/>
          <w:color w:val="FF0000"/>
          <w:szCs w:val="24"/>
        </w:rPr>
        <w:t>簡任</w:t>
      </w:r>
      <w:r w:rsidR="003A38DD" w:rsidRPr="00A4376D">
        <w:rPr>
          <w:rFonts w:ascii="Times New Roman" w:hAnsi="Times New Roman"/>
          <w:szCs w:val="24"/>
        </w:rPr>
        <w:t>第十二</w:t>
      </w:r>
      <w:r w:rsidR="0064625E" w:rsidRPr="00A4376D">
        <w:rPr>
          <w:rFonts w:ascii="Times New Roman" w:hAnsi="Times New Roman"/>
          <w:szCs w:val="24"/>
        </w:rPr>
        <w:t>職等</w:t>
      </w:r>
      <w:r w:rsidR="003A38DD" w:rsidRPr="00A4376D">
        <w:rPr>
          <w:rFonts w:ascii="Times New Roman" w:hAnsi="Times New Roman"/>
          <w:szCs w:val="24"/>
        </w:rPr>
        <w:t>高階</w:t>
      </w:r>
      <w:r w:rsidR="0044651C" w:rsidRPr="00A4376D">
        <w:rPr>
          <w:rFonts w:ascii="Times New Roman" w:hAnsi="Times New Roman"/>
          <w:szCs w:val="24"/>
        </w:rPr>
        <w:t>高階公務人員</w:t>
      </w:r>
      <w:r w:rsidR="003A38DD" w:rsidRPr="00A4376D">
        <w:rPr>
          <w:rFonts w:ascii="Times New Roman" w:hAnsi="Times New Roman"/>
          <w:szCs w:val="24"/>
        </w:rPr>
        <w:t>所應具備之職能內涵為定位。</w:t>
      </w:r>
    </w:p>
    <w:p w14:paraId="2B103C12" w14:textId="14773EAD" w:rsidR="003A38DD" w:rsidRPr="00A4376D" w:rsidRDefault="00987700" w:rsidP="004A0176">
      <w:pPr>
        <w:overflowPunct w:val="0"/>
        <w:spacing w:line="276" w:lineRule="auto"/>
        <w:ind w:left="420" w:hangingChars="175" w:hanging="420"/>
        <w:jc w:val="both"/>
        <w:rPr>
          <w:rFonts w:ascii="Times New Roman" w:hAnsi="Times New Roman"/>
          <w:szCs w:val="24"/>
        </w:rPr>
      </w:pPr>
      <w:r w:rsidRPr="00A4376D">
        <w:rPr>
          <w:rFonts w:ascii="Times New Roman" w:hAnsi="Times New Roman"/>
          <w:szCs w:val="24"/>
        </w:rPr>
        <w:t>二</w:t>
      </w:r>
      <w:r w:rsidR="003A38DD" w:rsidRPr="00A4376D">
        <w:rPr>
          <w:rFonts w:ascii="Times New Roman" w:hAnsi="Times New Roman"/>
          <w:szCs w:val="24"/>
        </w:rPr>
        <w:t>、領導發展訓練：參訓對象為簡任第十二</w:t>
      </w:r>
      <w:r w:rsidR="0064625E" w:rsidRPr="00A4376D">
        <w:rPr>
          <w:rFonts w:ascii="Times New Roman" w:hAnsi="Times New Roman"/>
          <w:szCs w:val="24"/>
        </w:rPr>
        <w:t>職等</w:t>
      </w:r>
      <w:r w:rsidR="003A38DD" w:rsidRPr="00A4376D">
        <w:rPr>
          <w:rFonts w:ascii="Times New Roman" w:hAnsi="Times New Roman"/>
          <w:szCs w:val="24"/>
        </w:rPr>
        <w:t>之</w:t>
      </w:r>
      <w:r w:rsidR="0044651C" w:rsidRPr="00A4376D">
        <w:rPr>
          <w:rFonts w:ascii="Times New Roman" w:hAnsi="Times New Roman"/>
          <w:szCs w:val="24"/>
        </w:rPr>
        <w:t>高階公務人員</w:t>
      </w:r>
      <w:r w:rsidR="003A38DD" w:rsidRPr="00A4376D">
        <w:rPr>
          <w:rFonts w:ascii="Times New Roman" w:hAnsi="Times New Roman"/>
          <w:szCs w:val="24"/>
        </w:rPr>
        <w:t>為原則，其訓練目標及課程規劃，以</w:t>
      </w:r>
      <w:r w:rsidR="0064625E" w:rsidRPr="00A4376D">
        <w:rPr>
          <w:rFonts w:ascii="Times New Roman" w:hAnsi="Times New Roman"/>
          <w:color w:val="FF0000"/>
          <w:szCs w:val="24"/>
        </w:rPr>
        <w:t>簡任</w:t>
      </w:r>
      <w:r w:rsidR="003A38DD" w:rsidRPr="00A4376D">
        <w:rPr>
          <w:rFonts w:ascii="Times New Roman" w:hAnsi="Times New Roman"/>
          <w:szCs w:val="24"/>
        </w:rPr>
        <w:t>第十三</w:t>
      </w:r>
      <w:r w:rsidR="0064625E" w:rsidRPr="00A4376D">
        <w:rPr>
          <w:rFonts w:ascii="Times New Roman" w:hAnsi="Times New Roman"/>
          <w:szCs w:val="24"/>
        </w:rPr>
        <w:t>職等</w:t>
      </w:r>
      <w:r w:rsidR="003A38DD" w:rsidRPr="00A4376D">
        <w:rPr>
          <w:rFonts w:ascii="Times New Roman" w:hAnsi="Times New Roman"/>
          <w:szCs w:val="24"/>
        </w:rPr>
        <w:t>高階</w:t>
      </w:r>
      <w:r w:rsidR="0044651C" w:rsidRPr="00A4376D">
        <w:rPr>
          <w:rFonts w:ascii="Times New Roman" w:hAnsi="Times New Roman"/>
          <w:szCs w:val="24"/>
        </w:rPr>
        <w:t>高階公務人員</w:t>
      </w:r>
      <w:r w:rsidR="003A38DD" w:rsidRPr="00A4376D">
        <w:rPr>
          <w:rFonts w:ascii="Times New Roman" w:hAnsi="Times New Roman"/>
          <w:szCs w:val="24"/>
        </w:rPr>
        <w:t>所應具備之職能內涵為定位。</w:t>
      </w:r>
    </w:p>
    <w:p w14:paraId="28DD572E" w14:textId="693152DE" w:rsidR="003A38DD" w:rsidRPr="00A4376D" w:rsidRDefault="00987700" w:rsidP="004A0176">
      <w:pPr>
        <w:overflowPunct w:val="0"/>
        <w:spacing w:line="276" w:lineRule="auto"/>
        <w:ind w:left="420" w:hangingChars="175" w:hanging="420"/>
        <w:jc w:val="both"/>
        <w:rPr>
          <w:rFonts w:ascii="Times New Roman" w:hAnsi="Times New Roman"/>
          <w:szCs w:val="24"/>
        </w:rPr>
      </w:pPr>
      <w:r w:rsidRPr="00A4376D">
        <w:rPr>
          <w:rFonts w:ascii="Times New Roman" w:hAnsi="Times New Roman"/>
          <w:szCs w:val="24"/>
        </w:rPr>
        <w:t>三</w:t>
      </w:r>
      <w:r w:rsidR="003A38DD" w:rsidRPr="00A4376D">
        <w:rPr>
          <w:rFonts w:ascii="Times New Roman" w:hAnsi="Times New Roman"/>
          <w:szCs w:val="24"/>
        </w:rPr>
        <w:t>、決策發展訓練：參訓對象為簡任第十三</w:t>
      </w:r>
      <w:r w:rsidR="0064625E" w:rsidRPr="00A4376D">
        <w:rPr>
          <w:rFonts w:ascii="Times New Roman" w:hAnsi="Times New Roman"/>
          <w:szCs w:val="24"/>
        </w:rPr>
        <w:t>職等</w:t>
      </w:r>
      <w:r w:rsidR="003A38DD" w:rsidRPr="00A4376D">
        <w:rPr>
          <w:rFonts w:ascii="Times New Roman" w:hAnsi="Times New Roman"/>
          <w:szCs w:val="24"/>
        </w:rPr>
        <w:t>及第十四</w:t>
      </w:r>
      <w:r w:rsidR="0064625E" w:rsidRPr="00A4376D">
        <w:rPr>
          <w:rFonts w:ascii="Times New Roman" w:hAnsi="Times New Roman"/>
          <w:szCs w:val="24"/>
        </w:rPr>
        <w:t>職等</w:t>
      </w:r>
      <w:r w:rsidR="003A38DD" w:rsidRPr="00A4376D">
        <w:rPr>
          <w:rFonts w:ascii="Times New Roman" w:hAnsi="Times New Roman"/>
          <w:szCs w:val="24"/>
        </w:rPr>
        <w:t>之</w:t>
      </w:r>
      <w:r w:rsidR="0044651C" w:rsidRPr="00A4376D">
        <w:rPr>
          <w:rFonts w:ascii="Times New Roman" w:hAnsi="Times New Roman"/>
          <w:szCs w:val="24"/>
        </w:rPr>
        <w:t>高階公務人員</w:t>
      </w:r>
      <w:r w:rsidR="003A38DD" w:rsidRPr="00A4376D">
        <w:rPr>
          <w:rFonts w:ascii="Times New Roman" w:hAnsi="Times New Roman"/>
          <w:szCs w:val="24"/>
        </w:rPr>
        <w:t>為</w:t>
      </w:r>
      <w:r w:rsidR="003A38DD" w:rsidRPr="00A4376D">
        <w:rPr>
          <w:rFonts w:ascii="Times New Roman" w:hAnsi="Times New Roman"/>
          <w:szCs w:val="24"/>
        </w:rPr>
        <w:lastRenderedPageBreak/>
        <w:t>原則，其訓練目標及課程規劃，以充實</w:t>
      </w:r>
      <w:r w:rsidR="0064625E" w:rsidRPr="00A4376D">
        <w:rPr>
          <w:rFonts w:ascii="Times New Roman" w:hAnsi="Times New Roman"/>
          <w:color w:val="FF0000"/>
          <w:szCs w:val="24"/>
        </w:rPr>
        <w:t>簡任</w:t>
      </w:r>
      <w:r w:rsidR="003A38DD" w:rsidRPr="00A4376D">
        <w:rPr>
          <w:rFonts w:ascii="Times New Roman" w:hAnsi="Times New Roman"/>
          <w:szCs w:val="24"/>
        </w:rPr>
        <w:t>第十四</w:t>
      </w:r>
      <w:r w:rsidR="0064625E" w:rsidRPr="00A4376D">
        <w:rPr>
          <w:rFonts w:ascii="Times New Roman" w:hAnsi="Times New Roman"/>
          <w:szCs w:val="24"/>
        </w:rPr>
        <w:t>職等</w:t>
      </w:r>
      <w:r w:rsidR="0044651C" w:rsidRPr="00A4376D">
        <w:rPr>
          <w:rFonts w:ascii="Times New Roman" w:hAnsi="Times New Roman"/>
          <w:szCs w:val="24"/>
        </w:rPr>
        <w:t>高階公務人員</w:t>
      </w:r>
      <w:r w:rsidR="003A38DD" w:rsidRPr="00A4376D">
        <w:rPr>
          <w:rFonts w:ascii="Times New Roman" w:hAnsi="Times New Roman"/>
          <w:szCs w:val="24"/>
        </w:rPr>
        <w:t>，或為擔任政務人員預為儲備或養成所應具備之職能內涵為定位。</w:t>
      </w:r>
    </w:p>
    <w:p w14:paraId="4E6654FB" w14:textId="0C2E0752" w:rsidR="00987700" w:rsidRPr="00A4376D" w:rsidRDefault="003A38DD"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為規劃</w:t>
      </w:r>
      <w:r w:rsidR="0044651C" w:rsidRPr="00A4376D">
        <w:rPr>
          <w:rFonts w:ascii="Times New Roman" w:hAnsi="Times New Roman"/>
          <w:szCs w:val="24"/>
        </w:rPr>
        <w:t>高階公務人員</w:t>
      </w:r>
      <w:r w:rsidRPr="00A4376D">
        <w:rPr>
          <w:rFonts w:ascii="Times New Roman" w:hAnsi="Times New Roman"/>
          <w:szCs w:val="24"/>
        </w:rPr>
        <w:t>中長期發展性訓練課程，並瞭解</w:t>
      </w:r>
      <w:r w:rsidR="0044651C" w:rsidRPr="00A4376D">
        <w:rPr>
          <w:rFonts w:ascii="Times New Roman" w:hAnsi="Times New Roman"/>
          <w:szCs w:val="24"/>
        </w:rPr>
        <w:t>高階公務人員</w:t>
      </w:r>
      <w:r w:rsidRPr="00A4376D">
        <w:rPr>
          <w:rFonts w:ascii="Times New Roman" w:hAnsi="Times New Roman"/>
          <w:szCs w:val="24"/>
        </w:rPr>
        <w:t>職能內涵及培訓需求，保訓會前於</w:t>
      </w:r>
      <w:r w:rsidRPr="00A4376D">
        <w:rPr>
          <w:rFonts w:ascii="Times New Roman" w:hAnsi="Times New Roman"/>
          <w:szCs w:val="24"/>
        </w:rPr>
        <w:t>98</w:t>
      </w:r>
      <w:r w:rsidRPr="00A4376D">
        <w:rPr>
          <w:rFonts w:ascii="Times New Roman" w:hAnsi="Times New Roman"/>
          <w:szCs w:val="24"/>
        </w:rPr>
        <w:t>年、</w:t>
      </w:r>
      <w:r w:rsidRPr="00A4376D">
        <w:rPr>
          <w:rFonts w:ascii="Times New Roman" w:hAnsi="Times New Roman"/>
          <w:szCs w:val="24"/>
        </w:rPr>
        <w:t>99</w:t>
      </w:r>
      <w:r w:rsidRPr="00A4376D">
        <w:rPr>
          <w:rFonts w:ascii="Times New Roman" w:hAnsi="Times New Roman"/>
          <w:szCs w:val="24"/>
        </w:rPr>
        <w:t>年間，以多面向角度（長官、部屬、同儕及外部顧客），採層級分析法（</w:t>
      </w:r>
      <w:r w:rsidRPr="00A4376D">
        <w:rPr>
          <w:rFonts w:ascii="Times New Roman" w:hAnsi="Times New Roman"/>
          <w:szCs w:val="24"/>
        </w:rPr>
        <w:t>Analytic Hierarchy Process</w:t>
      </w:r>
      <w:r w:rsidRPr="00A4376D">
        <w:rPr>
          <w:rFonts w:ascii="Times New Roman" w:hAnsi="Times New Roman"/>
          <w:szCs w:val="24"/>
        </w:rPr>
        <w:t>，簡稱</w:t>
      </w:r>
      <w:r w:rsidRPr="00A4376D">
        <w:rPr>
          <w:rFonts w:ascii="Times New Roman" w:hAnsi="Times New Roman"/>
          <w:szCs w:val="24"/>
        </w:rPr>
        <w:t>AHP</w:t>
      </w:r>
      <w:r w:rsidRPr="00A4376D">
        <w:rPr>
          <w:rFonts w:ascii="Times New Roman" w:hAnsi="Times New Roman"/>
          <w:szCs w:val="24"/>
        </w:rPr>
        <w:t>）進行問卷調查，瞭解不同</w:t>
      </w:r>
      <w:r w:rsidR="0064625E" w:rsidRPr="00A4376D">
        <w:rPr>
          <w:rFonts w:ascii="Times New Roman" w:hAnsi="Times New Roman"/>
          <w:szCs w:val="24"/>
        </w:rPr>
        <w:t>職等</w:t>
      </w:r>
      <w:r w:rsidRPr="00A4376D">
        <w:rPr>
          <w:rFonts w:ascii="Times New Roman" w:hAnsi="Times New Roman"/>
          <w:szCs w:val="24"/>
        </w:rPr>
        <w:t>之高階文官，所著重之管理、領導及決策能力之內涵及比重，容有差異。又經融合</w:t>
      </w:r>
      <w:r w:rsidRPr="00A4376D">
        <w:rPr>
          <w:rFonts w:ascii="Times New Roman" w:hAnsi="Times New Roman"/>
          <w:szCs w:val="24"/>
        </w:rPr>
        <w:t>99</w:t>
      </w:r>
      <w:r w:rsidRPr="00A4376D">
        <w:rPr>
          <w:rFonts w:ascii="Times New Roman" w:hAnsi="Times New Roman"/>
          <w:szCs w:val="24"/>
        </w:rPr>
        <w:t>年及</w:t>
      </w:r>
      <w:r w:rsidRPr="00A4376D">
        <w:rPr>
          <w:rFonts w:ascii="Times New Roman" w:hAnsi="Times New Roman"/>
          <w:szCs w:val="24"/>
        </w:rPr>
        <w:t>100</w:t>
      </w:r>
      <w:r w:rsidRPr="00A4376D">
        <w:rPr>
          <w:rFonts w:ascii="Times New Roman" w:hAnsi="Times New Roman"/>
          <w:szCs w:val="24"/>
        </w:rPr>
        <w:t>年之試辦經驗，並參酌各先進國家高階文官核心職能內涵，嗣於</w:t>
      </w:r>
      <w:r w:rsidRPr="00A4376D">
        <w:rPr>
          <w:rFonts w:ascii="Times New Roman" w:hAnsi="Times New Roman"/>
          <w:szCs w:val="24"/>
        </w:rPr>
        <w:t>100</w:t>
      </w:r>
      <w:r w:rsidRPr="00A4376D">
        <w:rPr>
          <w:rFonts w:ascii="Times New Roman" w:hAnsi="Times New Roman"/>
          <w:szCs w:val="24"/>
        </w:rPr>
        <w:t>年</w:t>
      </w:r>
      <w:r w:rsidRPr="00A4376D">
        <w:rPr>
          <w:rFonts w:ascii="Times New Roman" w:hAnsi="Times New Roman"/>
          <w:szCs w:val="24"/>
        </w:rPr>
        <w:t>10</w:t>
      </w:r>
      <w:r w:rsidRPr="00A4376D">
        <w:rPr>
          <w:rFonts w:ascii="Times New Roman" w:hAnsi="Times New Roman"/>
          <w:szCs w:val="24"/>
        </w:rPr>
        <w:t>月間邀集學者專家及中央、地方各主管機關召開「高階文官培訓飛躍方案」核心職能檢討會議，另於</w:t>
      </w:r>
      <w:r w:rsidRPr="00A4376D">
        <w:rPr>
          <w:rFonts w:ascii="Times New Roman" w:hAnsi="Times New Roman"/>
          <w:szCs w:val="24"/>
        </w:rPr>
        <w:t>100</w:t>
      </w:r>
      <w:r w:rsidRPr="00A4376D">
        <w:rPr>
          <w:rFonts w:ascii="Times New Roman" w:hAnsi="Times New Roman"/>
          <w:szCs w:val="24"/>
        </w:rPr>
        <w:t>年</w:t>
      </w:r>
      <w:r w:rsidRPr="00A4376D">
        <w:rPr>
          <w:rFonts w:ascii="Times New Roman" w:hAnsi="Times New Roman"/>
          <w:szCs w:val="24"/>
        </w:rPr>
        <w:t>12</w:t>
      </w:r>
      <w:r w:rsidRPr="00A4376D">
        <w:rPr>
          <w:rFonts w:ascii="Times New Roman" w:hAnsi="Times New Roman"/>
          <w:szCs w:val="24"/>
        </w:rPr>
        <w:t>月間提保訓會顧問會議</w:t>
      </w:r>
      <w:r w:rsidR="00987700" w:rsidRPr="00A4376D">
        <w:rPr>
          <w:rFonts w:ascii="Times New Roman" w:hAnsi="Times New Roman"/>
          <w:szCs w:val="24"/>
        </w:rPr>
        <w:t>討論，</w:t>
      </w:r>
      <w:r w:rsidR="004A0176" w:rsidRPr="00A4376D">
        <w:rPr>
          <w:rFonts w:ascii="Times New Roman" w:hAnsi="Times New Roman"/>
          <w:szCs w:val="24"/>
        </w:rPr>
        <w:t>針對核心職能架構、項目、定義及關鍵行為指標予以檢討修正與定案，</w:t>
      </w:r>
      <w:r w:rsidR="00987700" w:rsidRPr="00A4376D">
        <w:rPr>
          <w:rFonts w:ascii="Times New Roman" w:hAnsi="Times New Roman"/>
          <w:szCs w:val="24"/>
        </w:rPr>
        <w:t>將</w:t>
      </w:r>
      <w:r w:rsidR="0044651C" w:rsidRPr="00A4376D">
        <w:rPr>
          <w:rFonts w:ascii="Times New Roman" w:hAnsi="Times New Roman"/>
          <w:szCs w:val="24"/>
        </w:rPr>
        <w:t>高階公務人員</w:t>
      </w:r>
      <w:r w:rsidR="00987700" w:rsidRPr="00A4376D">
        <w:rPr>
          <w:rFonts w:ascii="Times New Roman" w:hAnsi="Times New Roman"/>
          <w:szCs w:val="24"/>
        </w:rPr>
        <w:t>核心能力，分為「價值倫理與人格特質」、「共通核心職能」及「管理核心職能」三大構面：</w:t>
      </w:r>
    </w:p>
    <w:p w14:paraId="46D6EFC9" w14:textId="77777777" w:rsidR="00987700" w:rsidRPr="00A4376D" w:rsidRDefault="00987700" w:rsidP="004A0176">
      <w:pPr>
        <w:pStyle w:val="a8"/>
        <w:numPr>
          <w:ilvl w:val="0"/>
          <w:numId w:val="1"/>
        </w:numPr>
        <w:overflowPunct w:val="0"/>
        <w:spacing w:line="276" w:lineRule="auto"/>
        <w:ind w:leftChars="7" w:left="531" w:rightChars="-24" w:right="-58" w:hangingChars="214" w:hanging="514"/>
        <w:jc w:val="both"/>
        <w:rPr>
          <w:rFonts w:ascii="Times New Roman" w:hAnsi="Times New Roman"/>
          <w:szCs w:val="24"/>
        </w:rPr>
      </w:pPr>
      <w:r w:rsidRPr="00A4376D">
        <w:rPr>
          <w:rFonts w:ascii="Times New Roman" w:hAnsi="Times New Roman"/>
          <w:szCs w:val="24"/>
        </w:rPr>
        <w:t>有關價值倫理與人格特質方面，包含廉正、忠誠、關懷、嚴謹、友善、情緒穩定、使命感，共計</w:t>
      </w:r>
      <w:r w:rsidRPr="00A4376D">
        <w:rPr>
          <w:rFonts w:ascii="Times New Roman" w:hAnsi="Times New Roman"/>
          <w:szCs w:val="24"/>
        </w:rPr>
        <w:t>7</w:t>
      </w:r>
      <w:r w:rsidRPr="00A4376D">
        <w:rPr>
          <w:rFonts w:ascii="Times New Roman" w:hAnsi="Times New Roman"/>
          <w:szCs w:val="24"/>
        </w:rPr>
        <w:t>項。</w:t>
      </w:r>
    </w:p>
    <w:p w14:paraId="3EB9BA40" w14:textId="77777777" w:rsidR="00987700" w:rsidRPr="00A4376D" w:rsidRDefault="00987700" w:rsidP="004A0176">
      <w:pPr>
        <w:pStyle w:val="a8"/>
        <w:numPr>
          <w:ilvl w:val="0"/>
          <w:numId w:val="1"/>
        </w:numPr>
        <w:overflowPunct w:val="0"/>
        <w:spacing w:line="276" w:lineRule="auto"/>
        <w:ind w:leftChars="7" w:left="531" w:rightChars="-24" w:right="-58" w:hangingChars="214" w:hanging="514"/>
        <w:jc w:val="both"/>
        <w:rPr>
          <w:rFonts w:ascii="Times New Roman" w:hAnsi="Times New Roman"/>
          <w:szCs w:val="24"/>
        </w:rPr>
      </w:pPr>
      <w:r w:rsidRPr="00A4376D">
        <w:rPr>
          <w:rFonts w:ascii="Times New Roman" w:hAnsi="Times New Roman"/>
          <w:szCs w:val="24"/>
        </w:rPr>
        <w:t>有關共通核心職能方面，包含策略分析、全球視野、問題解決、決斷力、政策行銷、溝通協調、創新能力及外語能力，共計</w:t>
      </w:r>
      <w:r w:rsidRPr="00A4376D">
        <w:rPr>
          <w:rFonts w:ascii="Times New Roman" w:hAnsi="Times New Roman"/>
          <w:szCs w:val="24"/>
        </w:rPr>
        <w:t>8</w:t>
      </w:r>
      <w:r w:rsidRPr="00A4376D">
        <w:rPr>
          <w:rFonts w:ascii="Times New Roman" w:hAnsi="Times New Roman"/>
          <w:szCs w:val="24"/>
        </w:rPr>
        <w:t>項。</w:t>
      </w:r>
    </w:p>
    <w:p w14:paraId="762B06FB" w14:textId="77777777" w:rsidR="00987700" w:rsidRPr="00A4376D" w:rsidRDefault="00987700" w:rsidP="004A0176">
      <w:pPr>
        <w:pStyle w:val="a8"/>
        <w:numPr>
          <w:ilvl w:val="0"/>
          <w:numId w:val="1"/>
        </w:numPr>
        <w:overflowPunct w:val="0"/>
        <w:spacing w:line="276" w:lineRule="auto"/>
        <w:ind w:leftChars="7" w:left="531" w:rightChars="-24" w:right="-58" w:hangingChars="214" w:hanging="514"/>
        <w:jc w:val="both"/>
        <w:rPr>
          <w:rFonts w:ascii="Times New Roman" w:hAnsi="Times New Roman"/>
          <w:szCs w:val="24"/>
        </w:rPr>
      </w:pPr>
      <w:r w:rsidRPr="00A4376D">
        <w:rPr>
          <w:rFonts w:ascii="Times New Roman" w:hAnsi="Times New Roman"/>
          <w:szCs w:val="24"/>
        </w:rPr>
        <w:t>有關管理核心職能方面，為增進高階文官管理、領導及決策能力，包含發展人才、團隊建立、績效管理、建立協力關係、領導變革、跨域治理、型塑願景、危機管理及談判能力，共計</w:t>
      </w:r>
      <w:r w:rsidRPr="00A4376D">
        <w:rPr>
          <w:rFonts w:ascii="Times New Roman" w:hAnsi="Times New Roman"/>
          <w:szCs w:val="24"/>
        </w:rPr>
        <w:t>9</w:t>
      </w:r>
      <w:r w:rsidRPr="00A4376D">
        <w:rPr>
          <w:rFonts w:ascii="Times New Roman" w:hAnsi="Times New Roman"/>
          <w:szCs w:val="24"/>
        </w:rPr>
        <w:t>項。</w:t>
      </w:r>
    </w:p>
    <w:p w14:paraId="6BB7D44D" w14:textId="396CFAC8" w:rsidR="003A38DD" w:rsidRPr="00A4376D" w:rsidRDefault="003A38DD"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茲以職能須隨時代變遷及整體公務環境的變化，進行檢視並予調整，爰本專案運用嚴謹之職能模型建置方法，重新檢視我國政府</w:t>
      </w:r>
      <w:r w:rsidR="0044651C" w:rsidRPr="00A4376D">
        <w:rPr>
          <w:rFonts w:ascii="Times New Roman" w:hAnsi="Times New Roman"/>
          <w:szCs w:val="24"/>
        </w:rPr>
        <w:t>高階公務人員</w:t>
      </w:r>
      <w:r w:rsidRPr="00A4376D">
        <w:rPr>
          <w:rFonts w:ascii="Times New Roman" w:hAnsi="Times New Roman"/>
          <w:szCs w:val="24"/>
        </w:rPr>
        <w:t>之管理職能項目並予調整。</w:t>
      </w:r>
      <w:r w:rsidR="004A0176" w:rsidRPr="00A4376D">
        <w:rPr>
          <w:rFonts w:ascii="Times New Roman" w:hAnsi="Times New Roman"/>
          <w:szCs w:val="24"/>
        </w:rPr>
        <w:t>又</w:t>
      </w:r>
      <w:r w:rsidRPr="00A4376D">
        <w:rPr>
          <w:rFonts w:ascii="Times New Roman" w:hAnsi="Times New Roman"/>
          <w:szCs w:val="24"/>
        </w:rPr>
        <w:t>本訓練係定位為以未來發展或晉升目標職務所需預為準備，爰本研究案規劃建置簡任第十二</w:t>
      </w:r>
      <w:r w:rsidR="0064625E" w:rsidRPr="00A4376D">
        <w:rPr>
          <w:rFonts w:ascii="Times New Roman" w:hAnsi="Times New Roman"/>
          <w:szCs w:val="24"/>
        </w:rPr>
        <w:t>職等</w:t>
      </w:r>
      <w:r w:rsidRPr="00A4376D">
        <w:rPr>
          <w:rFonts w:ascii="Times New Roman" w:hAnsi="Times New Roman"/>
          <w:szCs w:val="24"/>
        </w:rPr>
        <w:t>、第十三</w:t>
      </w:r>
      <w:r w:rsidR="0064625E" w:rsidRPr="00A4376D">
        <w:rPr>
          <w:rFonts w:ascii="Times New Roman" w:hAnsi="Times New Roman"/>
          <w:szCs w:val="24"/>
        </w:rPr>
        <w:t>職等</w:t>
      </w:r>
      <w:r w:rsidRPr="00A4376D">
        <w:rPr>
          <w:rFonts w:ascii="Times New Roman" w:hAnsi="Times New Roman"/>
          <w:szCs w:val="24"/>
        </w:rPr>
        <w:t>及第十四</w:t>
      </w:r>
      <w:r w:rsidR="0064625E" w:rsidRPr="00A4376D">
        <w:rPr>
          <w:rFonts w:ascii="Times New Roman" w:hAnsi="Times New Roman"/>
          <w:szCs w:val="24"/>
        </w:rPr>
        <w:t>職等</w:t>
      </w:r>
      <w:r w:rsidRPr="00A4376D">
        <w:rPr>
          <w:rFonts w:ascii="Times New Roman" w:hAnsi="Times New Roman"/>
          <w:szCs w:val="24"/>
        </w:rPr>
        <w:t>高階</w:t>
      </w:r>
      <w:r w:rsidR="00401C64" w:rsidRPr="00A4376D">
        <w:rPr>
          <w:rFonts w:ascii="Times New Roman" w:hAnsi="Times New Roman" w:hint="eastAsia"/>
          <w:szCs w:val="24"/>
        </w:rPr>
        <w:t>主管</w:t>
      </w:r>
      <w:r w:rsidRPr="00A4376D">
        <w:rPr>
          <w:rFonts w:ascii="Times New Roman" w:hAnsi="Times New Roman"/>
          <w:szCs w:val="24"/>
        </w:rPr>
        <w:t>之職能模型。其中簡任第十二</w:t>
      </w:r>
      <w:r w:rsidR="0064625E" w:rsidRPr="00A4376D">
        <w:rPr>
          <w:rFonts w:ascii="Times New Roman" w:hAnsi="Times New Roman"/>
          <w:szCs w:val="24"/>
        </w:rPr>
        <w:t>職等</w:t>
      </w:r>
      <w:r w:rsidR="00FF0FDA">
        <w:rPr>
          <w:rFonts w:ascii="Times New Roman" w:hAnsi="Times New Roman"/>
          <w:szCs w:val="24"/>
        </w:rPr>
        <w:t>主管，以中央二級機關</w:t>
      </w:r>
      <w:r w:rsidRPr="00A4376D">
        <w:rPr>
          <w:rFonts w:ascii="Times New Roman" w:hAnsi="Times New Roman"/>
          <w:szCs w:val="24"/>
        </w:rPr>
        <w:t>司、處長為目標職務；簡任第十三</w:t>
      </w:r>
      <w:r w:rsidR="0064625E" w:rsidRPr="00A4376D">
        <w:rPr>
          <w:rFonts w:ascii="Times New Roman" w:hAnsi="Times New Roman"/>
          <w:szCs w:val="24"/>
        </w:rPr>
        <w:t>職等</w:t>
      </w:r>
      <w:r w:rsidRPr="00A4376D">
        <w:rPr>
          <w:rFonts w:ascii="Times New Roman" w:hAnsi="Times New Roman"/>
          <w:szCs w:val="24"/>
        </w:rPr>
        <w:t>主管，以中央三級機關首長為目標職務；簡任第十四</w:t>
      </w:r>
      <w:r w:rsidR="0064625E" w:rsidRPr="00A4376D">
        <w:rPr>
          <w:rFonts w:ascii="Times New Roman" w:hAnsi="Times New Roman"/>
          <w:szCs w:val="24"/>
        </w:rPr>
        <w:t>職等</w:t>
      </w:r>
      <w:r w:rsidRPr="00A4376D">
        <w:rPr>
          <w:rFonts w:ascii="Times New Roman" w:hAnsi="Times New Roman"/>
          <w:szCs w:val="24"/>
        </w:rPr>
        <w:t>主管，以中央一級機關副秘書長、中央二級機關常務副首長、中央三級機關跨列簡任第十四</w:t>
      </w:r>
      <w:r w:rsidR="0064625E" w:rsidRPr="00A4376D">
        <w:rPr>
          <w:rFonts w:ascii="Times New Roman" w:hAnsi="Times New Roman"/>
          <w:szCs w:val="24"/>
        </w:rPr>
        <w:t>職等</w:t>
      </w:r>
      <w:r w:rsidRPr="00A4376D">
        <w:rPr>
          <w:rFonts w:ascii="Times New Roman" w:hAnsi="Times New Roman"/>
          <w:szCs w:val="24"/>
        </w:rPr>
        <w:t>之機關首長為目標職務。</w:t>
      </w:r>
    </w:p>
    <w:p w14:paraId="06587767" w14:textId="77777777" w:rsidR="00401C64" w:rsidRPr="00A4376D" w:rsidRDefault="00401C64" w:rsidP="004A0176">
      <w:pPr>
        <w:overflowPunct w:val="0"/>
        <w:spacing w:line="276" w:lineRule="auto"/>
        <w:ind w:firstLineChars="200" w:firstLine="480"/>
        <w:jc w:val="both"/>
        <w:rPr>
          <w:rFonts w:ascii="Times New Roman" w:hAnsi="Times New Roman"/>
          <w:szCs w:val="24"/>
        </w:rPr>
      </w:pPr>
    </w:p>
    <w:p w14:paraId="0AE94D6A" w14:textId="77777777" w:rsidR="00431DBD" w:rsidRPr="00A4376D" w:rsidRDefault="00431DBD" w:rsidP="004A0176">
      <w:pPr>
        <w:pStyle w:val="2"/>
        <w:overflowPunct w:val="0"/>
        <w:spacing w:beforeLines="50" w:before="200" w:line="276" w:lineRule="auto"/>
        <w:rPr>
          <w:rFonts w:ascii="Times New Roman" w:hAnsi="Times New Roman" w:cs="Times New Roman"/>
          <w:szCs w:val="24"/>
        </w:rPr>
      </w:pPr>
      <w:bookmarkStart w:id="2" w:name="_Toc436837307"/>
      <w:r w:rsidRPr="00A4376D">
        <w:rPr>
          <w:rFonts w:ascii="Times New Roman" w:hAnsi="Times New Roman" w:cs="Times New Roman"/>
          <w:szCs w:val="24"/>
        </w:rPr>
        <w:lastRenderedPageBreak/>
        <w:t>第二節</w:t>
      </w:r>
      <w:r w:rsidRPr="00A4376D">
        <w:rPr>
          <w:rFonts w:ascii="Times New Roman" w:hAnsi="Times New Roman" w:cs="Times New Roman"/>
          <w:szCs w:val="24"/>
        </w:rPr>
        <w:t xml:space="preserve">  </w:t>
      </w:r>
      <w:r w:rsidRPr="00A4376D">
        <w:rPr>
          <w:rFonts w:ascii="Times New Roman" w:hAnsi="Times New Roman" w:cs="Times New Roman"/>
          <w:szCs w:val="24"/>
        </w:rPr>
        <w:t>研究目的</w:t>
      </w:r>
      <w:bookmarkEnd w:id="2"/>
    </w:p>
    <w:p w14:paraId="334B8851" w14:textId="5BE7866C" w:rsidR="00AF6272" w:rsidRPr="00A4376D" w:rsidRDefault="007F1E50" w:rsidP="004A01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spacing w:line="276" w:lineRule="auto"/>
        <w:ind w:firstLineChars="200" w:firstLine="480"/>
        <w:jc w:val="both"/>
        <w:rPr>
          <w:rFonts w:ascii="Times New Roman" w:hAnsi="Times New Roman"/>
          <w:noProof w:val="0"/>
          <w:sz w:val="28"/>
          <w:szCs w:val="28"/>
        </w:rPr>
      </w:pPr>
      <w:r w:rsidRPr="00A4376D">
        <w:rPr>
          <w:rFonts w:ascii="Times New Roman" w:hAnsi="Times New Roman"/>
          <w:szCs w:val="24"/>
        </w:rPr>
        <w:t>鑑於政府</w:t>
      </w:r>
      <w:r w:rsidR="0044651C" w:rsidRPr="00A4376D">
        <w:rPr>
          <w:rFonts w:ascii="Times New Roman" w:hAnsi="Times New Roman"/>
          <w:szCs w:val="24"/>
        </w:rPr>
        <w:t>高階公務人員</w:t>
      </w:r>
      <w:r w:rsidRPr="00A4376D">
        <w:rPr>
          <w:rFonts w:ascii="Times New Roman" w:hAnsi="Times New Roman"/>
          <w:szCs w:val="24"/>
        </w:rPr>
        <w:t>的管理職能內容必須隨時代變遷及整體公務環境的變化，逐年進行檢視並予調整，</w:t>
      </w:r>
      <w:r w:rsidR="005E07CA" w:rsidRPr="00A4376D">
        <w:rPr>
          <w:rFonts w:ascii="Times New Roman" w:hAnsi="Times New Roman"/>
          <w:szCs w:val="24"/>
        </w:rPr>
        <w:t>俾符合國家用人需求，</w:t>
      </w:r>
      <w:r w:rsidRPr="00A4376D">
        <w:rPr>
          <w:rFonts w:ascii="Times New Roman" w:hAnsi="Times New Roman"/>
          <w:szCs w:val="24"/>
        </w:rPr>
        <w:t>本專案研究計畫即</w:t>
      </w:r>
      <w:r w:rsidR="005E07CA" w:rsidRPr="00A4376D">
        <w:rPr>
          <w:rFonts w:ascii="Times New Roman" w:hAnsi="Times New Roman"/>
          <w:szCs w:val="24"/>
        </w:rPr>
        <w:t>依</w:t>
      </w:r>
      <w:r w:rsidRPr="00A4376D">
        <w:rPr>
          <w:rFonts w:ascii="Times New Roman" w:hAnsi="Times New Roman"/>
          <w:szCs w:val="24"/>
        </w:rPr>
        <w:t>據保訓會</w:t>
      </w:r>
      <w:r w:rsidRPr="00A4376D">
        <w:rPr>
          <w:rFonts w:ascii="Times New Roman" w:hAnsi="Times New Roman"/>
          <w:szCs w:val="24"/>
        </w:rPr>
        <w:t>103</w:t>
      </w:r>
      <w:r w:rsidRPr="00A4376D">
        <w:rPr>
          <w:rFonts w:ascii="Times New Roman" w:hAnsi="Times New Roman"/>
          <w:szCs w:val="24"/>
        </w:rPr>
        <w:t>年第</w:t>
      </w:r>
      <w:r w:rsidRPr="00A4376D">
        <w:rPr>
          <w:rFonts w:ascii="Times New Roman" w:hAnsi="Times New Roman"/>
          <w:szCs w:val="24"/>
        </w:rPr>
        <w:t>11</w:t>
      </w:r>
      <w:r w:rsidRPr="00A4376D">
        <w:rPr>
          <w:rFonts w:ascii="Times New Roman" w:hAnsi="Times New Roman"/>
          <w:szCs w:val="24"/>
        </w:rPr>
        <w:t>次會務會議決議，重新檢視我國政府</w:t>
      </w:r>
      <w:r w:rsidR="0044651C" w:rsidRPr="00A4376D">
        <w:rPr>
          <w:rFonts w:ascii="Times New Roman" w:hAnsi="Times New Roman"/>
          <w:szCs w:val="24"/>
        </w:rPr>
        <w:t>高階公務人員</w:t>
      </w:r>
      <w:r w:rsidRPr="00A4376D">
        <w:rPr>
          <w:rFonts w:ascii="Times New Roman" w:hAnsi="Times New Roman"/>
          <w:szCs w:val="24"/>
        </w:rPr>
        <w:t>之</w:t>
      </w:r>
      <w:r w:rsidR="00F42E90" w:rsidRPr="00A4376D">
        <w:rPr>
          <w:rFonts w:ascii="Times New Roman" w:hAnsi="Times New Roman"/>
          <w:szCs w:val="24"/>
        </w:rPr>
        <w:t>管理職能</w:t>
      </w:r>
      <w:r w:rsidRPr="00A4376D">
        <w:rPr>
          <w:rFonts w:ascii="Times New Roman" w:hAnsi="Times New Roman"/>
          <w:szCs w:val="24"/>
        </w:rPr>
        <w:t>項目並予調整，以期滿足訓練目標及實務運用之需求，</w:t>
      </w:r>
      <w:r w:rsidR="00C978FD" w:rsidRPr="00A4376D">
        <w:rPr>
          <w:rFonts w:ascii="Times New Roman" w:hAnsi="Times New Roman" w:hint="eastAsia"/>
          <w:szCs w:val="24"/>
        </w:rPr>
        <w:t>俾保訓會</w:t>
      </w:r>
      <w:r w:rsidR="00B40B99" w:rsidRPr="00A4376D">
        <w:rPr>
          <w:rFonts w:ascii="Times New Roman" w:hAnsi="Times New Roman"/>
          <w:szCs w:val="24"/>
        </w:rPr>
        <w:t>據</w:t>
      </w:r>
      <w:r w:rsidRPr="00A4376D">
        <w:rPr>
          <w:rFonts w:ascii="Times New Roman" w:hAnsi="Times New Roman"/>
          <w:szCs w:val="24"/>
        </w:rPr>
        <w:t>以規劃適切的培訓目標、課程及評鑑方式。本研究專案計畫</w:t>
      </w:r>
      <w:r w:rsidR="005E07CA" w:rsidRPr="00A4376D">
        <w:rPr>
          <w:rFonts w:ascii="Times New Roman" w:hAnsi="Times New Roman"/>
          <w:szCs w:val="24"/>
        </w:rPr>
        <w:t>期</w:t>
      </w:r>
      <w:r w:rsidRPr="00A4376D">
        <w:rPr>
          <w:rFonts w:ascii="Times New Roman" w:hAnsi="Times New Roman"/>
          <w:szCs w:val="24"/>
        </w:rPr>
        <w:t>建構</w:t>
      </w:r>
      <w:r w:rsidR="0044651C" w:rsidRPr="00A4376D">
        <w:rPr>
          <w:rFonts w:ascii="Times New Roman" w:hAnsi="Times New Roman"/>
          <w:szCs w:val="24"/>
        </w:rPr>
        <w:t>高階主管</w:t>
      </w:r>
      <w:r w:rsidR="00B40B99" w:rsidRPr="00A4376D">
        <w:rPr>
          <w:rFonts w:ascii="Times New Roman" w:hAnsi="Times New Roman"/>
          <w:szCs w:val="24"/>
        </w:rPr>
        <w:t>專屬</w:t>
      </w:r>
      <w:r w:rsidRPr="00A4376D">
        <w:rPr>
          <w:rFonts w:ascii="Times New Roman" w:hAnsi="Times New Roman"/>
          <w:szCs w:val="24"/>
        </w:rPr>
        <w:t>之「</w:t>
      </w:r>
      <w:r w:rsidR="00F42E90" w:rsidRPr="00A4376D">
        <w:rPr>
          <w:rFonts w:ascii="Times New Roman" w:hAnsi="Times New Roman"/>
          <w:szCs w:val="24"/>
        </w:rPr>
        <w:t>管理職能</w:t>
      </w:r>
      <w:r w:rsidRPr="00A4376D">
        <w:rPr>
          <w:rFonts w:ascii="Times New Roman" w:hAnsi="Times New Roman"/>
          <w:szCs w:val="24"/>
        </w:rPr>
        <w:t>」架構，內容包含</w:t>
      </w:r>
      <w:r w:rsidR="00573F3A" w:rsidRPr="00A4376D">
        <w:rPr>
          <w:rFonts w:ascii="Times New Roman" w:hAnsi="Times New Roman"/>
          <w:szCs w:val="24"/>
        </w:rPr>
        <w:t>簡任</w:t>
      </w:r>
      <w:r w:rsidRPr="00A4376D">
        <w:rPr>
          <w:rFonts w:ascii="Times New Roman" w:hAnsi="Times New Roman"/>
          <w:szCs w:val="24"/>
        </w:rPr>
        <w:t>第十二</w:t>
      </w:r>
      <w:r w:rsidR="0064625E" w:rsidRPr="00A4376D">
        <w:rPr>
          <w:rFonts w:ascii="Times New Roman" w:hAnsi="Times New Roman"/>
          <w:szCs w:val="24"/>
        </w:rPr>
        <w:t>職等</w:t>
      </w:r>
      <w:r w:rsidRPr="00A4376D">
        <w:rPr>
          <w:rFonts w:ascii="Times New Roman" w:hAnsi="Times New Roman"/>
          <w:szCs w:val="24"/>
        </w:rPr>
        <w:t>、</w:t>
      </w:r>
      <w:r w:rsidR="00573F3A" w:rsidRPr="00A4376D">
        <w:rPr>
          <w:rFonts w:ascii="Times New Roman" w:hAnsi="Times New Roman"/>
          <w:szCs w:val="24"/>
        </w:rPr>
        <w:t>簡任</w:t>
      </w:r>
      <w:r w:rsidRPr="00A4376D">
        <w:rPr>
          <w:rFonts w:ascii="Times New Roman" w:hAnsi="Times New Roman"/>
          <w:szCs w:val="24"/>
        </w:rPr>
        <w:t>第十三</w:t>
      </w:r>
      <w:r w:rsidR="0064625E" w:rsidRPr="00A4376D">
        <w:rPr>
          <w:rFonts w:ascii="Times New Roman" w:hAnsi="Times New Roman"/>
          <w:szCs w:val="24"/>
        </w:rPr>
        <w:t>職等</w:t>
      </w:r>
      <w:r w:rsidRPr="00A4376D">
        <w:rPr>
          <w:rFonts w:ascii="Times New Roman" w:hAnsi="Times New Roman"/>
          <w:szCs w:val="24"/>
        </w:rPr>
        <w:t>及</w:t>
      </w:r>
      <w:r w:rsidR="00573F3A" w:rsidRPr="00A4376D">
        <w:rPr>
          <w:rFonts w:ascii="Times New Roman" w:hAnsi="Times New Roman"/>
          <w:szCs w:val="24"/>
        </w:rPr>
        <w:t>簡任</w:t>
      </w:r>
      <w:r w:rsidRPr="00A4376D">
        <w:rPr>
          <w:rFonts w:ascii="Times New Roman" w:hAnsi="Times New Roman"/>
          <w:szCs w:val="24"/>
        </w:rPr>
        <w:t>第十四</w:t>
      </w:r>
      <w:r w:rsidR="0064625E" w:rsidRPr="00A4376D">
        <w:rPr>
          <w:rFonts w:ascii="Times New Roman" w:hAnsi="Times New Roman"/>
          <w:szCs w:val="24"/>
        </w:rPr>
        <w:t>職等</w:t>
      </w:r>
      <w:r w:rsidRPr="00A4376D">
        <w:rPr>
          <w:rFonts w:ascii="Times New Roman" w:hAnsi="Times New Roman"/>
          <w:szCs w:val="24"/>
        </w:rPr>
        <w:t>政府各部會</w:t>
      </w:r>
      <w:r w:rsidR="0044651C" w:rsidRPr="00A4376D">
        <w:rPr>
          <w:rFonts w:ascii="Times New Roman" w:hAnsi="Times New Roman"/>
          <w:szCs w:val="24"/>
        </w:rPr>
        <w:t>高階主管</w:t>
      </w:r>
      <w:r w:rsidR="006E276E" w:rsidRPr="00A4376D">
        <w:rPr>
          <w:rFonts w:ascii="Times New Roman" w:hAnsi="Times New Roman"/>
          <w:szCs w:val="24"/>
        </w:rPr>
        <w:t>職務</w:t>
      </w:r>
      <w:r w:rsidR="00095B66" w:rsidRPr="00A4376D">
        <w:rPr>
          <w:rFonts w:ascii="Times New Roman" w:hAnsi="Times New Roman"/>
          <w:szCs w:val="24"/>
        </w:rPr>
        <w:t>公務人員</w:t>
      </w:r>
      <w:r w:rsidRPr="00A4376D">
        <w:rPr>
          <w:rFonts w:ascii="Times New Roman" w:hAnsi="Times New Roman"/>
          <w:szCs w:val="24"/>
        </w:rPr>
        <w:t>應共同及個別具備之管理職能模</w:t>
      </w:r>
      <w:r w:rsidR="00B40B99" w:rsidRPr="00A4376D">
        <w:rPr>
          <w:rFonts w:ascii="Times New Roman" w:hAnsi="Times New Roman"/>
          <w:szCs w:val="24"/>
        </w:rPr>
        <w:t>型</w:t>
      </w:r>
      <w:r w:rsidRPr="00A4376D">
        <w:rPr>
          <w:rFonts w:ascii="Times New Roman" w:hAnsi="Times New Roman"/>
          <w:szCs w:val="24"/>
        </w:rPr>
        <w:t>，包括職能項目</w:t>
      </w:r>
      <w:r w:rsidR="00B40B99" w:rsidRPr="00A4376D">
        <w:rPr>
          <w:rFonts w:ascii="Times New Roman" w:hAnsi="Times New Roman"/>
          <w:szCs w:val="24"/>
        </w:rPr>
        <w:t>名稱</w:t>
      </w:r>
      <w:r w:rsidRPr="00A4376D">
        <w:rPr>
          <w:rFonts w:ascii="Times New Roman" w:hAnsi="Times New Roman"/>
          <w:szCs w:val="24"/>
        </w:rPr>
        <w:t>、職能定義</w:t>
      </w:r>
      <w:r w:rsidR="007533A2" w:rsidRPr="00A4376D">
        <w:rPr>
          <w:rFonts w:ascii="Times New Roman" w:hAnsi="Times New Roman"/>
          <w:szCs w:val="24"/>
        </w:rPr>
        <w:t>、</w:t>
      </w:r>
      <w:r w:rsidRPr="00A4376D">
        <w:rPr>
          <w:rFonts w:ascii="Times New Roman" w:hAnsi="Times New Roman"/>
          <w:szCs w:val="24"/>
        </w:rPr>
        <w:t>關鍵行為指標</w:t>
      </w:r>
      <w:r w:rsidR="007533A2" w:rsidRPr="00A4376D">
        <w:rPr>
          <w:rFonts w:ascii="Times New Roman" w:hAnsi="Times New Roman"/>
          <w:szCs w:val="24"/>
        </w:rPr>
        <w:t>及相關行為事例</w:t>
      </w:r>
      <w:r w:rsidRPr="00A4376D">
        <w:rPr>
          <w:rFonts w:ascii="Times New Roman" w:hAnsi="Times New Roman"/>
          <w:szCs w:val="24"/>
        </w:rPr>
        <w:t>，並運用於後續</w:t>
      </w:r>
      <w:r w:rsidR="0044651C" w:rsidRPr="00A4376D">
        <w:rPr>
          <w:rFonts w:ascii="Times New Roman" w:hAnsi="Times New Roman"/>
          <w:szCs w:val="24"/>
        </w:rPr>
        <w:t>高階公務人員</w:t>
      </w:r>
      <w:r w:rsidRPr="00A4376D">
        <w:rPr>
          <w:rFonts w:ascii="Times New Roman" w:hAnsi="Times New Roman"/>
          <w:szCs w:val="24"/>
        </w:rPr>
        <w:t>之遴選、</w:t>
      </w:r>
      <w:r w:rsidR="007533A2" w:rsidRPr="00A4376D">
        <w:rPr>
          <w:rFonts w:ascii="Times New Roman" w:hAnsi="Times New Roman"/>
          <w:szCs w:val="24"/>
        </w:rPr>
        <w:t>訓練</w:t>
      </w:r>
      <w:r w:rsidRPr="00A4376D">
        <w:rPr>
          <w:rFonts w:ascii="Times New Roman" w:hAnsi="Times New Roman"/>
          <w:szCs w:val="24"/>
        </w:rPr>
        <w:t>與評鑑</w:t>
      </w:r>
      <w:r w:rsidR="007533A2" w:rsidRPr="00A4376D">
        <w:rPr>
          <w:rFonts w:ascii="Times New Roman" w:hAnsi="Times New Roman"/>
          <w:szCs w:val="24"/>
        </w:rPr>
        <w:t>等</w:t>
      </w:r>
      <w:r w:rsidRPr="00A4376D">
        <w:rPr>
          <w:rFonts w:ascii="Times New Roman" w:hAnsi="Times New Roman"/>
          <w:szCs w:val="24"/>
        </w:rPr>
        <w:t>。</w:t>
      </w:r>
    </w:p>
    <w:p w14:paraId="73B956BA" w14:textId="77777777" w:rsidR="007F1E50" w:rsidRPr="00A4376D" w:rsidRDefault="00FC227A"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本研究專案計畫達成下述幾項目的</w:t>
      </w:r>
      <w:r w:rsidR="007F1E50" w:rsidRPr="00A4376D">
        <w:rPr>
          <w:rFonts w:ascii="Times New Roman" w:hAnsi="Times New Roman"/>
          <w:szCs w:val="24"/>
        </w:rPr>
        <w:t>：</w:t>
      </w:r>
    </w:p>
    <w:p w14:paraId="28410C77" w14:textId="26DD01C5" w:rsidR="007F1E50" w:rsidRPr="00A4376D" w:rsidRDefault="00932E47" w:rsidP="00E71E7C">
      <w:pPr>
        <w:pStyle w:val="a8"/>
        <w:numPr>
          <w:ilvl w:val="0"/>
          <w:numId w:val="171"/>
        </w:numPr>
        <w:overflowPunct w:val="0"/>
        <w:spacing w:line="276" w:lineRule="auto"/>
        <w:ind w:leftChars="7" w:left="531" w:rightChars="-24" w:right="-58" w:hangingChars="214" w:hanging="514"/>
        <w:jc w:val="both"/>
        <w:rPr>
          <w:rFonts w:ascii="Times New Roman" w:hAnsi="Times New Roman"/>
          <w:kern w:val="0"/>
          <w:szCs w:val="24"/>
        </w:rPr>
      </w:pPr>
      <w:r w:rsidRPr="00A4376D">
        <w:rPr>
          <w:rFonts w:ascii="Times New Roman" w:hAnsi="Times New Roman"/>
          <w:kern w:val="0"/>
          <w:szCs w:val="24"/>
        </w:rPr>
        <w:t>探究</w:t>
      </w:r>
      <w:r w:rsidRPr="00A4376D">
        <w:rPr>
          <w:rFonts w:ascii="Times New Roman" w:hAnsi="Times New Roman"/>
          <w:szCs w:val="24"/>
        </w:rPr>
        <w:t>歐美</w:t>
      </w:r>
      <w:r w:rsidRPr="00A4376D">
        <w:rPr>
          <w:rFonts w:ascii="Times New Roman" w:hAnsi="Times New Roman"/>
          <w:kern w:val="0"/>
          <w:szCs w:val="24"/>
        </w:rPr>
        <w:t>先進國家</w:t>
      </w:r>
      <w:r w:rsidR="0044651C" w:rsidRPr="00A4376D">
        <w:rPr>
          <w:rFonts w:ascii="Times New Roman" w:hAnsi="Times New Roman"/>
          <w:kern w:val="0"/>
          <w:szCs w:val="24"/>
        </w:rPr>
        <w:t>高階公務人員</w:t>
      </w:r>
      <w:r w:rsidRPr="00A4376D">
        <w:rPr>
          <w:rFonts w:ascii="Times New Roman" w:hAnsi="Times New Roman"/>
          <w:kern w:val="0"/>
          <w:szCs w:val="24"/>
        </w:rPr>
        <w:t>職能模型與實務應用：蒐集歐美先進國家</w:t>
      </w:r>
      <w:r w:rsidR="0044651C" w:rsidRPr="00A4376D">
        <w:rPr>
          <w:rFonts w:ascii="Times New Roman" w:hAnsi="Times New Roman"/>
          <w:kern w:val="0"/>
          <w:szCs w:val="24"/>
        </w:rPr>
        <w:t>高階公務人員</w:t>
      </w:r>
      <w:r w:rsidRPr="00A4376D">
        <w:rPr>
          <w:rFonts w:ascii="Times New Roman" w:hAnsi="Times New Roman"/>
          <w:kern w:val="0"/>
          <w:szCs w:val="24"/>
        </w:rPr>
        <w:t>職能模型範例及實務應用層面等相關</w:t>
      </w:r>
      <w:r w:rsidR="00322DAF" w:rsidRPr="00A4376D">
        <w:rPr>
          <w:rFonts w:ascii="Times New Roman" w:hAnsi="Times New Roman"/>
          <w:kern w:val="0"/>
          <w:szCs w:val="24"/>
        </w:rPr>
        <w:t>資</w:t>
      </w:r>
      <w:r w:rsidRPr="00A4376D">
        <w:rPr>
          <w:rFonts w:ascii="Times New Roman" w:hAnsi="Times New Roman"/>
          <w:kern w:val="0"/>
          <w:szCs w:val="24"/>
        </w:rPr>
        <w:t>料</w:t>
      </w:r>
      <w:r w:rsidR="00322DAF" w:rsidRPr="00A4376D">
        <w:rPr>
          <w:rFonts w:ascii="Times New Roman" w:hAnsi="Times New Roman"/>
          <w:kern w:val="0"/>
          <w:szCs w:val="24"/>
        </w:rPr>
        <w:t>。</w:t>
      </w:r>
    </w:p>
    <w:p w14:paraId="62880479" w14:textId="2D9ECD52" w:rsidR="007F1E50" w:rsidRPr="00A4376D" w:rsidRDefault="00737B81" w:rsidP="00E71E7C">
      <w:pPr>
        <w:pStyle w:val="a8"/>
        <w:numPr>
          <w:ilvl w:val="0"/>
          <w:numId w:val="171"/>
        </w:numPr>
        <w:overflowPunct w:val="0"/>
        <w:spacing w:line="276" w:lineRule="auto"/>
        <w:ind w:leftChars="7" w:left="531" w:rightChars="-24" w:right="-58" w:hangingChars="214" w:hanging="514"/>
        <w:jc w:val="both"/>
        <w:rPr>
          <w:rFonts w:ascii="Times New Roman" w:hAnsi="Times New Roman"/>
          <w:szCs w:val="24"/>
        </w:rPr>
      </w:pPr>
      <w:r w:rsidRPr="00A4376D">
        <w:rPr>
          <w:rFonts w:ascii="Times New Roman" w:hAnsi="Times New Roman"/>
          <w:kern w:val="0"/>
          <w:szCs w:val="24"/>
        </w:rPr>
        <w:t>運用</w:t>
      </w:r>
      <w:r w:rsidRPr="00A4376D">
        <w:rPr>
          <w:rFonts w:ascii="Times New Roman" w:hAnsi="Times New Roman"/>
          <w:szCs w:val="24"/>
        </w:rPr>
        <w:t>多元</w:t>
      </w:r>
      <w:r w:rsidRPr="00A4376D">
        <w:rPr>
          <w:rFonts w:ascii="Times New Roman" w:hAnsi="Times New Roman"/>
          <w:kern w:val="0"/>
          <w:szCs w:val="24"/>
        </w:rPr>
        <w:t>職能分析方法調查</w:t>
      </w:r>
      <w:r w:rsidR="0044651C" w:rsidRPr="00A4376D">
        <w:rPr>
          <w:rFonts w:ascii="Times New Roman" w:hAnsi="Times New Roman"/>
          <w:kern w:val="0"/>
          <w:szCs w:val="24"/>
        </w:rPr>
        <w:t>高階公務人員</w:t>
      </w:r>
      <w:r w:rsidRPr="00A4376D">
        <w:rPr>
          <w:rFonts w:ascii="Times New Roman" w:hAnsi="Times New Roman"/>
          <w:kern w:val="0"/>
          <w:szCs w:val="24"/>
        </w:rPr>
        <w:t>管理職能</w:t>
      </w:r>
      <w:r w:rsidR="00F25BEB" w:rsidRPr="00A4376D">
        <w:rPr>
          <w:rFonts w:ascii="Times New Roman" w:hAnsi="Times New Roman"/>
          <w:kern w:val="0"/>
          <w:szCs w:val="24"/>
        </w:rPr>
        <w:t>：</w:t>
      </w:r>
      <w:r w:rsidR="001641A7" w:rsidRPr="00A4376D">
        <w:rPr>
          <w:rFonts w:ascii="Times New Roman" w:hAnsi="Times New Roman"/>
          <w:kern w:val="0"/>
          <w:szCs w:val="24"/>
        </w:rPr>
        <w:t>著重於職能分析方法</w:t>
      </w:r>
      <w:r w:rsidR="002429A9" w:rsidRPr="00A4376D">
        <w:rPr>
          <w:rFonts w:ascii="Times New Roman" w:hAnsi="Times New Roman"/>
          <w:kern w:val="0"/>
          <w:szCs w:val="24"/>
        </w:rPr>
        <w:t>以</w:t>
      </w:r>
      <w:r w:rsidR="001641A7" w:rsidRPr="00A4376D">
        <w:rPr>
          <w:rFonts w:ascii="Times New Roman" w:hAnsi="Times New Roman"/>
          <w:kern w:val="0"/>
          <w:szCs w:val="24"/>
        </w:rPr>
        <w:t>利後續</w:t>
      </w:r>
      <w:r w:rsidR="001641A7" w:rsidRPr="00A4376D">
        <w:rPr>
          <w:rFonts w:ascii="Times New Roman" w:hAnsi="Times New Roman"/>
          <w:szCs w:val="24"/>
        </w:rPr>
        <w:t>落實</w:t>
      </w:r>
      <w:r w:rsidR="001641A7" w:rsidRPr="00A4376D">
        <w:rPr>
          <w:rFonts w:ascii="Times New Roman" w:hAnsi="Times New Roman"/>
          <w:kern w:val="0"/>
          <w:szCs w:val="24"/>
        </w:rPr>
        <w:t>職能</w:t>
      </w:r>
      <w:r w:rsidR="001641A7" w:rsidRPr="00A4376D">
        <w:rPr>
          <w:rFonts w:ascii="Times New Roman" w:hAnsi="Times New Roman"/>
          <w:szCs w:val="24"/>
        </w:rPr>
        <w:t>為導向之</w:t>
      </w:r>
      <w:r w:rsidR="001641A7" w:rsidRPr="00A4376D">
        <w:rPr>
          <w:rFonts w:ascii="Times New Roman" w:hAnsi="Times New Roman"/>
          <w:kern w:val="0"/>
          <w:szCs w:val="24"/>
        </w:rPr>
        <w:t>人才</w:t>
      </w:r>
      <w:r w:rsidR="001641A7" w:rsidRPr="00A4376D">
        <w:rPr>
          <w:rFonts w:ascii="Times New Roman" w:hAnsi="Times New Roman"/>
          <w:szCs w:val="24"/>
        </w:rPr>
        <w:t>培育與評鑑</w:t>
      </w:r>
      <w:r w:rsidR="00CF23C1" w:rsidRPr="00A4376D">
        <w:rPr>
          <w:rFonts w:ascii="Times New Roman" w:hAnsi="Times New Roman"/>
          <w:szCs w:val="24"/>
        </w:rPr>
        <w:t>。</w:t>
      </w:r>
    </w:p>
    <w:p w14:paraId="17208E98" w14:textId="13B63E82" w:rsidR="00E13737" w:rsidRPr="00A4376D" w:rsidRDefault="00CF23C1" w:rsidP="00E71E7C">
      <w:pPr>
        <w:pStyle w:val="a8"/>
        <w:numPr>
          <w:ilvl w:val="0"/>
          <w:numId w:val="171"/>
        </w:numPr>
        <w:overflowPunct w:val="0"/>
        <w:spacing w:line="276" w:lineRule="auto"/>
        <w:ind w:leftChars="7" w:left="531" w:rightChars="-24" w:right="-58" w:hangingChars="214" w:hanging="514"/>
        <w:jc w:val="both"/>
        <w:rPr>
          <w:rFonts w:ascii="Times New Roman" w:hAnsi="Times New Roman"/>
          <w:kern w:val="0"/>
          <w:szCs w:val="24"/>
        </w:rPr>
      </w:pPr>
      <w:r w:rsidRPr="00A4376D">
        <w:rPr>
          <w:rFonts w:ascii="Times New Roman" w:hAnsi="Times New Roman"/>
          <w:szCs w:val="24"/>
        </w:rPr>
        <w:t>建構簡任</w:t>
      </w:r>
      <w:r w:rsidRPr="00A4376D">
        <w:rPr>
          <w:rFonts w:ascii="Times New Roman" w:hAnsi="Times New Roman"/>
          <w:kern w:val="0"/>
          <w:szCs w:val="24"/>
        </w:rPr>
        <w:t>第十二</w:t>
      </w:r>
      <w:r w:rsidR="0064625E" w:rsidRPr="00A4376D">
        <w:rPr>
          <w:rFonts w:ascii="Times New Roman" w:hAnsi="Times New Roman"/>
          <w:kern w:val="0"/>
          <w:szCs w:val="24"/>
        </w:rPr>
        <w:t>職等</w:t>
      </w:r>
      <w:r w:rsidRPr="00A4376D">
        <w:rPr>
          <w:rFonts w:ascii="Times New Roman" w:hAnsi="Times New Roman"/>
          <w:kern w:val="0"/>
          <w:szCs w:val="24"/>
        </w:rPr>
        <w:t>、第十三</w:t>
      </w:r>
      <w:r w:rsidR="0064625E" w:rsidRPr="00A4376D">
        <w:rPr>
          <w:rFonts w:ascii="Times New Roman" w:hAnsi="Times New Roman"/>
          <w:kern w:val="0"/>
          <w:szCs w:val="24"/>
        </w:rPr>
        <w:t>職等</w:t>
      </w:r>
      <w:r w:rsidRPr="00A4376D">
        <w:rPr>
          <w:rFonts w:ascii="Times New Roman" w:hAnsi="Times New Roman"/>
          <w:kern w:val="0"/>
          <w:szCs w:val="24"/>
        </w:rPr>
        <w:t>及第十四</w:t>
      </w:r>
      <w:r w:rsidR="0064625E" w:rsidRPr="00A4376D">
        <w:rPr>
          <w:rFonts w:ascii="Times New Roman" w:hAnsi="Times New Roman"/>
          <w:kern w:val="0"/>
          <w:szCs w:val="24"/>
        </w:rPr>
        <w:t>職等</w:t>
      </w:r>
      <w:r w:rsidRPr="00A4376D">
        <w:rPr>
          <w:rFonts w:ascii="Times New Roman" w:hAnsi="Times New Roman"/>
          <w:kern w:val="0"/>
          <w:szCs w:val="24"/>
        </w:rPr>
        <w:t>主管管理職能模型</w:t>
      </w:r>
      <w:r w:rsidR="0060129F" w:rsidRPr="00A4376D">
        <w:rPr>
          <w:rFonts w:ascii="Times New Roman" w:hAnsi="Times New Roman"/>
          <w:kern w:val="0"/>
          <w:szCs w:val="24"/>
        </w:rPr>
        <w:t>：含共通及階層別專屬之管理職能之職能定義及關鍵行為指標。</w:t>
      </w:r>
    </w:p>
    <w:p w14:paraId="570B21A1" w14:textId="33D77C00" w:rsidR="007F1E50" w:rsidRPr="00A4376D" w:rsidRDefault="00400CA6" w:rsidP="00E71E7C">
      <w:pPr>
        <w:pStyle w:val="a8"/>
        <w:numPr>
          <w:ilvl w:val="0"/>
          <w:numId w:val="171"/>
        </w:numPr>
        <w:overflowPunct w:val="0"/>
        <w:spacing w:line="276" w:lineRule="auto"/>
        <w:ind w:leftChars="7" w:left="531" w:rightChars="-24" w:right="-58" w:hangingChars="214" w:hanging="514"/>
        <w:jc w:val="both"/>
        <w:rPr>
          <w:rFonts w:ascii="Times New Roman" w:hAnsi="Times New Roman"/>
          <w:kern w:val="0"/>
          <w:szCs w:val="24"/>
        </w:rPr>
      </w:pPr>
      <w:r w:rsidRPr="00A4376D">
        <w:rPr>
          <w:rFonts w:ascii="Times New Roman" w:hAnsi="Times New Roman"/>
          <w:kern w:val="0"/>
          <w:szCs w:val="24"/>
        </w:rPr>
        <w:t>給予職能導向發展及政策建議：</w:t>
      </w:r>
      <w:r w:rsidR="00083BC8" w:rsidRPr="00A4376D">
        <w:rPr>
          <w:rFonts w:ascii="Times New Roman" w:hAnsi="Times New Roman"/>
          <w:kern w:val="0"/>
          <w:szCs w:val="24"/>
        </w:rPr>
        <w:t>職能模型於</w:t>
      </w:r>
      <w:r w:rsidR="0044651C" w:rsidRPr="00A4376D">
        <w:rPr>
          <w:rFonts w:ascii="Times New Roman" w:hAnsi="Times New Roman"/>
          <w:kern w:val="0"/>
          <w:szCs w:val="24"/>
        </w:rPr>
        <w:t>高階公務人員</w:t>
      </w:r>
      <w:r w:rsidR="00083BC8" w:rsidRPr="00A4376D">
        <w:rPr>
          <w:rFonts w:ascii="Times New Roman" w:hAnsi="Times New Roman"/>
          <w:kern w:val="0"/>
          <w:szCs w:val="24"/>
        </w:rPr>
        <w:t>人才甄選之應用</w:t>
      </w:r>
      <w:r w:rsidR="00707410" w:rsidRPr="00A4376D">
        <w:rPr>
          <w:rFonts w:ascii="Times New Roman" w:hAnsi="Times New Roman"/>
          <w:kern w:val="0"/>
          <w:szCs w:val="24"/>
        </w:rPr>
        <w:t>、</w:t>
      </w:r>
      <w:r w:rsidRPr="00A4376D">
        <w:rPr>
          <w:rFonts w:ascii="Times New Roman" w:hAnsi="Times New Roman"/>
          <w:kern w:val="0"/>
          <w:szCs w:val="24"/>
        </w:rPr>
        <w:t>職能模型對於</w:t>
      </w:r>
      <w:r w:rsidR="0044651C" w:rsidRPr="00A4376D">
        <w:rPr>
          <w:rFonts w:ascii="Times New Roman" w:hAnsi="Times New Roman"/>
          <w:kern w:val="0"/>
          <w:szCs w:val="24"/>
        </w:rPr>
        <w:t>高階公務人員</w:t>
      </w:r>
      <w:r w:rsidRPr="00A4376D">
        <w:rPr>
          <w:rFonts w:ascii="Times New Roman" w:hAnsi="Times New Roman"/>
          <w:kern w:val="0"/>
          <w:szCs w:val="24"/>
        </w:rPr>
        <w:t>訓練發展之應用及未來政策規劃建議。</w:t>
      </w:r>
    </w:p>
    <w:p w14:paraId="6115F11B" w14:textId="77777777" w:rsidR="000578EB" w:rsidRPr="00A4376D" w:rsidRDefault="000578EB" w:rsidP="004A0176">
      <w:pPr>
        <w:pStyle w:val="2"/>
        <w:overflowPunct w:val="0"/>
        <w:spacing w:beforeLines="100" w:before="400" w:line="276" w:lineRule="auto"/>
        <w:rPr>
          <w:rFonts w:ascii="Times New Roman" w:hAnsi="Times New Roman" w:cs="Times New Roman"/>
        </w:rPr>
      </w:pPr>
      <w:r w:rsidRPr="00A4376D">
        <w:rPr>
          <w:rFonts w:ascii="Times New Roman" w:hAnsi="Times New Roman" w:cs="Times New Roman"/>
        </w:rPr>
        <w:br w:type="page"/>
      </w:r>
    </w:p>
    <w:p w14:paraId="21CF8DEC" w14:textId="77777777" w:rsidR="003B000D" w:rsidRPr="00A4376D" w:rsidRDefault="003B000D" w:rsidP="004A0176">
      <w:pPr>
        <w:pStyle w:val="2"/>
        <w:overflowPunct w:val="0"/>
        <w:spacing w:beforeLines="100" w:before="400" w:line="276" w:lineRule="auto"/>
        <w:rPr>
          <w:rFonts w:ascii="Times New Roman" w:hAnsi="Times New Roman" w:cs="Times New Roman"/>
        </w:rPr>
      </w:pPr>
      <w:bookmarkStart w:id="3" w:name="_Toc436837308"/>
      <w:r w:rsidRPr="00A4376D">
        <w:rPr>
          <w:rFonts w:ascii="Times New Roman" w:hAnsi="Times New Roman" w:cs="Times New Roman"/>
        </w:rPr>
        <w:lastRenderedPageBreak/>
        <w:t>第三節</w:t>
      </w:r>
      <w:r w:rsidRPr="00A4376D">
        <w:rPr>
          <w:rFonts w:ascii="Times New Roman" w:hAnsi="Times New Roman" w:cs="Times New Roman"/>
        </w:rPr>
        <w:t xml:space="preserve">  </w:t>
      </w:r>
      <w:r w:rsidRPr="00A4376D">
        <w:rPr>
          <w:rFonts w:ascii="Times New Roman" w:hAnsi="Times New Roman" w:cs="Times New Roman"/>
        </w:rPr>
        <w:t>研究限制</w:t>
      </w:r>
      <w:bookmarkEnd w:id="3"/>
    </w:p>
    <w:p w14:paraId="32846CE7" w14:textId="77777777" w:rsidR="003B000D" w:rsidRPr="00A4376D" w:rsidRDefault="003B000D"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noProof w:val="0"/>
          <w:kern w:val="0"/>
          <w:szCs w:val="24"/>
          <w:lang w:val="zh-TW"/>
        </w:rPr>
        <w:t>本研究蒐集許多相關文獻並進行嚴謹的研究分析，在研究過程中也力求客觀，但仍有以下幾點限制，期待後續研究者能予以補強：</w:t>
      </w:r>
    </w:p>
    <w:p w14:paraId="1D52AF6A" w14:textId="73BDD278" w:rsidR="003B000D" w:rsidRPr="009745D7" w:rsidRDefault="003940E3" w:rsidP="004A0176">
      <w:pPr>
        <w:pStyle w:val="a8"/>
        <w:numPr>
          <w:ilvl w:val="0"/>
          <w:numId w:val="103"/>
        </w:numPr>
        <w:overflowPunct w:val="0"/>
        <w:spacing w:line="276" w:lineRule="auto"/>
        <w:ind w:leftChars="0" w:left="480" w:rightChars="-24" w:right="-58" w:hangingChars="200" w:hanging="480"/>
        <w:jc w:val="both"/>
        <w:rPr>
          <w:rFonts w:ascii="Times New Roman" w:hAnsi="Times New Roman"/>
          <w:color w:val="FF0000"/>
          <w:szCs w:val="24"/>
        </w:rPr>
      </w:pPr>
      <w:r w:rsidRPr="009745D7">
        <w:rPr>
          <w:rFonts w:ascii="Times New Roman" w:hAnsi="Times New Roman"/>
          <w:color w:val="FF0000"/>
          <w:szCs w:val="24"/>
        </w:rPr>
        <w:t>本研究</w:t>
      </w:r>
      <w:r w:rsidR="00CD7CF1" w:rsidRPr="009745D7">
        <w:rPr>
          <w:rFonts w:ascii="Times New Roman" w:hAnsi="Times New Roman" w:hint="eastAsia"/>
          <w:color w:val="FF0000"/>
          <w:szCs w:val="24"/>
        </w:rPr>
        <w:t>係以高階文官培訓之目標職務人員為研究範圍，即</w:t>
      </w:r>
      <w:r w:rsidR="009745D7" w:rsidRPr="009745D7">
        <w:rPr>
          <w:rFonts w:ascii="Times New Roman" w:hAnsi="Times New Roman" w:hint="eastAsia"/>
          <w:color w:val="FF0000"/>
          <w:szCs w:val="24"/>
        </w:rPr>
        <w:t>以</w:t>
      </w:r>
      <w:r w:rsidRPr="009745D7">
        <w:rPr>
          <w:rFonts w:ascii="Times New Roman" w:hAnsi="Times New Roman"/>
          <w:color w:val="FF0000"/>
          <w:kern w:val="0"/>
          <w:szCs w:val="24"/>
          <w:lang w:val="zh-TW"/>
        </w:rPr>
        <w:t>簡任第十二</w:t>
      </w:r>
      <w:r w:rsidR="00CD7CF1" w:rsidRPr="009745D7">
        <w:rPr>
          <w:rFonts w:ascii="Times New Roman" w:hAnsi="Times New Roman"/>
          <w:color w:val="FF0000"/>
          <w:kern w:val="0"/>
          <w:szCs w:val="24"/>
        </w:rPr>
        <w:t>職</w:t>
      </w:r>
      <w:r w:rsidR="00CD7CF1" w:rsidRPr="009745D7">
        <w:rPr>
          <w:rFonts w:ascii="Times New Roman" w:hAnsi="Times New Roman" w:hint="eastAsia"/>
          <w:color w:val="FF0000"/>
          <w:kern w:val="0"/>
          <w:szCs w:val="24"/>
        </w:rPr>
        <w:t>等</w:t>
      </w:r>
      <w:r w:rsidR="009745D7" w:rsidRPr="009745D7">
        <w:rPr>
          <w:rFonts w:ascii="Times New Roman" w:hAnsi="Times New Roman" w:hint="eastAsia"/>
          <w:color w:val="FF0000"/>
          <w:kern w:val="0"/>
          <w:szCs w:val="24"/>
        </w:rPr>
        <w:t>之</w:t>
      </w:r>
      <w:r w:rsidR="00CD7CF1" w:rsidRPr="009745D7">
        <w:rPr>
          <w:rFonts w:ascii="Times New Roman" w:hAnsi="Times New Roman" w:hint="eastAsia"/>
          <w:color w:val="FF0000"/>
          <w:kern w:val="0"/>
          <w:szCs w:val="24"/>
        </w:rPr>
        <w:t>中央二級機關</w:t>
      </w:r>
      <w:r w:rsidR="009745D7" w:rsidRPr="009745D7">
        <w:rPr>
          <w:rFonts w:ascii="Times New Roman" w:hAnsi="Times New Roman"/>
          <w:color w:val="FF0000"/>
          <w:kern w:val="0"/>
          <w:szCs w:val="24"/>
        </w:rPr>
        <w:t>司、處長</w:t>
      </w:r>
      <w:r w:rsidR="00CD7CF1" w:rsidRPr="009745D7">
        <w:rPr>
          <w:rFonts w:ascii="Times New Roman" w:hAnsi="Times New Roman" w:hint="eastAsia"/>
          <w:color w:val="FF0000"/>
          <w:kern w:val="0"/>
          <w:szCs w:val="24"/>
        </w:rPr>
        <w:t>，</w:t>
      </w:r>
      <w:r w:rsidRPr="009745D7">
        <w:rPr>
          <w:rFonts w:ascii="Times New Roman" w:hAnsi="Times New Roman"/>
          <w:color w:val="FF0000"/>
          <w:kern w:val="0"/>
          <w:szCs w:val="24"/>
          <w:lang w:val="zh-TW"/>
        </w:rPr>
        <w:t>簡任第十三</w:t>
      </w:r>
      <w:r w:rsidR="0064625E" w:rsidRPr="009745D7">
        <w:rPr>
          <w:rFonts w:ascii="Times New Roman" w:hAnsi="Times New Roman"/>
          <w:color w:val="FF0000"/>
          <w:kern w:val="0"/>
          <w:szCs w:val="24"/>
        </w:rPr>
        <w:t>職等</w:t>
      </w:r>
      <w:r w:rsidR="00CD7CF1" w:rsidRPr="009745D7">
        <w:rPr>
          <w:rFonts w:ascii="Times New Roman" w:hAnsi="Times New Roman" w:hint="eastAsia"/>
          <w:color w:val="FF0000"/>
          <w:kern w:val="0"/>
          <w:szCs w:val="24"/>
        </w:rPr>
        <w:t>之</w:t>
      </w:r>
      <w:r w:rsidRPr="009745D7">
        <w:rPr>
          <w:rFonts w:ascii="Times New Roman" w:hAnsi="Times New Roman"/>
          <w:color w:val="FF0000"/>
          <w:kern w:val="0"/>
          <w:szCs w:val="24"/>
        </w:rPr>
        <w:t>機關首長</w:t>
      </w:r>
      <w:r w:rsidR="009745D7" w:rsidRPr="009745D7">
        <w:rPr>
          <w:rFonts w:ascii="Times New Roman" w:hAnsi="Times New Roman" w:hint="eastAsia"/>
          <w:color w:val="FF0000"/>
          <w:kern w:val="0"/>
          <w:szCs w:val="24"/>
        </w:rPr>
        <w:t>及</w:t>
      </w:r>
      <w:r w:rsidRPr="009745D7">
        <w:rPr>
          <w:rFonts w:ascii="Times New Roman" w:hAnsi="Times New Roman"/>
          <w:color w:val="FF0000"/>
          <w:kern w:val="0"/>
          <w:szCs w:val="24"/>
          <w:lang w:val="zh-TW"/>
        </w:rPr>
        <w:t>簡任第十四</w:t>
      </w:r>
      <w:r w:rsidR="0064625E" w:rsidRPr="009745D7">
        <w:rPr>
          <w:rFonts w:ascii="Times New Roman" w:hAnsi="Times New Roman"/>
          <w:color w:val="FF0000"/>
          <w:kern w:val="0"/>
          <w:szCs w:val="24"/>
        </w:rPr>
        <w:t>職等</w:t>
      </w:r>
      <w:r w:rsidR="00CD7CF1" w:rsidRPr="009745D7">
        <w:rPr>
          <w:rFonts w:ascii="Times New Roman" w:hAnsi="Times New Roman" w:hint="eastAsia"/>
          <w:color w:val="FF0000"/>
          <w:kern w:val="0"/>
          <w:szCs w:val="24"/>
        </w:rPr>
        <w:t>之</w:t>
      </w:r>
      <w:r w:rsidRPr="009745D7">
        <w:rPr>
          <w:rFonts w:ascii="Times New Roman" w:hAnsi="Times New Roman"/>
          <w:color w:val="FF0000"/>
          <w:kern w:val="0"/>
          <w:szCs w:val="24"/>
        </w:rPr>
        <w:t>部會次長</w:t>
      </w:r>
      <w:r w:rsidR="00CD7CF1" w:rsidRPr="009745D7">
        <w:rPr>
          <w:rFonts w:ascii="Times New Roman" w:hAnsi="Times New Roman" w:hint="eastAsia"/>
          <w:color w:val="FF0000"/>
          <w:kern w:val="0"/>
          <w:szCs w:val="24"/>
        </w:rPr>
        <w:t>、</w:t>
      </w:r>
      <w:r w:rsidRPr="009745D7">
        <w:rPr>
          <w:rFonts w:ascii="Times New Roman" w:hAnsi="Times New Roman"/>
          <w:color w:val="FF0000"/>
          <w:kern w:val="0"/>
          <w:szCs w:val="24"/>
        </w:rPr>
        <w:t>副首長</w:t>
      </w:r>
      <w:r w:rsidR="009745D7" w:rsidRPr="009745D7">
        <w:rPr>
          <w:rFonts w:ascii="Times New Roman" w:hAnsi="Times New Roman" w:hint="eastAsia"/>
          <w:color w:val="FF0000"/>
          <w:kern w:val="0"/>
          <w:szCs w:val="24"/>
        </w:rPr>
        <w:t>為研究對象</w:t>
      </w:r>
      <w:r w:rsidRPr="009745D7">
        <w:rPr>
          <w:rFonts w:ascii="Times New Roman" w:hAnsi="Times New Roman"/>
          <w:color w:val="FF0000"/>
          <w:szCs w:val="24"/>
        </w:rPr>
        <w:t>，所研究發展出的高階文官管理職能模型，僅限適用於我國政府之</w:t>
      </w:r>
      <w:r w:rsidR="0044651C" w:rsidRPr="009745D7">
        <w:rPr>
          <w:rFonts w:ascii="Times New Roman" w:hAnsi="Times New Roman"/>
          <w:color w:val="FF0000"/>
          <w:szCs w:val="24"/>
        </w:rPr>
        <w:t>高階公務人員</w:t>
      </w:r>
      <w:r w:rsidRPr="009745D7">
        <w:rPr>
          <w:rFonts w:ascii="Times New Roman" w:hAnsi="Times New Roman"/>
          <w:color w:val="FF0000"/>
          <w:szCs w:val="24"/>
        </w:rPr>
        <w:t>，不能一體適用於其他</w:t>
      </w:r>
      <w:r w:rsidR="00CD3A93" w:rsidRPr="009745D7">
        <w:rPr>
          <w:rFonts w:ascii="Times New Roman" w:hAnsi="Times New Roman"/>
          <w:color w:val="FF0000"/>
          <w:szCs w:val="24"/>
        </w:rPr>
        <w:t>高階</w:t>
      </w:r>
      <w:r w:rsidRPr="009745D7">
        <w:rPr>
          <w:rFonts w:ascii="Times New Roman" w:hAnsi="Times New Roman"/>
          <w:color w:val="FF0000"/>
          <w:szCs w:val="24"/>
        </w:rPr>
        <w:t>管理階層公務人員。</w:t>
      </w:r>
    </w:p>
    <w:p w14:paraId="082032A7" w14:textId="77777777" w:rsidR="003B000D" w:rsidRPr="00A4376D" w:rsidRDefault="00856036" w:rsidP="004A0176">
      <w:pPr>
        <w:pStyle w:val="a8"/>
        <w:numPr>
          <w:ilvl w:val="0"/>
          <w:numId w:val="103"/>
        </w:numPr>
        <w:overflowPunct w:val="0"/>
        <w:spacing w:line="276" w:lineRule="auto"/>
        <w:ind w:leftChars="0" w:left="480" w:rightChars="-24" w:right="-58" w:hangingChars="200" w:hanging="480"/>
        <w:jc w:val="both"/>
        <w:rPr>
          <w:rFonts w:ascii="Times New Roman" w:hAnsi="Times New Roman"/>
          <w:szCs w:val="24"/>
        </w:rPr>
      </w:pPr>
      <w:r w:rsidRPr="00A4376D">
        <w:rPr>
          <w:rFonts w:ascii="Times New Roman" w:hAnsi="Times New Roman"/>
          <w:szCs w:val="24"/>
        </w:rPr>
        <w:t>本研究</w:t>
      </w:r>
      <w:r w:rsidR="003B000D" w:rsidRPr="00A4376D">
        <w:rPr>
          <w:rFonts w:ascii="Times New Roman" w:hAnsi="Times New Roman"/>
          <w:szCs w:val="24"/>
        </w:rPr>
        <w:t>所研究發展出的高階文官管理職能模型，後續之應用配合高階文官之人才評鑑及培訓</w:t>
      </w:r>
      <w:r w:rsidR="003B000D" w:rsidRPr="00A4376D">
        <w:rPr>
          <w:rFonts w:ascii="Times New Roman" w:hAnsi="Times New Roman"/>
          <w:kern w:val="0"/>
          <w:szCs w:val="24"/>
        </w:rPr>
        <w:t>發展</w:t>
      </w:r>
      <w:r w:rsidR="003B000D" w:rsidRPr="00A4376D">
        <w:rPr>
          <w:rFonts w:ascii="Times New Roman" w:hAnsi="Times New Roman"/>
          <w:szCs w:val="24"/>
        </w:rPr>
        <w:t>，如需延伸至其他人力資源管理活動，包括績效考核及升遷，建議相關制度必須調整修訂</w:t>
      </w:r>
      <w:r w:rsidR="003B000D" w:rsidRPr="00A4376D">
        <w:rPr>
          <w:rFonts w:ascii="Times New Roman" w:hAnsi="Times New Roman"/>
          <w:kern w:val="0"/>
          <w:szCs w:val="24"/>
          <w:lang w:val="zh-TW"/>
        </w:rPr>
        <w:t>。</w:t>
      </w:r>
    </w:p>
    <w:p w14:paraId="5643EC89" w14:textId="77777777" w:rsidR="003B000D" w:rsidRPr="00A4376D" w:rsidRDefault="003B000D" w:rsidP="004A0176">
      <w:pPr>
        <w:pStyle w:val="a8"/>
        <w:numPr>
          <w:ilvl w:val="0"/>
          <w:numId w:val="103"/>
        </w:numPr>
        <w:overflowPunct w:val="0"/>
        <w:spacing w:line="276" w:lineRule="auto"/>
        <w:ind w:leftChars="0" w:left="480" w:rightChars="-24" w:right="-58" w:hangingChars="200" w:hanging="480"/>
        <w:jc w:val="both"/>
        <w:rPr>
          <w:rFonts w:ascii="Times New Roman" w:hAnsi="Times New Roman"/>
          <w:szCs w:val="24"/>
        </w:rPr>
      </w:pPr>
      <w:r w:rsidRPr="00A4376D">
        <w:rPr>
          <w:rFonts w:ascii="Times New Roman" w:hAnsi="Times New Roman"/>
          <w:szCs w:val="24"/>
        </w:rPr>
        <w:t>由於涉及保密事宜，因此有許多研究訪談之資料與結果無法以報告形式完整呈現。</w:t>
      </w:r>
    </w:p>
    <w:p w14:paraId="06D622A2" w14:textId="77777777" w:rsidR="00E55FA3" w:rsidRPr="00A4376D" w:rsidRDefault="00E55FA3" w:rsidP="004A0176">
      <w:pPr>
        <w:overflowPunct w:val="0"/>
        <w:spacing w:line="276" w:lineRule="auto"/>
        <w:ind w:leftChars="118" w:left="283" w:rightChars="-24" w:right="-58"/>
        <w:rPr>
          <w:rFonts w:ascii="Times New Roman" w:hAnsi="Times New Roman"/>
          <w:szCs w:val="24"/>
        </w:rPr>
      </w:pPr>
    </w:p>
    <w:p w14:paraId="5FFB52AD" w14:textId="77777777" w:rsidR="00E55FA3" w:rsidRPr="00A4376D" w:rsidRDefault="00E55FA3" w:rsidP="004A0176">
      <w:pPr>
        <w:overflowPunct w:val="0"/>
        <w:spacing w:line="276" w:lineRule="auto"/>
        <w:ind w:leftChars="118" w:left="283" w:rightChars="-24" w:right="-58"/>
        <w:rPr>
          <w:rFonts w:ascii="Times New Roman" w:hAnsi="Times New Roman"/>
          <w:szCs w:val="24"/>
        </w:rPr>
      </w:pPr>
    </w:p>
    <w:p w14:paraId="479FAF08" w14:textId="77777777" w:rsidR="00CE5D86" w:rsidRPr="00A4376D" w:rsidRDefault="00CE5D86" w:rsidP="004A0176">
      <w:pPr>
        <w:widowControl/>
        <w:overflowPunct w:val="0"/>
        <w:spacing w:line="276" w:lineRule="auto"/>
        <w:rPr>
          <w:rFonts w:ascii="Times New Roman" w:hAnsi="Times New Roman"/>
          <w:b/>
          <w:bCs/>
          <w:kern w:val="52"/>
          <w:sz w:val="28"/>
          <w:szCs w:val="28"/>
        </w:rPr>
      </w:pPr>
      <w:r w:rsidRPr="00A4376D">
        <w:rPr>
          <w:rFonts w:ascii="Times New Roman" w:hAnsi="Times New Roman"/>
          <w:szCs w:val="28"/>
        </w:rPr>
        <w:br w:type="page"/>
      </w:r>
    </w:p>
    <w:p w14:paraId="540AAD3B" w14:textId="77777777" w:rsidR="00A307C6" w:rsidRPr="00A4376D" w:rsidRDefault="00716BC9" w:rsidP="004A0176">
      <w:pPr>
        <w:pStyle w:val="1"/>
        <w:overflowPunct w:val="0"/>
        <w:rPr>
          <w:rFonts w:ascii="Times New Roman" w:hAnsi="Times New Roman" w:cs="Times New Roman"/>
        </w:rPr>
      </w:pPr>
      <w:bookmarkStart w:id="4" w:name="_Toc436837309"/>
      <w:r w:rsidRPr="00A4376D">
        <w:rPr>
          <w:rFonts w:ascii="Times New Roman" w:hAnsi="Times New Roman" w:cs="Times New Roman"/>
        </w:rPr>
        <w:lastRenderedPageBreak/>
        <w:t>第二章</w:t>
      </w:r>
      <w:r w:rsidRPr="00A4376D">
        <w:rPr>
          <w:rFonts w:ascii="Times New Roman" w:hAnsi="Times New Roman" w:cs="Times New Roman"/>
        </w:rPr>
        <w:t xml:space="preserve"> </w:t>
      </w:r>
      <w:r w:rsidR="00240576" w:rsidRPr="00A4376D">
        <w:rPr>
          <w:rFonts w:ascii="Times New Roman" w:hAnsi="Times New Roman" w:cs="Times New Roman"/>
        </w:rPr>
        <w:t xml:space="preserve"> </w:t>
      </w:r>
      <w:r w:rsidR="00A307C6" w:rsidRPr="00A4376D">
        <w:rPr>
          <w:rFonts w:ascii="Times New Roman" w:hAnsi="Times New Roman" w:cs="Times New Roman"/>
        </w:rPr>
        <w:t>理論及相關</w:t>
      </w:r>
      <w:r w:rsidRPr="00A4376D">
        <w:rPr>
          <w:rFonts w:ascii="Times New Roman" w:hAnsi="Times New Roman" w:cs="Times New Roman"/>
        </w:rPr>
        <w:t>文獻探討</w:t>
      </w:r>
      <w:bookmarkEnd w:id="4"/>
    </w:p>
    <w:p w14:paraId="38A49CC8" w14:textId="77777777" w:rsidR="00716BC9" w:rsidRPr="00A4376D" w:rsidRDefault="00716BC9" w:rsidP="004A0176">
      <w:pPr>
        <w:pStyle w:val="2"/>
        <w:overflowPunct w:val="0"/>
        <w:spacing w:line="276" w:lineRule="auto"/>
        <w:rPr>
          <w:rFonts w:ascii="Times New Roman" w:hAnsi="Times New Roman" w:cs="Times New Roman"/>
          <w:szCs w:val="28"/>
        </w:rPr>
      </w:pPr>
      <w:bookmarkStart w:id="5" w:name="_Toc436837310"/>
      <w:r w:rsidRPr="00A4376D">
        <w:rPr>
          <w:rFonts w:ascii="Times New Roman" w:hAnsi="Times New Roman" w:cs="Times New Roman"/>
          <w:szCs w:val="28"/>
        </w:rPr>
        <w:t>第一節</w:t>
      </w:r>
      <w:r w:rsidR="00240576" w:rsidRPr="00A4376D">
        <w:rPr>
          <w:rFonts w:ascii="Times New Roman" w:hAnsi="Times New Roman" w:cs="Times New Roman"/>
          <w:szCs w:val="28"/>
        </w:rPr>
        <w:t xml:space="preserve">  </w:t>
      </w:r>
      <w:r w:rsidR="00F42E90" w:rsidRPr="00A4376D">
        <w:rPr>
          <w:rFonts w:ascii="Times New Roman" w:hAnsi="Times New Roman" w:cs="Times New Roman"/>
          <w:szCs w:val="28"/>
        </w:rPr>
        <w:t>管理職能</w:t>
      </w:r>
      <w:r w:rsidRPr="00A4376D">
        <w:rPr>
          <w:rFonts w:ascii="Times New Roman" w:hAnsi="Times New Roman" w:cs="Times New Roman"/>
          <w:szCs w:val="28"/>
        </w:rPr>
        <w:t>意涵</w:t>
      </w:r>
      <w:bookmarkEnd w:id="5"/>
    </w:p>
    <w:p w14:paraId="1E1F7129" w14:textId="77777777" w:rsidR="003B0FB1" w:rsidRPr="00A4376D" w:rsidRDefault="003B0FB1" w:rsidP="004A0176">
      <w:pPr>
        <w:pStyle w:val="a8"/>
        <w:numPr>
          <w:ilvl w:val="0"/>
          <w:numId w:val="147"/>
        </w:numPr>
        <w:tabs>
          <w:tab w:val="left" w:pos="567"/>
        </w:tabs>
        <w:overflowPunct w:val="0"/>
        <w:spacing w:beforeLines="50" w:before="200" w:afterLines="50" w:after="200" w:line="276" w:lineRule="auto"/>
        <w:ind w:leftChars="0" w:left="426" w:rightChars="-24" w:right="-58" w:firstLineChars="0" w:hanging="426"/>
        <w:jc w:val="both"/>
        <w:rPr>
          <w:rFonts w:ascii="Times New Roman" w:hAnsi="Times New Roman"/>
          <w:szCs w:val="24"/>
        </w:rPr>
      </w:pPr>
      <w:r w:rsidRPr="00A4376D">
        <w:rPr>
          <w:rFonts w:ascii="Times New Roman" w:hAnsi="Times New Roman"/>
          <w:szCs w:val="24"/>
        </w:rPr>
        <w:t>職能</w:t>
      </w:r>
      <w:r w:rsidR="00063069" w:rsidRPr="00A4376D">
        <w:rPr>
          <w:rFonts w:ascii="Times New Roman" w:hAnsi="Times New Roman"/>
          <w:szCs w:val="24"/>
        </w:rPr>
        <w:t>之基本概念</w:t>
      </w:r>
    </w:p>
    <w:p w14:paraId="3744F6D4" w14:textId="77777777" w:rsidR="00442E77" w:rsidRPr="00A4376D" w:rsidRDefault="00442E77"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「職能」</w:t>
      </w:r>
      <w:r w:rsidRPr="00A4376D">
        <w:rPr>
          <w:rFonts w:ascii="Times New Roman" w:hAnsi="Times New Roman"/>
          <w:szCs w:val="24"/>
        </w:rPr>
        <w:t xml:space="preserve">(competence) </w:t>
      </w:r>
      <w:r w:rsidR="000379C1" w:rsidRPr="00A4376D">
        <w:rPr>
          <w:rFonts w:ascii="Times New Roman" w:hAnsi="Times New Roman"/>
          <w:szCs w:val="24"/>
        </w:rPr>
        <w:t>的概念</w:t>
      </w:r>
      <w:r w:rsidRPr="00A4376D">
        <w:rPr>
          <w:rFonts w:ascii="Times New Roman" w:hAnsi="Times New Roman"/>
          <w:szCs w:val="24"/>
        </w:rPr>
        <w:t>被應用於人力管理措施以改善員工工作績效</w:t>
      </w:r>
      <w:r w:rsidR="000379C1" w:rsidRPr="00A4376D">
        <w:rPr>
          <w:rFonts w:ascii="Times New Roman" w:hAnsi="Times New Roman"/>
          <w:szCs w:val="24"/>
        </w:rPr>
        <w:t>，</w:t>
      </w:r>
      <w:r w:rsidR="007E04CF" w:rsidRPr="00A4376D">
        <w:rPr>
          <w:rFonts w:ascii="Times New Roman" w:hAnsi="Times New Roman"/>
          <w:szCs w:val="24"/>
        </w:rPr>
        <w:t>其最早是在</w:t>
      </w:r>
      <w:r w:rsidR="007E04CF" w:rsidRPr="00A4376D">
        <w:rPr>
          <w:rFonts w:ascii="Times New Roman" w:hAnsi="Times New Roman"/>
          <w:szCs w:val="24"/>
        </w:rPr>
        <w:t>1970</w:t>
      </w:r>
      <w:r w:rsidR="007E04CF" w:rsidRPr="00A4376D">
        <w:rPr>
          <w:rFonts w:ascii="Times New Roman" w:hAnsi="Times New Roman"/>
          <w:szCs w:val="24"/>
        </w:rPr>
        <w:t>年代初，美國哈佛大學心理學教授</w:t>
      </w:r>
      <w:r w:rsidR="00EC76DB" w:rsidRPr="00A4376D">
        <w:rPr>
          <w:rFonts w:ascii="Times New Roman" w:hAnsi="Times New Roman"/>
          <w:szCs w:val="24"/>
        </w:rPr>
        <w:t xml:space="preserve">David C. </w:t>
      </w:r>
      <w:r w:rsidR="007E04CF" w:rsidRPr="00A4376D">
        <w:rPr>
          <w:rFonts w:ascii="Times New Roman" w:hAnsi="Times New Roman"/>
          <w:szCs w:val="24"/>
        </w:rPr>
        <w:t>McClelland</w:t>
      </w:r>
      <w:r w:rsidR="00F46945" w:rsidRPr="00A4376D">
        <w:rPr>
          <w:rFonts w:ascii="Times New Roman" w:hAnsi="Times New Roman"/>
          <w:szCs w:val="24"/>
        </w:rPr>
        <w:t>(1973)</w:t>
      </w:r>
      <w:r w:rsidR="00856036" w:rsidRPr="00A4376D">
        <w:rPr>
          <w:rFonts w:ascii="Times New Roman" w:hAnsi="Times New Roman"/>
          <w:szCs w:val="24"/>
        </w:rPr>
        <w:t>所發表的《評量職能而非智力》</w:t>
      </w:r>
      <w:r w:rsidR="00856036" w:rsidRPr="00A4376D">
        <w:rPr>
          <w:rFonts w:ascii="Times New Roman" w:hAnsi="Times New Roman"/>
          <w:szCs w:val="24"/>
        </w:rPr>
        <w:t>(</w:t>
      </w:r>
      <w:r w:rsidR="00F46945" w:rsidRPr="00A4376D">
        <w:rPr>
          <w:rFonts w:ascii="Times New Roman" w:hAnsi="Times New Roman"/>
          <w:szCs w:val="24"/>
        </w:rPr>
        <w:t>Testing for Competence Rather than for Intelligence</w:t>
      </w:r>
      <w:r w:rsidR="00856036" w:rsidRPr="00A4376D">
        <w:rPr>
          <w:rFonts w:ascii="Times New Roman" w:hAnsi="Times New Roman"/>
          <w:szCs w:val="24"/>
        </w:rPr>
        <w:t>)</w:t>
      </w:r>
      <w:r w:rsidR="00261CB4" w:rsidRPr="00A4376D">
        <w:rPr>
          <w:rFonts w:ascii="Times New Roman" w:hAnsi="Times New Roman"/>
          <w:szCs w:val="24"/>
        </w:rPr>
        <w:t>中</w:t>
      </w:r>
      <w:r w:rsidR="00F46945" w:rsidRPr="00A4376D">
        <w:rPr>
          <w:rFonts w:ascii="Times New Roman" w:hAnsi="Times New Roman"/>
          <w:szCs w:val="24"/>
        </w:rPr>
        <w:t>提出，</w:t>
      </w:r>
      <w:r w:rsidR="001F466A" w:rsidRPr="00A4376D">
        <w:rPr>
          <w:rFonts w:ascii="Times New Roman" w:hAnsi="Times New Roman"/>
          <w:szCs w:val="24"/>
        </w:rPr>
        <w:t>他</w:t>
      </w:r>
      <w:r w:rsidR="00694930" w:rsidRPr="00A4376D">
        <w:rPr>
          <w:rFonts w:ascii="Times New Roman" w:hAnsi="Times New Roman"/>
          <w:szCs w:val="24"/>
        </w:rPr>
        <w:t>強調</w:t>
      </w:r>
      <w:r w:rsidR="001F466A" w:rsidRPr="00A4376D">
        <w:rPr>
          <w:rFonts w:ascii="Times New Roman" w:hAnsi="Times New Roman"/>
          <w:szCs w:val="24"/>
        </w:rPr>
        <w:t>智力並非影響工作績效優劣的唯一因素，</w:t>
      </w:r>
      <w:r w:rsidR="005842B9" w:rsidRPr="00A4376D">
        <w:rPr>
          <w:rFonts w:ascii="Times New Roman" w:hAnsi="Times New Roman"/>
          <w:szCs w:val="24"/>
        </w:rPr>
        <w:t>應重視個人深層的人格特質和動機等</w:t>
      </w:r>
      <w:r w:rsidR="00A01C71" w:rsidRPr="00A4376D">
        <w:rPr>
          <w:rFonts w:ascii="Times New Roman" w:hAnsi="Times New Roman"/>
          <w:szCs w:val="24"/>
        </w:rPr>
        <w:t>，不應以認知能力</w:t>
      </w:r>
      <w:r w:rsidR="00544106" w:rsidRPr="00A4376D">
        <w:rPr>
          <w:rFonts w:ascii="Times New Roman" w:hAnsi="Times New Roman"/>
          <w:szCs w:val="24"/>
        </w:rPr>
        <w:t>、性向、學業成績</w:t>
      </w:r>
      <w:r w:rsidR="00A01C71" w:rsidRPr="00A4376D">
        <w:rPr>
          <w:rFonts w:ascii="Times New Roman" w:hAnsi="Times New Roman"/>
          <w:szCs w:val="24"/>
        </w:rPr>
        <w:t>作為甄選人員的唯一依據，</w:t>
      </w:r>
      <w:r w:rsidR="00694930" w:rsidRPr="00A4376D">
        <w:rPr>
          <w:rFonts w:ascii="Times New Roman" w:hAnsi="Times New Roman"/>
          <w:szCs w:val="24"/>
        </w:rPr>
        <w:t>並</w:t>
      </w:r>
      <w:r w:rsidR="005842B9" w:rsidRPr="00A4376D">
        <w:rPr>
          <w:rFonts w:ascii="Times New Roman" w:hAnsi="Times New Roman"/>
          <w:szCs w:val="24"/>
        </w:rPr>
        <w:t>提出</w:t>
      </w:r>
      <w:r w:rsidR="00D146F3" w:rsidRPr="00A4376D">
        <w:rPr>
          <w:rFonts w:ascii="Times New Roman" w:hAnsi="Times New Roman"/>
          <w:szCs w:val="24"/>
        </w:rPr>
        <w:t>一組</w:t>
      </w:r>
      <w:r w:rsidR="005842B9" w:rsidRPr="00A4376D">
        <w:rPr>
          <w:rFonts w:ascii="Times New Roman" w:hAnsi="Times New Roman"/>
          <w:szCs w:val="24"/>
        </w:rPr>
        <w:t>與優越績效相關的行為或心理特質</w:t>
      </w:r>
      <w:r w:rsidR="003156A1" w:rsidRPr="00A4376D">
        <w:rPr>
          <w:rFonts w:ascii="Times New Roman" w:hAnsi="Times New Roman"/>
          <w:szCs w:val="24"/>
        </w:rPr>
        <w:t>，稱之為「職能」</w:t>
      </w:r>
      <w:r w:rsidR="00EE4156" w:rsidRPr="00A4376D">
        <w:rPr>
          <w:rFonts w:ascii="Times New Roman" w:hAnsi="Times New Roman"/>
          <w:szCs w:val="24"/>
        </w:rPr>
        <w:t>(</w:t>
      </w:r>
      <w:r w:rsidR="0053514C" w:rsidRPr="00A4376D">
        <w:rPr>
          <w:rFonts w:ascii="Times New Roman" w:hAnsi="Times New Roman"/>
          <w:szCs w:val="24"/>
        </w:rPr>
        <w:t>competence</w:t>
      </w:r>
      <w:r w:rsidR="00EE4156" w:rsidRPr="00A4376D">
        <w:rPr>
          <w:rFonts w:ascii="Times New Roman" w:hAnsi="Times New Roman"/>
          <w:szCs w:val="24"/>
        </w:rPr>
        <w:t>)</w:t>
      </w:r>
      <w:r w:rsidR="00544106" w:rsidRPr="00A4376D">
        <w:rPr>
          <w:rFonts w:ascii="Times New Roman" w:hAnsi="Times New Roman"/>
          <w:szCs w:val="24"/>
        </w:rPr>
        <w:t>。</w:t>
      </w:r>
      <w:r w:rsidR="00544106" w:rsidRPr="00A4376D">
        <w:rPr>
          <w:rFonts w:ascii="Times New Roman" w:hAnsi="Times New Roman"/>
          <w:szCs w:val="24"/>
        </w:rPr>
        <w:t>McClelland</w:t>
      </w:r>
      <w:r w:rsidR="00544106" w:rsidRPr="00A4376D">
        <w:rPr>
          <w:rFonts w:ascii="Times New Roman" w:hAnsi="Times New Roman"/>
          <w:szCs w:val="24"/>
        </w:rPr>
        <w:t>後續所開發的工作能力評量法</w:t>
      </w:r>
      <w:r w:rsidR="0053514C" w:rsidRPr="00A4376D">
        <w:rPr>
          <w:rFonts w:ascii="Times New Roman" w:hAnsi="Times New Roman"/>
          <w:szCs w:val="24"/>
        </w:rPr>
        <w:t>(Job Competency Assessment Method)</w:t>
      </w:r>
      <w:r w:rsidR="0053514C" w:rsidRPr="00A4376D">
        <w:rPr>
          <w:rFonts w:ascii="Times New Roman" w:hAnsi="Times New Roman"/>
          <w:szCs w:val="24"/>
        </w:rPr>
        <w:t>，</w:t>
      </w:r>
      <w:r w:rsidR="00566FA4" w:rsidRPr="00A4376D">
        <w:rPr>
          <w:rFonts w:ascii="Times New Roman" w:hAnsi="Times New Roman"/>
          <w:szCs w:val="24"/>
        </w:rPr>
        <w:t>改</w:t>
      </w:r>
      <w:r w:rsidR="00117112" w:rsidRPr="00A4376D">
        <w:rPr>
          <w:rFonts w:ascii="Times New Roman" w:hAnsi="Times New Roman"/>
          <w:szCs w:val="24"/>
        </w:rPr>
        <w:t>進</w:t>
      </w:r>
      <w:r w:rsidR="00566FA4" w:rsidRPr="00A4376D">
        <w:rPr>
          <w:rFonts w:ascii="Times New Roman" w:hAnsi="Times New Roman"/>
          <w:szCs w:val="24"/>
        </w:rPr>
        <w:t>過去只專注在工作分析、工作說明書的情況，</w:t>
      </w:r>
      <w:r w:rsidR="00664EB4" w:rsidRPr="00A4376D">
        <w:rPr>
          <w:rFonts w:ascii="Times New Roman" w:hAnsi="Times New Roman"/>
          <w:szCs w:val="24"/>
        </w:rPr>
        <w:t>嘗試</w:t>
      </w:r>
      <w:r w:rsidR="00232844" w:rsidRPr="00A4376D">
        <w:rPr>
          <w:rFonts w:ascii="Times New Roman" w:hAnsi="Times New Roman"/>
          <w:szCs w:val="24"/>
        </w:rPr>
        <w:t>將高績效工作者</w:t>
      </w:r>
      <w:r w:rsidR="00566FA4" w:rsidRPr="00A4376D">
        <w:rPr>
          <w:rFonts w:ascii="Times New Roman" w:hAnsi="Times New Roman"/>
          <w:szCs w:val="24"/>
        </w:rPr>
        <w:t>身上共同擁有的</w:t>
      </w:r>
      <w:r w:rsidR="00664EB4" w:rsidRPr="00A4376D">
        <w:rPr>
          <w:rFonts w:ascii="Times New Roman" w:hAnsi="Times New Roman"/>
          <w:szCs w:val="24"/>
        </w:rPr>
        <w:t>關鍵能力</w:t>
      </w:r>
      <w:r w:rsidR="00FF2B6D" w:rsidRPr="00A4376D">
        <w:rPr>
          <w:rFonts w:ascii="Times New Roman" w:hAnsi="Times New Roman"/>
          <w:szCs w:val="24"/>
        </w:rPr>
        <w:t>加以分析、歸納，找出執行工作時能達成卓越績效的職能</w:t>
      </w:r>
      <w:r w:rsidR="00B40B99" w:rsidRPr="00A4376D">
        <w:rPr>
          <w:rFonts w:ascii="Times New Roman" w:hAnsi="Times New Roman"/>
          <w:szCs w:val="24"/>
        </w:rPr>
        <w:t>模型</w:t>
      </w:r>
      <w:r w:rsidR="00FF2B6D" w:rsidRPr="00A4376D">
        <w:rPr>
          <w:rFonts w:ascii="Times New Roman" w:hAnsi="Times New Roman"/>
          <w:szCs w:val="24"/>
        </w:rPr>
        <w:t>(Competency Model)</w:t>
      </w:r>
      <w:r w:rsidR="00EC76DB" w:rsidRPr="00A4376D">
        <w:rPr>
          <w:rFonts w:ascii="Times New Roman" w:hAnsi="Times New Roman"/>
          <w:szCs w:val="24"/>
        </w:rPr>
        <w:t>。之後</w:t>
      </w:r>
      <w:r w:rsidR="00546F31" w:rsidRPr="00A4376D">
        <w:rPr>
          <w:rFonts w:ascii="Times New Roman" w:hAnsi="Times New Roman"/>
          <w:szCs w:val="24"/>
        </w:rPr>
        <w:t>美國管理學術界也相繼</w:t>
      </w:r>
      <w:r w:rsidR="0000231F" w:rsidRPr="00A4376D">
        <w:rPr>
          <w:rFonts w:ascii="Times New Roman" w:hAnsi="Times New Roman"/>
          <w:szCs w:val="24"/>
        </w:rPr>
        <w:t>開展了對職能的研究，近年來</w:t>
      </w:r>
      <w:r w:rsidR="00E3664E" w:rsidRPr="00A4376D">
        <w:rPr>
          <w:rFonts w:ascii="Times New Roman" w:hAnsi="Times New Roman"/>
          <w:szCs w:val="24"/>
        </w:rPr>
        <w:t>職能</w:t>
      </w:r>
      <w:r w:rsidR="0000231F" w:rsidRPr="00A4376D">
        <w:rPr>
          <w:rFonts w:ascii="Times New Roman" w:hAnsi="Times New Roman"/>
          <w:szCs w:val="24"/>
        </w:rPr>
        <w:t>更</w:t>
      </w:r>
      <w:r w:rsidR="00E3664E" w:rsidRPr="00A4376D">
        <w:rPr>
          <w:rFonts w:ascii="Times New Roman" w:hAnsi="Times New Roman"/>
          <w:szCs w:val="24"/>
        </w:rPr>
        <w:t>大幅</w:t>
      </w:r>
      <w:r w:rsidR="0000231F" w:rsidRPr="00A4376D">
        <w:rPr>
          <w:rFonts w:ascii="Times New Roman" w:hAnsi="Times New Roman"/>
          <w:szCs w:val="24"/>
        </w:rPr>
        <w:t>運用在</w:t>
      </w:r>
      <w:r w:rsidR="00E3664E" w:rsidRPr="00A4376D">
        <w:rPr>
          <w:rFonts w:ascii="Times New Roman" w:hAnsi="Times New Roman"/>
          <w:szCs w:val="24"/>
        </w:rPr>
        <w:t>協助公私部門</w:t>
      </w:r>
      <w:r w:rsidR="0000231F" w:rsidRPr="00A4376D">
        <w:rPr>
          <w:rFonts w:ascii="Times New Roman" w:hAnsi="Times New Roman"/>
          <w:szCs w:val="24"/>
        </w:rPr>
        <w:t>人力資源管理</w:t>
      </w:r>
      <w:r w:rsidR="00E3664E" w:rsidRPr="00A4376D">
        <w:rPr>
          <w:rFonts w:ascii="Times New Roman" w:hAnsi="Times New Roman"/>
          <w:szCs w:val="24"/>
        </w:rPr>
        <w:t>與發展上。</w:t>
      </w:r>
    </w:p>
    <w:p w14:paraId="6BBE010C" w14:textId="77777777" w:rsidR="00063069" w:rsidRPr="00A4376D" w:rsidRDefault="00063069" w:rsidP="004A0176">
      <w:pPr>
        <w:pStyle w:val="a8"/>
        <w:numPr>
          <w:ilvl w:val="0"/>
          <w:numId w:val="147"/>
        </w:numPr>
        <w:tabs>
          <w:tab w:val="left" w:pos="567"/>
        </w:tabs>
        <w:overflowPunct w:val="0"/>
        <w:spacing w:beforeLines="50" w:before="200" w:afterLines="50" w:after="200" w:line="276" w:lineRule="auto"/>
        <w:ind w:leftChars="0" w:left="426" w:rightChars="-24" w:right="-58" w:firstLineChars="0" w:hanging="426"/>
        <w:jc w:val="both"/>
        <w:rPr>
          <w:rFonts w:ascii="Times New Roman" w:hAnsi="Times New Roman"/>
          <w:szCs w:val="24"/>
        </w:rPr>
      </w:pPr>
      <w:r w:rsidRPr="00A4376D">
        <w:rPr>
          <w:rFonts w:ascii="Times New Roman" w:hAnsi="Times New Roman"/>
          <w:szCs w:val="24"/>
        </w:rPr>
        <w:t>職能之定義</w:t>
      </w:r>
    </w:p>
    <w:p w14:paraId="733B27FC" w14:textId="29AD6E1E" w:rsidR="006C12DB" w:rsidRPr="00A4376D" w:rsidRDefault="00AB0E0F"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職能的定義在學術界</w:t>
      </w:r>
      <w:r w:rsidR="00D077BB" w:rsidRPr="00A4376D">
        <w:rPr>
          <w:rFonts w:ascii="Times New Roman" w:hAnsi="Times New Roman"/>
          <w:szCs w:val="24"/>
        </w:rPr>
        <w:t>至今仍是百家爭鳴，但</w:t>
      </w:r>
      <w:r w:rsidR="00393EB2" w:rsidRPr="00A4376D">
        <w:rPr>
          <w:rFonts w:ascii="Times New Roman" w:hAnsi="Times New Roman"/>
          <w:szCs w:val="24"/>
        </w:rPr>
        <w:t>都不相悖於</w:t>
      </w:r>
      <w:r w:rsidR="009B6144" w:rsidRPr="00A4376D">
        <w:rPr>
          <w:rFonts w:ascii="Times New Roman" w:hAnsi="Times New Roman"/>
          <w:szCs w:val="24"/>
        </w:rPr>
        <w:t>McClelland(1973)</w:t>
      </w:r>
      <w:r w:rsidR="00393EB2" w:rsidRPr="00A4376D">
        <w:rPr>
          <w:rFonts w:ascii="Times New Roman" w:hAnsi="Times New Roman"/>
          <w:szCs w:val="24"/>
        </w:rPr>
        <w:t>所</w:t>
      </w:r>
      <w:r w:rsidR="000824FC" w:rsidRPr="00A4376D">
        <w:rPr>
          <w:rFonts w:ascii="Times New Roman" w:hAnsi="Times New Roman"/>
          <w:szCs w:val="24"/>
        </w:rPr>
        <w:t>主張</w:t>
      </w:r>
      <w:r w:rsidR="00393EB2" w:rsidRPr="00A4376D">
        <w:rPr>
          <w:rFonts w:ascii="Times New Roman" w:hAnsi="Times New Roman"/>
          <w:szCs w:val="24"/>
        </w:rPr>
        <w:t>的高績效工作者特定工作行為之展現的概念</w:t>
      </w:r>
      <w:r w:rsidR="00583A47" w:rsidRPr="00A4376D">
        <w:rPr>
          <w:rFonts w:ascii="Times New Roman" w:hAnsi="Times New Roman"/>
          <w:szCs w:val="24"/>
        </w:rPr>
        <w:t>。</w:t>
      </w:r>
      <w:r w:rsidR="00583A47" w:rsidRPr="00A4376D">
        <w:rPr>
          <w:rFonts w:ascii="Times New Roman" w:hAnsi="Times New Roman"/>
          <w:szCs w:val="24"/>
        </w:rPr>
        <w:t>1980</w:t>
      </w:r>
      <w:r w:rsidR="00583A47" w:rsidRPr="00A4376D">
        <w:rPr>
          <w:rFonts w:ascii="Times New Roman" w:hAnsi="Times New Roman"/>
          <w:szCs w:val="24"/>
        </w:rPr>
        <w:t>年代</w:t>
      </w:r>
      <w:r w:rsidR="00583A47" w:rsidRPr="00A4376D">
        <w:rPr>
          <w:rFonts w:ascii="Times New Roman" w:hAnsi="Times New Roman"/>
          <w:szCs w:val="24"/>
        </w:rPr>
        <w:t>McLagan</w:t>
      </w:r>
      <w:r w:rsidR="00583A47" w:rsidRPr="00A4376D">
        <w:rPr>
          <w:rFonts w:ascii="Times New Roman" w:hAnsi="Times New Roman"/>
          <w:szCs w:val="24"/>
        </w:rPr>
        <w:t>由美國</w:t>
      </w:r>
      <w:r w:rsidR="002E146D" w:rsidRPr="00A4376D">
        <w:rPr>
          <w:rFonts w:ascii="Times New Roman" w:hAnsi="Times New Roman"/>
          <w:szCs w:val="24"/>
        </w:rPr>
        <w:t>訓練與發展學會</w:t>
      </w:r>
      <w:r w:rsidR="002E146D" w:rsidRPr="00A4376D">
        <w:rPr>
          <w:rFonts w:ascii="Times New Roman" w:hAnsi="Times New Roman"/>
          <w:szCs w:val="24"/>
        </w:rPr>
        <w:t>(American Society for. Training &amp; Development, ASTD)</w:t>
      </w:r>
      <w:r w:rsidR="00463F6F" w:rsidRPr="00A4376D">
        <w:rPr>
          <w:rFonts w:ascii="Times New Roman" w:hAnsi="Times New Roman"/>
          <w:szCs w:val="24"/>
        </w:rPr>
        <w:t>贊助</w:t>
      </w:r>
      <w:r w:rsidR="000A62D3" w:rsidRPr="00A4376D">
        <w:rPr>
          <w:rFonts w:ascii="Times New Roman" w:hAnsi="Times New Roman"/>
          <w:szCs w:val="24"/>
        </w:rPr>
        <w:t>，發表人力資源專業人員之專業能力研究報告《</w:t>
      </w:r>
      <w:r w:rsidR="000A62D3" w:rsidRPr="00A4376D">
        <w:rPr>
          <w:rFonts w:ascii="Times New Roman" w:hAnsi="Times New Roman"/>
          <w:szCs w:val="24"/>
        </w:rPr>
        <w:t>Model for Excellence</w:t>
      </w:r>
      <w:r w:rsidR="000A62D3" w:rsidRPr="00A4376D">
        <w:rPr>
          <w:rFonts w:ascii="Times New Roman" w:hAnsi="Times New Roman"/>
          <w:szCs w:val="24"/>
        </w:rPr>
        <w:t>》，</w:t>
      </w:r>
      <w:r w:rsidR="00313E5A" w:rsidRPr="00A4376D">
        <w:rPr>
          <w:rFonts w:ascii="Times New Roman" w:hAnsi="Times New Roman"/>
          <w:szCs w:val="24"/>
        </w:rPr>
        <w:t>McLagan</w:t>
      </w:r>
      <w:r w:rsidR="00313E5A" w:rsidRPr="00A4376D">
        <w:rPr>
          <w:rFonts w:ascii="Times New Roman" w:hAnsi="Times New Roman"/>
          <w:szCs w:val="24"/>
        </w:rPr>
        <w:t>將職能定義為</w:t>
      </w:r>
      <w:r w:rsidR="0027748D" w:rsidRPr="00A4376D">
        <w:rPr>
          <w:rFonts w:ascii="Times New Roman" w:hAnsi="Times New Roman"/>
          <w:szCs w:val="24"/>
        </w:rPr>
        <w:t>能夠</w:t>
      </w:r>
      <w:r w:rsidR="00313E5A" w:rsidRPr="00A4376D">
        <w:rPr>
          <w:rFonts w:ascii="Times New Roman" w:hAnsi="Times New Roman"/>
          <w:szCs w:val="24"/>
        </w:rPr>
        <w:t>完成主要工作結果的一連串知識、技術、能力</w:t>
      </w:r>
      <w:r w:rsidR="00C42966" w:rsidRPr="00A4376D">
        <w:rPr>
          <w:rFonts w:ascii="Times New Roman" w:hAnsi="Times New Roman"/>
          <w:szCs w:val="24"/>
        </w:rPr>
        <w:t>。</w:t>
      </w:r>
      <w:r w:rsidR="00C42966" w:rsidRPr="00A4376D">
        <w:rPr>
          <w:rFonts w:ascii="Times New Roman" w:hAnsi="Times New Roman"/>
          <w:szCs w:val="24"/>
        </w:rPr>
        <w:t>1993</w:t>
      </w:r>
      <w:r w:rsidR="00C42966" w:rsidRPr="00A4376D">
        <w:rPr>
          <w:rFonts w:ascii="Times New Roman" w:hAnsi="Times New Roman"/>
          <w:szCs w:val="24"/>
        </w:rPr>
        <w:t>年</w:t>
      </w:r>
      <w:r w:rsidR="00B34EDF" w:rsidRPr="00A4376D">
        <w:rPr>
          <w:rFonts w:ascii="Times New Roman" w:hAnsi="Times New Roman"/>
          <w:szCs w:val="24"/>
        </w:rPr>
        <w:t>史賓賽夫婦</w:t>
      </w:r>
      <w:r w:rsidR="00285FED" w:rsidRPr="00A4376D">
        <w:rPr>
          <w:rFonts w:ascii="Times New Roman" w:hAnsi="Times New Roman"/>
          <w:szCs w:val="24"/>
        </w:rPr>
        <w:t>(</w:t>
      </w:r>
      <w:r w:rsidR="00B34EDF" w:rsidRPr="00A4376D">
        <w:rPr>
          <w:rFonts w:ascii="Times New Roman" w:hAnsi="Times New Roman"/>
          <w:szCs w:val="24"/>
        </w:rPr>
        <w:t xml:space="preserve">Lyle M. </w:t>
      </w:r>
      <w:r w:rsidR="00285FED" w:rsidRPr="00A4376D">
        <w:rPr>
          <w:rFonts w:ascii="Times New Roman" w:hAnsi="Times New Roman"/>
          <w:szCs w:val="24"/>
        </w:rPr>
        <w:t>Spencer &amp; Signe M. Spencer)</w:t>
      </w:r>
      <w:r w:rsidR="00974DD6" w:rsidRPr="00A4376D">
        <w:rPr>
          <w:rFonts w:ascii="Times New Roman" w:hAnsi="Times New Roman"/>
          <w:szCs w:val="24"/>
        </w:rPr>
        <w:t>根據佛洛依德的冰山原理</w:t>
      </w:r>
      <w:r w:rsidR="00AB13D7" w:rsidRPr="00A4376D">
        <w:rPr>
          <w:rFonts w:ascii="Times New Roman" w:hAnsi="Times New Roman"/>
          <w:szCs w:val="24"/>
        </w:rPr>
        <w:t>，將職能定義為</w:t>
      </w:r>
      <w:r w:rsidR="006F2B4A" w:rsidRPr="00A4376D">
        <w:rPr>
          <w:rFonts w:ascii="Times New Roman" w:hAnsi="Times New Roman"/>
          <w:szCs w:val="24"/>
        </w:rPr>
        <w:t>「潛藏在個體深層的基本特質，</w:t>
      </w:r>
      <w:r w:rsidR="005979BF" w:rsidRPr="00A4376D">
        <w:rPr>
          <w:rFonts w:ascii="Times New Roman" w:hAnsi="Times New Roman"/>
          <w:szCs w:val="24"/>
        </w:rPr>
        <w:t>基本特質是指</w:t>
      </w:r>
      <w:r w:rsidR="00C16EA5" w:rsidRPr="00A4376D">
        <w:rPr>
          <w:rFonts w:ascii="Times New Roman" w:hAnsi="Times New Roman"/>
          <w:szCs w:val="24"/>
        </w:rPr>
        <w:t>個體</w:t>
      </w:r>
      <w:r w:rsidR="0029270F" w:rsidRPr="00A4376D">
        <w:rPr>
          <w:rFonts w:ascii="Times New Roman" w:hAnsi="Times New Roman"/>
          <w:szCs w:val="24"/>
        </w:rPr>
        <w:t>的性格</w:t>
      </w:r>
      <w:r w:rsidR="00857580" w:rsidRPr="00A4376D">
        <w:rPr>
          <w:rFonts w:ascii="Times New Roman" w:hAnsi="Times New Roman"/>
          <w:szCs w:val="24"/>
        </w:rPr>
        <w:t>中</w:t>
      </w:r>
      <w:r w:rsidR="00C16EA5" w:rsidRPr="00A4376D">
        <w:rPr>
          <w:rFonts w:ascii="Times New Roman" w:hAnsi="Times New Roman"/>
          <w:szCs w:val="24"/>
        </w:rPr>
        <w:t>潛意識</w:t>
      </w:r>
      <w:r w:rsidR="00857580" w:rsidRPr="00A4376D">
        <w:rPr>
          <w:rFonts w:ascii="Times New Roman" w:hAnsi="Times New Roman"/>
          <w:szCs w:val="24"/>
        </w:rPr>
        <w:t>與長久不變的</w:t>
      </w:r>
      <w:r w:rsidR="00D909D2" w:rsidRPr="00A4376D">
        <w:rPr>
          <w:rFonts w:ascii="Times New Roman" w:hAnsi="Times New Roman"/>
          <w:szCs w:val="24"/>
        </w:rPr>
        <w:t>部分，</w:t>
      </w:r>
      <w:r w:rsidR="00301683" w:rsidRPr="00A4376D">
        <w:rPr>
          <w:rFonts w:ascii="Times New Roman" w:hAnsi="Times New Roman"/>
          <w:szCs w:val="24"/>
        </w:rPr>
        <w:t>這些潛在的基本特質</w:t>
      </w:r>
      <w:r w:rsidR="00971AB6" w:rsidRPr="00A4376D">
        <w:rPr>
          <w:rFonts w:ascii="Times New Roman" w:hAnsi="Times New Roman"/>
          <w:szCs w:val="24"/>
        </w:rPr>
        <w:t>與其所擔任工作職務的高績效表現，具有因果關係。」</w:t>
      </w:r>
      <w:r w:rsidR="00FB1E6F" w:rsidRPr="00A4376D">
        <w:rPr>
          <w:rFonts w:ascii="Times New Roman" w:hAnsi="Times New Roman"/>
          <w:szCs w:val="24"/>
        </w:rPr>
        <w:t>所謂深層與持久的特質，代表的是</w:t>
      </w:r>
      <w:r w:rsidR="00E12650" w:rsidRPr="00A4376D">
        <w:rPr>
          <w:rFonts w:ascii="Times New Roman" w:hAnsi="Times New Roman"/>
          <w:szCs w:val="24"/>
        </w:rPr>
        <w:t>面臨各種情境和職務時，</w:t>
      </w:r>
      <w:r w:rsidR="00862EF5" w:rsidRPr="00A4376D">
        <w:rPr>
          <w:rFonts w:ascii="Times New Roman" w:hAnsi="Times New Roman"/>
          <w:szCs w:val="24"/>
        </w:rPr>
        <w:t>會</w:t>
      </w:r>
      <w:r w:rsidR="00E12650" w:rsidRPr="00A4376D">
        <w:rPr>
          <w:rFonts w:ascii="Times New Roman" w:hAnsi="Times New Roman"/>
          <w:szCs w:val="24"/>
        </w:rPr>
        <w:t>長期</w:t>
      </w:r>
      <w:r w:rsidR="00862EF5" w:rsidRPr="00A4376D">
        <w:rPr>
          <w:rFonts w:ascii="Times New Roman" w:hAnsi="Times New Roman"/>
          <w:szCs w:val="24"/>
        </w:rPr>
        <w:t>一致</w:t>
      </w:r>
      <w:r w:rsidR="00415F75" w:rsidRPr="00A4376D">
        <w:rPr>
          <w:rFonts w:ascii="Times New Roman" w:hAnsi="Times New Roman"/>
          <w:szCs w:val="24"/>
        </w:rPr>
        <w:t>地</w:t>
      </w:r>
      <w:r w:rsidR="00E12650" w:rsidRPr="00A4376D">
        <w:rPr>
          <w:rFonts w:ascii="Times New Roman" w:hAnsi="Times New Roman"/>
          <w:szCs w:val="24"/>
        </w:rPr>
        <w:t>展現出來的行為或思考</w:t>
      </w:r>
      <w:r w:rsidR="00B40B99" w:rsidRPr="00A4376D">
        <w:rPr>
          <w:rFonts w:ascii="Times New Roman" w:hAnsi="Times New Roman"/>
          <w:szCs w:val="24"/>
        </w:rPr>
        <w:t>模型</w:t>
      </w:r>
      <w:r w:rsidR="00E12650" w:rsidRPr="00A4376D">
        <w:rPr>
          <w:rFonts w:ascii="Times New Roman" w:hAnsi="Times New Roman"/>
          <w:szCs w:val="24"/>
        </w:rPr>
        <w:t>。</w:t>
      </w:r>
      <w:r w:rsidR="00FB1E6F" w:rsidRPr="00A4376D">
        <w:rPr>
          <w:rFonts w:ascii="Times New Roman" w:hAnsi="Times New Roman"/>
          <w:szCs w:val="24"/>
        </w:rPr>
        <w:t>Spencer</w:t>
      </w:r>
      <w:r w:rsidR="00FB1E6F" w:rsidRPr="00A4376D">
        <w:rPr>
          <w:rFonts w:ascii="Times New Roman" w:hAnsi="Times New Roman"/>
          <w:szCs w:val="24"/>
        </w:rPr>
        <w:t>認為此</w:t>
      </w:r>
      <w:r w:rsidR="00037DA8" w:rsidRPr="00A4376D">
        <w:rPr>
          <w:rFonts w:ascii="Times New Roman" w:hAnsi="Times New Roman"/>
          <w:szCs w:val="24"/>
        </w:rPr>
        <w:t>深層特質</w:t>
      </w:r>
      <w:r w:rsidR="00FB1E6F" w:rsidRPr="00A4376D">
        <w:rPr>
          <w:rFonts w:ascii="Times New Roman" w:hAnsi="Times New Roman"/>
          <w:szCs w:val="24"/>
        </w:rPr>
        <w:t>至少包括</w:t>
      </w:r>
      <w:r w:rsidR="00C978FD" w:rsidRPr="00A4376D">
        <w:rPr>
          <w:rFonts w:ascii="Times New Roman" w:hAnsi="Times New Roman" w:hint="eastAsia"/>
          <w:szCs w:val="24"/>
        </w:rPr>
        <w:t>5</w:t>
      </w:r>
      <w:r w:rsidR="00FB1E6F" w:rsidRPr="00A4376D">
        <w:rPr>
          <w:rFonts w:ascii="Times New Roman" w:hAnsi="Times New Roman"/>
          <w:szCs w:val="24"/>
        </w:rPr>
        <w:t>項：動機</w:t>
      </w:r>
      <w:r w:rsidR="00461AC5" w:rsidRPr="00A4376D">
        <w:rPr>
          <w:rFonts w:ascii="Times New Roman" w:hAnsi="Times New Roman"/>
          <w:szCs w:val="24"/>
        </w:rPr>
        <w:t>(</w:t>
      </w:r>
      <w:r w:rsidR="0024692A" w:rsidRPr="00A4376D">
        <w:rPr>
          <w:rFonts w:ascii="Times New Roman" w:hAnsi="Times New Roman"/>
          <w:szCs w:val="24"/>
        </w:rPr>
        <w:t>Motivation</w:t>
      </w:r>
      <w:r w:rsidR="00461AC5" w:rsidRPr="00A4376D">
        <w:rPr>
          <w:rFonts w:ascii="Times New Roman" w:hAnsi="Times New Roman"/>
          <w:szCs w:val="24"/>
        </w:rPr>
        <w:t>)</w:t>
      </w:r>
      <w:r w:rsidR="00FB1E6F" w:rsidRPr="00A4376D">
        <w:rPr>
          <w:rFonts w:ascii="Times New Roman" w:hAnsi="Times New Roman"/>
          <w:szCs w:val="24"/>
        </w:rPr>
        <w:t>、特</w:t>
      </w:r>
      <w:r w:rsidR="00461AC5" w:rsidRPr="00A4376D">
        <w:rPr>
          <w:rFonts w:ascii="Times New Roman" w:hAnsi="Times New Roman"/>
          <w:szCs w:val="24"/>
        </w:rPr>
        <w:t>質</w:t>
      </w:r>
      <w:r w:rsidR="00461AC5" w:rsidRPr="00A4376D">
        <w:rPr>
          <w:rFonts w:ascii="Times New Roman" w:hAnsi="Times New Roman"/>
          <w:szCs w:val="24"/>
        </w:rPr>
        <w:t>(</w:t>
      </w:r>
      <w:r w:rsidR="00FB1E6F" w:rsidRPr="00A4376D">
        <w:rPr>
          <w:rFonts w:ascii="Times New Roman" w:hAnsi="Times New Roman"/>
          <w:szCs w:val="24"/>
        </w:rPr>
        <w:t>Trait</w:t>
      </w:r>
      <w:r w:rsidR="00461AC5" w:rsidRPr="00A4376D">
        <w:rPr>
          <w:rFonts w:ascii="Times New Roman" w:hAnsi="Times New Roman"/>
          <w:szCs w:val="24"/>
        </w:rPr>
        <w:t>)</w:t>
      </w:r>
      <w:r w:rsidR="00461AC5" w:rsidRPr="00A4376D">
        <w:rPr>
          <w:rFonts w:ascii="Times New Roman" w:hAnsi="Times New Roman"/>
          <w:szCs w:val="24"/>
        </w:rPr>
        <w:t>、自我概念</w:t>
      </w:r>
      <w:r w:rsidR="00461AC5" w:rsidRPr="00A4376D">
        <w:rPr>
          <w:rFonts w:ascii="Times New Roman" w:hAnsi="Times New Roman"/>
          <w:szCs w:val="24"/>
        </w:rPr>
        <w:t>(</w:t>
      </w:r>
      <w:r w:rsidR="00FB1E6F" w:rsidRPr="00A4376D">
        <w:rPr>
          <w:rFonts w:ascii="Times New Roman" w:hAnsi="Times New Roman"/>
          <w:szCs w:val="24"/>
        </w:rPr>
        <w:t>Self-Concept</w:t>
      </w:r>
      <w:r w:rsidR="00461AC5" w:rsidRPr="00A4376D">
        <w:rPr>
          <w:rFonts w:ascii="Times New Roman" w:hAnsi="Times New Roman"/>
          <w:szCs w:val="24"/>
        </w:rPr>
        <w:t>)</w:t>
      </w:r>
      <w:r w:rsidR="00461AC5" w:rsidRPr="00A4376D">
        <w:rPr>
          <w:rFonts w:ascii="Times New Roman" w:hAnsi="Times New Roman"/>
          <w:szCs w:val="24"/>
        </w:rPr>
        <w:t>、知識</w:t>
      </w:r>
      <w:r w:rsidR="00461AC5" w:rsidRPr="00A4376D">
        <w:rPr>
          <w:rFonts w:ascii="Times New Roman" w:hAnsi="Times New Roman"/>
          <w:szCs w:val="24"/>
        </w:rPr>
        <w:t>(</w:t>
      </w:r>
      <w:r w:rsidR="00FB1E6F" w:rsidRPr="00A4376D">
        <w:rPr>
          <w:rFonts w:ascii="Times New Roman" w:hAnsi="Times New Roman"/>
          <w:szCs w:val="24"/>
        </w:rPr>
        <w:t>Knowledge</w:t>
      </w:r>
      <w:r w:rsidR="00461AC5" w:rsidRPr="00A4376D">
        <w:rPr>
          <w:rFonts w:ascii="Times New Roman" w:hAnsi="Times New Roman"/>
          <w:szCs w:val="24"/>
        </w:rPr>
        <w:t>)</w:t>
      </w:r>
      <w:r w:rsidR="00461AC5" w:rsidRPr="00A4376D">
        <w:rPr>
          <w:rFonts w:ascii="Times New Roman" w:hAnsi="Times New Roman"/>
          <w:szCs w:val="24"/>
        </w:rPr>
        <w:t>和技能</w:t>
      </w:r>
      <w:r w:rsidR="00461AC5" w:rsidRPr="00A4376D">
        <w:rPr>
          <w:rFonts w:ascii="Times New Roman" w:hAnsi="Times New Roman"/>
          <w:szCs w:val="24"/>
        </w:rPr>
        <w:t>(</w:t>
      </w:r>
      <w:r w:rsidR="00FB1E6F" w:rsidRPr="00A4376D">
        <w:rPr>
          <w:rFonts w:ascii="Times New Roman" w:hAnsi="Times New Roman"/>
          <w:szCs w:val="24"/>
        </w:rPr>
        <w:t>Skill</w:t>
      </w:r>
      <w:r w:rsidR="00461AC5" w:rsidRPr="00A4376D">
        <w:rPr>
          <w:rFonts w:ascii="Times New Roman" w:hAnsi="Times New Roman"/>
          <w:szCs w:val="24"/>
        </w:rPr>
        <w:t>)</w:t>
      </w:r>
      <w:r w:rsidR="00FB1E6F" w:rsidRPr="00A4376D">
        <w:rPr>
          <w:rFonts w:ascii="Times New Roman" w:hAnsi="Times New Roman"/>
          <w:szCs w:val="24"/>
        </w:rPr>
        <w:t>。以冰山模</w:t>
      </w:r>
      <w:r w:rsidR="00FB1E6F" w:rsidRPr="00A4376D">
        <w:rPr>
          <w:rFonts w:ascii="Times New Roman" w:hAnsi="Times New Roman"/>
          <w:szCs w:val="24"/>
        </w:rPr>
        <w:lastRenderedPageBreak/>
        <w:t>型</w:t>
      </w:r>
      <w:r w:rsidR="00DD1E2A" w:rsidRPr="00A4376D">
        <w:rPr>
          <w:rFonts w:ascii="Times New Roman" w:hAnsi="Times New Roman"/>
          <w:kern w:val="0"/>
          <w:szCs w:val="24"/>
        </w:rPr>
        <w:t>Spencer &amp; Spencer(1993)</w:t>
      </w:r>
      <w:r w:rsidR="00E97064" w:rsidRPr="00A4376D">
        <w:rPr>
          <w:rFonts w:ascii="Times New Roman" w:hAnsi="Times New Roman"/>
          <w:szCs w:val="24"/>
        </w:rPr>
        <w:t>呈現</w:t>
      </w:r>
      <w:r w:rsidR="00FB1E6F" w:rsidRPr="00A4376D">
        <w:rPr>
          <w:rFonts w:ascii="Times New Roman" w:hAnsi="Times New Roman"/>
          <w:szCs w:val="24"/>
        </w:rPr>
        <w:t>職能的概念</w:t>
      </w:r>
      <w:r w:rsidR="00CE04F9" w:rsidRPr="00A4376D">
        <w:rPr>
          <w:rFonts w:ascii="Times New Roman" w:hAnsi="Times New Roman" w:hint="eastAsia"/>
          <w:kern w:val="0"/>
          <w:szCs w:val="24"/>
        </w:rPr>
        <w:t>（</w:t>
      </w:r>
      <w:r w:rsidR="00063916" w:rsidRPr="00A4376D">
        <w:rPr>
          <w:rFonts w:ascii="Times New Roman" w:hAnsi="Times New Roman"/>
          <w:szCs w:val="24"/>
        </w:rPr>
        <w:t>如圖</w:t>
      </w:r>
      <w:r w:rsidR="00990C18" w:rsidRPr="00A4376D">
        <w:rPr>
          <w:rFonts w:ascii="Times New Roman" w:hAnsi="Times New Roman"/>
          <w:szCs w:val="24"/>
        </w:rPr>
        <w:t>1</w:t>
      </w:r>
      <w:r w:rsidR="00CE04F9" w:rsidRPr="00A4376D">
        <w:rPr>
          <w:rFonts w:ascii="Times New Roman" w:hAnsi="Times New Roman" w:hint="eastAsia"/>
          <w:szCs w:val="24"/>
        </w:rPr>
        <w:t>）</w:t>
      </w:r>
      <w:r w:rsidR="00FB1E6F" w:rsidRPr="00A4376D">
        <w:rPr>
          <w:rFonts w:ascii="Times New Roman" w:hAnsi="Times New Roman"/>
          <w:szCs w:val="24"/>
        </w:rPr>
        <w:t>，</w:t>
      </w:r>
      <w:r w:rsidR="004B0675" w:rsidRPr="00A4376D">
        <w:rPr>
          <w:rFonts w:ascii="Times New Roman" w:hAnsi="Times New Roman"/>
          <w:szCs w:val="24"/>
        </w:rPr>
        <w:t>水平面以上</w:t>
      </w:r>
      <w:r w:rsidR="000B58C1" w:rsidRPr="00A4376D">
        <w:rPr>
          <w:rFonts w:ascii="Times New Roman" w:hAnsi="Times New Roman"/>
          <w:szCs w:val="24"/>
        </w:rPr>
        <w:t>顯露而易</w:t>
      </w:r>
      <w:r w:rsidR="00E97064" w:rsidRPr="00A4376D">
        <w:rPr>
          <w:rFonts w:ascii="Times New Roman" w:hAnsi="Times New Roman"/>
          <w:szCs w:val="24"/>
        </w:rPr>
        <w:t>見，但體積較小的</w:t>
      </w:r>
      <w:r w:rsidR="00EE1F95" w:rsidRPr="00A4376D">
        <w:rPr>
          <w:rFonts w:ascii="Times New Roman" w:hAnsi="Times New Roman"/>
          <w:szCs w:val="24"/>
        </w:rPr>
        <w:t>是</w:t>
      </w:r>
      <w:r w:rsidR="00816A1E" w:rsidRPr="00A4376D">
        <w:rPr>
          <w:rFonts w:ascii="Times New Roman" w:hAnsi="Times New Roman"/>
          <w:szCs w:val="24"/>
        </w:rPr>
        <w:t>技能和知識部分</w:t>
      </w:r>
      <w:r w:rsidR="00FB1E6F" w:rsidRPr="00A4376D">
        <w:rPr>
          <w:rFonts w:ascii="Times New Roman" w:hAnsi="Times New Roman"/>
          <w:szCs w:val="24"/>
        </w:rPr>
        <w:t>，另外</w:t>
      </w:r>
      <w:r w:rsidR="00E97064" w:rsidRPr="00A4376D">
        <w:rPr>
          <w:rFonts w:ascii="Times New Roman" w:hAnsi="Times New Roman"/>
          <w:szCs w:val="24"/>
        </w:rPr>
        <w:t>動機、特質、自我概念</w:t>
      </w:r>
      <w:r w:rsidR="00FB1E6F" w:rsidRPr="00A4376D">
        <w:rPr>
          <w:rFonts w:ascii="Times New Roman" w:hAnsi="Times New Roman"/>
          <w:szCs w:val="24"/>
        </w:rPr>
        <w:t>則是隱藏於水平面下</w:t>
      </w:r>
      <w:r w:rsidR="006C756D" w:rsidRPr="00A4376D">
        <w:rPr>
          <w:rFonts w:ascii="Times New Roman" w:hAnsi="Times New Roman"/>
          <w:szCs w:val="24"/>
        </w:rPr>
        <w:t>易忽視</w:t>
      </w:r>
      <w:r w:rsidR="00FB1E6F" w:rsidRPr="00A4376D">
        <w:rPr>
          <w:rFonts w:ascii="Times New Roman" w:hAnsi="Times New Roman"/>
          <w:szCs w:val="24"/>
        </w:rPr>
        <w:t>但體積更大的部分。</w:t>
      </w:r>
      <w:r w:rsidR="009C0513" w:rsidRPr="00A4376D">
        <w:rPr>
          <w:rFonts w:ascii="Times New Roman" w:hAnsi="Times New Roman"/>
          <w:szCs w:val="24"/>
        </w:rPr>
        <w:t>簡言之</w:t>
      </w:r>
      <w:r w:rsidR="00FB1E6F" w:rsidRPr="00A4376D">
        <w:rPr>
          <w:rFonts w:ascii="Times New Roman" w:hAnsi="Times New Roman"/>
          <w:szCs w:val="24"/>
        </w:rPr>
        <w:t>，職能與工作績效具密切關聯性，其內容包括動機、個人特質、自我概念、知識和技能等</w:t>
      </w:r>
      <w:r w:rsidR="00C978FD" w:rsidRPr="00A4376D">
        <w:rPr>
          <w:rFonts w:ascii="Times New Roman" w:hAnsi="Times New Roman" w:hint="eastAsia"/>
          <w:szCs w:val="24"/>
        </w:rPr>
        <w:t>5</w:t>
      </w:r>
      <w:r w:rsidR="00FB1E6F" w:rsidRPr="00A4376D">
        <w:rPr>
          <w:rFonts w:ascii="Times New Roman" w:hAnsi="Times New Roman"/>
          <w:szCs w:val="24"/>
        </w:rPr>
        <w:t>項特徵。</w:t>
      </w:r>
    </w:p>
    <w:p w14:paraId="3F79EDDA" w14:textId="77777777" w:rsidR="009C0513" w:rsidRPr="00A4376D" w:rsidRDefault="004A0176" w:rsidP="004A0176">
      <w:pPr>
        <w:pStyle w:val="a8"/>
        <w:overflowPunct w:val="0"/>
        <w:spacing w:line="276" w:lineRule="auto"/>
        <w:ind w:leftChars="0" w:left="0" w:rightChars="-24" w:right="-58" w:firstLineChars="227" w:firstLine="545"/>
        <w:rPr>
          <w:rFonts w:ascii="Times New Roman" w:hAnsi="Times New Roman"/>
          <w:kern w:val="0"/>
          <w:szCs w:val="24"/>
        </w:rPr>
      </w:pPr>
      <w:r w:rsidRPr="00A4376D">
        <w:rPr>
          <w:rFonts w:ascii="Times New Roman" w:hAnsi="Times New Roman"/>
          <w:noProof/>
          <w:kern w:val="0"/>
          <w:szCs w:val="24"/>
        </w:rPr>
        <mc:AlternateContent>
          <mc:Choice Requires="wpg">
            <w:drawing>
              <wp:anchor distT="0" distB="0" distL="114300" distR="114300" simplePos="0" relativeHeight="251665920" behindDoc="0" locked="0" layoutInCell="1" allowOverlap="1" wp14:anchorId="79981D2D" wp14:editId="5BA445C0">
                <wp:simplePos x="0" y="0"/>
                <wp:positionH relativeFrom="column">
                  <wp:posOffset>1003300</wp:posOffset>
                </wp:positionH>
                <wp:positionV relativeFrom="paragraph">
                  <wp:posOffset>264795</wp:posOffset>
                </wp:positionV>
                <wp:extent cx="3929380" cy="1644015"/>
                <wp:effectExtent l="0" t="19050" r="0" b="32385"/>
                <wp:wrapNone/>
                <wp:docPr id="8"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9380" cy="1644015"/>
                          <a:chOff x="0" y="0"/>
                          <a:chExt cx="39295" cy="16437"/>
                        </a:xfrm>
                      </wpg:grpSpPr>
                      <wpg:grpSp>
                        <wpg:cNvPr id="9" name="群組 23"/>
                        <wpg:cNvGrpSpPr>
                          <a:grpSpLocks/>
                        </wpg:cNvGrpSpPr>
                        <wpg:grpSpPr bwMode="auto">
                          <a:xfrm>
                            <a:off x="0" y="0"/>
                            <a:ext cx="39295" cy="16437"/>
                            <a:chOff x="108" y="0"/>
                            <a:chExt cx="39295" cy="16437"/>
                          </a:xfrm>
                        </wpg:grpSpPr>
                        <wpg:grpSp>
                          <wpg:cNvPr id="10" name="群組 21"/>
                          <wpg:cNvGrpSpPr>
                            <a:grpSpLocks/>
                          </wpg:cNvGrpSpPr>
                          <wpg:grpSpPr bwMode="auto">
                            <a:xfrm>
                              <a:off x="108" y="0"/>
                              <a:ext cx="32271" cy="16437"/>
                              <a:chOff x="108" y="0"/>
                              <a:chExt cx="32270" cy="16437"/>
                            </a:xfrm>
                          </wpg:grpSpPr>
                          <wpg:grpSp>
                            <wpg:cNvPr id="11" name="群組 20"/>
                            <wpg:cNvGrpSpPr>
                              <a:grpSpLocks/>
                            </wpg:cNvGrpSpPr>
                            <wpg:grpSpPr bwMode="auto">
                              <a:xfrm>
                                <a:off x="108" y="0"/>
                                <a:ext cx="32270" cy="16437"/>
                                <a:chOff x="108" y="0"/>
                                <a:chExt cx="32269" cy="16437"/>
                              </a:xfrm>
                            </wpg:grpSpPr>
                            <wpg:grpSp>
                              <wpg:cNvPr id="12" name="群組 18"/>
                              <wpg:cNvGrpSpPr>
                                <a:grpSpLocks/>
                              </wpg:cNvGrpSpPr>
                              <wpg:grpSpPr bwMode="auto">
                                <a:xfrm>
                                  <a:off x="108" y="0"/>
                                  <a:ext cx="32270" cy="16437"/>
                                  <a:chOff x="108" y="0"/>
                                  <a:chExt cx="32269" cy="16437"/>
                                </a:xfrm>
                              </wpg:grpSpPr>
                              <wpg:grpSp>
                                <wpg:cNvPr id="13" name="群組 16"/>
                                <wpg:cNvGrpSpPr>
                                  <a:grpSpLocks/>
                                </wpg:cNvGrpSpPr>
                                <wpg:grpSpPr bwMode="auto">
                                  <a:xfrm>
                                    <a:off x="108" y="0"/>
                                    <a:ext cx="32270" cy="16437"/>
                                    <a:chOff x="108" y="0"/>
                                    <a:chExt cx="32271" cy="16438"/>
                                  </a:xfrm>
                                </wpg:grpSpPr>
                                <wps:wsp>
                                  <wps:cNvPr id="14" name="弧形 11"/>
                                  <wps:cNvSpPr>
                                    <a:spLocks/>
                                  </wps:cNvSpPr>
                                  <wps:spPr bwMode="auto">
                                    <a:xfrm rot="-2616616">
                                      <a:off x="11103" y="0"/>
                                      <a:ext cx="9144" cy="9144"/>
                                    </a:xfrm>
                                    <a:custGeom>
                                      <a:avLst/>
                                      <a:gdLst>
                                        <a:gd name="T0" fmla="*/ 0 w 914400"/>
                                        <a:gd name="T1" fmla="*/ 0 h 914400"/>
                                        <a:gd name="T2" fmla="*/ 1 w 914400"/>
                                        <a:gd name="T3" fmla="*/ 0 h 914400"/>
                                        <a:gd name="T4" fmla="*/ 0 60000 65536"/>
                                        <a:gd name="T5" fmla="*/ 0 60000 65536"/>
                                      </a:gdLst>
                                      <a:ahLst/>
                                      <a:cxnLst>
                                        <a:cxn ang="T4">
                                          <a:pos x="T0" y="T1"/>
                                        </a:cxn>
                                        <a:cxn ang="T5">
                                          <a:pos x="T2" y="T3"/>
                                        </a:cxn>
                                      </a:cxnLst>
                                      <a:rect l="0" t="0" r="r" b="b"/>
                                      <a:pathLst>
                                        <a:path w="914400" h="914400" stroke="0">
                                          <a:moveTo>
                                            <a:pt x="457200" y="0"/>
                                          </a:moveTo>
                                          <a:cubicBezTo>
                                            <a:pt x="709705" y="0"/>
                                            <a:pt x="914400" y="204695"/>
                                            <a:pt x="914400" y="457200"/>
                                          </a:cubicBezTo>
                                          <a:lnTo>
                                            <a:pt x="457200" y="457200"/>
                                          </a:lnTo>
                                          <a:lnTo>
                                            <a:pt x="457200" y="0"/>
                                          </a:lnTo>
                                          <a:close/>
                                        </a:path>
                                        <a:path w="914400" h="914400" fill="none">
                                          <a:moveTo>
                                            <a:pt x="457200" y="0"/>
                                          </a:moveTo>
                                          <a:cubicBezTo>
                                            <a:pt x="709705" y="0"/>
                                            <a:pt x="914400" y="204695"/>
                                            <a:pt x="914400" y="457200"/>
                                          </a:cubicBezTo>
                                        </a:path>
                                      </a:pathLst>
                                    </a:custGeom>
                                    <a:noFill/>
                                    <a:ln w="635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直線接點 13"/>
                                  <wps:cNvCnPr/>
                                  <wps:spPr bwMode="auto">
                                    <a:xfrm flipH="1">
                                      <a:off x="108" y="1197"/>
                                      <a:ext cx="12409" cy="15241"/>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直線接點 14"/>
                                  <wps:cNvCnPr/>
                                  <wps:spPr bwMode="auto">
                                    <a:xfrm flipH="1">
                                      <a:off x="108" y="16320"/>
                                      <a:ext cx="32215" cy="5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直線接點 15"/>
                                  <wps:cNvCnPr/>
                                  <wps:spPr bwMode="auto">
                                    <a:xfrm flipH="1" flipV="1">
                                      <a:off x="18886" y="1306"/>
                                      <a:ext cx="13494" cy="15071"/>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18" name="直線接點 17"/>
                                <wps:cNvCnPr/>
                                <wps:spPr bwMode="auto">
                                  <a:xfrm>
                                    <a:off x="489" y="6368"/>
                                    <a:ext cx="31567" cy="57"/>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19" name="文字方塊 2"/>
                              <wps:cNvSpPr txBox="1">
                                <a:spLocks noChangeArrowheads="1"/>
                              </wps:cNvSpPr>
                              <wps:spPr bwMode="auto">
                                <a:xfrm>
                                  <a:off x="11647" y="598"/>
                                  <a:ext cx="7728" cy="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C7AC5" w14:textId="77777777" w:rsidR="00157204" w:rsidRPr="00983AD3" w:rsidRDefault="00157204" w:rsidP="00983AD3">
                                    <w:pPr>
                                      <w:jc w:val="center"/>
                                      <w:rPr>
                                        <w:rFonts w:ascii="標楷體" w:hAnsi="標楷體"/>
                                      </w:rPr>
                                    </w:pPr>
                                    <w:r>
                                      <w:rPr>
                                        <w:rFonts w:ascii="標楷體" w:hAnsi="標楷體" w:hint="eastAsia"/>
                                      </w:rPr>
                                      <w:t>技能</w:t>
                                    </w:r>
                                  </w:p>
                                  <w:p w14:paraId="56BEAA83" w14:textId="77777777" w:rsidR="00157204" w:rsidRPr="00983AD3" w:rsidRDefault="00157204" w:rsidP="00983AD3">
                                    <w:pPr>
                                      <w:jc w:val="center"/>
                                      <w:rPr>
                                        <w:rFonts w:ascii="標楷體" w:hAnsi="標楷體"/>
                                      </w:rPr>
                                    </w:pPr>
                                    <w:r w:rsidRPr="00983AD3">
                                      <w:rPr>
                                        <w:rFonts w:ascii="標楷體" w:hAnsi="標楷體" w:hint="eastAsia"/>
                                      </w:rPr>
                                      <w:t>知識</w:t>
                                    </w:r>
                                  </w:p>
                                  <w:p w14:paraId="6BA04059" w14:textId="77777777" w:rsidR="00157204" w:rsidRDefault="00157204"/>
                                </w:txbxContent>
                              </wps:txbx>
                              <wps:bodyPr rot="0" vert="horz" wrap="square" lIns="91440" tIns="45720" rIns="91440" bIns="45720" anchor="t" anchorCtr="0" upright="1">
                                <a:noAutofit/>
                              </wps:bodyPr>
                            </wps:wsp>
                          </wpg:grpSp>
                          <wps:wsp>
                            <wps:cNvPr id="20" name="文字方塊 2"/>
                            <wps:cNvSpPr txBox="1">
                              <a:spLocks noChangeArrowheads="1"/>
                            </wps:cNvSpPr>
                            <wps:spPr bwMode="auto">
                              <a:xfrm>
                                <a:off x="10941" y="7180"/>
                                <a:ext cx="9468" cy="8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B200D" w14:textId="77777777" w:rsidR="00157204" w:rsidRDefault="00157204" w:rsidP="00983AD3">
                                  <w:pPr>
                                    <w:jc w:val="center"/>
                                  </w:pPr>
                                  <w:r w:rsidRPr="007B5E7F">
                                    <w:rPr>
                                      <w:rFonts w:cs="新細明體"/>
                                      <w:color w:val="000000" w:themeColor="text1"/>
                                      <w:kern w:val="0"/>
                                      <w:szCs w:val="24"/>
                                    </w:rPr>
                                    <w:t>動機</w:t>
                                  </w:r>
                                </w:p>
                                <w:p w14:paraId="6A99769A" w14:textId="77777777" w:rsidR="00157204" w:rsidRDefault="00157204" w:rsidP="00983AD3">
                                  <w:pPr>
                                    <w:jc w:val="center"/>
                                  </w:pPr>
                                  <w:r>
                                    <w:rPr>
                                      <w:rFonts w:cs="新細明體" w:hint="eastAsia"/>
                                      <w:color w:val="000000" w:themeColor="text1"/>
                                      <w:kern w:val="0"/>
                                      <w:szCs w:val="24"/>
                                    </w:rPr>
                                    <w:t>個人</w:t>
                                  </w:r>
                                  <w:r>
                                    <w:rPr>
                                      <w:rFonts w:cs="新細明體"/>
                                      <w:color w:val="000000" w:themeColor="text1"/>
                                      <w:kern w:val="0"/>
                                      <w:szCs w:val="24"/>
                                    </w:rPr>
                                    <w:t>特質</w:t>
                                  </w:r>
                                </w:p>
                                <w:p w14:paraId="1C67D0BB" w14:textId="77777777" w:rsidR="00157204" w:rsidRDefault="00157204" w:rsidP="001E5690">
                                  <w:pPr>
                                    <w:jc w:val="center"/>
                                  </w:pPr>
                                  <w:r>
                                    <w:rPr>
                                      <w:rFonts w:cs="新細明體"/>
                                      <w:color w:val="000000" w:themeColor="text1"/>
                                      <w:kern w:val="0"/>
                                      <w:szCs w:val="24"/>
                                    </w:rPr>
                                    <w:t>自我概念</w:t>
                                  </w:r>
                                </w:p>
                              </w:txbxContent>
                            </wps:txbx>
                            <wps:bodyPr rot="0" vert="horz" wrap="square" lIns="91440" tIns="45720" rIns="91440" bIns="45720" anchor="t" anchorCtr="0" upright="1">
                              <a:spAutoFit/>
                            </wps:bodyPr>
                          </wps:wsp>
                        </wpg:grpSp>
                        <wps:wsp>
                          <wps:cNvPr id="21" name="文字方塊 2"/>
                          <wps:cNvSpPr txBox="1">
                            <a:spLocks noChangeArrowheads="1"/>
                          </wps:cNvSpPr>
                          <wps:spPr bwMode="auto">
                            <a:xfrm>
                              <a:off x="31675" y="4679"/>
                              <a:ext cx="7728" cy="3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53F7A" w14:textId="77777777" w:rsidR="00157204" w:rsidRDefault="00157204" w:rsidP="001E5690">
                                <w:r>
                                  <w:rPr>
                                    <w:rFonts w:ascii="標楷體" w:hAnsi="標楷體" w:hint="eastAsia"/>
                                  </w:rPr>
                                  <w:t>水平面</w:t>
                                </w:r>
                              </w:p>
                            </w:txbxContent>
                          </wps:txbx>
                          <wps:bodyPr rot="0" vert="horz" wrap="square" lIns="91440" tIns="45720" rIns="91440" bIns="45720" anchor="t" anchorCtr="0" upright="1">
                            <a:noAutofit/>
                          </wps:bodyPr>
                        </wps:wsp>
                      </wpg:grpSp>
                      <wps:wsp>
                        <wps:cNvPr id="22" name="文字方塊 2"/>
                        <wps:cNvSpPr txBox="1">
                          <a:spLocks noChangeArrowheads="1"/>
                        </wps:cNvSpPr>
                        <wps:spPr bwMode="auto">
                          <a:xfrm>
                            <a:off x="22508" y="527"/>
                            <a:ext cx="9851" cy="3266"/>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F271325" w14:textId="77777777" w:rsidR="00157204" w:rsidRDefault="00157204" w:rsidP="007A2EAC">
                              <w:r>
                                <w:rPr>
                                  <w:rFonts w:cs="新細明體"/>
                                  <w:color w:val="000000" w:themeColor="text1"/>
                                  <w:kern w:val="0"/>
                                  <w:szCs w:val="24"/>
                                </w:rPr>
                                <w:t>顯露</w:t>
                              </w:r>
                              <w:r>
                                <w:rPr>
                                  <w:rFonts w:cs="新細明體" w:hint="eastAsia"/>
                                  <w:color w:val="000000" w:themeColor="text1"/>
                                  <w:kern w:val="0"/>
                                  <w:szCs w:val="24"/>
                                </w:rPr>
                                <w:t>而易</w:t>
                              </w:r>
                              <w:r w:rsidRPr="007B5E7F">
                                <w:rPr>
                                  <w:rFonts w:cs="新細明體"/>
                                  <w:color w:val="000000" w:themeColor="text1"/>
                                  <w:kern w:val="0"/>
                                  <w:szCs w:val="24"/>
                                </w:rPr>
                                <w:t>見</w:t>
                              </w:r>
                            </w:p>
                          </w:txbxContent>
                        </wps:txbx>
                        <wps:bodyPr rot="0" vert="horz" wrap="square" lIns="91440" tIns="45720" rIns="91440" bIns="45720" anchor="t" anchorCtr="0" upright="1">
                          <a:noAutofit/>
                        </wps:bodyPr>
                      </wps:wsp>
                      <wps:wsp>
                        <wps:cNvPr id="23" name="文字方塊 2"/>
                        <wps:cNvSpPr txBox="1">
                          <a:spLocks noChangeArrowheads="1"/>
                        </wps:cNvSpPr>
                        <wps:spPr bwMode="auto">
                          <a:xfrm>
                            <a:off x="22801" y="9319"/>
                            <a:ext cx="9851" cy="3266"/>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0E4FC912" w14:textId="77777777" w:rsidR="00157204" w:rsidRDefault="00157204" w:rsidP="007A2EAC">
                              <w:r>
                                <w:rPr>
                                  <w:rFonts w:cs="新細明體" w:hint="eastAsia"/>
                                  <w:color w:val="000000" w:themeColor="text1"/>
                                  <w:kern w:val="0"/>
                                  <w:szCs w:val="24"/>
                                </w:rPr>
                                <w:t>內隱不易</w:t>
                              </w:r>
                              <w:r w:rsidRPr="007B5E7F">
                                <w:rPr>
                                  <w:rFonts w:cs="新細明體"/>
                                  <w:color w:val="000000" w:themeColor="text1"/>
                                  <w:kern w:val="0"/>
                                  <w:szCs w:val="24"/>
                                </w:rPr>
                                <w:t>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81D2D" id="群組 1" o:spid="_x0000_s1026" style="position:absolute;left:0;text-align:left;margin-left:79pt;margin-top:20.85pt;width:309.4pt;height:129.45pt;z-index:251665920" coordsize="39295,1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">
                <v:group id="群組 23" o:spid="_x0000_s1027" style="position:absolute;width:39295;height:16437" coordorigin="108" coordsize="39295,16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群組 21" o:spid="_x0000_s1028" style="position:absolute;left:108;width:32271;height:16437" coordorigin="108" coordsize="32270,16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群組 20" o:spid="_x0000_s1029" style="position:absolute;left:108;width:32270;height:16437" coordorigin="108" coordsize="32269,16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群組 18" o:spid="_x0000_s1030" style="position:absolute;left:108;width:32270;height:16437" coordorigin="108" coordsize="32269,16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群組 16" o:spid="_x0000_s1031" style="position:absolute;left:108;width:32270;height:16437" coordorigin="108" coordsize="32271,16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弧形 11" o:spid="_x0000_s1032" style="position:absolute;left:11103;width:9144;height:9144;rotation:-2858042fd;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28esAA&#10;AADbAAAADwAAAGRycy9kb3ducmV2LnhtbERPzWrCQBC+C32HZQq96cYiotFVbIogpR6MPsCYHZNg&#10;djZkp5q+fVcoeJuP73eW69416kZdqD0bGI8SUMSFtzWXBk7H7XAGKgiyxcYzGfilAOvVy2CJqfV3&#10;PtAtl1LFEA4pGqhE2lTrUFTkMIx8Sxy5i+8cSoRdqW2H9xjuGv2eJFPtsObYUGFLWUXFNf9xBrLz&#10;TPuPrNiJbbKvy0bCfP/5bczba79ZgBLq5Sn+d+9snD+Bxy/xAL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28esAAAADbAAAADwAAAAAAAAAAAAAAAACYAgAAZHJzL2Rvd25y&#10;ZXYueG1sUEsFBgAAAAAEAAQA9QAAAIUDAAAAAA==&#10;" path="m457200,nsc709705,,914400,204695,914400,457200r-457200,l457200,xem457200,nfc709705,,914400,204695,914400,457200e" filled="f" strokecolor="black [3200]" strokeweight=".5pt">
                            <v:stroke joinstyle="miter"/>
                            <v:path arrowok="t" o:connecttype="custom" o:connectlocs="0,0;0,0" o:connectangles="0,0"/>
                          </v:shape>
                          <v:line id="直線接點 13" o:spid="_x0000_s1033" style="position:absolute;flip:x;visibility:visible;mso-wrap-style:square" from="108,1197" to="12517,1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SlLsAAADbAAAADwAAAGRycy9kb3ducmV2LnhtbERPSwrCMBDdC94hjOBOUwVFqlFEUFwp&#10;ag8wNGNabCalibXe3giCu3m876w2na1ES40vHSuYjBMQxLnTJRsF2W0/WoDwAVlj5ZgUvMnDZt3v&#10;rTDV7sUXaq/BiBjCPkUFRQh1KqXPC7Lox64mjtzdNRZDhI2RusFXDLeVnCbJXFosOTYUWNOuoPxx&#10;fVoF2pxIbp1pZxMzz/a5OePp0Co1HHTbJYhAXfiLf+6jjvNn8P0lHiD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Ba9KUuwAAANsAAAAPAAAAAAAAAAAAAAAAAKECAABk&#10;cnMvZG93bnJldi54bWxQSwUGAAAAAAQABAD5AAAAiQMAAAAA&#10;" strokecolor="black [3200]" strokeweight=".5pt">
                            <v:stroke joinstyle="miter"/>
                          </v:line>
                          <v:line id="直線接點 14" o:spid="_x0000_s1034" style="position:absolute;flip:x;visibility:visible;mso-wrap-style:square" from="108,16320" to="32323,16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lM47sAAADbAAAADwAAAGRycy9kb3ducmV2LnhtbERPSwrCMBDdC94hjOBOUwWLVKOIoLhS&#10;/BxgaMa02ExKE2u9vREEd/N431muO1uJlhpfOlYwGScgiHOnSzYKbtfdaA7CB2SNlWNS8CYP61W/&#10;t8RMuxefqb0EI2II+wwVFCHUmZQ+L8iiH7uaOHJ311gMETZG6gZfMdxWcpokqbRYcmwosKZtQfnj&#10;8rQKtDmS3DjTziYmve1yc8LjvlVqOOg2CxCBuvAX/9wHHeen8P0lHiB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xuUzjuwAAANsAAAAPAAAAAAAAAAAAAAAAAKECAABk&#10;cnMvZG93bnJldi54bWxQSwUGAAAAAAQABAD5AAAAiQMAAAAA&#10;" strokecolor="black [3200]" strokeweight=".5pt">
                            <v:stroke joinstyle="miter"/>
                          </v:line>
                          <v:line id="直線接點 15" o:spid="_x0000_s1035" style="position:absolute;flip:x y;visibility:visible;mso-wrap-style:square" from="18886,1306" to="32380,1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LFsIAAADbAAAADwAAAGRycy9kb3ducmV2LnhtbERP22oCMRB9L/QfwhR8q9kKumVrVkqL&#10;IIKCW2lfh83shW4maxJ1/XsjCL7N4VxnvhhMJ07kfGtZwds4AUFcWt1yrWD/s3x9B+EDssbOMim4&#10;kIdF/vw0x0zbM+/oVIRaxBD2GSpoQugzKX3ZkEE/tj1x5CrrDIYIXS21w3MMN52cJMlMGmw5NjTY&#10;01dD5X9xNAqK6vK9TX81D3v3N92kxXp3OB6UGr0Mnx8gAg3hIb67VzrOT+H2SzxA5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LFsIAAADbAAAADwAAAAAAAAAAAAAA&#10;AAChAgAAZHJzL2Rvd25yZXYueG1sUEsFBgAAAAAEAAQA+QAAAJADAAAAAA==&#10;" strokecolor="black [3200]" strokeweight=".5pt">
                            <v:stroke joinstyle="miter"/>
                          </v:line>
                        </v:group>
                        <v:line id="直線接點 17" o:spid="_x0000_s1036" style="position:absolute;visibility:visible;mso-wrap-style:square" from="489,6368" to="32056,6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dztcUAAADbAAAADwAAAGRycy9kb3ducmV2LnhtbESPQWvCQBCF7wX/wzKCl1I3Wig2uopI&#10;C4WWqnHxPGSnSWh2NmS3mv77zqHgbYb35r1vVpvBt+pCfWwCG5hNM1DEZXANVwbs6fVhASomZIdt&#10;YDLwSxE269HdCnMXrnykS5EqJSEcczRQp9TlWseyJo9xGjpi0b5C7zHJ2lfa9XiVcN/qeZY9aY8N&#10;S0ONHe1qKr+LH2/g3T6f7x/3C2v9qfjEg21e9h87YybjYbsElWhIN/P/9ZsTfIGV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dztcUAAADbAAAADwAAAAAAAAAA&#10;AAAAAAChAgAAZHJzL2Rvd25yZXYueG1sUEsFBgAAAAAEAAQA+QAAAJMDAAAAAA==&#10;" strokecolor="black [3200]" strokeweight=".5pt">
                          <v:stroke joinstyle="miter"/>
                        </v:line>
                      </v:group>
                      <v:shapetype id="_x0000_t202" coordsize="21600,21600" o:spt="202" path="m,l,21600r21600,l21600,xe">
                        <v:stroke joinstyle="miter"/>
                        <v:path gradientshapeok="t" o:connecttype="rect"/>
                      </v:shapetype>
                      <v:shape id="文字方塊 2" o:spid="_x0000_s1037" type="#_x0000_t202" style="position:absolute;left:11647;top:598;width:7728;height:6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21BC7AC5" w14:textId="77777777" w:rsidR="00157204" w:rsidRPr="00983AD3" w:rsidRDefault="00157204" w:rsidP="00983AD3">
                              <w:pPr>
                                <w:jc w:val="center"/>
                                <w:rPr>
                                  <w:rFonts w:ascii="標楷體" w:hAnsi="標楷體"/>
                                </w:rPr>
                              </w:pPr>
                              <w:r>
                                <w:rPr>
                                  <w:rFonts w:ascii="標楷體" w:hAnsi="標楷體" w:hint="eastAsia"/>
                                </w:rPr>
                                <w:t>技能</w:t>
                              </w:r>
                            </w:p>
                            <w:p w14:paraId="56BEAA83" w14:textId="77777777" w:rsidR="00157204" w:rsidRPr="00983AD3" w:rsidRDefault="00157204" w:rsidP="00983AD3">
                              <w:pPr>
                                <w:jc w:val="center"/>
                                <w:rPr>
                                  <w:rFonts w:ascii="標楷體" w:hAnsi="標楷體"/>
                                </w:rPr>
                              </w:pPr>
                              <w:r w:rsidRPr="00983AD3">
                                <w:rPr>
                                  <w:rFonts w:ascii="標楷體" w:hAnsi="標楷體" w:hint="eastAsia"/>
                                </w:rPr>
                                <w:t>知識</w:t>
                              </w:r>
                            </w:p>
                            <w:p w14:paraId="6BA04059" w14:textId="77777777" w:rsidR="00157204" w:rsidRDefault="00157204"/>
                          </w:txbxContent>
                        </v:textbox>
                      </v:shape>
                    </v:group>
                    <v:shape id="文字方塊 2" o:spid="_x0000_s1038" type="#_x0000_t202" style="position:absolute;left:10941;top:7180;width:9468;height:8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14:paraId="6BCB200D" w14:textId="77777777" w:rsidR="00157204" w:rsidRDefault="00157204" w:rsidP="00983AD3">
                            <w:pPr>
                              <w:jc w:val="center"/>
                            </w:pPr>
                            <w:r w:rsidRPr="007B5E7F">
                              <w:rPr>
                                <w:rFonts w:cs="新細明體"/>
                                <w:color w:val="000000" w:themeColor="text1"/>
                                <w:kern w:val="0"/>
                                <w:szCs w:val="24"/>
                              </w:rPr>
                              <w:t>動機</w:t>
                            </w:r>
                          </w:p>
                          <w:p w14:paraId="6A99769A" w14:textId="77777777" w:rsidR="00157204" w:rsidRDefault="00157204" w:rsidP="00983AD3">
                            <w:pPr>
                              <w:jc w:val="center"/>
                            </w:pPr>
                            <w:r>
                              <w:rPr>
                                <w:rFonts w:cs="新細明體" w:hint="eastAsia"/>
                                <w:color w:val="000000" w:themeColor="text1"/>
                                <w:kern w:val="0"/>
                                <w:szCs w:val="24"/>
                              </w:rPr>
                              <w:t>個人</w:t>
                            </w:r>
                            <w:r>
                              <w:rPr>
                                <w:rFonts w:cs="新細明體"/>
                                <w:color w:val="000000" w:themeColor="text1"/>
                                <w:kern w:val="0"/>
                                <w:szCs w:val="24"/>
                              </w:rPr>
                              <w:t>特質</w:t>
                            </w:r>
                          </w:p>
                          <w:p w14:paraId="1C67D0BB" w14:textId="77777777" w:rsidR="00157204" w:rsidRDefault="00157204" w:rsidP="001E5690">
                            <w:pPr>
                              <w:jc w:val="center"/>
                            </w:pPr>
                            <w:r>
                              <w:rPr>
                                <w:rFonts w:cs="新細明體"/>
                                <w:color w:val="000000" w:themeColor="text1"/>
                                <w:kern w:val="0"/>
                                <w:szCs w:val="24"/>
                              </w:rPr>
                              <w:t>自我概念</w:t>
                            </w:r>
                          </w:p>
                        </w:txbxContent>
                      </v:textbox>
                    </v:shape>
                  </v:group>
                  <v:shape id="文字方塊 2" o:spid="_x0000_s1039" type="#_x0000_t202" style="position:absolute;left:31675;top:4679;width:7728;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2AE53F7A" w14:textId="77777777" w:rsidR="00157204" w:rsidRDefault="00157204" w:rsidP="001E5690">
                          <w:r>
                            <w:rPr>
                              <w:rFonts w:ascii="標楷體" w:hAnsi="標楷體" w:hint="eastAsia"/>
                            </w:rPr>
                            <w:t>水平面</w:t>
                          </w:r>
                        </w:p>
                      </w:txbxContent>
                    </v:textbox>
                  </v:shape>
                </v:group>
                <v:shape id="文字方塊 2" o:spid="_x0000_s1040" type="#_x0000_t202" style="position:absolute;left:22508;top:527;width:9851;height: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2sUA&#10;AADbAAAADwAAAGRycy9kb3ducmV2LnhtbESPQWuDQBSE74X+h+UVemvWerDBZpU2ISCSHmJC6PHh&#10;vqjEfSvu1ph/3y0Uchxm5htmlc+mFxONrrOs4HURgSCure64UXA8bF+WIJxH1thbJgU3cpBnjw8r&#10;TLW98p6myjciQNilqKD1fkildHVLBt3CDsTBO9vRoA9ybKQe8RrgppdxFCXSYMdhocWB1i3Vl+rH&#10;KCgOt3L/tv5KTPm5+d6dpDttNzulnp/mj3cQnmZ/D/+3C60gju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7axQAAANsAAAAPAAAAAAAAAAAAAAAAAJgCAABkcnMv&#10;ZG93bnJldi54bWxQSwUGAAAAAAQABAD1AAAAigMAAAAA&#10;" filled="f" strokecolor="black [3213]">
                  <v:textbox>
                    <w:txbxContent>
                      <w:p w14:paraId="7F271325" w14:textId="77777777" w:rsidR="00157204" w:rsidRDefault="00157204" w:rsidP="007A2EAC">
                        <w:r>
                          <w:rPr>
                            <w:rFonts w:cs="新細明體"/>
                            <w:color w:val="000000" w:themeColor="text1"/>
                            <w:kern w:val="0"/>
                            <w:szCs w:val="24"/>
                          </w:rPr>
                          <w:t>顯露</w:t>
                        </w:r>
                        <w:r>
                          <w:rPr>
                            <w:rFonts w:cs="新細明體" w:hint="eastAsia"/>
                            <w:color w:val="000000" w:themeColor="text1"/>
                            <w:kern w:val="0"/>
                            <w:szCs w:val="24"/>
                          </w:rPr>
                          <w:t>而易</w:t>
                        </w:r>
                        <w:r w:rsidRPr="007B5E7F">
                          <w:rPr>
                            <w:rFonts w:cs="新細明體"/>
                            <w:color w:val="000000" w:themeColor="text1"/>
                            <w:kern w:val="0"/>
                            <w:szCs w:val="24"/>
                          </w:rPr>
                          <w:t>見</w:t>
                        </w:r>
                      </w:p>
                    </w:txbxContent>
                  </v:textbox>
                </v:shape>
                <v:shape id="文字方塊 2" o:spid="_x0000_s1041" type="#_x0000_t202" style="position:absolute;left:22801;top:9319;width:9851;height: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fG74A&#10;AADbAAAADwAAAGRycy9kb3ducmV2LnhtbESPzQrCMBCE74LvEFbwpqkKItUoIgieBP+g3pZmbYvN&#10;pjTRtm9vBMHjMDPfMKtNa0rxptoVlhVMxhEI4tTqgjMF18t+tADhPLLG0jIp6MjBZt3vrTDWtuET&#10;vc8+EwHCLkYFufdVLKVLczLoxrYiDt7D1gZ9kHUmdY1NgJtSTqNoLg0WHBZyrGiXU/o8v4yCY9c9&#10;t/cmSZIbeqNx5sydFkoNB+12CcJT6//hX/ugFUxn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YHxu+AAAA2wAAAA8AAAAAAAAAAAAAAAAAmAIAAGRycy9kb3ducmV2&#10;LnhtbFBLBQYAAAAABAAEAPUAAACDAwAAAAA=&#10;" fillcolor="white [3212]" strokecolor="black [3213]">
                  <v:textbox>
                    <w:txbxContent>
                      <w:p w14:paraId="0E4FC912" w14:textId="77777777" w:rsidR="00157204" w:rsidRDefault="00157204" w:rsidP="007A2EAC">
                        <w:r>
                          <w:rPr>
                            <w:rFonts w:cs="新細明體" w:hint="eastAsia"/>
                            <w:color w:val="000000" w:themeColor="text1"/>
                            <w:kern w:val="0"/>
                            <w:szCs w:val="24"/>
                          </w:rPr>
                          <w:t>內隱不易</w:t>
                        </w:r>
                        <w:r w:rsidRPr="007B5E7F">
                          <w:rPr>
                            <w:rFonts w:cs="新細明體"/>
                            <w:color w:val="000000" w:themeColor="text1"/>
                            <w:kern w:val="0"/>
                            <w:szCs w:val="24"/>
                          </w:rPr>
                          <w:t>見</w:t>
                        </w:r>
                      </w:p>
                    </w:txbxContent>
                  </v:textbox>
                </v:shape>
              </v:group>
            </w:pict>
          </mc:Fallback>
        </mc:AlternateContent>
      </w:r>
    </w:p>
    <w:p w14:paraId="43A68F0C" w14:textId="77777777" w:rsidR="009C0513" w:rsidRPr="00A4376D" w:rsidRDefault="009C0513" w:rsidP="004A0176">
      <w:pPr>
        <w:pStyle w:val="a8"/>
        <w:overflowPunct w:val="0"/>
        <w:spacing w:line="276" w:lineRule="auto"/>
        <w:ind w:leftChars="177" w:left="425" w:rightChars="-24" w:right="-58" w:firstLineChars="227" w:firstLine="545"/>
        <w:rPr>
          <w:rFonts w:ascii="Times New Roman" w:hAnsi="Times New Roman"/>
          <w:kern w:val="0"/>
          <w:szCs w:val="24"/>
        </w:rPr>
      </w:pPr>
    </w:p>
    <w:p w14:paraId="67CAAACE" w14:textId="77777777" w:rsidR="009C0513" w:rsidRPr="00A4376D" w:rsidRDefault="009C0513" w:rsidP="004A0176">
      <w:pPr>
        <w:pStyle w:val="a8"/>
        <w:overflowPunct w:val="0"/>
        <w:spacing w:line="276" w:lineRule="auto"/>
        <w:ind w:leftChars="177" w:left="425" w:rightChars="-24" w:right="-58" w:firstLineChars="227" w:firstLine="545"/>
        <w:rPr>
          <w:rFonts w:ascii="Times New Roman" w:hAnsi="Times New Roman"/>
          <w:kern w:val="0"/>
          <w:szCs w:val="24"/>
        </w:rPr>
      </w:pPr>
    </w:p>
    <w:p w14:paraId="65078CCE" w14:textId="77777777" w:rsidR="009C0513" w:rsidRPr="00A4376D" w:rsidRDefault="009C0513" w:rsidP="004A0176">
      <w:pPr>
        <w:pStyle w:val="a8"/>
        <w:overflowPunct w:val="0"/>
        <w:spacing w:line="276" w:lineRule="auto"/>
        <w:ind w:leftChars="177" w:left="425" w:rightChars="-24" w:right="-58" w:firstLineChars="227" w:firstLine="545"/>
        <w:rPr>
          <w:rFonts w:ascii="Times New Roman" w:hAnsi="Times New Roman"/>
          <w:kern w:val="0"/>
          <w:szCs w:val="24"/>
        </w:rPr>
      </w:pPr>
    </w:p>
    <w:p w14:paraId="6DB1B138" w14:textId="77777777" w:rsidR="009C0513" w:rsidRPr="00A4376D" w:rsidRDefault="009C0513" w:rsidP="004A0176">
      <w:pPr>
        <w:pStyle w:val="a8"/>
        <w:overflowPunct w:val="0"/>
        <w:spacing w:line="276" w:lineRule="auto"/>
        <w:ind w:leftChars="177" w:left="425" w:rightChars="-24" w:right="-58" w:firstLineChars="227" w:firstLine="545"/>
        <w:rPr>
          <w:rFonts w:ascii="Times New Roman" w:hAnsi="Times New Roman"/>
          <w:kern w:val="0"/>
          <w:szCs w:val="24"/>
        </w:rPr>
      </w:pPr>
    </w:p>
    <w:p w14:paraId="54E8B13F" w14:textId="77777777" w:rsidR="00B54A58" w:rsidRPr="00A4376D" w:rsidRDefault="00B54A58" w:rsidP="004A0176">
      <w:pPr>
        <w:pStyle w:val="a8"/>
        <w:overflowPunct w:val="0"/>
        <w:spacing w:line="276" w:lineRule="auto"/>
        <w:ind w:leftChars="177" w:left="425" w:rightChars="-24" w:right="-58" w:firstLineChars="227" w:firstLine="545"/>
        <w:rPr>
          <w:rFonts w:ascii="Times New Roman" w:hAnsi="Times New Roman"/>
          <w:kern w:val="0"/>
          <w:szCs w:val="24"/>
        </w:rPr>
      </w:pPr>
    </w:p>
    <w:p w14:paraId="7DE49A1F" w14:textId="77777777" w:rsidR="000578EB" w:rsidRPr="00A4376D" w:rsidRDefault="000578EB" w:rsidP="004A0176">
      <w:pPr>
        <w:pStyle w:val="a8"/>
        <w:overflowPunct w:val="0"/>
        <w:spacing w:line="276" w:lineRule="auto"/>
        <w:ind w:leftChars="177" w:left="425" w:rightChars="-24" w:right="-58" w:firstLineChars="227" w:firstLine="545"/>
        <w:rPr>
          <w:rFonts w:ascii="Times New Roman" w:hAnsi="Times New Roman"/>
          <w:kern w:val="0"/>
          <w:szCs w:val="24"/>
        </w:rPr>
      </w:pPr>
    </w:p>
    <w:p w14:paraId="45F9881B" w14:textId="77777777" w:rsidR="005008CD" w:rsidRPr="00A4376D" w:rsidRDefault="00057643" w:rsidP="004A0176">
      <w:pPr>
        <w:pStyle w:val="af8"/>
        <w:overflowPunct w:val="0"/>
        <w:spacing w:line="276" w:lineRule="auto"/>
        <w:jc w:val="center"/>
        <w:rPr>
          <w:rFonts w:ascii="Times New Roman" w:hAnsi="Times New Roman"/>
          <w:color w:val="FF0000"/>
          <w:kern w:val="0"/>
          <w:sz w:val="24"/>
          <w:szCs w:val="24"/>
        </w:rPr>
      </w:pPr>
      <w:bookmarkStart w:id="6" w:name="_Toc423164612"/>
      <w:bookmarkStart w:id="7" w:name="_Toc436814308"/>
      <w:r w:rsidRPr="00A4376D">
        <w:rPr>
          <w:rFonts w:ascii="Times New Roman" w:hAnsi="Times New Roman"/>
          <w:sz w:val="24"/>
          <w:szCs w:val="24"/>
        </w:rPr>
        <w:t>圖</w:t>
      </w:r>
      <w:r w:rsidRPr="00A4376D">
        <w:rPr>
          <w:rFonts w:ascii="Times New Roman" w:hAnsi="Times New Roman"/>
          <w:sz w:val="24"/>
          <w:szCs w:val="24"/>
        </w:rPr>
        <w:t xml:space="preserve"> </w:t>
      </w:r>
      <w:r w:rsidR="00061884" w:rsidRPr="00A4376D">
        <w:rPr>
          <w:rFonts w:ascii="Times New Roman" w:hAnsi="Times New Roman"/>
          <w:sz w:val="24"/>
          <w:szCs w:val="24"/>
        </w:rPr>
        <w:fldChar w:fldCharType="begin"/>
      </w:r>
      <w:r w:rsidRPr="00A4376D">
        <w:rPr>
          <w:rFonts w:ascii="Times New Roman" w:hAnsi="Times New Roman"/>
          <w:sz w:val="24"/>
          <w:szCs w:val="24"/>
        </w:rPr>
        <w:instrText xml:space="preserve"> SEQ </w:instrText>
      </w:r>
      <w:r w:rsidRPr="00A4376D">
        <w:rPr>
          <w:rFonts w:ascii="Times New Roman" w:hAnsi="Times New Roman"/>
          <w:sz w:val="24"/>
          <w:szCs w:val="24"/>
        </w:rPr>
        <w:instrText>圖</w:instrText>
      </w:r>
      <w:r w:rsidRPr="00A4376D">
        <w:rPr>
          <w:rFonts w:ascii="Times New Roman" w:hAnsi="Times New Roman"/>
          <w:sz w:val="24"/>
          <w:szCs w:val="24"/>
        </w:rPr>
        <w:instrText xml:space="preserve"> \* ARABIC </w:instrText>
      </w:r>
      <w:r w:rsidR="00061884" w:rsidRPr="00A4376D">
        <w:rPr>
          <w:rFonts w:ascii="Times New Roman" w:hAnsi="Times New Roman"/>
          <w:sz w:val="24"/>
          <w:szCs w:val="24"/>
        </w:rPr>
        <w:fldChar w:fldCharType="separate"/>
      </w:r>
      <w:r w:rsidR="00AF39EC">
        <w:rPr>
          <w:rFonts w:ascii="Times New Roman" w:hAnsi="Times New Roman"/>
          <w:sz w:val="24"/>
          <w:szCs w:val="24"/>
        </w:rPr>
        <w:t>1</w:t>
      </w:r>
      <w:r w:rsidR="00061884" w:rsidRPr="00A4376D">
        <w:rPr>
          <w:rFonts w:ascii="Times New Roman" w:hAnsi="Times New Roman"/>
          <w:sz w:val="24"/>
          <w:szCs w:val="24"/>
        </w:rPr>
        <w:fldChar w:fldCharType="end"/>
      </w:r>
      <w:r w:rsidR="005008CD" w:rsidRPr="00A4376D">
        <w:rPr>
          <w:rFonts w:ascii="Times New Roman" w:hAnsi="Times New Roman"/>
          <w:kern w:val="0"/>
          <w:sz w:val="24"/>
          <w:szCs w:val="24"/>
        </w:rPr>
        <w:t>職能冰山模型</w:t>
      </w:r>
      <w:bookmarkEnd w:id="6"/>
      <w:bookmarkEnd w:id="7"/>
    </w:p>
    <w:p w14:paraId="10E73C91" w14:textId="77777777" w:rsidR="000578EB" w:rsidRPr="00A4376D" w:rsidRDefault="000578EB" w:rsidP="004A0176">
      <w:pPr>
        <w:overflowPunct w:val="0"/>
        <w:rPr>
          <w:rFonts w:ascii="Times New Roman" w:hAnsi="Times New Roman"/>
        </w:rPr>
      </w:pPr>
    </w:p>
    <w:p w14:paraId="120B4877" w14:textId="4B3AFF8A" w:rsidR="009C0513" w:rsidRPr="00A4376D" w:rsidRDefault="00616C32" w:rsidP="004A0176">
      <w:pPr>
        <w:overflowPunct w:val="0"/>
        <w:spacing w:line="276" w:lineRule="auto"/>
        <w:ind w:firstLineChars="200" w:firstLine="480"/>
        <w:jc w:val="both"/>
        <w:rPr>
          <w:rFonts w:ascii="Times New Roman" w:hAnsi="Times New Roman"/>
          <w:kern w:val="0"/>
          <w:szCs w:val="24"/>
        </w:rPr>
      </w:pPr>
      <w:r w:rsidRPr="00A4376D">
        <w:rPr>
          <w:rFonts w:ascii="Times New Roman" w:hAnsi="Times New Roman"/>
          <w:szCs w:val="24"/>
        </w:rPr>
        <w:t>總結</w:t>
      </w:r>
      <w:r w:rsidR="00163EB6" w:rsidRPr="00A4376D">
        <w:rPr>
          <w:rFonts w:ascii="Times New Roman" w:hAnsi="Times New Roman"/>
          <w:szCs w:val="24"/>
        </w:rPr>
        <w:t>上述定義，</w:t>
      </w:r>
      <w:r w:rsidR="00293A73" w:rsidRPr="00A4376D">
        <w:rPr>
          <w:rFonts w:ascii="Times New Roman" w:hAnsi="Times New Roman"/>
          <w:szCs w:val="24"/>
        </w:rPr>
        <w:t>職能</w:t>
      </w:r>
      <w:r w:rsidRPr="00A4376D">
        <w:rPr>
          <w:rFonts w:ascii="Times New Roman" w:hAnsi="Times New Roman"/>
          <w:szCs w:val="24"/>
        </w:rPr>
        <w:t>所專注的是</w:t>
      </w:r>
      <w:r w:rsidR="00293A73" w:rsidRPr="00A4376D">
        <w:rPr>
          <w:rFonts w:ascii="Times New Roman" w:hAnsi="Times New Roman"/>
          <w:szCs w:val="24"/>
        </w:rPr>
        <w:t>「與職務內容相關」以及「與工作績效表現相關」，</w:t>
      </w:r>
      <w:r w:rsidRPr="00A4376D">
        <w:rPr>
          <w:rFonts w:ascii="Times New Roman" w:hAnsi="Times New Roman"/>
          <w:szCs w:val="24"/>
        </w:rPr>
        <w:t>當研究出</w:t>
      </w:r>
      <w:r w:rsidR="00293A73" w:rsidRPr="00A4376D">
        <w:rPr>
          <w:rFonts w:ascii="Times New Roman" w:hAnsi="Times New Roman"/>
          <w:szCs w:val="24"/>
        </w:rPr>
        <w:t>何種職能行為的展現可以導致卓越績效時，便可將它轉化為具體可</w:t>
      </w:r>
      <w:r w:rsidRPr="00A4376D">
        <w:rPr>
          <w:rFonts w:ascii="Times New Roman" w:hAnsi="Times New Roman"/>
          <w:szCs w:val="24"/>
        </w:rPr>
        <w:t>操作運用的</w:t>
      </w:r>
      <w:r w:rsidR="00293A73" w:rsidRPr="00A4376D">
        <w:rPr>
          <w:rFonts w:ascii="Times New Roman" w:hAnsi="Times New Roman"/>
          <w:szCs w:val="24"/>
        </w:rPr>
        <w:t>工具，並且實</w:t>
      </w:r>
      <w:r w:rsidR="003A0020" w:rsidRPr="00A4376D">
        <w:rPr>
          <w:rFonts w:ascii="Times New Roman" w:hAnsi="Times New Roman"/>
          <w:szCs w:val="24"/>
        </w:rPr>
        <w:t>行</w:t>
      </w:r>
      <w:r w:rsidR="00293A73" w:rsidRPr="00A4376D">
        <w:rPr>
          <w:rFonts w:ascii="Times New Roman" w:hAnsi="Times New Roman"/>
          <w:szCs w:val="24"/>
        </w:rPr>
        <w:t>於考選、任用、俸給</w:t>
      </w:r>
      <w:r w:rsidR="00524730" w:rsidRPr="00A4376D">
        <w:rPr>
          <w:rFonts w:ascii="Times New Roman" w:hAnsi="Times New Roman"/>
          <w:szCs w:val="24"/>
        </w:rPr>
        <w:t>、考績及訓練發展</w:t>
      </w:r>
      <w:r w:rsidR="00293A73" w:rsidRPr="00A4376D">
        <w:rPr>
          <w:rFonts w:ascii="Times New Roman" w:hAnsi="Times New Roman"/>
          <w:szCs w:val="24"/>
        </w:rPr>
        <w:t>等組織員工管理的措施當中，使「職能」成為</w:t>
      </w:r>
      <w:r w:rsidR="00EE1F95" w:rsidRPr="00A4376D">
        <w:rPr>
          <w:rFonts w:ascii="Times New Roman" w:hAnsi="Times New Roman"/>
          <w:szCs w:val="24"/>
        </w:rPr>
        <w:t>政府和</w:t>
      </w:r>
      <w:r w:rsidR="00293A73" w:rsidRPr="00A4376D">
        <w:rPr>
          <w:rFonts w:ascii="Times New Roman" w:hAnsi="Times New Roman"/>
          <w:szCs w:val="24"/>
        </w:rPr>
        <w:t>機關提升員工績效</w:t>
      </w:r>
      <w:r w:rsidR="00B57F2F" w:rsidRPr="00A4376D">
        <w:rPr>
          <w:rFonts w:ascii="Times New Roman" w:hAnsi="Times New Roman"/>
          <w:szCs w:val="24"/>
        </w:rPr>
        <w:t>關鍵</w:t>
      </w:r>
      <w:r w:rsidR="008213A3" w:rsidRPr="00A4376D">
        <w:rPr>
          <w:rFonts w:ascii="Times New Roman" w:hAnsi="Times New Roman"/>
          <w:szCs w:val="24"/>
        </w:rPr>
        <w:t>的策略性</w:t>
      </w:r>
      <w:r w:rsidR="00293A73" w:rsidRPr="00A4376D">
        <w:rPr>
          <w:rFonts w:ascii="Times New Roman" w:hAnsi="Times New Roman"/>
          <w:szCs w:val="24"/>
        </w:rPr>
        <w:t>人力資源管理工具。</w:t>
      </w:r>
    </w:p>
    <w:p w14:paraId="55E7C323" w14:textId="77777777" w:rsidR="00063069" w:rsidRPr="00A4376D" w:rsidRDefault="00063069" w:rsidP="004A0176">
      <w:pPr>
        <w:pStyle w:val="a8"/>
        <w:numPr>
          <w:ilvl w:val="0"/>
          <w:numId w:val="147"/>
        </w:numPr>
        <w:tabs>
          <w:tab w:val="left" w:pos="567"/>
        </w:tabs>
        <w:overflowPunct w:val="0"/>
        <w:spacing w:beforeLines="50" w:before="200" w:afterLines="50" w:after="200" w:line="276" w:lineRule="auto"/>
        <w:ind w:leftChars="0" w:left="426" w:rightChars="-24" w:right="-58" w:firstLineChars="0" w:hanging="426"/>
        <w:jc w:val="both"/>
        <w:rPr>
          <w:rFonts w:ascii="Times New Roman" w:hAnsi="Times New Roman"/>
          <w:szCs w:val="24"/>
        </w:rPr>
      </w:pPr>
      <w:r w:rsidRPr="00A4376D">
        <w:rPr>
          <w:rFonts w:ascii="Times New Roman" w:hAnsi="Times New Roman"/>
          <w:szCs w:val="24"/>
        </w:rPr>
        <w:t>職能</w:t>
      </w:r>
      <w:r w:rsidR="00470A64" w:rsidRPr="00A4376D">
        <w:rPr>
          <w:rFonts w:ascii="Times New Roman" w:hAnsi="Times New Roman"/>
          <w:szCs w:val="24"/>
        </w:rPr>
        <w:t>分類</w:t>
      </w:r>
    </w:p>
    <w:p w14:paraId="3736019D" w14:textId="64E71D1C" w:rsidR="00B012E2" w:rsidRPr="00A4376D" w:rsidRDefault="00BC10DC"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職能之類型，會依職業的本質、複雜度及組織文化而有</w:t>
      </w:r>
      <w:r w:rsidR="001E541D" w:rsidRPr="00A4376D">
        <w:rPr>
          <w:rFonts w:ascii="Times New Roman" w:hAnsi="Times New Roman"/>
          <w:szCs w:val="24"/>
        </w:rPr>
        <w:t>多種類型的分類方式，</w:t>
      </w:r>
      <w:r w:rsidR="0068283D" w:rsidRPr="00A4376D">
        <w:rPr>
          <w:rFonts w:ascii="Times New Roman" w:hAnsi="Times New Roman"/>
          <w:szCs w:val="24"/>
        </w:rPr>
        <w:t>國內的公務體系及企業多將職能</w:t>
      </w:r>
      <w:r w:rsidR="00957334" w:rsidRPr="00A4376D">
        <w:rPr>
          <w:rFonts w:ascii="Times New Roman" w:hAnsi="Times New Roman"/>
          <w:szCs w:val="24"/>
        </w:rPr>
        <w:t>分</w:t>
      </w:r>
      <w:r w:rsidR="00B012E2" w:rsidRPr="00A4376D">
        <w:rPr>
          <w:rFonts w:ascii="Times New Roman" w:hAnsi="Times New Roman"/>
          <w:szCs w:val="24"/>
        </w:rPr>
        <w:t>為核心職能、管理職能、專業職能等</w:t>
      </w:r>
      <w:r w:rsidR="00C978FD" w:rsidRPr="00A4376D">
        <w:rPr>
          <w:rFonts w:ascii="Times New Roman" w:hAnsi="Times New Roman" w:hint="eastAsia"/>
          <w:szCs w:val="24"/>
        </w:rPr>
        <w:t>3</w:t>
      </w:r>
      <w:r w:rsidR="00B012E2" w:rsidRPr="00A4376D">
        <w:rPr>
          <w:rFonts w:ascii="Times New Roman" w:hAnsi="Times New Roman"/>
          <w:szCs w:val="24"/>
        </w:rPr>
        <w:t>大類</w:t>
      </w:r>
      <w:r w:rsidR="00856036" w:rsidRPr="00A4376D">
        <w:rPr>
          <w:rFonts w:ascii="Times New Roman" w:hAnsi="Times New Roman"/>
          <w:szCs w:val="24"/>
        </w:rPr>
        <w:t>（</w:t>
      </w:r>
      <w:r w:rsidR="00B27664" w:rsidRPr="00A4376D">
        <w:rPr>
          <w:rFonts w:ascii="Times New Roman" w:hAnsi="Times New Roman"/>
          <w:szCs w:val="24"/>
        </w:rPr>
        <w:t>吳偉文、李右婷，</w:t>
      </w:r>
      <w:r w:rsidR="00856036" w:rsidRPr="00A4376D">
        <w:rPr>
          <w:rFonts w:ascii="Times New Roman" w:hAnsi="Times New Roman"/>
          <w:szCs w:val="24"/>
        </w:rPr>
        <w:t>2006</w:t>
      </w:r>
      <w:r w:rsidR="00856036" w:rsidRPr="00A4376D">
        <w:rPr>
          <w:rFonts w:ascii="Times New Roman" w:hAnsi="Times New Roman"/>
          <w:szCs w:val="24"/>
        </w:rPr>
        <w:t>）</w:t>
      </w:r>
      <w:r w:rsidR="008A6705" w:rsidRPr="00A4376D">
        <w:rPr>
          <w:rFonts w:ascii="Times New Roman" w:hAnsi="Times New Roman"/>
          <w:szCs w:val="24"/>
        </w:rPr>
        <w:t>。核心職能為</w:t>
      </w:r>
      <w:r w:rsidR="001A30A8" w:rsidRPr="00A4376D">
        <w:rPr>
          <w:rFonts w:ascii="Times New Roman" w:hAnsi="Times New Roman"/>
          <w:szCs w:val="24"/>
        </w:rPr>
        <w:t>組織內所有</w:t>
      </w:r>
      <w:r w:rsidR="00EE1F95" w:rsidRPr="00A4376D">
        <w:rPr>
          <w:rFonts w:ascii="Times New Roman" w:hAnsi="Times New Roman"/>
          <w:szCs w:val="24"/>
        </w:rPr>
        <w:t>成員</w:t>
      </w:r>
      <w:r w:rsidR="008A6705" w:rsidRPr="00A4376D">
        <w:rPr>
          <w:rFonts w:ascii="Times New Roman" w:hAnsi="Times New Roman"/>
          <w:szCs w:val="24"/>
        </w:rPr>
        <w:t>為</w:t>
      </w:r>
      <w:r w:rsidR="00196914" w:rsidRPr="00A4376D">
        <w:rPr>
          <w:rFonts w:ascii="Times New Roman" w:hAnsi="Times New Roman"/>
          <w:szCs w:val="24"/>
        </w:rPr>
        <w:t>確保</w:t>
      </w:r>
      <w:r w:rsidR="008A6705" w:rsidRPr="00A4376D">
        <w:rPr>
          <w:rFonts w:ascii="Times New Roman" w:hAnsi="Times New Roman"/>
          <w:szCs w:val="24"/>
        </w:rPr>
        <w:t>組織成功，所需之</w:t>
      </w:r>
      <w:r w:rsidR="001A30A8" w:rsidRPr="00A4376D">
        <w:rPr>
          <w:rFonts w:ascii="Times New Roman" w:hAnsi="Times New Roman"/>
          <w:szCs w:val="24"/>
        </w:rPr>
        <w:t>共通的</w:t>
      </w:r>
      <w:r w:rsidR="008A6705" w:rsidRPr="00A4376D">
        <w:rPr>
          <w:rFonts w:ascii="Times New Roman" w:hAnsi="Times New Roman"/>
          <w:szCs w:val="24"/>
        </w:rPr>
        <w:t>關鍵技術與能力</w:t>
      </w:r>
      <w:r w:rsidR="0067552D" w:rsidRPr="00A4376D">
        <w:rPr>
          <w:rFonts w:ascii="Times New Roman" w:hAnsi="Times New Roman"/>
          <w:szCs w:val="24"/>
        </w:rPr>
        <w:t>。其架構主要來自於企業組織的經營願景</w:t>
      </w:r>
      <w:r w:rsidR="00B012E2" w:rsidRPr="00A4376D">
        <w:rPr>
          <w:rFonts w:ascii="Times New Roman" w:hAnsi="Times New Roman"/>
          <w:szCs w:val="24"/>
        </w:rPr>
        <w:t>(mission)</w:t>
      </w:r>
      <w:r w:rsidR="0067552D" w:rsidRPr="00A4376D">
        <w:rPr>
          <w:rFonts w:ascii="Times New Roman" w:hAnsi="Times New Roman"/>
          <w:szCs w:val="24"/>
        </w:rPr>
        <w:t>、價值理念</w:t>
      </w:r>
      <w:r w:rsidR="00B012E2" w:rsidRPr="00A4376D">
        <w:rPr>
          <w:rFonts w:ascii="Times New Roman" w:hAnsi="Times New Roman"/>
          <w:szCs w:val="24"/>
        </w:rPr>
        <w:t>(value)</w:t>
      </w:r>
      <w:r w:rsidR="00B012E2" w:rsidRPr="00A4376D">
        <w:rPr>
          <w:rFonts w:ascii="Times New Roman" w:hAnsi="Times New Roman"/>
          <w:szCs w:val="24"/>
        </w:rPr>
        <w:t>以及企業策略</w:t>
      </w:r>
      <w:r w:rsidR="00B012E2" w:rsidRPr="00A4376D">
        <w:rPr>
          <w:rFonts w:ascii="Times New Roman" w:hAnsi="Times New Roman"/>
          <w:szCs w:val="24"/>
        </w:rPr>
        <w:t>(business strategy)</w:t>
      </w:r>
      <w:r w:rsidR="00B012E2" w:rsidRPr="00A4376D">
        <w:rPr>
          <w:rFonts w:ascii="Times New Roman" w:hAnsi="Times New Roman"/>
          <w:szCs w:val="24"/>
        </w:rPr>
        <w:t>等；核心職能顯示各部</w:t>
      </w:r>
      <w:r w:rsidR="00C01EDA" w:rsidRPr="00A4376D">
        <w:rPr>
          <w:rFonts w:ascii="Times New Roman" w:hAnsi="Times New Roman"/>
          <w:szCs w:val="24"/>
        </w:rPr>
        <w:t>門間具有共通的特性，所有組織內的成員皆須具備共通的核心職能，舉凡</w:t>
      </w:r>
      <w:r w:rsidR="00B012E2" w:rsidRPr="00A4376D">
        <w:rPr>
          <w:rFonts w:ascii="Times New Roman" w:hAnsi="Times New Roman"/>
          <w:szCs w:val="24"/>
        </w:rPr>
        <w:t>客戶導向、團隊合作、專業導向、積極主動、績效導向等。</w:t>
      </w:r>
    </w:p>
    <w:p w14:paraId="2DE8AD17" w14:textId="507F661C" w:rsidR="008B17EF" w:rsidRPr="00A4376D" w:rsidRDefault="00B012E2"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管理職能屬組織中管理階層成員所需具備的能力</w:t>
      </w:r>
      <w:r w:rsidR="003535AA" w:rsidRPr="00A4376D">
        <w:rPr>
          <w:rFonts w:ascii="Times New Roman" w:hAnsi="Times New Roman"/>
          <w:szCs w:val="24"/>
        </w:rPr>
        <w:t>，其依團隊領導者、基層管理者、中</w:t>
      </w:r>
      <w:r w:rsidR="00B94A78" w:rsidRPr="00A4376D">
        <w:rPr>
          <w:rFonts w:ascii="Times New Roman" w:hAnsi="Times New Roman"/>
          <w:szCs w:val="24"/>
        </w:rPr>
        <w:t>階</w:t>
      </w:r>
      <w:r w:rsidR="003535AA" w:rsidRPr="00A4376D">
        <w:rPr>
          <w:rFonts w:ascii="Times New Roman" w:hAnsi="Times New Roman"/>
          <w:szCs w:val="24"/>
        </w:rPr>
        <w:t>管理者、高階管理者等階層別而設立不同的管理職能</w:t>
      </w:r>
      <w:r w:rsidR="0024692A" w:rsidRPr="00A4376D">
        <w:rPr>
          <w:rFonts w:ascii="Times New Roman" w:hAnsi="Times New Roman"/>
          <w:szCs w:val="24"/>
        </w:rPr>
        <w:t>(</w:t>
      </w:r>
      <w:r w:rsidR="003535AA" w:rsidRPr="00A4376D">
        <w:rPr>
          <w:rFonts w:ascii="Times New Roman" w:hAnsi="Times New Roman"/>
          <w:szCs w:val="24"/>
        </w:rPr>
        <w:t>Schoonover,</w:t>
      </w:r>
      <w:r w:rsidR="0024692A" w:rsidRPr="00A4376D" w:rsidDel="0024692A">
        <w:rPr>
          <w:rFonts w:ascii="Times New Roman" w:hAnsi="Times New Roman"/>
          <w:szCs w:val="24"/>
        </w:rPr>
        <w:t xml:space="preserve"> </w:t>
      </w:r>
      <w:r w:rsidR="003535AA" w:rsidRPr="00A4376D">
        <w:rPr>
          <w:rFonts w:ascii="Times New Roman" w:hAnsi="Times New Roman"/>
          <w:szCs w:val="24"/>
        </w:rPr>
        <w:t>1998)</w:t>
      </w:r>
      <w:r w:rsidRPr="00A4376D">
        <w:rPr>
          <w:rFonts w:ascii="Times New Roman" w:hAnsi="Times New Roman"/>
          <w:szCs w:val="24"/>
        </w:rPr>
        <w:t>；例如，國內學者張裕隆曾整理國內、外文獻，並以學者</w:t>
      </w:r>
      <w:r w:rsidRPr="00A4376D">
        <w:rPr>
          <w:rFonts w:ascii="Times New Roman" w:hAnsi="Times New Roman"/>
          <w:szCs w:val="24"/>
        </w:rPr>
        <w:t xml:space="preserve"> Yukl </w:t>
      </w:r>
      <w:r w:rsidRPr="00A4376D">
        <w:rPr>
          <w:rFonts w:ascii="Times New Roman" w:hAnsi="Times New Roman"/>
          <w:szCs w:val="24"/>
        </w:rPr>
        <w:t>之「管理</w:t>
      </w:r>
      <w:r w:rsidRPr="00A4376D">
        <w:rPr>
          <w:rFonts w:ascii="Times New Roman" w:hAnsi="Times New Roman"/>
          <w:szCs w:val="24"/>
        </w:rPr>
        <w:lastRenderedPageBreak/>
        <w:t>行為綜合分類</w:t>
      </w:r>
      <w:r w:rsidR="00B40B99" w:rsidRPr="00A4376D">
        <w:rPr>
          <w:rFonts w:ascii="Times New Roman" w:hAnsi="Times New Roman"/>
          <w:szCs w:val="24"/>
        </w:rPr>
        <w:t>模型</w:t>
      </w:r>
      <w:r w:rsidRPr="00A4376D">
        <w:rPr>
          <w:rFonts w:ascii="Times New Roman" w:hAnsi="Times New Roman"/>
          <w:szCs w:val="24"/>
        </w:rPr>
        <w:t>」為理論架構，條列出</w:t>
      </w:r>
      <w:r w:rsidR="00C978FD" w:rsidRPr="00A4376D">
        <w:rPr>
          <w:rFonts w:ascii="Times New Roman" w:hAnsi="Times New Roman"/>
          <w:szCs w:val="24"/>
        </w:rPr>
        <w:t>臺灣</w:t>
      </w:r>
      <w:r w:rsidRPr="00A4376D">
        <w:rPr>
          <w:rFonts w:ascii="Times New Roman" w:hAnsi="Times New Roman"/>
          <w:szCs w:val="24"/>
        </w:rPr>
        <w:t>地區企業中階主管必須具備專案與流程管理、目標設定、溝通技巧、培養部屬、衝突管理與團對建立、問題解決、激勵部屬、會議引導、創新改進、談判等</w:t>
      </w:r>
      <w:r w:rsidR="00C978FD" w:rsidRPr="00A4376D">
        <w:rPr>
          <w:rFonts w:ascii="Times New Roman" w:hAnsi="Times New Roman" w:hint="eastAsia"/>
          <w:szCs w:val="24"/>
        </w:rPr>
        <w:t>10</w:t>
      </w:r>
      <w:r w:rsidRPr="00A4376D">
        <w:rPr>
          <w:rFonts w:ascii="Times New Roman" w:hAnsi="Times New Roman"/>
          <w:szCs w:val="24"/>
        </w:rPr>
        <w:t>種能力。</w:t>
      </w:r>
    </w:p>
    <w:p w14:paraId="52452904" w14:textId="77777777" w:rsidR="008B17EF" w:rsidRPr="00A4376D" w:rsidRDefault="001A30A8"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專業職能通常是指</w:t>
      </w:r>
      <w:r w:rsidR="00B012E2" w:rsidRPr="00A4376D">
        <w:rPr>
          <w:rFonts w:ascii="Times New Roman" w:hAnsi="Times New Roman"/>
          <w:szCs w:val="24"/>
        </w:rPr>
        <w:t>組織各專業職</w:t>
      </w:r>
      <w:r w:rsidRPr="00A4376D">
        <w:rPr>
          <w:rFonts w:ascii="Times New Roman" w:hAnsi="Times New Roman"/>
          <w:szCs w:val="24"/>
        </w:rPr>
        <w:t>務角色，所具備</w:t>
      </w:r>
      <w:r w:rsidR="00B012E2" w:rsidRPr="00A4376D">
        <w:rPr>
          <w:rFonts w:ascii="Times New Roman" w:hAnsi="Times New Roman"/>
          <w:szCs w:val="24"/>
        </w:rPr>
        <w:t>核心的技術所在，包括一般性的，也</w:t>
      </w:r>
      <w:r w:rsidR="00B012E2" w:rsidRPr="00A4376D">
        <w:rPr>
          <w:rFonts w:ascii="Times New Roman" w:hAnsi="Times New Roman"/>
          <w:noProof w:val="0"/>
          <w:kern w:val="0"/>
          <w:szCs w:val="24"/>
          <w:lang w:val="zh-TW"/>
        </w:rPr>
        <w:t>包括</w:t>
      </w:r>
      <w:r w:rsidRPr="00A4376D">
        <w:rPr>
          <w:rFonts w:ascii="Times New Roman" w:hAnsi="Times New Roman"/>
          <w:szCs w:val="24"/>
        </w:rPr>
        <w:t>獨特性、差異性的</w:t>
      </w:r>
      <w:r w:rsidR="00B012E2" w:rsidRPr="00A4376D">
        <w:rPr>
          <w:rFonts w:ascii="Times New Roman" w:hAnsi="Times New Roman"/>
          <w:szCs w:val="24"/>
        </w:rPr>
        <w:t>；前者指一般的專業技能如電腦文書作業能力等，後者則為依個別工作需求所須具備之專業職能</w:t>
      </w:r>
      <w:r w:rsidR="00EE01D4" w:rsidRPr="00A4376D">
        <w:rPr>
          <w:rFonts w:ascii="Times New Roman" w:hAnsi="Times New Roman"/>
          <w:szCs w:val="24"/>
        </w:rPr>
        <w:t>，</w:t>
      </w:r>
      <w:r w:rsidR="00B012E2" w:rsidRPr="00A4376D">
        <w:rPr>
          <w:rFonts w:ascii="Times New Roman" w:hAnsi="Times New Roman"/>
          <w:szCs w:val="24"/>
        </w:rPr>
        <w:t>如電腦機械製圖、人資相關法令實用、稅務</w:t>
      </w:r>
      <w:r w:rsidR="004D5FB3" w:rsidRPr="00A4376D">
        <w:rPr>
          <w:rFonts w:ascii="Times New Roman" w:hAnsi="Times New Roman"/>
          <w:szCs w:val="24"/>
        </w:rPr>
        <w:t>規畫</w:t>
      </w:r>
      <w:r w:rsidR="00B012E2" w:rsidRPr="00A4376D">
        <w:rPr>
          <w:rFonts w:ascii="Times New Roman" w:hAnsi="Times New Roman"/>
          <w:szCs w:val="24"/>
        </w:rPr>
        <w:t>等。</w:t>
      </w:r>
    </w:p>
    <w:p w14:paraId="42435A3E" w14:textId="77777777" w:rsidR="00015821" w:rsidRPr="00A4376D" w:rsidRDefault="00015821"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由上述可知，</w:t>
      </w:r>
      <w:r w:rsidRPr="00A4376D">
        <w:rPr>
          <w:rFonts w:ascii="Times New Roman" w:hAnsi="Times New Roman"/>
          <w:noProof w:val="0"/>
          <w:kern w:val="0"/>
          <w:szCs w:val="24"/>
          <w:lang w:val="zh-TW"/>
        </w:rPr>
        <w:t>職能</w:t>
      </w:r>
      <w:r w:rsidRPr="00A4376D">
        <w:rPr>
          <w:rFonts w:ascii="Times New Roman" w:hAnsi="Times New Roman"/>
          <w:szCs w:val="24"/>
        </w:rPr>
        <w:t>會依各組織面臨的情勢不同，或是職務本身的專業需求不一而有所差異，即使職能項目名稱相同，其定義內涵也可能相異，必須留意以免誤解。</w:t>
      </w:r>
    </w:p>
    <w:p w14:paraId="2CE9C38F" w14:textId="77777777" w:rsidR="00C327FB" w:rsidRPr="00A4376D" w:rsidRDefault="00F42E90" w:rsidP="004A0176">
      <w:pPr>
        <w:pStyle w:val="a8"/>
        <w:numPr>
          <w:ilvl w:val="0"/>
          <w:numId w:val="147"/>
        </w:numPr>
        <w:tabs>
          <w:tab w:val="left" w:pos="567"/>
        </w:tabs>
        <w:overflowPunct w:val="0"/>
        <w:spacing w:beforeLines="50" w:before="200" w:afterLines="50" w:after="200" w:line="276" w:lineRule="auto"/>
        <w:ind w:leftChars="0" w:left="426" w:rightChars="-24" w:right="-58" w:firstLineChars="0" w:hanging="426"/>
        <w:jc w:val="both"/>
        <w:rPr>
          <w:rFonts w:ascii="Times New Roman" w:hAnsi="Times New Roman"/>
          <w:szCs w:val="24"/>
        </w:rPr>
      </w:pPr>
      <w:r w:rsidRPr="00A4376D">
        <w:rPr>
          <w:rFonts w:ascii="Times New Roman" w:hAnsi="Times New Roman"/>
          <w:szCs w:val="24"/>
        </w:rPr>
        <w:t>管理職能</w:t>
      </w:r>
      <w:r w:rsidR="00D0262D" w:rsidRPr="00A4376D">
        <w:rPr>
          <w:rFonts w:ascii="Times New Roman" w:hAnsi="Times New Roman"/>
          <w:szCs w:val="24"/>
        </w:rPr>
        <w:t>種類</w:t>
      </w:r>
    </w:p>
    <w:p w14:paraId="1EFFFFEC" w14:textId="427D1511" w:rsidR="009C2CA6" w:rsidRPr="00A4376D" w:rsidRDefault="009C2CA6"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管理職能依團隊領導者和各階管理者分別設立不同的管理職能，其中領導和管理兩者意涵是有差異的，</w:t>
      </w:r>
      <w:r w:rsidRPr="00A4376D">
        <w:rPr>
          <w:rFonts w:ascii="Times New Roman" w:hAnsi="Times New Roman"/>
          <w:szCs w:val="24"/>
        </w:rPr>
        <w:t>Warren Bennis &amp; Burt Nanus(1985)</w:t>
      </w:r>
      <w:r w:rsidRPr="00A4376D">
        <w:rPr>
          <w:rFonts w:ascii="Times New Roman" w:hAnsi="Times New Roman"/>
          <w:szCs w:val="24"/>
        </w:rPr>
        <w:t>於《</w:t>
      </w:r>
      <w:r w:rsidRPr="00A4376D">
        <w:rPr>
          <w:rFonts w:ascii="Times New Roman" w:hAnsi="Times New Roman"/>
          <w:szCs w:val="24"/>
        </w:rPr>
        <w:t>Leaders</w:t>
      </w:r>
      <w:r w:rsidRPr="00A4376D">
        <w:rPr>
          <w:rFonts w:ascii="Times New Roman" w:hAnsi="Times New Roman"/>
          <w:szCs w:val="24"/>
        </w:rPr>
        <w:t>：</w:t>
      </w:r>
      <w:r w:rsidRPr="00A4376D">
        <w:rPr>
          <w:rFonts w:ascii="Times New Roman" w:hAnsi="Times New Roman"/>
          <w:szCs w:val="24"/>
        </w:rPr>
        <w:t xml:space="preserve">The </w:t>
      </w:r>
      <w:r w:rsidRPr="00A4376D">
        <w:rPr>
          <w:rFonts w:ascii="Times New Roman" w:hAnsi="Times New Roman"/>
          <w:noProof w:val="0"/>
          <w:kern w:val="0"/>
          <w:szCs w:val="24"/>
        </w:rPr>
        <w:t>Strategies</w:t>
      </w:r>
      <w:r w:rsidRPr="00A4376D">
        <w:rPr>
          <w:rFonts w:ascii="Times New Roman" w:hAnsi="Times New Roman"/>
          <w:szCs w:val="24"/>
        </w:rPr>
        <w:t xml:space="preserve"> for Taking Charge</w:t>
      </w:r>
      <w:r w:rsidRPr="00A4376D">
        <w:rPr>
          <w:rFonts w:ascii="Times New Roman" w:hAnsi="Times New Roman"/>
          <w:szCs w:val="24"/>
        </w:rPr>
        <w:t>》一書中辨析領導和管理的差異：</w:t>
      </w:r>
    </w:p>
    <w:p w14:paraId="5E09B256" w14:textId="77777777" w:rsidR="005C3148" w:rsidRPr="00A4376D" w:rsidRDefault="009C2CA6" w:rsidP="004A0176">
      <w:pPr>
        <w:pStyle w:val="a8"/>
        <w:numPr>
          <w:ilvl w:val="0"/>
          <w:numId w:val="144"/>
        </w:numPr>
        <w:overflowPunct w:val="0"/>
        <w:spacing w:line="276" w:lineRule="auto"/>
        <w:ind w:leftChars="0" w:left="567" w:rightChars="-24" w:right="-58" w:firstLineChars="0" w:hanging="567"/>
        <w:jc w:val="both"/>
        <w:rPr>
          <w:rFonts w:ascii="Times New Roman" w:hAnsi="Times New Roman"/>
          <w:szCs w:val="24"/>
        </w:rPr>
      </w:pPr>
      <w:r w:rsidRPr="00A4376D">
        <w:rPr>
          <w:rFonts w:ascii="Times New Roman" w:hAnsi="Times New Roman"/>
          <w:szCs w:val="24"/>
        </w:rPr>
        <w:t>領導：是影響、指導方向、行為、給予建議，所扮演的角色為「做正確事的人」，具有遠見和判斷力。</w:t>
      </w:r>
    </w:p>
    <w:p w14:paraId="350B7086" w14:textId="77777777" w:rsidR="009C2CA6" w:rsidRPr="00A4376D" w:rsidRDefault="009C2CA6" w:rsidP="004A0176">
      <w:pPr>
        <w:pStyle w:val="a8"/>
        <w:numPr>
          <w:ilvl w:val="0"/>
          <w:numId w:val="144"/>
        </w:numPr>
        <w:overflowPunct w:val="0"/>
        <w:spacing w:line="276" w:lineRule="auto"/>
        <w:ind w:leftChars="0" w:left="567" w:rightChars="-24" w:right="-58" w:firstLineChars="0" w:hanging="567"/>
        <w:jc w:val="both"/>
        <w:rPr>
          <w:rFonts w:ascii="Times New Roman" w:hAnsi="Times New Roman"/>
          <w:szCs w:val="24"/>
        </w:rPr>
      </w:pPr>
      <w:r w:rsidRPr="00A4376D">
        <w:rPr>
          <w:rFonts w:ascii="Times New Roman" w:hAnsi="Times New Roman"/>
          <w:szCs w:val="24"/>
        </w:rPr>
        <w:t>管理：是負責、完成、處理，「按正確方法做事的人」，其具有溝通協調的能力和行事俐落。</w:t>
      </w:r>
    </w:p>
    <w:p w14:paraId="12E89202" w14:textId="77777777" w:rsidR="009C2CA6" w:rsidRPr="00A4376D" w:rsidRDefault="009C2CA6" w:rsidP="004A0176">
      <w:pPr>
        <w:overflowPunct w:val="0"/>
        <w:spacing w:line="276" w:lineRule="auto"/>
        <w:ind w:firstLineChars="200" w:firstLine="480"/>
        <w:jc w:val="both"/>
        <w:rPr>
          <w:rFonts w:ascii="Times New Roman" w:hAnsi="Times New Roman"/>
          <w:szCs w:val="24"/>
          <w:shd w:val="clear" w:color="auto" w:fill="FFFFFF"/>
        </w:rPr>
      </w:pPr>
      <w:r w:rsidRPr="00A4376D">
        <w:rPr>
          <w:rFonts w:ascii="Times New Roman" w:hAnsi="Times New Roman"/>
          <w:szCs w:val="24"/>
          <w:shd w:val="clear" w:color="auto" w:fill="FFFFFF"/>
        </w:rPr>
        <w:t>Zaleznik, A (</w:t>
      </w:r>
      <w:r w:rsidRPr="00A4376D">
        <w:rPr>
          <w:rFonts w:ascii="Times New Roman" w:hAnsi="Times New Roman"/>
          <w:szCs w:val="24"/>
        </w:rPr>
        <w:t>1977</w:t>
      </w:r>
      <w:r w:rsidRPr="00A4376D">
        <w:rPr>
          <w:rFonts w:ascii="Times New Roman" w:hAnsi="Times New Roman"/>
          <w:szCs w:val="24"/>
          <w:shd w:val="clear" w:color="auto" w:fill="FFFFFF"/>
        </w:rPr>
        <w:t>)</w:t>
      </w:r>
      <w:r w:rsidRPr="00A4376D">
        <w:rPr>
          <w:rFonts w:ascii="Times New Roman" w:hAnsi="Times New Roman"/>
          <w:szCs w:val="24"/>
          <w:shd w:val="clear" w:color="auto" w:fill="FFFFFF"/>
        </w:rPr>
        <w:t>對領導者和管理者的區別有更清楚的說明，領導者通常能提出新穎的觀點，以解決組織長久存在的問題，而且具有接受新觀念的特質，管理者則強調</w:t>
      </w:r>
      <w:r w:rsidRPr="00A4376D">
        <w:rPr>
          <w:rFonts w:ascii="Times New Roman" w:hAnsi="Times New Roman"/>
          <w:szCs w:val="24"/>
        </w:rPr>
        <w:t>理性</w:t>
      </w:r>
      <w:r w:rsidRPr="00A4376D">
        <w:rPr>
          <w:rFonts w:ascii="Times New Roman" w:hAnsi="Times New Roman"/>
          <w:szCs w:val="24"/>
          <w:shd w:val="clear" w:color="auto" w:fill="FFFFFF"/>
        </w:rPr>
        <w:t>和控制，主導目標、資源、組織結構。</w:t>
      </w:r>
    </w:p>
    <w:p w14:paraId="7F361B95" w14:textId="56464CFB" w:rsidR="009C2CA6" w:rsidRPr="00A4376D" w:rsidRDefault="009C2CA6" w:rsidP="004A0176">
      <w:pPr>
        <w:overflowPunct w:val="0"/>
        <w:spacing w:line="276" w:lineRule="auto"/>
        <w:ind w:firstLineChars="200" w:firstLine="480"/>
        <w:jc w:val="both"/>
        <w:rPr>
          <w:rFonts w:ascii="Times New Roman" w:hAnsi="Times New Roman"/>
          <w:szCs w:val="24"/>
          <w:shd w:val="clear" w:color="auto" w:fill="FFFFFF"/>
        </w:rPr>
      </w:pPr>
      <w:r w:rsidRPr="00A4376D">
        <w:rPr>
          <w:rFonts w:ascii="Times New Roman" w:hAnsi="Times New Roman"/>
          <w:szCs w:val="24"/>
          <w:shd w:val="clear" w:color="auto" w:fill="FFFFFF"/>
        </w:rPr>
        <w:t>綜</w:t>
      </w:r>
      <w:r w:rsidR="00A71DF1" w:rsidRPr="00A4376D">
        <w:rPr>
          <w:rFonts w:ascii="Times New Roman" w:hAnsi="Times New Roman"/>
          <w:szCs w:val="24"/>
          <w:shd w:val="clear" w:color="auto" w:fill="FFFFFF"/>
        </w:rPr>
        <w:t>合上述得知，領導不同於管理，然而在快速變</w:t>
      </w:r>
      <w:r w:rsidR="00A71DF1" w:rsidRPr="00A4376D">
        <w:rPr>
          <w:rFonts w:ascii="Times New Roman" w:hAnsi="Times New Roman" w:hint="eastAsia"/>
          <w:szCs w:val="24"/>
          <w:shd w:val="clear" w:color="auto" w:fill="FFFFFF"/>
        </w:rPr>
        <w:t>遷</w:t>
      </w:r>
      <w:r w:rsidR="00883BDF" w:rsidRPr="00A4376D">
        <w:rPr>
          <w:rFonts w:ascii="Times New Roman" w:hAnsi="Times New Roman"/>
          <w:szCs w:val="24"/>
          <w:shd w:val="clear" w:color="auto" w:fill="FFFFFF"/>
        </w:rPr>
        <w:t>的環境</w:t>
      </w:r>
      <w:r w:rsidRPr="00A4376D">
        <w:rPr>
          <w:rFonts w:ascii="Times New Roman" w:hAnsi="Times New Roman"/>
          <w:szCs w:val="24"/>
          <w:shd w:val="clear" w:color="auto" w:fill="FFFFFF"/>
        </w:rPr>
        <w:t>中，</w:t>
      </w:r>
      <w:r w:rsidR="00861834" w:rsidRPr="00A4376D">
        <w:rPr>
          <w:rFonts w:ascii="Times New Roman" w:hAnsi="Times New Roman" w:hint="eastAsia"/>
          <w:szCs w:val="24"/>
          <w:shd w:val="clear" w:color="auto" w:fill="FFFFFF"/>
        </w:rPr>
        <w:t>對</w:t>
      </w:r>
      <w:r w:rsidR="002B5ADD" w:rsidRPr="00A4376D">
        <w:rPr>
          <w:rFonts w:ascii="Times New Roman" w:hAnsi="Times New Roman"/>
          <w:szCs w:val="24"/>
          <w:shd w:val="clear" w:color="auto" w:fill="FFFFFF"/>
        </w:rPr>
        <w:t>高階公務人員</w:t>
      </w:r>
      <w:r w:rsidR="002B5ADD" w:rsidRPr="00A4376D">
        <w:rPr>
          <w:rFonts w:ascii="Times New Roman" w:hAnsi="Times New Roman" w:hint="eastAsia"/>
          <w:szCs w:val="24"/>
          <w:shd w:val="clear" w:color="auto" w:fill="FFFFFF"/>
        </w:rPr>
        <w:t>而言，</w:t>
      </w:r>
      <w:r w:rsidR="00861834" w:rsidRPr="00A4376D">
        <w:rPr>
          <w:rFonts w:ascii="Times New Roman" w:hAnsi="Times New Roman" w:hint="eastAsia"/>
          <w:szCs w:val="24"/>
          <w:shd w:val="clear" w:color="auto" w:fill="FFFFFF"/>
        </w:rPr>
        <w:t>領導與管理</w:t>
      </w:r>
      <w:r w:rsidRPr="00A4376D">
        <w:rPr>
          <w:rFonts w:ascii="Times New Roman" w:hAnsi="Times New Roman"/>
          <w:szCs w:val="24"/>
          <w:shd w:val="clear" w:color="auto" w:fill="FFFFFF"/>
        </w:rPr>
        <w:t>兩者卻都是</w:t>
      </w:r>
      <w:r w:rsidR="00C978FD" w:rsidRPr="00A4376D">
        <w:rPr>
          <w:rFonts w:ascii="Times New Roman" w:hAnsi="Times New Roman" w:hint="eastAsia"/>
          <w:szCs w:val="24"/>
          <w:shd w:val="clear" w:color="auto" w:fill="FFFFFF"/>
        </w:rPr>
        <w:t>組織</w:t>
      </w:r>
      <w:r w:rsidRPr="00A4376D">
        <w:rPr>
          <w:rFonts w:ascii="Times New Roman" w:hAnsi="Times New Roman"/>
          <w:szCs w:val="24"/>
          <w:shd w:val="clear" w:color="auto" w:fill="FFFFFF"/>
        </w:rPr>
        <w:t>運作成功不可或缺的要素。</w:t>
      </w:r>
      <w:r w:rsidRPr="00A4376D">
        <w:rPr>
          <w:rFonts w:ascii="Times New Roman" w:hAnsi="Times New Roman"/>
          <w:szCs w:val="24"/>
        </w:rPr>
        <w:t>Katz(1955)</w:t>
      </w:r>
      <w:r w:rsidRPr="00A4376D">
        <w:rPr>
          <w:rFonts w:ascii="Times New Roman" w:hAnsi="Times New Roman"/>
          <w:szCs w:val="24"/>
        </w:rPr>
        <w:t>提出行政管理者</w:t>
      </w:r>
      <w:r w:rsidRPr="00A4376D">
        <w:rPr>
          <w:rFonts w:ascii="Times New Roman" w:hAnsi="Times New Roman"/>
          <w:szCs w:val="24"/>
        </w:rPr>
        <w:t>(administractor)</w:t>
      </w:r>
      <w:r w:rsidRPr="00A4376D">
        <w:rPr>
          <w:rFonts w:ascii="Times New Roman" w:hAnsi="Times New Roman"/>
          <w:szCs w:val="24"/>
        </w:rPr>
        <w:t>應齊備三種技能：</w:t>
      </w:r>
    </w:p>
    <w:p w14:paraId="59CD208F" w14:textId="77777777" w:rsidR="009C2CA6" w:rsidRPr="00A4376D" w:rsidRDefault="009C2CA6" w:rsidP="00E71E7C">
      <w:pPr>
        <w:pStyle w:val="a8"/>
        <w:numPr>
          <w:ilvl w:val="0"/>
          <w:numId w:val="152"/>
        </w:numPr>
        <w:overflowPunct w:val="0"/>
        <w:spacing w:line="276" w:lineRule="auto"/>
        <w:ind w:leftChars="0" w:left="567" w:rightChars="-24" w:right="-58" w:firstLineChars="0" w:hanging="567"/>
        <w:rPr>
          <w:rFonts w:ascii="Times New Roman" w:hAnsi="Times New Roman"/>
          <w:szCs w:val="24"/>
        </w:rPr>
      </w:pPr>
      <w:r w:rsidRPr="00A4376D">
        <w:rPr>
          <w:rFonts w:ascii="Times New Roman" w:hAnsi="Times New Roman"/>
          <w:szCs w:val="24"/>
        </w:rPr>
        <w:t>專業性技能</w:t>
      </w:r>
      <w:r w:rsidRPr="00A4376D">
        <w:rPr>
          <w:rFonts w:ascii="Times New Roman" w:hAnsi="Times New Roman"/>
          <w:szCs w:val="24"/>
        </w:rPr>
        <w:t>(technical skill)</w:t>
      </w:r>
      <w:r w:rsidRPr="00A4376D">
        <w:rPr>
          <w:rFonts w:ascii="Times New Roman" w:hAnsi="Times New Roman"/>
          <w:szCs w:val="24"/>
        </w:rPr>
        <w:t>：</w:t>
      </w:r>
    </w:p>
    <w:p w14:paraId="2D66EA7D" w14:textId="77777777" w:rsidR="009C2CA6" w:rsidRPr="00A4376D" w:rsidRDefault="009C2CA6" w:rsidP="004A0176">
      <w:pPr>
        <w:pStyle w:val="a8"/>
        <w:tabs>
          <w:tab w:val="left" w:pos="1843"/>
        </w:tabs>
        <w:overflowPunct w:val="0"/>
        <w:spacing w:line="276" w:lineRule="auto"/>
        <w:ind w:leftChars="0" w:left="0" w:rightChars="0" w:right="0" w:firstLineChars="177" w:firstLine="425"/>
        <w:jc w:val="both"/>
        <w:rPr>
          <w:rFonts w:ascii="Times New Roman" w:hAnsi="Times New Roman"/>
          <w:szCs w:val="24"/>
        </w:rPr>
      </w:pPr>
      <w:r w:rsidRPr="00A4376D">
        <w:rPr>
          <w:rFonts w:ascii="Times New Roman" w:hAnsi="Times New Roman"/>
          <w:szCs w:val="24"/>
        </w:rPr>
        <w:t>專精其特定的領域，並具備足夠專業知識，特別是直接接觸部屬的主管尤其重要。</w:t>
      </w:r>
    </w:p>
    <w:p w14:paraId="603E7D66" w14:textId="77777777" w:rsidR="009C2CA6" w:rsidRPr="00A4376D" w:rsidRDefault="009C2CA6" w:rsidP="00E71E7C">
      <w:pPr>
        <w:pStyle w:val="a8"/>
        <w:numPr>
          <w:ilvl w:val="0"/>
          <w:numId w:val="152"/>
        </w:numPr>
        <w:overflowPunct w:val="0"/>
        <w:spacing w:line="276" w:lineRule="auto"/>
        <w:ind w:leftChars="0" w:left="567" w:rightChars="-24" w:right="-58" w:firstLineChars="0" w:hanging="567"/>
        <w:jc w:val="both"/>
        <w:rPr>
          <w:rFonts w:ascii="Times New Roman" w:hAnsi="Times New Roman"/>
          <w:szCs w:val="24"/>
        </w:rPr>
      </w:pPr>
      <w:r w:rsidRPr="00A4376D">
        <w:rPr>
          <w:rFonts w:ascii="Times New Roman" w:hAnsi="Times New Roman"/>
          <w:szCs w:val="24"/>
        </w:rPr>
        <w:t>人際性技能</w:t>
      </w:r>
      <w:r w:rsidRPr="00A4376D">
        <w:rPr>
          <w:rFonts w:ascii="Times New Roman" w:hAnsi="Times New Roman"/>
          <w:szCs w:val="24"/>
        </w:rPr>
        <w:t>(human skill)</w:t>
      </w:r>
      <w:r w:rsidRPr="00A4376D">
        <w:rPr>
          <w:rFonts w:ascii="Times New Roman" w:hAnsi="Times New Roman"/>
          <w:szCs w:val="24"/>
        </w:rPr>
        <w:t>：</w:t>
      </w:r>
    </w:p>
    <w:p w14:paraId="585D908A" w14:textId="77777777" w:rsidR="009C2CA6" w:rsidRPr="00A4376D" w:rsidRDefault="009C2CA6" w:rsidP="004A0176">
      <w:pPr>
        <w:pStyle w:val="a8"/>
        <w:tabs>
          <w:tab w:val="left" w:pos="1843"/>
        </w:tabs>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與他人或團隊圓融相處的能力。行政管理者必須大量與部屬互動，他們必須</w:t>
      </w:r>
      <w:r w:rsidRPr="00A4376D">
        <w:rPr>
          <w:rFonts w:ascii="Times New Roman" w:hAnsi="Times New Roman"/>
          <w:szCs w:val="24"/>
        </w:rPr>
        <w:lastRenderedPageBreak/>
        <w:t>要有良好的人際能力以幫助他們運籌帷幄，這對各階層的管理者來說是非常重要的能力。</w:t>
      </w:r>
    </w:p>
    <w:p w14:paraId="187ED9D9" w14:textId="77777777" w:rsidR="009C2CA6" w:rsidRPr="00A4376D" w:rsidRDefault="009C2CA6" w:rsidP="00E71E7C">
      <w:pPr>
        <w:pStyle w:val="a8"/>
        <w:numPr>
          <w:ilvl w:val="0"/>
          <w:numId w:val="152"/>
        </w:numPr>
        <w:overflowPunct w:val="0"/>
        <w:spacing w:line="276" w:lineRule="auto"/>
        <w:ind w:leftChars="0" w:left="567" w:rightChars="-24" w:right="-58" w:firstLineChars="0" w:hanging="567"/>
        <w:rPr>
          <w:rFonts w:ascii="Times New Roman" w:hAnsi="Times New Roman"/>
          <w:szCs w:val="24"/>
        </w:rPr>
      </w:pPr>
      <w:r w:rsidRPr="00A4376D">
        <w:rPr>
          <w:rFonts w:ascii="Times New Roman" w:hAnsi="Times New Roman"/>
          <w:szCs w:val="24"/>
        </w:rPr>
        <w:t>概念性技能</w:t>
      </w:r>
      <w:r w:rsidRPr="00A4376D">
        <w:rPr>
          <w:rFonts w:ascii="Times New Roman" w:hAnsi="Times New Roman"/>
          <w:szCs w:val="24"/>
        </w:rPr>
        <w:t>(conceptual skill)</w:t>
      </w:r>
      <w:r w:rsidRPr="00A4376D">
        <w:rPr>
          <w:rFonts w:ascii="Times New Roman" w:hAnsi="Times New Roman"/>
          <w:szCs w:val="24"/>
        </w:rPr>
        <w:t>：</w:t>
      </w:r>
    </w:p>
    <w:p w14:paraId="557819E5" w14:textId="77777777" w:rsidR="009C2CA6" w:rsidRPr="00A4376D" w:rsidRDefault="009C2CA6" w:rsidP="004A0176">
      <w:pPr>
        <w:pStyle w:val="a8"/>
        <w:tabs>
          <w:tab w:val="left" w:pos="1843"/>
        </w:tabs>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行政管理者必須能宏觀而且深入思考，面對複雜的情境時，要能將它概念化，並從整體的觀點來看組織，連結部門間的關係，以因應外在變動的環境。</w:t>
      </w:r>
    </w:p>
    <w:p w14:paraId="7B864BA4" w14:textId="60547004" w:rsidR="00E07196" w:rsidRPr="00A4376D" w:rsidRDefault="00670036"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Spencer &amp; Spencer</w:t>
      </w:r>
      <w:r w:rsidR="009C2CA6" w:rsidRPr="00A4376D">
        <w:rPr>
          <w:rFonts w:ascii="Times New Roman" w:hAnsi="Times New Roman"/>
          <w:szCs w:val="24"/>
        </w:rPr>
        <w:t>(1993)</w:t>
      </w:r>
      <w:r w:rsidR="009C2CA6" w:rsidRPr="00A4376D">
        <w:rPr>
          <w:rFonts w:ascii="Times New Roman" w:hAnsi="Times New Roman"/>
          <w:szCs w:val="24"/>
        </w:rPr>
        <w:t>則在《</w:t>
      </w:r>
      <w:r w:rsidR="009C2CA6" w:rsidRPr="00A4376D">
        <w:rPr>
          <w:rFonts w:ascii="Times New Roman" w:hAnsi="Times New Roman"/>
          <w:szCs w:val="24"/>
        </w:rPr>
        <w:t>Competence at Work</w:t>
      </w:r>
      <w:r w:rsidR="009C2CA6" w:rsidRPr="00A4376D">
        <w:rPr>
          <w:rFonts w:ascii="Times New Roman" w:hAnsi="Times New Roman"/>
          <w:szCs w:val="24"/>
        </w:rPr>
        <w:t>：</w:t>
      </w:r>
      <w:r w:rsidR="009C2CA6" w:rsidRPr="00A4376D">
        <w:rPr>
          <w:rFonts w:ascii="Times New Roman" w:hAnsi="Times New Roman"/>
          <w:szCs w:val="24"/>
        </w:rPr>
        <w:t>Models for superior performance</w:t>
      </w:r>
      <w:r w:rsidR="009C2CA6" w:rsidRPr="00A4376D">
        <w:rPr>
          <w:rFonts w:ascii="Times New Roman" w:hAnsi="Times New Roman"/>
          <w:szCs w:val="24"/>
        </w:rPr>
        <w:t>》提到管理者需要具備的重要管理職能依序為影響力、團隊合作精神、分析性思考、主動積極等能力。然而，不同的基層、中、高管理層級，這</w:t>
      </w:r>
      <w:r w:rsidR="00C978FD" w:rsidRPr="00A4376D">
        <w:rPr>
          <w:rFonts w:ascii="Times New Roman" w:hAnsi="Times New Roman" w:hint="eastAsia"/>
          <w:szCs w:val="24"/>
        </w:rPr>
        <w:t>3</w:t>
      </w:r>
      <w:r w:rsidR="009C2CA6" w:rsidRPr="00A4376D">
        <w:rPr>
          <w:rFonts w:ascii="Times New Roman" w:hAnsi="Times New Roman"/>
          <w:szCs w:val="24"/>
        </w:rPr>
        <w:t>種技能的比重也不同，例如中階主管需具備組織間、跨部門的溝通能力，</w:t>
      </w:r>
      <w:r w:rsidR="0044651C" w:rsidRPr="00A4376D">
        <w:rPr>
          <w:rFonts w:ascii="Times New Roman" w:hAnsi="Times New Roman"/>
          <w:szCs w:val="24"/>
        </w:rPr>
        <w:t>高階主管</w:t>
      </w:r>
      <w:r w:rsidR="009C2CA6" w:rsidRPr="00A4376D">
        <w:rPr>
          <w:rFonts w:ascii="Times New Roman" w:hAnsi="Times New Roman"/>
          <w:szCs w:val="24"/>
        </w:rPr>
        <w:t>需要宏觀的觀念性判斷能力，綜合三種管理技能的有效運用，能成就組織更高的績效表現。因此針對不同層級的高階文官制定不同的管理職能更是必要的管理職能建構過程。</w:t>
      </w:r>
    </w:p>
    <w:p w14:paraId="6A10D088" w14:textId="77777777" w:rsidR="00E07196" w:rsidRPr="00A4376D" w:rsidRDefault="00F42E90" w:rsidP="004A0176">
      <w:pPr>
        <w:pStyle w:val="a8"/>
        <w:numPr>
          <w:ilvl w:val="0"/>
          <w:numId w:val="147"/>
        </w:numPr>
        <w:tabs>
          <w:tab w:val="left" w:pos="567"/>
        </w:tabs>
        <w:overflowPunct w:val="0"/>
        <w:spacing w:beforeLines="50" w:before="200" w:afterLines="50" w:after="200" w:line="276" w:lineRule="auto"/>
        <w:ind w:leftChars="0" w:left="426" w:rightChars="-24" w:right="-58" w:firstLineChars="0" w:hanging="426"/>
        <w:jc w:val="both"/>
        <w:rPr>
          <w:rFonts w:ascii="Times New Roman" w:hAnsi="Times New Roman"/>
          <w:szCs w:val="24"/>
        </w:rPr>
      </w:pPr>
      <w:r w:rsidRPr="00A4376D">
        <w:rPr>
          <w:rFonts w:ascii="Times New Roman" w:hAnsi="Times New Roman"/>
          <w:szCs w:val="24"/>
        </w:rPr>
        <w:t>管理職能</w:t>
      </w:r>
      <w:r w:rsidR="009621D6" w:rsidRPr="00A4376D">
        <w:rPr>
          <w:rFonts w:ascii="Times New Roman" w:hAnsi="Times New Roman"/>
          <w:szCs w:val="24"/>
        </w:rPr>
        <w:t>模型建置</w:t>
      </w:r>
      <w:r w:rsidR="00CE0417" w:rsidRPr="00A4376D">
        <w:rPr>
          <w:rFonts w:ascii="Times New Roman" w:hAnsi="Times New Roman"/>
          <w:szCs w:val="24"/>
        </w:rPr>
        <w:t>步驟</w:t>
      </w:r>
    </w:p>
    <w:p w14:paraId="221CD849" w14:textId="77777777" w:rsidR="00F113C4" w:rsidRPr="00A4376D" w:rsidRDefault="00E07196"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組織</w:t>
      </w:r>
      <w:r w:rsidR="00F42E90" w:rsidRPr="00A4376D">
        <w:rPr>
          <w:rFonts w:ascii="Times New Roman" w:hAnsi="Times New Roman"/>
          <w:noProof w:val="0"/>
          <w:kern w:val="0"/>
          <w:szCs w:val="24"/>
          <w:lang w:val="zh-TW"/>
        </w:rPr>
        <w:t>管理</w:t>
      </w:r>
      <w:r w:rsidR="00F42E90" w:rsidRPr="00A4376D">
        <w:rPr>
          <w:rFonts w:ascii="Times New Roman" w:hAnsi="Times New Roman"/>
          <w:szCs w:val="24"/>
        </w:rPr>
        <w:t>職能</w:t>
      </w:r>
      <w:r w:rsidRPr="00A4376D">
        <w:rPr>
          <w:rFonts w:ascii="Times New Roman" w:hAnsi="Times New Roman"/>
          <w:szCs w:val="24"/>
        </w:rPr>
        <w:t>模型之建立、發展及運用，</w:t>
      </w:r>
      <w:r w:rsidR="0024692A" w:rsidRPr="00A4376D">
        <w:rPr>
          <w:rFonts w:ascii="Times New Roman" w:hAnsi="Times New Roman"/>
          <w:szCs w:val="24"/>
        </w:rPr>
        <w:t>包括以下幾個步驟</w:t>
      </w:r>
      <w:r w:rsidR="00F113C4" w:rsidRPr="00A4376D">
        <w:rPr>
          <w:rFonts w:ascii="Times New Roman" w:hAnsi="Times New Roman"/>
          <w:szCs w:val="24"/>
        </w:rPr>
        <w:t>：</w:t>
      </w:r>
    </w:p>
    <w:p w14:paraId="47A22B0E" w14:textId="77777777" w:rsidR="00E07196" w:rsidRPr="00A4376D" w:rsidRDefault="00E07196" w:rsidP="004A0176">
      <w:pPr>
        <w:overflowPunct w:val="0"/>
        <w:spacing w:beforeLines="50" w:before="200" w:afterLines="50" w:after="200" w:line="276" w:lineRule="auto"/>
        <w:jc w:val="both"/>
        <w:rPr>
          <w:rFonts w:ascii="Times New Roman" w:hAnsi="Times New Roman"/>
          <w:szCs w:val="24"/>
        </w:rPr>
      </w:pPr>
      <w:r w:rsidRPr="00A4376D">
        <w:rPr>
          <w:rFonts w:ascii="Times New Roman" w:hAnsi="Times New Roman"/>
          <w:szCs w:val="24"/>
        </w:rPr>
        <w:t>步驟一：前置資訊蒐集與建立共識</w:t>
      </w:r>
    </w:p>
    <w:p w14:paraId="335A9D51" w14:textId="79532B88" w:rsidR="00F113C4" w:rsidRPr="00A4376D" w:rsidRDefault="00E07196"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欲</w:t>
      </w:r>
      <w:r w:rsidRPr="00A4376D">
        <w:rPr>
          <w:rFonts w:ascii="Times New Roman" w:hAnsi="Times New Roman"/>
          <w:noProof w:val="0"/>
          <w:kern w:val="0"/>
          <w:szCs w:val="24"/>
          <w:lang w:val="zh-TW"/>
        </w:rPr>
        <w:t>建立</w:t>
      </w:r>
      <w:r w:rsidR="00F42E90" w:rsidRPr="00A4376D">
        <w:rPr>
          <w:rFonts w:ascii="Times New Roman" w:hAnsi="Times New Roman"/>
          <w:szCs w:val="24"/>
        </w:rPr>
        <w:t>管理職能</w:t>
      </w:r>
      <w:r w:rsidRPr="00A4376D">
        <w:rPr>
          <w:rFonts w:ascii="Times New Roman" w:hAnsi="Times New Roman"/>
          <w:szCs w:val="24"/>
        </w:rPr>
        <w:t>模型前，除了需對組織所處之產業概況和相關主題文獻知悉</w:t>
      </w:r>
      <w:r w:rsidR="00704264" w:rsidRPr="00A4376D">
        <w:rPr>
          <w:rFonts w:ascii="Times New Roman" w:hAnsi="Times New Roman"/>
          <w:szCs w:val="24"/>
        </w:rPr>
        <w:t>，</w:t>
      </w:r>
      <w:r w:rsidRPr="00A4376D">
        <w:rPr>
          <w:rFonts w:ascii="Times New Roman" w:hAnsi="Times New Roman"/>
          <w:szCs w:val="24"/>
        </w:rPr>
        <w:t>另外，組織全體人員必須建立共識，尤其是</w:t>
      </w:r>
      <w:r w:rsidR="0044651C" w:rsidRPr="00A4376D">
        <w:rPr>
          <w:rFonts w:ascii="Times New Roman" w:hAnsi="Times New Roman"/>
          <w:szCs w:val="24"/>
        </w:rPr>
        <w:t>高階主管</w:t>
      </w:r>
      <w:r w:rsidRPr="00A4376D">
        <w:rPr>
          <w:rFonts w:ascii="Times New Roman" w:hAnsi="Times New Roman"/>
          <w:szCs w:val="24"/>
        </w:rPr>
        <w:t>的支持與承諾，最後成立以人</w:t>
      </w:r>
      <w:r w:rsidR="002577C7" w:rsidRPr="00A4376D">
        <w:rPr>
          <w:rFonts w:ascii="Times New Roman" w:hAnsi="Times New Roman"/>
          <w:szCs w:val="24"/>
        </w:rPr>
        <w:t>事</w:t>
      </w:r>
      <w:r w:rsidR="00EA6AD2" w:rsidRPr="00A4376D">
        <w:rPr>
          <w:rFonts w:ascii="Times New Roman" w:hAnsi="Times New Roman"/>
          <w:szCs w:val="24"/>
        </w:rPr>
        <w:t>團隊</w:t>
      </w:r>
      <w:r w:rsidRPr="00A4376D">
        <w:rPr>
          <w:rFonts w:ascii="Times New Roman" w:hAnsi="Times New Roman"/>
          <w:szCs w:val="24"/>
        </w:rPr>
        <w:t>為首的專案團隊執行計畫，才能在遇到阻礙時能予以化解。</w:t>
      </w:r>
    </w:p>
    <w:p w14:paraId="3651EF1D" w14:textId="77777777" w:rsidR="00E07196" w:rsidRPr="00A4376D" w:rsidRDefault="00E07196" w:rsidP="004A0176">
      <w:pPr>
        <w:overflowPunct w:val="0"/>
        <w:spacing w:beforeLines="50" w:before="200" w:afterLines="50" w:after="200" w:line="276" w:lineRule="auto"/>
        <w:rPr>
          <w:rFonts w:ascii="Times New Roman" w:hAnsi="Times New Roman"/>
          <w:szCs w:val="24"/>
        </w:rPr>
      </w:pPr>
      <w:r w:rsidRPr="00A4376D">
        <w:rPr>
          <w:rFonts w:ascii="Times New Roman" w:hAnsi="Times New Roman"/>
          <w:szCs w:val="24"/>
        </w:rPr>
        <w:t>步驟二：</w:t>
      </w:r>
      <w:r w:rsidR="00681470" w:rsidRPr="00A4376D">
        <w:rPr>
          <w:rFonts w:ascii="Times New Roman" w:hAnsi="Times New Roman"/>
          <w:szCs w:val="24"/>
        </w:rPr>
        <w:t>領導</w:t>
      </w:r>
      <w:r w:rsidRPr="00A4376D">
        <w:rPr>
          <w:rFonts w:ascii="Times New Roman" w:hAnsi="Times New Roman"/>
          <w:szCs w:val="24"/>
        </w:rPr>
        <w:t>職位職能需求調查及定義</w:t>
      </w:r>
    </w:p>
    <w:p w14:paraId="004EF857" w14:textId="77777777" w:rsidR="007C2195" w:rsidRPr="00A4376D" w:rsidRDefault="00E07196" w:rsidP="004A0176">
      <w:pPr>
        <w:pStyle w:val="a8"/>
        <w:numPr>
          <w:ilvl w:val="0"/>
          <w:numId w:val="2"/>
        </w:numPr>
        <w:tabs>
          <w:tab w:val="left" w:pos="567"/>
        </w:tabs>
        <w:overflowPunct w:val="0"/>
        <w:spacing w:line="276" w:lineRule="auto"/>
        <w:ind w:leftChars="0" w:left="0" w:rightChars="-24" w:right="-58" w:firstLineChars="0" w:firstLine="0"/>
        <w:rPr>
          <w:rFonts w:ascii="Times New Roman" w:hAnsi="Times New Roman"/>
          <w:szCs w:val="24"/>
        </w:rPr>
      </w:pPr>
      <w:r w:rsidRPr="00A4376D">
        <w:rPr>
          <w:rFonts w:ascii="Times New Roman" w:hAnsi="Times New Roman"/>
          <w:szCs w:val="24"/>
        </w:rPr>
        <w:t>專家調查</w:t>
      </w:r>
      <w:r w:rsidRPr="00A4376D">
        <w:rPr>
          <w:rFonts w:ascii="Times New Roman" w:hAnsi="Times New Roman"/>
          <w:szCs w:val="24"/>
        </w:rPr>
        <w:t>(Expert Survey</w:t>
      </w:r>
      <w:r w:rsidR="002F70A3" w:rsidRPr="00A4376D">
        <w:rPr>
          <w:rFonts w:ascii="Times New Roman" w:hAnsi="Times New Roman"/>
          <w:szCs w:val="24"/>
        </w:rPr>
        <w:t>s</w:t>
      </w:r>
      <w:r w:rsidRPr="00A4376D">
        <w:rPr>
          <w:rFonts w:ascii="Times New Roman" w:hAnsi="Times New Roman"/>
          <w:szCs w:val="24"/>
        </w:rPr>
        <w:t>)</w:t>
      </w:r>
      <w:r w:rsidRPr="00A4376D">
        <w:rPr>
          <w:rFonts w:ascii="Times New Roman" w:hAnsi="Times New Roman"/>
          <w:szCs w:val="24"/>
        </w:rPr>
        <w:t>：</w:t>
      </w:r>
    </w:p>
    <w:p w14:paraId="7099DC0C" w14:textId="77777777" w:rsidR="00E07196" w:rsidRPr="00A4376D" w:rsidRDefault="00E07196" w:rsidP="004A0176">
      <w:pPr>
        <w:pStyle w:val="a8"/>
        <w:tabs>
          <w:tab w:val="left" w:pos="1843"/>
        </w:tabs>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聘請組織外部並且熟稔培訓議題的專家，調查組織內全部或特定</w:t>
      </w:r>
      <w:r w:rsidR="009B7E8D" w:rsidRPr="00A4376D">
        <w:rPr>
          <w:rFonts w:ascii="Times New Roman" w:hAnsi="Times New Roman"/>
          <w:szCs w:val="24"/>
        </w:rPr>
        <w:t>管理</w:t>
      </w:r>
      <w:r w:rsidR="00681470" w:rsidRPr="00A4376D">
        <w:rPr>
          <w:rFonts w:ascii="Times New Roman" w:hAnsi="Times New Roman"/>
          <w:szCs w:val="24"/>
        </w:rPr>
        <w:t>職位</w:t>
      </w:r>
      <w:r w:rsidRPr="00A4376D">
        <w:rPr>
          <w:rFonts w:ascii="Times New Roman" w:hAnsi="Times New Roman"/>
          <w:szCs w:val="24"/>
        </w:rPr>
        <w:t>所需具備之技術能力的一種調查方式。透過問卷、觀察、焦點團體或訪談等方式，來建構組織的職能模型。</w:t>
      </w:r>
    </w:p>
    <w:p w14:paraId="599BAC46" w14:textId="77777777" w:rsidR="001A08BA" w:rsidRPr="00A4376D" w:rsidRDefault="001A08BA" w:rsidP="004A0176">
      <w:pPr>
        <w:pStyle w:val="a8"/>
        <w:numPr>
          <w:ilvl w:val="0"/>
          <w:numId w:val="2"/>
        </w:numPr>
        <w:tabs>
          <w:tab w:val="left" w:pos="567"/>
        </w:tabs>
        <w:overflowPunct w:val="0"/>
        <w:spacing w:line="276" w:lineRule="auto"/>
        <w:ind w:leftChars="0" w:left="0" w:rightChars="-24" w:right="-58" w:firstLineChars="0" w:firstLine="0"/>
        <w:jc w:val="both"/>
        <w:rPr>
          <w:rFonts w:ascii="Times New Roman" w:hAnsi="Times New Roman"/>
          <w:szCs w:val="24"/>
        </w:rPr>
      </w:pPr>
      <w:r w:rsidRPr="00A4376D">
        <w:rPr>
          <w:rFonts w:ascii="Times New Roman" w:hAnsi="Times New Roman"/>
          <w:szCs w:val="24"/>
        </w:rPr>
        <w:t>行為事例訪談</w:t>
      </w:r>
      <w:r w:rsidRPr="00A4376D">
        <w:rPr>
          <w:rFonts w:ascii="Times New Roman" w:hAnsi="Times New Roman"/>
          <w:szCs w:val="24"/>
        </w:rPr>
        <w:t>(Behavior Event Interview)</w:t>
      </w:r>
    </w:p>
    <w:p w14:paraId="442CE1A8" w14:textId="77777777" w:rsidR="001A08BA" w:rsidRPr="00A4376D" w:rsidRDefault="001A08BA" w:rsidP="004A0176">
      <w:pPr>
        <w:pStyle w:val="a8"/>
        <w:tabs>
          <w:tab w:val="left" w:pos="1843"/>
        </w:tabs>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由人資專家先召集主管、傑出員工進行需求探詢的會議，接著主管再釐清特定職務的關鍵績效指標</w:t>
      </w:r>
      <w:r w:rsidRPr="00A4376D">
        <w:rPr>
          <w:rFonts w:ascii="Times New Roman" w:hAnsi="Times New Roman"/>
          <w:szCs w:val="24"/>
        </w:rPr>
        <w:t>(KPI)</w:t>
      </w:r>
      <w:r w:rsidRPr="00A4376D">
        <w:rPr>
          <w:rFonts w:ascii="Times New Roman" w:hAnsi="Times New Roman"/>
          <w:szCs w:val="24"/>
        </w:rPr>
        <w:t>評估方式，以確定特定職務所需的能力及設定的職涯發展路徑。行為事例訪談對象以績效卓越員工與一般員工為主，透過開放式的</w:t>
      </w:r>
      <w:r w:rsidRPr="00A4376D">
        <w:rPr>
          <w:rFonts w:ascii="Times New Roman" w:hAnsi="Times New Roman"/>
          <w:szCs w:val="24"/>
        </w:rPr>
        <w:lastRenderedPageBreak/>
        <w:t>行為回顧探索技術，請受訪者鉅細靡遺地回憶，依情況、任務、行動與結果描述工作上最具有成就感，或挫折感的關鍵事例，研究團隊再以</w:t>
      </w:r>
      <w:r w:rsidRPr="00A4376D">
        <w:rPr>
          <w:rFonts w:ascii="Times New Roman" w:hAnsi="Times New Roman"/>
          <w:szCs w:val="24"/>
        </w:rPr>
        <w:t>STAR</w:t>
      </w:r>
      <w:r w:rsidRPr="00A4376D">
        <w:rPr>
          <w:rFonts w:ascii="Times New Roman" w:hAnsi="Times New Roman"/>
          <w:szCs w:val="24"/>
        </w:rPr>
        <w:t>分析法</w:t>
      </w:r>
      <w:r w:rsidRPr="00A4376D">
        <w:rPr>
          <w:rFonts w:ascii="Times New Roman" w:hAnsi="Times New Roman"/>
          <w:szCs w:val="24"/>
        </w:rPr>
        <w:t>(Situation</w:t>
      </w:r>
      <w:r w:rsidRPr="00A4376D">
        <w:rPr>
          <w:rFonts w:ascii="Times New Roman" w:hAnsi="Times New Roman"/>
          <w:szCs w:val="24"/>
        </w:rPr>
        <w:t>、</w:t>
      </w:r>
      <w:r w:rsidRPr="00A4376D">
        <w:rPr>
          <w:rFonts w:ascii="Times New Roman" w:hAnsi="Times New Roman"/>
          <w:szCs w:val="24"/>
        </w:rPr>
        <w:t>Task</w:t>
      </w:r>
      <w:r w:rsidRPr="00A4376D">
        <w:rPr>
          <w:rFonts w:ascii="Times New Roman" w:hAnsi="Times New Roman"/>
          <w:szCs w:val="24"/>
        </w:rPr>
        <w:t>、</w:t>
      </w:r>
      <w:r w:rsidRPr="00A4376D">
        <w:rPr>
          <w:rFonts w:ascii="Times New Roman" w:hAnsi="Times New Roman"/>
          <w:szCs w:val="24"/>
        </w:rPr>
        <w:t>Action &amp; Result)</w:t>
      </w:r>
      <w:r w:rsidRPr="00A4376D">
        <w:rPr>
          <w:rFonts w:ascii="Times New Roman" w:hAnsi="Times New Roman"/>
          <w:szCs w:val="24"/>
        </w:rPr>
        <w:t>逐一層次將具體的行為細節分析及歸納出關鍵行為指標。</w:t>
      </w:r>
    </w:p>
    <w:p w14:paraId="08D9B6E9" w14:textId="77777777" w:rsidR="00E07196" w:rsidRPr="00A4376D" w:rsidRDefault="00E07196" w:rsidP="004A0176">
      <w:pPr>
        <w:pStyle w:val="a8"/>
        <w:numPr>
          <w:ilvl w:val="0"/>
          <w:numId w:val="2"/>
        </w:numPr>
        <w:tabs>
          <w:tab w:val="left" w:pos="567"/>
        </w:tabs>
        <w:overflowPunct w:val="0"/>
        <w:spacing w:line="276" w:lineRule="auto"/>
        <w:ind w:leftChars="0" w:left="0" w:rightChars="0" w:right="0" w:firstLineChars="0" w:firstLine="0"/>
        <w:jc w:val="both"/>
        <w:rPr>
          <w:rFonts w:ascii="Times New Roman" w:hAnsi="Times New Roman"/>
          <w:szCs w:val="24"/>
        </w:rPr>
      </w:pPr>
      <w:r w:rsidRPr="00A4376D">
        <w:rPr>
          <w:rFonts w:ascii="Times New Roman" w:hAnsi="Times New Roman"/>
          <w:szCs w:val="24"/>
        </w:rPr>
        <w:t>專家會議法</w:t>
      </w:r>
      <w:r w:rsidRPr="00A4376D">
        <w:rPr>
          <w:rFonts w:ascii="Times New Roman" w:hAnsi="Times New Roman"/>
          <w:szCs w:val="24"/>
        </w:rPr>
        <w:t>(Expert Panel Method)</w:t>
      </w:r>
    </w:p>
    <w:p w14:paraId="234ACA0F" w14:textId="19BD6847" w:rsidR="00E07196" w:rsidRPr="00A4376D" w:rsidRDefault="00927752" w:rsidP="004A0176">
      <w:pPr>
        <w:pStyle w:val="a8"/>
        <w:tabs>
          <w:tab w:val="left" w:pos="1843"/>
        </w:tabs>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此方式為籌組組織內、外的專家，以及在該專業領域表現優異的現職管理</w:t>
      </w:r>
      <w:r w:rsidR="00E07196" w:rsidRPr="00A4376D">
        <w:rPr>
          <w:rFonts w:ascii="Times New Roman" w:hAnsi="Times New Roman"/>
          <w:szCs w:val="24"/>
        </w:rPr>
        <w:t>者，透過行為事例訪談，以</w:t>
      </w:r>
      <w:r w:rsidR="00C978FD" w:rsidRPr="00A4376D">
        <w:rPr>
          <w:rFonts w:ascii="Times New Roman" w:hAnsi="Times New Roman" w:hint="eastAsia"/>
          <w:szCs w:val="24"/>
        </w:rPr>
        <w:t>共同決定</w:t>
      </w:r>
      <w:r w:rsidR="00E07196" w:rsidRPr="00A4376D">
        <w:rPr>
          <w:rFonts w:ascii="Times New Roman" w:hAnsi="Times New Roman"/>
          <w:szCs w:val="24"/>
        </w:rPr>
        <w:t>能勝任該專業或工作所應具備的能力、技術項目以進行職能模型之分析及建立；而專家會議法大致可以分為以下三個步驟︰</w:t>
      </w:r>
    </w:p>
    <w:p w14:paraId="07366AE2" w14:textId="77777777" w:rsidR="00E07196" w:rsidRPr="00A4376D" w:rsidRDefault="00E07196" w:rsidP="004A0176">
      <w:pPr>
        <w:pStyle w:val="a8"/>
        <w:numPr>
          <w:ilvl w:val="0"/>
          <w:numId w:val="145"/>
        </w:numPr>
        <w:overflowPunct w:val="0"/>
        <w:spacing w:line="276" w:lineRule="auto"/>
        <w:ind w:leftChars="0" w:left="0" w:rightChars="0" w:right="0" w:firstLineChars="0" w:firstLine="0"/>
        <w:jc w:val="both"/>
        <w:rPr>
          <w:rFonts w:ascii="Times New Roman" w:hAnsi="Times New Roman"/>
          <w:szCs w:val="24"/>
        </w:rPr>
      </w:pPr>
      <w:r w:rsidRPr="00A4376D">
        <w:rPr>
          <w:rFonts w:ascii="Times New Roman" w:hAnsi="Times New Roman"/>
          <w:szCs w:val="24"/>
        </w:rPr>
        <w:t>成立專案小組</w:t>
      </w:r>
    </w:p>
    <w:p w14:paraId="4DAF13E0" w14:textId="77777777" w:rsidR="00E07196" w:rsidRPr="00A4376D" w:rsidRDefault="00E07196" w:rsidP="004A0176">
      <w:pPr>
        <w:pStyle w:val="a8"/>
        <w:numPr>
          <w:ilvl w:val="0"/>
          <w:numId w:val="145"/>
        </w:numPr>
        <w:overflowPunct w:val="0"/>
        <w:spacing w:line="276" w:lineRule="auto"/>
        <w:ind w:leftChars="0" w:left="0" w:rightChars="0" w:right="0" w:firstLineChars="0" w:firstLine="0"/>
        <w:jc w:val="both"/>
        <w:rPr>
          <w:rFonts w:ascii="Times New Roman" w:hAnsi="Times New Roman"/>
          <w:szCs w:val="24"/>
        </w:rPr>
      </w:pPr>
      <w:r w:rsidRPr="00A4376D">
        <w:rPr>
          <w:rFonts w:ascii="Times New Roman" w:hAnsi="Times New Roman"/>
          <w:szCs w:val="24"/>
        </w:rPr>
        <w:t>蒐集與分析工作能力資料</w:t>
      </w:r>
    </w:p>
    <w:p w14:paraId="509A65EB" w14:textId="77777777" w:rsidR="00E07196" w:rsidRPr="00A4376D" w:rsidRDefault="00E07196" w:rsidP="004A0176">
      <w:pPr>
        <w:pStyle w:val="a8"/>
        <w:numPr>
          <w:ilvl w:val="0"/>
          <w:numId w:val="145"/>
        </w:numPr>
        <w:overflowPunct w:val="0"/>
        <w:spacing w:line="276" w:lineRule="auto"/>
        <w:ind w:leftChars="0" w:left="0" w:rightChars="0" w:right="0" w:firstLineChars="0" w:firstLine="0"/>
        <w:jc w:val="both"/>
        <w:rPr>
          <w:rFonts w:ascii="Times New Roman" w:hAnsi="Times New Roman"/>
          <w:szCs w:val="24"/>
        </w:rPr>
      </w:pPr>
      <w:r w:rsidRPr="00A4376D">
        <w:rPr>
          <w:rFonts w:ascii="Times New Roman" w:hAnsi="Times New Roman"/>
          <w:szCs w:val="24"/>
        </w:rPr>
        <w:t>驗證職能模型的有效性</w:t>
      </w:r>
    </w:p>
    <w:p w14:paraId="4E44D7A4" w14:textId="77777777" w:rsidR="00E07196" w:rsidRPr="00A4376D" w:rsidRDefault="00E07196" w:rsidP="004A0176">
      <w:pPr>
        <w:pStyle w:val="a8"/>
        <w:numPr>
          <w:ilvl w:val="0"/>
          <w:numId w:val="2"/>
        </w:numPr>
        <w:tabs>
          <w:tab w:val="left" w:pos="567"/>
        </w:tabs>
        <w:overflowPunct w:val="0"/>
        <w:spacing w:line="276" w:lineRule="auto"/>
        <w:ind w:leftChars="0" w:left="0" w:rightChars="0" w:right="0" w:firstLineChars="0" w:firstLine="0"/>
        <w:jc w:val="both"/>
        <w:rPr>
          <w:rFonts w:ascii="Times New Roman" w:hAnsi="Times New Roman"/>
          <w:szCs w:val="24"/>
        </w:rPr>
      </w:pPr>
      <w:r w:rsidRPr="00A4376D">
        <w:rPr>
          <w:rFonts w:ascii="Times New Roman" w:hAnsi="Times New Roman"/>
          <w:szCs w:val="24"/>
        </w:rPr>
        <w:t>工作能力評鑑法</w:t>
      </w:r>
      <w:r w:rsidRPr="00A4376D">
        <w:rPr>
          <w:rFonts w:ascii="Times New Roman" w:hAnsi="Times New Roman"/>
          <w:szCs w:val="24"/>
        </w:rPr>
        <w:t>(Job Competence Assessment Method)</w:t>
      </w:r>
    </w:p>
    <w:p w14:paraId="42117E4D" w14:textId="77777777" w:rsidR="00E07196" w:rsidRPr="00A4376D" w:rsidRDefault="00E07196" w:rsidP="004A0176">
      <w:pPr>
        <w:pStyle w:val="a8"/>
        <w:tabs>
          <w:tab w:val="left" w:pos="1843"/>
        </w:tabs>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此方式是由</w:t>
      </w:r>
      <w:r w:rsidRPr="00A4376D">
        <w:rPr>
          <w:rFonts w:ascii="Times New Roman" w:hAnsi="Times New Roman"/>
          <w:szCs w:val="24"/>
        </w:rPr>
        <w:t xml:space="preserve">McClelland </w:t>
      </w:r>
      <w:r w:rsidR="00354D26" w:rsidRPr="00A4376D">
        <w:rPr>
          <w:rFonts w:ascii="Times New Roman" w:hAnsi="Times New Roman"/>
          <w:szCs w:val="24"/>
        </w:rPr>
        <w:t>等人發展，評估的主要精神為歸納出高績效</w:t>
      </w:r>
      <w:r w:rsidR="005330BC" w:rsidRPr="00A4376D">
        <w:rPr>
          <w:rFonts w:ascii="Times New Roman" w:hAnsi="Times New Roman"/>
          <w:szCs w:val="24"/>
        </w:rPr>
        <w:t>的</w:t>
      </w:r>
      <w:r w:rsidR="00354D26" w:rsidRPr="00A4376D">
        <w:rPr>
          <w:rFonts w:ascii="Times New Roman" w:hAnsi="Times New Roman"/>
          <w:szCs w:val="24"/>
        </w:rPr>
        <w:t>主管們</w:t>
      </w:r>
      <w:r w:rsidR="005330BC" w:rsidRPr="00A4376D">
        <w:rPr>
          <w:rFonts w:ascii="Times New Roman" w:hAnsi="Times New Roman"/>
          <w:szCs w:val="24"/>
        </w:rPr>
        <w:t>共同擁有之</w:t>
      </w:r>
      <w:r w:rsidRPr="00A4376D">
        <w:rPr>
          <w:rFonts w:ascii="Times New Roman" w:hAnsi="Times New Roman"/>
          <w:szCs w:val="24"/>
        </w:rPr>
        <w:t>關鍵能力，其流程共分為五大步驟：定義績效指標、取樣、關鍵事件訪談、發展能力</w:t>
      </w:r>
      <w:r w:rsidR="00B40B99" w:rsidRPr="00A4376D">
        <w:rPr>
          <w:rFonts w:ascii="Times New Roman" w:hAnsi="Times New Roman"/>
          <w:szCs w:val="24"/>
        </w:rPr>
        <w:t>模型</w:t>
      </w:r>
      <w:r w:rsidRPr="00A4376D">
        <w:rPr>
          <w:rFonts w:ascii="Times New Roman" w:hAnsi="Times New Roman"/>
          <w:szCs w:val="24"/>
        </w:rPr>
        <w:t>、以及驗證能力</w:t>
      </w:r>
      <w:r w:rsidR="00B40B99" w:rsidRPr="00A4376D">
        <w:rPr>
          <w:rFonts w:ascii="Times New Roman" w:hAnsi="Times New Roman"/>
          <w:szCs w:val="24"/>
        </w:rPr>
        <w:t>模型</w:t>
      </w:r>
      <w:r w:rsidRPr="00A4376D">
        <w:rPr>
          <w:rFonts w:ascii="Times New Roman" w:hAnsi="Times New Roman"/>
          <w:szCs w:val="24"/>
        </w:rPr>
        <w:t>。工作能力評鑑法針對影響組織成敗的關鍵職位或工作為分析</w:t>
      </w:r>
      <w:r w:rsidR="00EE1F95" w:rsidRPr="00A4376D">
        <w:rPr>
          <w:rFonts w:ascii="Times New Roman" w:hAnsi="Times New Roman"/>
          <w:szCs w:val="24"/>
        </w:rPr>
        <w:t>對象</w:t>
      </w:r>
      <w:r w:rsidRPr="00A4376D">
        <w:rPr>
          <w:rFonts w:ascii="Times New Roman" w:hAnsi="Times New Roman"/>
          <w:szCs w:val="24"/>
        </w:rPr>
        <w:t>，利用上述之流程，分析出卓越表現者成功的關鍵能力。此方式需由專業訪談者和資料分析者與受訪者三方相互配合協助，因此，在設計上是針對單一組織，其結果傾向於個案企業（</w:t>
      </w:r>
      <w:r w:rsidRPr="00A4376D">
        <w:rPr>
          <w:rFonts w:ascii="Times New Roman" w:hAnsi="Times New Roman"/>
          <w:szCs w:val="24"/>
        </w:rPr>
        <w:t>Spencer &amp; Spencer, 1993</w:t>
      </w:r>
      <w:r w:rsidRPr="00A4376D">
        <w:rPr>
          <w:rFonts w:ascii="Times New Roman" w:hAnsi="Times New Roman"/>
          <w:szCs w:val="24"/>
        </w:rPr>
        <w:t>）。</w:t>
      </w:r>
    </w:p>
    <w:p w14:paraId="34273401" w14:textId="47DAE019" w:rsidR="003718DA" w:rsidRPr="00A4376D" w:rsidRDefault="00A26882"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由於我國政府機關屬性多元，為求</w:t>
      </w:r>
      <w:r w:rsidR="002B5ADD" w:rsidRPr="00A4376D">
        <w:rPr>
          <w:rFonts w:ascii="Times New Roman" w:hAnsi="Times New Roman"/>
          <w:szCs w:val="24"/>
        </w:rPr>
        <w:t>高階</w:t>
      </w:r>
      <w:r w:rsidR="002B5ADD" w:rsidRPr="00A4376D">
        <w:rPr>
          <w:rFonts w:ascii="Times New Roman" w:hAnsi="Times New Roman" w:hint="eastAsia"/>
          <w:szCs w:val="24"/>
        </w:rPr>
        <w:t>主管</w:t>
      </w:r>
      <w:r w:rsidR="0044651C" w:rsidRPr="00A4376D">
        <w:rPr>
          <w:rFonts w:ascii="Times New Roman" w:hAnsi="Times New Roman"/>
          <w:szCs w:val="24"/>
        </w:rPr>
        <w:t>人員</w:t>
      </w:r>
      <w:r w:rsidRPr="00A4376D">
        <w:rPr>
          <w:rFonts w:ascii="Times New Roman" w:hAnsi="Times New Roman"/>
          <w:szCs w:val="24"/>
        </w:rPr>
        <w:t>管理職能建置之信度及效度達到顯著水準，綜合上述研究方法，本研究設計質量並重、</w:t>
      </w:r>
      <w:r w:rsidR="006B1483" w:rsidRPr="00A4376D">
        <w:rPr>
          <w:rFonts w:ascii="Times New Roman" w:hAnsi="Times New Roman"/>
          <w:szCs w:val="24"/>
        </w:rPr>
        <w:t>三</w:t>
      </w:r>
      <w:r w:rsidR="008A5147" w:rsidRPr="00A4376D">
        <w:rPr>
          <w:rFonts w:ascii="Times New Roman" w:hAnsi="Times New Roman"/>
          <w:szCs w:val="24"/>
        </w:rPr>
        <w:t>階段</w:t>
      </w:r>
      <w:r w:rsidRPr="00A4376D">
        <w:rPr>
          <w:rFonts w:ascii="Times New Roman" w:hAnsi="Times New Roman"/>
          <w:szCs w:val="24"/>
        </w:rPr>
        <w:t>互補性的職能建置方法，分別為</w:t>
      </w:r>
      <w:r w:rsidRPr="00A4376D">
        <w:rPr>
          <w:rFonts w:ascii="Times New Roman" w:hAnsi="Times New Roman"/>
          <w:kern w:val="0"/>
          <w:szCs w:val="24"/>
        </w:rPr>
        <w:t>領導工作內容調查法、行為事例訪談</w:t>
      </w:r>
      <w:r w:rsidR="00DB2AB5" w:rsidRPr="00A4376D">
        <w:rPr>
          <w:rFonts w:ascii="Times New Roman" w:hAnsi="Times New Roman"/>
          <w:kern w:val="0"/>
          <w:szCs w:val="24"/>
        </w:rPr>
        <w:t>法、</w:t>
      </w:r>
      <w:r w:rsidRPr="00A4376D">
        <w:rPr>
          <w:rFonts w:ascii="Times New Roman" w:hAnsi="Times New Roman"/>
          <w:kern w:val="0"/>
          <w:szCs w:val="24"/>
        </w:rPr>
        <w:t>焦點團體座談</w:t>
      </w:r>
      <w:r w:rsidR="00DB2AB5" w:rsidRPr="00A4376D">
        <w:rPr>
          <w:rFonts w:ascii="Times New Roman" w:hAnsi="Times New Roman"/>
          <w:kern w:val="0"/>
          <w:szCs w:val="24"/>
        </w:rPr>
        <w:t>以及專家座談法</w:t>
      </w:r>
      <w:r w:rsidRPr="00A4376D">
        <w:rPr>
          <w:rFonts w:ascii="Times New Roman" w:hAnsi="Times New Roman"/>
          <w:kern w:val="0"/>
          <w:szCs w:val="24"/>
        </w:rPr>
        <w:t>，將</w:t>
      </w:r>
      <w:r w:rsidRPr="00A4376D">
        <w:rPr>
          <w:rFonts w:ascii="Times New Roman" w:hAnsi="Times New Roman"/>
          <w:szCs w:val="24"/>
        </w:rPr>
        <w:t>蒐集之資料交叉比對，分析及歸納出</w:t>
      </w:r>
      <w:r w:rsidRPr="00A4376D">
        <w:rPr>
          <w:rFonts w:ascii="Times New Roman" w:hAnsi="Times New Roman"/>
          <w:kern w:val="0"/>
          <w:szCs w:val="24"/>
        </w:rPr>
        <w:t>我國政府簡任</w:t>
      </w:r>
      <w:r w:rsidR="00EE1F95" w:rsidRPr="00A4376D">
        <w:rPr>
          <w:rFonts w:ascii="Times New Roman" w:hAnsi="Times New Roman"/>
          <w:kern w:val="0"/>
          <w:szCs w:val="24"/>
        </w:rPr>
        <w:t>第</w:t>
      </w:r>
      <w:r w:rsidRPr="00A4376D">
        <w:rPr>
          <w:rFonts w:ascii="Times New Roman" w:hAnsi="Times New Roman"/>
          <w:kern w:val="0"/>
          <w:szCs w:val="24"/>
        </w:rPr>
        <w:t>十二</w:t>
      </w:r>
      <w:r w:rsidR="0064625E" w:rsidRPr="00A4376D">
        <w:rPr>
          <w:rFonts w:ascii="Times New Roman" w:hAnsi="Times New Roman"/>
          <w:kern w:val="0"/>
          <w:szCs w:val="24"/>
        </w:rPr>
        <w:t>職等</w:t>
      </w:r>
      <w:r w:rsidRPr="00A4376D">
        <w:rPr>
          <w:rFonts w:ascii="Times New Roman" w:hAnsi="Times New Roman"/>
          <w:kern w:val="0"/>
          <w:szCs w:val="24"/>
        </w:rPr>
        <w:t>至</w:t>
      </w:r>
      <w:r w:rsidR="0064625E" w:rsidRPr="00A4376D">
        <w:rPr>
          <w:rFonts w:ascii="Times New Roman" w:hAnsi="Times New Roman" w:hint="eastAsia"/>
          <w:color w:val="FF0000"/>
          <w:szCs w:val="24"/>
        </w:rPr>
        <w:t>第</w:t>
      </w:r>
      <w:r w:rsidRPr="00A4376D">
        <w:rPr>
          <w:rFonts w:ascii="Times New Roman" w:hAnsi="Times New Roman"/>
          <w:kern w:val="0"/>
          <w:szCs w:val="24"/>
        </w:rPr>
        <w:t>十四</w:t>
      </w:r>
      <w:r w:rsidR="0064625E" w:rsidRPr="00A4376D">
        <w:rPr>
          <w:rFonts w:ascii="Times New Roman" w:hAnsi="Times New Roman"/>
          <w:kern w:val="0"/>
          <w:szCs w:val="24"/>
        </w:rPr>
        <w:t>職等</w:t>
      </w:r>
      <w:r w:rsidR="0044651C" w:rsidRPr="00A4376D">
        <w:rPr>
          <w:rFonts w:ascii="Times New Roman" w:hAnsi="Times New Roman"/>
          <w:kern w:val="0"/>
          <w:szCs w:val="24"/>
        </w:rPr>
        <w:t>高階主管</w:t>
      </w:r>
      <w:r w:rsidR="00EE1F95" w:rsidRPr="00A4376D">
        <w:rPr>
          <w:rFonts w:ascii="Times New Roman" w:hAnsi="Times New Roman"/>
          <w:kern w:val="0"/>
          <w:szCs w:val="24"/>
        </w:rPr>
        <w:t>人員</w:t>
      </w:r>
      <w:r w:rsidRPr="00A4376D">
        <w:rPr>
          <w:rFonts w:ascii="Times New Roman" w:hAnsi="Times New Roman"/>
          <w:kern w:val="0"/>
          <w:szCs w:val="24"/>
        </w:rPr>
        <w:t>，三層領導職之共同及特殊專屬的管理職能項目、定義，導出管理職能模型，最後與專家學者做最後的確認，使分析所得之職能項目與關鍵行為指標符合實際需求之可用性、可操作性</w:t>
      </w:r>
      <w:r w:rsidR="003718DA" w:rsidRPr="00A4376D">
        <w:rPr>
          <w:rFonts w:ascii="Times New Roman" w:hAnsi="Times New Roman"/>
          <w:kern w:val="0"/>
          <w:szCs w:val="24"/>
        </w:rPr>
        <w:t>。</w:t>
      </w:r>
    </w:p>
    <w:p w14:paraId="5F02D0A5" w14:textId="77777777" w:rsidR="00E07196" w:rsidRPr="00A4376D" w:rsidRDefault="00E07196" w:rsidP="004A0176">
      <w:pPr>
        <w:overflowPunct w:val="0"/>
        <w:spacing w:beforeLines="50" w:before="200" w:afterLines="50" w:after="200" w:line="276" w:lineRule="auto"/>
        <w:ind w:left="62" w:hangingChars="26" w:hanging="62"/>
        <w:jc w:val="both"/>
        <w:rPr>
          <w:rFonts w:ascii="Times New Roman" w:hAnsi="Times New Roman"/>
          <w:szCs w:val="24"/>
        </w:rPr>
      </w:pPr>
      <w:r w:rsidRPr="00A4376D">
        <w:rPr>
          <w:rFonts w:ascii="Times New Roman" w:hAnsi="Times New Roman"/>
          <w:szCs w:val="24"/>
        </w:rPr>
        <w:t>步驟三：建立標準職能庫及評鑑規則</w:t>
      </w:r>
      <w:r w:rsidRPr="00A4376D">
        <w:rPr>
          <w:rFonts w:ascii="Times New Roman" w:hAnsi="Times New Roman"/>
          <w:szCs w:val="24"/>
        </w:rPr>
        <w:t xml:space="preserve"> </w:t>
      </w:r>
    </w:p>
    <w:p w14:paraId="0A0B3252" w14:textId="10F9BDB4" w:rsidR="00E07196" w:rsidRPr="00A4376D" w:rsidRDefault="00E07196"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經由步驟二之探詢並參考國內、外文獻，</w:t>
      </w:r>
      <w:r w:rsidR="00C978FD" w:rsidRPr="00A4376D">
        <w:rPr>
          <w:rFonts w:ascii="Times New Roman" w:hAnsi="Times New Roman" w:hint="eastAsia"/>
          <w:szCs w:val="24"/>
        </w:rPr>
        <w:t>及</w:t>
      </w:r>
      <w:r w:rsidRPr="00A4376D">
        <w:rPr>
          <w:rFonts w:ascii="Times New Roman" w:hAnsi="Times New Roman"/>
          <w:szCs w:val="24"/>
        </w:rPr>
        <w:t>相關之職能資料庫之篩選應用，進行</w:t>
      </w:r>
      <w:r w:rsidR="00927752" w:rsidRPr="00A4376D">
        <w:rPr>
          <w:rFonts w:ascii="Times New Roman" w:hAnsi="Times New Roman"/>
          <w:noProof w:val="0"/>
          <w:kern w:val="0"/>
          <w:szCs w:val="24"/>
          <w:lang w:val="zh-TW"/>
        </w:rPr>
        <w:t>全體</w:t>
      </w:r>
      <w:r w:rsidR="00927752" w:rsidRPr="00A4376D">
        <w:rPr>
          <w:rFonts w:ascii="Times New Roman" w:hAnsi="Times New Roman"/>
          <w:szCs w:val="24"/>
        </w:rPr>
        <w:t>或特定的</w:t>
      </w:r>
      <w:r w:rsidR="009B7E8D" w:rsidRPr="00A4376D">
        <w:rPr>
          <w:rFonts w:ascii="Times New Roman" w:hAnsi="Times New Roman"/>
          <w:szCs w:val="24"/>
        </w:rPr>
        <w:t>管理</w:t>
      </w:r>
      <w:r w:rsidR="00927752" w:rsidRPr="00A4376D">
        <w:rPr>
          <w:rFonts w:ascii="Times New Roman" w:hAnsi="Times New Roman"/>
          <w:szCs w:val="24"/>
        </w:rPr>
        <w:t>職務</w:t>
      </w:r>
      <w:r w:rsidR="00400E70" w:rsidRPr="00A4376D">
        <w:rPr>
          <w:rFonts w:ascii="Times New Roman" w:hAnsi="Times New Roman"/>
          <w:szCs w:val="24"/>
        </w:rPr>
        <w:t>其</w:t>
      </w:r>
      <w:r w:rsidRPr="00A4376D">
        <w:rPr>
          <w:rFonts w:ascii="Times New Roman" w:hAnsi="Times New Roman"/>
          <w:szCs w:val="24"/>
        </w:rPr>
        <w:t>標準職能的定義、描述、</w:t>
      </w:r>
      <w:r w:rsidR="00400E70" w:rsidRPr="00A4376D">
        <w:rPr>
          <w:rFonts w:ascii="Times New Roman" w:hAnsi="Times New Roman"/>
          <w:szCs w:val="24"/>
        </w:rPr>
        <w:t>職能項目、</w:t>
      </w:r>
      <w:r w:rsidRPr="00A4376D">
        <w:rPr>
          <w:rFonts w:ascii="Times New Roman" w:hAnsi="Times New Roman"/>
          <w:szCs w:val="24"/>
        </w:rPr>
        <w:t>關鍵行為指標、</w:t>
      </w:r>
      <w:r w:rsidR="00400E70" w:rsidRPr="00A4376D">
        <w:rPr>
          <w:rFonts w:ascii="Times New Roman" w:hAnsi="Times New Roman"/>
          <w:szCs w:val="24"/>
        </w:rPr>
        <w:t>評核標準、</w:t>
      </w:r>
      <w:r w:rsidRPr="00A4376D">
        <w:rPr>
          <w:rFonts w:ascii="Times New Roman" w:hAnsi="Times New Roman"/>
          <w:szCs w:val="24"/>
        </w:rPr>
        <w:t>訓練發展活動等相關內容之建置。定義</w:t>
      </w:r>
      <w:r w:rsidR="00C62E92" w:rsidRPr="00A4376D">
        <w:rPr>
          <w:rFonts w:ascii="Times New Roman" w:hAnsi="Times New Roman"/>
          <w:szCs w:val="24"/>
        </w:rPr>
        <w:t>各機關</w:t>
      </w:r>
      <w:r w:rsidR="006E0820" w:rsidRPr="00A4376D">
        <w:rPr>
          <w:rFonts w:ascii="Times New Roman" w:hAnsi="Times New Roman"/>
          <w:szCs w:val="24"/>
        </w:rPr>
        <w:t>標準的評鑑範本及評分</w:t>
      </w:r>
      <w:r w:rsidR="006E0820" w:rsidRPr="00A4376D">
        <w:rPr>
          <w:rFonts w:ascii="Times New Roman" w:hAnsi="Times New Roman"/>
          <w:szCs w:val="24"/>
        </w:rPr>
        <w:lastRenderedPageBreak/>
        <w:t>面向範圍，</w:t>
      </w:r>
      <w:r w:rsidR="00E41C5D" w:rsidRPr="00A4376D">
        <w:rPr>
          <w:rFonts w:ascii="Times New Roman" w:hAnsi="Times New Roman"/>
        </w:rPr>
        <w:t>可依據不同機關／部會或員工／主管等層級</w:t>
      </w:r>
      <w:r w:rsidRPr="00A4376D">
        <w:rPr>
          <w:rFonts w:ascii="Times New Roman" w:hAnsi="Times New Roman"/>
          <w:szCs w:val="24"/>
        </w:rPr>
        <w:t>，設定不同的權重及評鑑項目，</w:t>
      </w:r>
      <w:r w:rsidR="00B95D5A" w:rsidRPr="00A4376D">
        <w:rPr>
          <w:rFonts w:ascii="Times New Roman" w:hAnsi="Times New Roman"/>
          <w:szCs w:val="24"/>
        </w:rPr>
        <w:t>設定</w:t>
      </w:r>
      <w:r w:rsidRPr="00A4376D">
        <w:rPr>
          <w:rFonts w:ascii="Times New Roman" w:hAnsi="Times New Roman"/>
          <w:szCs w:val="24"/>
        </w:rPr>
        <w:t>評鑑表的簽核與權限規則，使各面向的評鑑人員能依規則進行評鑑。</w:t>
      </w:r>
    </w:p>
    <w:p w14:paraId="6A96283D" w14:textId="77777777" w:rsidR="00E07196" w:rsidRPr="00A4376D" w:rsidRDefault="00E07196" w:rsidP="004A0176">
      <w:pPr>
        <w:pStyle w:val="a8"/>
        <w:overflowPunct w:val="0"/>
        <w:spacing w:beforeLines="50" w:before="200" w:afterLines="50" w:after="200" w:line="276" w:lineRule="auto"/>
        <w:ind w:leftChars="0" w:left="0" w:rightChars="0" w:right="0" w:firstLineChars="0" w:firstLine="0"/>
        <w:jc w:val="both"/>
        <w:rPr>
          <w:rFonts w:ascii="Times New Roman" w:hAnsi="Times New Roman"/>
          <w:szCs w:val="24"/>
        </w:rPr>
      </w:pPr>
      <w:r w:rsidRPr="00A4376D">
        <w:rPr>
          <w:rFonts w:ascii="Times New Roman" w:hAnsi="Times New Roman"/>
          <w:szCs w:val="24"/>
        </w:rPr>
        <w:t>步驟四：</w:t>
      </w:r>
      <w:r w:rsidR="00F42E90" w:rsidRPr="00A4376D">
        <w:rPr>
          <w:rFonts w:ascii="Times New Roman" w:hAnsi="Times New Roman"/>
          <w:szCs w:val="24"/>
        </w:rPr>
        <w:t>管理職能</w:t>
      </w:r>
      <w:r w:rsidRPr="00A4376D">
        <w:rPr>
          <w:rFonts w:ascii="Times New Roman" w:hAnsi="Times New Roman"/>
          <w:szCs w:val="24"/>
        </w:rPr>
        <w:t>評鑑作業的展開</w:t>
      </w:r>
      <w:r w:rsidRPr="00A4376D">
        <w:rPr>
          <w:rFonts w:ascii="Times New Roman" w:hAnsi="Times New Roman"/>
          <w:szCs w:val="24"/>
        </w:rPr>
        <w:t xml:space="preserve"> </w:t>
      </w:r>
    </w:p>
    <w:p w14:paraId="1D928BB2" w14:textId="77777777" w:rsidR="00E07196" w:rsidRPr="00A4376D" w:rsidRDefault="00E07196"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專案小組對標的受測人員及評測人員進行評鑑程序、評鑑規則等說明，再經由員工自評及主管評量經交叉比對分析，以避免偏誤，最後由主管及員工面談取得最終評鑑結果，作為後續各項人力資源發展活動之基礎。</w:t>
      </w:r>
    </w:p>
    <w:p w14:paraId="1A05F5D9" w14:textId="77777777" w:rsidR="00E07196" w:rsidRPr="00A4376D" w:rsidRDefault="00E07196" w:rsidP="004A0176">
      <w:pPr>
        <w:pStyle w:val="a8"/>
        <w:overflowPunct w:val="0"/>
        <w:spacing w:beforeLines="50" w:before="200" w:afterLines="50" w:after="200" w:line="276" w:lineRule="auto"/>
        <w:ind w:leftChars="0" w:left="0" w:rightChars="0" w:right="0" w:firstLineChars="0" w:firstLine="0"/>
        <w:jc w:val="both"/>
        <w:rPr>
          <w:rFonts w:ascii="Times New Roman" w:hAnsi="Times New Roman"/>
          <w:szCs w:val="24"/>
        </w:rPr>
      </w:pPr>
      <w:r w:rsidRPr="00A4376D">
        <w:rPr>
          <w:rFonts w:ascii="Times New Roman" w:hAnsi="Times New Roman"/>
          <w:szCs w:val="24"/>
        </w:rPr>
        <w:t>步驟五：</w:t>
      </w:r>
      <w:r w:rsidR="00F42E90" w:rsidRPr="00A4376D">
        <w:rPr>
          <w:rFonts w:ascii="Times New Roman" w:hAnsi="Times New Roman"/>
          <w:szCs w:val="24"/>
        </w:rPr>
        <w:t>管理職能</w:t>
      </w:r>
      <w:r w:rsidRPr="00A4376D">
        <w:rPr>
          <w:rFonts w:ascii="Times New Roman" w:hAnsi="Times New Roman"/>
          <w:szCs w:val="24"/>
        </w:rPr>
        <w:t>盤點差異分析</w:t>
      </w:r>
    </w:p>
    <w:p w14:paraId="71B53290" w14:textId="77777777" w:rsidR="00E07196" w:rsidRPr="00A4376D" w:rsidRDefault="00E07196"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由人</w:t>
      </w:r>
      <w:r w:rsidR="006C3656" w:rsidRPr="00A4376D">
        <w:rPr>
          <w:rFonts w:ascii="Times New Roman" w:hAnsi="Times New Roman"/>
          <w:szCs w:val="24"/>
        </w:rPr>
        <w:t>力</w:t>
      </w:r>
      <w:r w:rsidRPr="00A4376D">
        <w:rPr>
          <w:rFonts w:ascii="Times New Roman" w:hAnsi="Times New Roman"/>
          <w:szCs w:val="24"/>
        </w:rPr>
        <w:t>資</w:t>
      </w:r>
      <w:r w:rsidR="006C3656" w:rsidRPr="00A4376D">
        <w:rPr>
          <w:rFonts w:ascii="Times New Roman" w:hAnsi="Times New Roman"/>
          <w:szCs w:val="24"/>
        </w:rPr>
        <w:t>源單位負責</w:t>
      </w:r>
      <w:r w:rsidRPr="00A4376D">
        <w:rPr>
          <w:rFonts w:ascii="Times New Roman" w:hAnsi="Times New Roman"/>
          <w:szCs w:val="24"/>
        </w:rPr>
        <w:t>統籌彙整</w:t>
      </w:r>
      <w:r w:rsidR="00F42E90" w:rsidRPr="00A4376D">
        <w:rPr>
          <w:rFonts w:ascii="Times New Roman" w:hAnsi="Times New Roman"/>
          <w:szCs w:val="24"/>
        </w:rPr>
        <w:t>管理職能</w:t>
      </w:r>
      <w:r w:rsidR="006C3656" w:rsidRPr="00A4376D">
        <w:rPr>
          <w:rFonts w:ascii="Times New Roman" w:hAnsi="Times New Roman"/>
          <w:szCs w:val="24"/>
        </w:rPr>
        <w:t>，經</w:t>
      </w:r>
      <w:r w:rsidRPr="00A4376D">
        <w:rPr>
          <w:rFonts w:ascii="Times New Roman" w:hAnsi="Times New Roman"/>
          <w:szCs w:val="24"/>
        </w:rPr>
        <w:t>盤點結果</w:t>
      </w:r>
      <w:r w:rsidR="006C3656" w:rsidRPr="00A4376D">
        <w:rPr>
          <w:rFonts w:ascii="Times New Roman" w:hAnsi="Times New Roman"/>
          <w:szCs w:val="24"/>
        </w:rPr>
        <w:t>後</w:t>
      </w:r>
      <w:r w:rsidRPr="00A4376D">
        <w:rPr>
          <w:rFonts w:ascii="Times New Roman" w:hAnsi="Times New Roman"/>
          <w:szCs w:val="24"/>
        </w:rPr>
        <w:t>進行差異分析，提供評鑑雷達圖、個人</w:t>
      </w:r>
      <w:r w:rsidR="00F42E90" w:rsidRPr="00A4376D">
        <w:rPr>
          <w:rFonts w:ascii="Times New Roman" w:hAnsi="Times New Roman"/>
          <w:szCs w:val="24"/>
        </w:rPr>
        <w:t>管理</w:t>
      </w:r>
      <w:r w:rsidR="00F42E90" w:rsidRPr="00A4376D">
        <w:rPr>
          <w:rFonts w:ascii="Times New Roman" w:hAnsi="Times New Roman"/>
          <w:noProof w:val="0"/>
          <w:kern w:val="0"/>
          <w:szCs w:val="24"/>
          <w:lang w:val="zh-TW"/>
        </w:rPr>
        <w:t>職能</w:t>
      </w:r>
      <w:r w:rsidRPr="00A4376D">
        <w:rPr>
          <w:rFonts w:ascii="Times New Roman" w:hAnsi="Times New Roman"/>
          <w:szCs w:val="24"/>
        </w:rPr>
        <w:t>缺</w:t>
      </w:r>
      <w:r w:rsidR="00181676" w:rsidRPr="00A4376D">
        <w:rPr>
          <w:rFonts w:ascii="Times New Roman" w:hAnsi="Times New Roman"/>
          <w:szCs w:val="24"/>
        </w:rPr>
        <w:t>口分析、組織職能缺口等多種分析報表，產出最終之評鑑報告，作為後續</w:t>
      </w:r>
      <w:r w:rsidRPr="00A4376D">
        <w:rPr>
          <w:rFonts w:ascii="Times New Roman" w:hAnsi="Times New Roman"/>
          <w:szCs w:val="24"/>
        </w:rPr>
        <w:t>人力資源發展〈選、訓、晉、用、留〉之依</w:t>
      </w:r>
      <w:r w:rsidR="006C3656" w:rsidRPr="00A4376D">
        <w:rPr>
          <w:rFonts w:ascii="Times New Roman" w:hAnsi="Times New Roman"/>
          <w:szCs w:val="24"/>
        </w:rPr>
        <w:t>據</w:t>
      </w:r>
      <w:r w:rsidRPr="00A4376D">
        <w:rPr>
          <w:rFonts w:ascii="Times New Roman" w:hAnsi="Times New Roman"/>
          <w:szCs w:val="24"/>
        </w:rPr>
        <w:t>。</w:t>
      </w:r>
    </w:p>
    <w:p w14:paraId="4F61A903" w14:textId="77777777" w:rsidR="00E07196" w:rsidRPr="00A4376D" w:rsidRDefault="00E07196" w:rsidP="004A0176">
      <w:pPr>
        <w:pStyle w:val="a8"/>
        <w:overflowPunct w:val="0"/>
        <w:spacing w:beforeLines="50" w:before="200" w:afterLines="50" w:after="200" w:line="276" w:lineRule="auto"/>
        <w:ind w:leftChars="0" w:left="0" w:rightChars="0" w:right="0" w:firstLineChars="0" w:firstLine="0"/>
        <w:rPr>
          <w:rFonts w:ascii="Times New Roman" w:hAnsi="Times New Roman"/>
          <w:szCs w:val="24"/>
        </w:rPr>
      </w:pPr>
      <w:r w:rsidRPr="00A4376D">
        <w:rPr>
          <w:rFonts w:ascii="Times New Roman" w:hAnsi="Times New Roman"/>
          <w:szCs w:val="24"/>
        </w:rPr>
        <w:t>步驟六：組織人力資源發展計畫</w:t>
      </w:r>
    </w:p>
    <w:p w14:paraId="709DA4BD" w14:textId="77777777" w:rsidR="00E07196" w:rsidRPr="00A4376D" w:rsidRDefault="00E07196"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配合組織中、長期策略與發展目標，依</w:t>
      </w:r>
      <w:r w:rsidR="00F42E90" w:rsidRPr="00A4376D">
        <w:rPr>
          <w:rFonts w:ascii="Times New Roman" w:hAnsi="Times New Roman"/>
          <w:szCs w:val="24"/>
        </w:rPr>
        <w:t>管理職能</w:t>
      </w:r>
      <w:r w:rsidRPr="00A4376D">
        <w:rPr>
          <w:rFonts w:ascii="Times New Roman" w:hAnsi="Times New Roman"/>
          <w:szCs w:val="24"/>
        </w:rPr>
        <w:t>盤點結果進行人才招募、訓練計畫、績效改善、菁英計畫及接班人計畫等策略性人力資源之任務。</w:t>
      </w:r>
    </w:p>
    <w:p w14:paraId="6AC5DFE4" w14:textId="77777777" w:rsidR="00E07196" w:rsidRPr="00A4376D" w:rsidRDefault="00E07196" w:rsidP="004A0176">
      <w:pPr>
        <w:pStyle w:val="a8"/>
        <w:overflowPunct w:val="0"/>
        <w:spacing w:beforeLines="50" w:before="200" w:afterLines="50" w:after="200" w:line="276" w:lineRule="auto"/>
        <w:ind w:leftChars="0" w:left="0" w:rightChars="0" w:right="0" w:firstLineChars="0" w:firstLine="0"/>
        <w:rPr>
          <w:rFonts w:ascii="Times New Roman" w:hAnsi="Times New Roman"/>
          <w:szCs w:val="24"/>
        </w:rPr>
      </w:pPr>
      <w:r w:rsidRPr="00A4376D">
        <w:rPr>
          <w:rFonts w:ascii="Times New Roman" w:hAnsi="Times New Roman"/>
          <w:szCs w:val="24"/>
        </w:rPr>
        <w:t>步驟七：定期檢視修訂職能模型</w:t>
      </w:r>
    </w:p>
    <w:p w14:paraId="442B2A22" w14:textId="77777777" w:rsidR="00E07196" w:rsidRPr="00A4376D" w:rsidRDefault="00E07196"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為適應內、外在環境之彈性變動，組織會進行</w:t>
      </w:r>
      <w:r w:rsidR="00A11962" w:rsidRPr="00A4376D">
        <w:rPr>
          <w:rFonts w:ascii="Times New Roman" w:hAnsi="Times New Roman"/>
          <w:szCs w:val="24"/>
        </w:rPr>
        <w:t>管理</w:t>
      </w:r>
      <w:r w:rsidRPr="00A4376D">
        <w:rPr>
          <w:rFonts w:ascii="Times New Roman" w:hAnsi="Times New Roman"/>
          <w:szCs w:val="24"/>
        </w:rPr>
        <w:t>職位增、刪之變革，或賦予原有</w:t>
      </w:r>
      <w:r w:rsidRPr="00A4376D">
        <w:rPr>
          <w:rFonts w:ascii="Times New Roman" w:hAnsi="Times New Roman"/>
          <w:noProof w:val="0"/>
          <w:kern w:val="0"/>
          <w:szCs w:val="24"/>
          <w:lang w:val="zh-TW"/>
        </w:rPr>
        <w:t>職位</w:t>
      </w:r>
      <w:r w:rsidRPr="00A4376D">
        <w:rPr>
          <w:rFonts w:ascii="Times New Roman" w:hAnsi="Times New Roman"/>
          <w:szCs w:val="24"/>
        </w:rPr>
        <w:t>新功能，以穩固組織永續經營，此時</w:t>
      </w:r>
      <w:r w:rsidR="00F42E90" w:rsidRPr="00A4376D">
        <w:rPr>
          <w:rFonts w:ascii="Times New Roman" w:hAnsi="Times New Roman"/>
          <w:szCs w:val="24"/>
        </w:rPr>
        <w:t>管理職能</w:t>
      </w:r>
      <w:r w:rsidRPr="00A4376D">
        <w:rPr>
          <w:rFonts w:ascii="Times New Roman" w:hAnsi="Times New Roman"/>
          <w:szCs w:val="24"/>
        </w:rPr>
        <w:t>模型便須進行更新，以使</w:t>
      </w:r>
      <w:r w:rsidR="00F42E90" w:rsidRPr="00A4376D">
        <w:rPr>
          <w:rFonts w:ascii="Times New Roman" w:hAnsi="Times New Roman"/>
          <w:szCs w:val="24"/>
        </w:rPr>
        <w:t>管理職能</w:t>
      </w:r>
      <w:r w:rsidRPr="00A4376D">
        <w:rPr>
          <w:rFonts w:ascii="Times New Roman" w:hAnsi="Times New Roman"/>
          <w:szCs w:val="24"/>
        </w:rPr>
        <w:t>基礎模型能有效發揮。</w:t>
      </w:r>
    </w:p>
    <w:p w14:paraId="46FC4161" w14:textId="77777777" w:rsidR="00E07196" w:rsidRPr="00A4376D" w:rsidRDefault="00F42E90" w:rsidP="004A0176">
      <w:pPr>
        <w:pStyle w:val="a8"/>
        <w:numPr>
          <w:ilvl w:val="0"/>
          <w:numId w:val="147"/>
        </w:numPr>
        <w:tabs>
          <w:tab w:val="left" w:pos="567"/>
        </w:tabs>
        <w:overflowPunct w:val="0"/>
        <w:spacing w:beforeLines="50" w:before="200" w:afterLines="50" w:after="200" w:line="276" w:lineRule="auto"/>
        <w:ind w:leftChars="0" w:left="0" w:rightChars="0" w:right="0" w:firstLineChars="0" w:firstLine="0"/>
        <w:jc w:val="both"/>
        <w:rPr>
          <w:rFonts w:ascii="Times New Roman" w:hAnsi="Times New Roman"/>
          <w:szCs w:val="24"/>
        </w:rPr>
      </w:pPr>
      <w:r w:rsidRPr="00A4376D">
        <w:rPr>
          <w:rFonts w:ascii="Times New Roman" w:hAnsi="Times New Roman"/>
          <w:szCs w:val="24"/>
        </w:rPr>
        <w:t>管理職能</w:t>
      </w:r>
      <w:r w:rsidR="00E07196" w:rsidRPr="00A4376D">
        <w:rPr>
          <w:rFonts w:ascii="Times New Roman" w:hAnsi="Times New Roman"/>
          <w:szCs w:val="24"/>
        </w:rPr>
        <w:t>模型與評鑑資料之後續運用</w:t>
      </w:r>
    </w:p>
    <w:p w14:paraId="5664F6B6" w14:textId="77777777" w:rsidR="00724DA6" w:rsidRPr="00A4376D" w:rsidRDefault="00F42E90" w:rsidP="004A0176">
      <w:pPr>
        <w:overflowPunct w:val="0"/>
        <w:spacing w:line="276" w:lineRule="auto"/>
        <w:ind w:firstLineChars="200" w:firstLine="480"/>
        <w:jc w:val="both"/>
        <w:rPr>
          <w:rFonts w:ascii="Times New Roman" w:hAnsi="Times New Roman"/>
        </w:rPr>
      </w:pPr>
      <w:r w:rsidRPr="00A4376D">
        <w:rPr>
          <w:rFonts w:ascii="Times New Roman" w:hAnsi="Times New Roman"/>
          <w:szCs w:val="24"/>
        </w:rPr>
        <w:t>管理職能</w:t>
      </w:r>
      <w:r w:rsidR="0092391A" w:rsidRPr="00A4376D">
        <w:rPr>
          <w:rFonts w:ascii="Times New Roman" w:hAnsi="Times New Roman"/>
          <w:szCs w:val="24"/>
        </w:rPr>
        <w:t>發展模型與評鑑資料在人力資源管理之後續運用</w:t>
      </w:r>
      <w:r w:rsidR="00724DA6" w:rsidRPr="00A4376D">
        <w:rPr>
          <w:rFonts w:ascii="Times New Roman" w:hAnsi="Times New Roman"/>
          <w:szCs w:val="24"/>
        </w:rPr>
        <w:t>可分為五個部分</w:t>
      </w:r>
      <w:r w:rsidR="0092391A" w:rsidRPr="00A4376D">
        <w:rPr>
          <w:rFonts w:ascii="Times New Roman" w:hAnsi="Times New Roman"/>
          <w:szCs w:val="24"/>
        </w:rPr>
        <w:t>：</w:t>
      </w:r>
      <w:r w:rsidR="00724DA6" w:rsidRPr="00A4376D">
        <w:rPr>
          <w:rFonts w:ascii="Times New Roman" w:hAnsi="Times New Roman"/>
          <w:szCs w:val="24"/>
        </w:rPr>
        <w:t>組織發展、招募遴選與任用</w:t>
      </w:r>
      <w:r w:rsidR="00724DA6" w:rsidRPr="00A4376D">
        <w:rPr>
          <w:rFonts w:ascii="Times New Roman" w:hAnsi="Times New Roman"/>
        </w:rPr>
        <w:t>、</w:t>
      </w:r>
      <w:r w:rsidR="00724DA6" w:rsidRPr="00A4376D">
        <w:rPr>
          <w:rFonts w:ascii="Times New Roman" w:hAnsi="Times New Roman"/>
          <w:szCs w:val="24"/>
        </w:rPr>
        <w:t>訓練發展</w:t>
      </w:r>
      <w:r w:rsidR="00724DA6" w:rsidRPr="00A4376D">
        <w:rPr>
          <w:rFonts w:ascii="Times New Roman" w:hAnsi="Times New Roman"/>
        </w:rPr>
        <w:t>、</w:t>
      </w:r>
      <w:r w:rsidR="00724DA6" w:rsidRPr="00A4376D">
        <w:rPr>
          <w:rFonts w:ascii="Times New Roman" w:hAnsi="Times New Roman"/>
          <w:szCs w:val="24"/>
        </w:rPr>
        <w:t>建立管理人才之接班梯隊員工的自我發展</w:t>
      </w:r>
      <w:r w:rsidR="00D563F2" w:rsidRPr="00A4376D">
        <w:rPr>
          <w:rFonts w:ascii="Times New Roman" w:hAnsi="Times New Roman"/>
          <w:szCs w:val="24"/>
        </w:rPr>
        <w:t>，</w:t>
      </w:r>
      <w:r w:rsidR="003C0159" w:rsidRPr="00A4376D">
        <w:rPr>
          <w:rFonts w:ascii="Times New Roman" w:hAnsi="Times New Roman"/>
          <w:szCs w:val="24"/>
        </w:rPr>
        <w:t>以下分別說明之</w:t>
      </w:r>
      <w:r w:rsidR="00A45C42" w:rsidRPr="00A4376D">
        <w:rPr>
          <w:rFonts w:ascii="Times New Roman" w:hAnsi="Times New Roman"/>
          <w:szCs w:val="24"/>
        </w:rPr>
        <w:t>：</w:t>
      </w:r>
    </w:p>
    <w:p w14:paraId="7A59811A" w14:textId="77777777" w:rsidR="0092391A" w:rsidRPr="00A4376D" w:rsidRDefault="0092391A" w:rsidP="004A0176">
      <w:pPr>
        <w:pStyle w:val="a8"/>
        <w:numPr>
          <w:ilvl w:val="0"/>
          <w:numId w:val="146"/>
        </w:numPr>
        <w:overflowPunct w:val="0"/>
        <w:spacing w:line="276" w:lineRule="auto"/>
        <w:ind w:leftChars="0" w:left="0" w:rightChars="0" w:right="0" w:firstLineChars="0" w:firstLine="0"/>
        <w:rPr>
          <w:rFonts w:ascii="Times New Roman" w:hAnsi="Times New Roman"/>
          <w:szCs w:val="24"/>
        </w:rPr>
      </w:pPr>
      <w:r w:rsidRPr="00A4376D">
        <w:rPr>
          <w:rFonts w:ascii="Times New Roman" w:hAnsi="Times New Roman"/>
          <w:szCs w:val="24"/>
        </w:rPr>
        <w:t>組織發展</w:t>
      </w:r>
    </w:p>
    <w:p w14:paraId="56BAAC3E" w14:textId="77777777" w:rsidR="0092391A" w:rsidRPr="00A4376D" w:rsidRDefault="00FE1B84"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組織</w:t>
      </w:r>
      <w:r w:rsidR="006632E4" w:rsidRPr="00A4376D">
        <w:rPr>
          <w:rFonts w:ascii="Times New Roman" w:hAnsi="Times New Roman"/>
          <w:szCs w:val="24"/>
        </w:rPr>
        <w:t>會依產業特性、組織文化進行不同類型的</w:t>
      </w:r>
      <w:r w:rsidR="0008245A" w:rsidRPr="00A4376D">
        <w:rPr>
          <w:rFonts w:ascii="Times New Roman" w:hAnsi="Times New Roman"/>
          <w:szCs w:val="24"/>
        </w:rPr>
        <w:t>多角化、國際化及經營策略</w:t>
      </w:r>
      <w:r w:rsidR="0043471E" w:rsidRPr="00A4376D">
        <w:rPr>
          <w:rFonts w:ascii="Times New Roman" w:hAnsi="Times New Roman"/>
          <w:szCs w:val="24"/>
        </w:rPr>
        <w:t>之轉變</w:t>
      </w:r>
      <w:r w:rsidR="00B11EC6" w:rsidRPr="00A4376D">
        <w:rPr>
          <w:rFonts w:ascii="Times New Roman" w:hAnsi="Times New Roman"/>
          <w:szCs w:val="24"/>
        </w:rPr>
        <w:t>，而這些策略發展的轉變或轉型皆涉及了管理者如何規劃統籌，</w:t>
      </w:r>
      <w:r w:rsidR="001F6043" w:rsidRPr="00A4376D">
        <w:rPr>
          <w:rFonts w:ascii="Times New Roman" w:hAnsi="Times New Roman"/>
          <w:szCs w:val="24"/>
        </w:rPr>
        <w:t>引</w:t>
      </w:r>
      <w:r w:rsidR="00B11EC6" w:rsidRPr="00A4376D">
        <w:rPr>
          <w:rFonts w:ascii="Times New Roman" w:hAnsi="Times New Roman"/>
          <w:szCs w:val="24"/>
        </w:rPr>
        <w:t>領</w:t>
      </w:r>
      <w:r w:rsidR="0092391A" w:rsidRPr="00A4376D">
        <w:rPr>
          <w:rFonts w:ascii="Times New Roman" w:hAnsi="Times New Roman"/>
          <w:szCs w:val="24"/>
        </w:rPr>
        <w:t>所有員工的認知、認同、承諾與全力投入的過程。由於</w:t>
      </w:r>
      <w:r w:rsidR="00F42E90" w:rsidRPr="00A4376D">
        <w:rPr>
          <w:rFonts w:ascii="Times New Roman" w:hAnsi="Times New Roman"/>
          <w:szCs w:val="24"/>
        </w:rPr>
        <w:t>管理職能</w:t>
      </w:r>
      <w:r w:rsidR="00B40B99" w:rsidRPr="00A4376D">
        <w:rPr>
          <w:rFonts w:ascii="Times New Roman" w:hAnsi="Times New Roman"/>
          <w:szCs w:val="24"/>
        </w:rPr>
        <w:t>模型</w:t>
      </w:r>
      <w:r w:rsidR="007C4F9E" w:rsidRPr="00A4376D">
        <w:rPr>
          <w:rFonts w:ascii="Times New Roman" w:hAnsi="Times New Roman"/>
          <w:szCs w:val="24"/>
        </w:rPr>
        <w:t>的建置是根據當下組織的策略，因此後續對於各級主管之職能評鑑可以協助</w:t>
      </w:r>
      <w:r w:rsidR="00C1146F" w:rsidRPr="00A4376D">
        <w:rPr>
          <w:rFonts w:ascii="Times New Roman" w:hAnsi="Times New Roman"/>
          <w:szCs w:val="24"/>
        </w:rPr>
        <w:t>組織</w:t>
      </w:r>
      <w:r w:rsidR="007C4F9E" w:rsidRPr="00A4376D">
        <w:rPr>
          <w:rFonts w:ascii="Times New Roman" w:hAnsi="Times New Roman"/>
          <w:szCs w:val="24"/>
        </w:rPr>
        <w:t>衡量主管</w:t>
      </w:r>
      <w:r w:rsidR="0092391A" w:rsidRPr="00A4376D">
        <w:rPr>
          <w:rFonts w:ascii="Times New Roman" w:hAnsi="Times New Roman"/>
          <w:szCs w:val="24"/>
        </w:rPr>
        <w:t>的行為展</w:t>
      </w:r>
      <w:r w:rsidR="0092391A" w:rsidRPr="00A4376D">
        <w:rPr>
          <w:rFonts w:ascii="Times New Roman" w:hAnsi="Times New Roman"/>
          <w:szCs w:val="24"/>
        </w:rPr>
        <w:lastRenderedPageBreak/>
        <w:t>現的程度，推估其對於組織發展願景及策略認同及投入程度等，做為</w:t>
      </w:r>
      <w:r w:rsidR="00C1146F" w:rsidRPr="00A4376D">
        <w:rPr>
          <w:rFonts w:ascii="Times New Roman" w:hAnsi="Times New Roman"/>
          <w:szCs w:val="24"/>
        </w:rPr>
        <w:t>組織</w:t>
      </w:r>
      <w:r w:rsidR="0092391A" w:rsidRPr="00A4376D">
        <w:rPr>
          <w:rFonts w:ascii="Times New Roman" w:hAnsi="Times New Roman"/>
          <w:szCs w:val="24"/>
        </w:rPr>
        <w:t>成長發展整體執行狀況分析之依據，以協助調整日後策略執行的運用方式。</w:t>
      </w:r>
    </w:p>
    <w:p w14:paraId="526EB2A5" w14:textId="77777777" w:rsidR="0092391A" w:rsidRPr="00A4376D" w:rsidRDefault="0092391A" w:rsidP="004A0176">
      <w:pPr>
        <w:pStyle w:val="a8"/>
        <w:numPr>
          <w:ilvl w:val="0"/>
          <w:numId w:val="146"/>
        </w:numPr>
        <w:overflowPunct w:val="0"/>
        <w:spacing w:line="276" w:lineRule="auto"/>
        <w:ind w:leftChars="0" w:left="0" w:rightChars="0" w:right="0" w:firstLineChars="0" w:firstLine="0"/>
        <w:rPr>
          <w:rFonts w:ascii="Times New Roman" w:hAnsi="Times New Roman"/>
          <w:szCs w:val="24"/>
        </w:rPr>
      </w:pPr>
      <w:r w:rsidRPr="00A4376D">
        <w:rPr>
          <w:rFonts w:ascii="Times New Roman" w:hAnsi="Times New Roman"/>
          <w:szCs w:val="24"/>
        </w:rPr>
        <w:t>招募遴選與任用</w:t>
      </w:r>
    </w:p>
    <w:p w14:paraId="7BC841E6" w14:textId="77777777" w:rsidR="0092391A" w:rsidRPr="00A4376D" w:rsidRDefault="00C079BE"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當</w:t>
      </w:r>
      <w:r w:rsidR="0092391A" w:rsidRPr="00A4376D">
        <w:rPr>
          <w:rFonts w:ascii="Times New Roman" w:hAnsi="Times New Roman"/>
          <w:szCs w:val="24"/>
        </w:rPr>
        <w:t>組織</w:t>
      </w:r>
      <w:r w:rsidR="00135B1A" w:rsidRPr="00A4376D">
        <w:rPr>
          <w:rFonts w:ascii="Times New Roman" w:hAnsi="Times New Roman"/>
          <w:szCs w:val="24"/>
        </w:rPr>
        <w:t>不斷的成長</w:t>
      </w:r>
      <w:r w:rsidR="00846AB4" w:rsidRPr="00A4376D">
        <w:rPr>
          <w:rFonts w:ascii="Times New Roman" w:hAnsi="Times New Roman"/>
          <w:szCs w:val="24"/>
        </w:rPr>
        <w:t>擴大，制度、階層越趨複雜</w:t>
      </w:r>
      <w:r w:rsidR="00135B1A" w:rsidRPr="00A4376D">
        <w:rPr>
          <w:rFonts w:ascii="Times New Roman" w:hAnsi="Times New Roman"/>
          <w:szCs w:val="24"/>
        </w:rPr>
        <w:t>的情況下，</w:t>
      </w:r>
      <w:r w:rsidR="00846AB4" w:rsidRPr="00A4376D">
        <w:rPr>
          <w:rFonts w:ascii="Times New Roman" w:hAnsi="Times New Roman"/>
          <w:szCs w:val="24"/>
        </w:rPr>
        <w:t>需要相當多</w:t>
      </w:r>
      <w:r w:rsidR="001E58A5" w:rsidRPr="00A4376D">
        <w:rPr>
          <w:rFonts w:ascii="Times New Roman" w:hAnsi="Times New Roman"/>
          <w:szCs w:val="24"/>
        </w:rPr>
        <w:t>具</w:t>
      </w:r>
      <w:r w:rsidR="007613ED" w:rsidRPr="00A4376D">
        <w:rPr>
          <w:rFonts w:ascii="Times New Roman" w:hAnsi="Times New Roman"/>
          <w:szCs w:val="24"/>
        </w:rPr>
        <w:t>備</w:t>
      </w:r>
      <w:r w:rsidR="001E58A5" w:rsidRPr="00A4376D">
        <w:rPr>
          <w:rFonts w:ascii="Times New Roman" w:hAnsi="Times New Roman"/>
          <w:szCs w:val="24"/>
        </w:rPr>
        <w:t>領導</w:t>
      </w:r>
      <w:r w:rsidR="00734BF5" w:rsidRPr="00A4376D">
        <w:rPr>
          <w:rFonts w:ascii="Times New Roman" w:hAnsi="Times New Roman"/>
          <w:szCs w:val="24"/>
        </w:rPr>
        <w:t>經驗的管理人員</w:t>
      </w:r>
      <w:r w:rsidR="00136D67" w:rsidRPr="00A4376D">
        <w:rPr>
          <w:rFonts w:ascii="Times New Roman" w:hAnsi="Times New Roman"/>
          <w:szCs w:val="24"/>
        </w:rPr>
        <w:t>來</w:t>
      </w:r>
      <w:r w:rsidR="00C665DC" w:rsidRPr="00A4376D">
        <w:rPr>
          <w:rFonts w:ascii="Times New Roman" w:hAnsi="Times New Roman"/>
          <w:szCs w:val="24"/>
        </w:rPr>
        <w:t>因應，主管的晉用</w:t>
      </w:r>
      <w:r w:rsidR="0092391A" w:rsidRPr="00A4376D">
        <w:rPr>
          <w:rFonts w:ascii="Times New Roman" w:hAnsi="Times New Roman"/>
          <w:szCs w:val="24"/>
        </w:rPr>
        <w:t>必須藉由內部晉升或引進外部主管來增進管</w:t>
      </w:r>
      <w:r w:rsidRPr="00A4376D">
        <w:rPr>
          <w:rFonts w:ascii="Times New Roman" w:hAnsi="Times New Roman"/>
          <w:szCs w:val="24"/>
        </w:rPr>
        <w:t>理階層的能力，組織可以運用</w:t>
      </w:r>
      <w:r w:rsidR="00F42E90" w:rsidRPr="00A4376D">
        <w:rPr>
          <w:rFonts w:ascii="Times New Roman" w:hAnsi="Times New Roman"/>
          <w:szCs w:val="24"/>
        </w:rPr>
        <w:t>管理職能</w:t>
      </w:r>
      <w:r w:rsidR="00B40B99" w:rsidRPr="00A4376D">
        <w:rPr>
          <w:rFonts w:ascii="Times New Roman" w:hAnsi="Times New Roman"/>
          <w:szCs w:val="24"/>
        </w:rPr>
        <w:t>模型</w:t>
      </w:r>
      <w:r w:rsidR="002E1F5D" w:rsidRPr="00A4376D">
        <w:rPr>
          <w:rFonts w:ascii="Times New Roman" w:hAnsi="Times New Roman"/>
          <w:szCs w:val="24"/>
        </w:rPr>
        <w:t>客觀地</w:t>
      </w:r>
      <w:r w:rsidR="00B344DA" w:rsidRPr="00A4376D">
        <w:rPr>
          <w:rFonts w:ascii="Times New Roman" w:hAnsi="Times New Roman"/>
          <w:szCs w:val="24"/>
        </w:rPr>
        <w:t>甄選出</w:t>
      </w:r>
      <w:r w:rsidRPr="00A4376D">
        <w:rPr>
          <w:rFonts w:ascii="Times New Roman" w:hAnsi="Times New Roman"/>
          <w:szCs w:val="24"/>
        </w:rPr>
        <w:t>未來會有</w:t>
      </w:r>
      <w:r w:rsidR="002E1F5D" w:rsidRPr="00A4376D">
        <w:rPr>
          <w:rFonts w:ascii="Times New Roman" w:hAnsi="Times New Roman"/>
          <w:szCs w:val="24"/>
        </w:rPr>
        <w:t>卓越</w:t>
      </w:r>
      <w:r w:rsidRPr="00A4376D">
        <w:rPr>
          <w:rFonts w:ascii="Times New Roman" w:hAnsi="Times New Roman"/>
          <w:szCs w:val="24"/>
        </w:rPr>
        <w:t>工作績效的</w:t>
      </w:r>
      <w:r w:rsidR="0092391A" w:rsidRPr="00A4376D">
        <w:rPr>
          <w:rFonts w:ascii="Times New Roman" w:hAnsi="Times New Roman"/>
          <w:szCs w:val="24"/>
        </w:rPr>
        <w:t>人員來擔任主管，以滿足組織</w:t>
      </w:r>
      <w:r w:rsidR="00B344DA" w:rsidRPr="00A4376D">
        <w:rPr>
          <w:rFonts w:ascii="Times New Roman" w:hAnsi="Times New Roman"/>
          <w:szCs w:val="24"/>
        </w:rPr>
        <w:t>未來發展之</w:t>
      </w:r>
      <w:r w:rsidR="0092391A" w:rsidRPr="00A4376D">
        <w:rPr>
          <w:rFonts w:ascii="Times New Roman" w:hAnsi="Times New Roman"/>
          <w:szCs w:val="24"/>
        </w:rPr>
        <w:t>需要，促進</w:t>
      </w:r>
      <w:r w:rsidR="00DB5F57" w:rsidRPr="00A4376D">
        <w:rPr>
          <w:rFonts w:ascii="Times New Roman" w:hAnsi="Times New Roman"/>
          <w:szCs w:val="24"/>
        </w:rPr>
        <w:t>領導人才發展的良性循環與</w:t>
      </w:r>
      <w:r w:rsidR="0092391A" w:rsidRPr="00A4376D">
        <w:rPr>
          <w:rFonts w:ascii="Times New Roman" w:hAnsi="Times New Roman"/>
          <w:szCs w:val="24"/>
        </w:rPr>
        <w:t>人力資本</w:t>
      </w:r>
      <w:r w:rsidR="00DB5F57" w:rsidRPr="00A4376D">
        <w:rPr>
          <w:rFonts w:ascii="Times New Roman" w:hAnsi="Times New Roman"/>
          <w:szCs w:val="24"/>
        </w:rPr>
        <w:t>之積累</w:t>
      </w:r>
      <w:r w:rsidR="0092391A" w:rsidRPr="00A4376D">
        <w:rPr>
          <w:rFonts w:ascii="Times New Roman" w:hAnsi="Times New Roman"/>
          <w:szCs w:val="24"/>
        </w:rPr>
        <w:t>。</w:t>
      </w:r>
    </w:p>
    <w:p w14:paraId="4C950C37" w14:textId="77777777" w:rsidR="0092391A" w:rsidRPr="00A4376D" w:rsidRDefault="0092391A" w:rsidP="004A0176">
      <w:pPr>
        <w:pStyle w:val="a8"/>
        <w:numPr>
          <w:ilvl w:val="0"/>
          <w:numId w:val="146"/>
        </w:numPr>
        <w:overflowPunct w:val="0"/>
        <w:spacing w:line="276" w:lineRule="auto"/>
        <w:ind w:leftChars="0" w:left="0" w:rightChars="0" w:right="0" w:firstLineChars="0" w:firstLine="0"/>
        <w:rPr>
          <w:rFonts w:ascii="Times New Roman" w:hAnsi="Times New Roman"/>
          <w:szCs w:val="24"/>
        </w:rPr>
      </w:pPr>
      <w:r w:rsidRPr="00A4376D">
        <w:rPr>
          <w:rFonts w:ascii="Times New Roman" w:hAnsi="Times New Roman"/>
          <w:szCs w:val="24"/>
        </w:rPr>
        <w:t>訓練發展</w:t>
      </w:r>
    </w:p>
    <w:p w14:paraId="0D0276F8" w14:textId="77777777" w:rsidR="0092391A" w:rsidRPr="00A4376D" w:rsidRDefault="00BD052E"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職能較常</w:t>
      </w:r>
      <w:r w:rsidR="006C3656" w:rsidRPr="00A4376D">
        <w:rPr>
          <w:rFonts w:ascii="Times New Roman" w:hAnsi="Times New Roman"/>
          <w:szCs w:val="24"/>
        </w:rPr>
        <w:t>運</w:t>
      </w:r>
      <w:r w:rsidRPr="00A4376D">
        <w:rPr>
          <w:rFonts w:ascii="Times New Roman" w:hAnsi="Times New Roman"/>
          <w:szCs w:val="24"/>
        </w:rPr>
        <w:t>用於教育訓練層面，</w:t>
      </w:r>
      <w:r w:rsidR="00195ABE" w:rsidRPr="00A4376D">
        <w:rPr>
          <w:rFonts w:ascii="Times New Roman" w:hAnsi="Times New Roman"/>
          <w:szCs w:val="24"/>
        </w:rPr>
        <w:t>其</w:t>
      </w:r>
      <w:r w:rsidR="00BC3313" w:rsidRPr="00A4376D">
        <w:rPr>
          <w:rFonts w:ascii="Times New Roman" w:hAnsi="Times New Roman"/>
          <w:szCs w:val="24"/>
        </w:rPr>
        <w:t>最主要目的是使員工透過訓練精通與工作相關的知識、技能與必要行為</w:t>
      </w:r>
      <w:r w:rsidR="0092391A" w:rsidRPr="00A4376D">
        <w:rPr>
          <w:rFonts w:ascii="Times New Roman" w:hAnsi="Times New Roman"/>
          <w:szCs w:val="24"/>
        </w:rPr>
        <w:t>，</w:t>
      </w:r>
      <w:r w:rsidR="00BC3313" w:rsidRPr="00A4376D">
        <w:rPr>
          <w:rFonts w:ascii="Times New Roman" w:hAnsi="Times New Roman"/>
          <w:szCs w:val="24"/>
        </w:rPr>
        <w:t>培養</w:t>
      </w:r>
      <w:r w:rsidR="0092391A" w:rsidRPr="00A4376D">
        <w:rPr>
          <w:rFonts w:ascii="Times New Roman" w:hAnsi="Times New Roman"/>
          <w:szCs w:val="24"/>
        </w:rPr>
        <w:t>員工</w:t>
      </w:r>
      <w:r w:rsidR="00BC3313" w:rsidRPr="00A4376D">
        <w:rPr>
          <w:rFonts w:ascii="Times New Roman" w:hAnsi="Times New Roman"/>
          <w:szCs w:val="24"/>
        </w:rPr>
        <w:t>得以執行特定職務</w:t>
      </w:r>
      <w:r w:rsidR="0027080B" w:rsidRPr="00A4376D">
        <w:rPr>
          <w:rFonts w:ascii="Times New Roman" w:hAnsi="Times New Roman"/>
          <w:szCs w:val="24"/>
        </w:rPr>
        <w:t>；透過職能鑑別</w:t>
      </w:r>
      <w:r w:rsidR="002D0C12" w:rsidRPr="00A4376D">
        <w:rPr>
          <w:rFonts w:ascii="Times New Roman" w:hAnsi="Times New Roman"/>
          <w:szCs w:val="24"/>
        </w:rPr>
        <w:t>，</w:t>
      </w:r>
      <w:r w:rsidR="00195ABE" w:rsidRPr="00A4376D">
        <w:rPr>
          <w:rFonts w:ascii="Times New Roman" w:hAnsi="Times New Roman"/>
          <w:szCs w:val="24"/>
        </w:rPr>
        <w:t>瞭</w:t>
      </w:r>
      <w:r w:rsidR="002D0C12" w:rsidRPr="00A4376D">
        <w:rPr>
          <w:rFonts w:ascii="Times New Roman" w:hAnsi="Times New Roman"/>
          <w:szCs w:val="24"/>
        </w:rPr>
        <w:t>解每一位主管</w:t>
      </w:r>
      <w:r w:rsidR="00F42E90" w:rsidRPr="00A4376D">
        <w:rPr>
          <w:rFonts w:ascii="Times New Roman" w:hAnsi="Times New Roman"/>
          <w:szCs w:val="24"/>
        </w:rPr>
        <w:t>管理職能</w:t>
      </w:r>
      <w:r w:rsidR="00195ABE" w:rsidRPr="00A4376D">
        <w:rPr>
          <w:rFonts w:ascii="Times New Roman" w:hAnsi="Times New Roman"/>
          <w:szCs w:val="24"/>
        </w:rPr>
        <w:t>之</w:t>
      </w:r>
      <w:r w:rsidR="0027080B" w:rsidRPr="00A4376D">
        <w:rPr>
          <w:rFonts w:ascii="Times New Roman" w:hAnsi="Times New Roman"/>
          <w:szCs w:val="24"/>
        </w:rPr>
        <w:t>優勢</w:t>
      </w:r>
      <w:r w:rsidR="00BE412E" w:rsidRPr="00A4376D">
        <w:rPr>
          <w:rFonts w:ascii="Times New Roman" w:hAnsi="Times New Roman"/>
          <w:szCs w:val="24"/>
        </w:rPr>
        <w:t>、</w:t>
      </w:r>
      <w:r w:rsidR="0027080B" w:rsidRPr="00A4376D">
        <w:rPr>
          <w:rFonts w:ascii="Times New Roman" w:hAnsi="Times New Roman"/>
          <w:szCs w:val="24"/>
        </w:rPr>
        <w:t>缺口</w:t>
      </w:r>
      <w:r w:rsidR="00BE412E" w:rsidRPr="00A4376D">
        <w:rPr>
          <w:rFonts w:ascii="Times New Roman" w:hAnsi="Times New Roman"/>
          <w:szCs w:val="24"/>
        </w:rPr>
        <w:t>及</w:t>
      </w:r>
      <w:r w:rsidR="002D0C12" w:rsidRPr="00A4376D">
        <w:rPr>
          <w:rFonts w:ascii="Times New Roman" w:hAnsi="Times New Roman"/>
          <w:szCs w:val="24"/>
        </w:rPr>
        <w:t>職能差異後，經由組織內部的教育訓練規劃，依據主管</w:t>
      </w:r>
      <w:r w:rsidR="00195ABE" w:rsidRPr="00A4376D">
        <w:rPr>
          <w:rFonts w:ascii="Times New Roman" w:hAnsi="Times New Roman"/>
          <w:szCs w:val="24"/>
        </w:rPr>
        <w:t>之</w:t>
      </w:r>
      <w:r w:rsidR="0092391A" w:rsidRPr="00A4376D">
        <w:rPr>
          <w:rFonts w:ascii="Times New Roman" w:hAnsi="Times New Roman"/>
          <w:szCs w:val="24"/>
        </w:rPr>
        <w:t>弱點進行改善</w:t>
      </w:r>
      <w:r w:rsidR="002D0C12" w:rsidRPr="00A4376D">
        <w:rPr>
          <w:rFonts w:ascii="Times New Roman" w:hAnsi="Times New Roman"/>
          <w:szCs w:val="24"/>
        </w:rPr>
        <w:t>，或是預先為將來擔任之職務做準備</w:t>
      </w:r>
      <w:r w:rsidR="009523C2" w:rsidRPr="00A4376D">
        <w:rPr>
          <w:rFonts w:ascii="Times New Roman" w:hAnsi="Times New Roman"/>
          <w:szCs w:val="24"/>
        </w:rPr>
        <w:t>。因此，藉由職能模型及差異分析</w:t>
      </w:r>
      <w:r w:rsidR="00195ABE" w:rsidRPr="00A4376D">
        <w:rPr>
          <w:rFonts w:ascii="Times New Roman" w:hAnsi="Times New Roman"/>
          <w:szCs w:val="24"/>
        </w:rPr>
        <w:t>可</w:t>
      </w:r>
      <w:r w:rsidR="009523C2" w:rsidRPr="00A4376D">
        <w:rPr>
          <w:rFonts w:ascii="Times New Roman" w:hAnsi="Times New Roman"/>
          <w:szCs w:val="24"/>
        </w:rPr>
        <w:t>獲取每位管理者</w:t>
      </w:r>
      <w:r w:rsidR="0092391A" w:rsidRPr="00A4376D">
        <w:rPr>
          <w:rFonts w:ascii="Times New Roman" w:hAnsi="Times New Roman"/>
          <w:szCs w:val="24"/>
        </w:rPr>
        <w:t>的訓練需求來源，</w:t>
      </w:r>
      <w:r w:rsidR="009523C2" w:rsidRPr="00A4376D">
        <w:rPr>
          <w:rFonts w:ascii="Times New Roman" w:hAnsi="Times New Roman"/>
          <w:szCs w:val="24"/>
        </w:rPr>
        <w:t>並安排重點</w:t>
      </w:r>
      <w:r w:rsidR="0092391A" w:rsidRPr="00A4376D">
        <w:rPr>
          <w:rFonts w:ascii="Times New Roman" w:hAnsi="Times New Roman"/>
          <w:szCs w:val="24"/>
        </w:rPr>
        <w:t>訓練課程，提供較為客觀的需求資訊，達成訓練發展的效益</w:t>
      </w:r>
      <w:r w:rsidR="001805CB" w:rsidRPr="00A4376D">
        <w:rPr>
          <w:rFonts w:ascii="Times New Roman" w:hAnsi="Times New Roman"/>
          <w:szCs w:val="24"/>
        </w:rPr>
        <w:t>最大</w:t>
      </w:r>
      <w:r w:rsidR="0092391A" w:rsidRPr="00A4376D">
        <w:rPr>
          <w:rFonts w:ascii="Times New Roman" w:hAnsi="Times New Roman"/>
          <w:szCs w:val="24"/>
        </w:rPr>
        <w:t>化。</w:t>
      </w:r>
      <w:r w:rsidR="0092391A" w:rsidRPr="00A4376D">
        <w:rPr>
          <w:rFonts w:ascii="Times New Roman" w:hAnsi="Times New Roman"/>
          <w:szCs w:val="24"/>
        </w:rPr>
        <w:t xml:space="preserve"> </w:t>
      </w:r>
    </w:p>
    <w:p w14:paraId="329ACB88" w14:textId="77777777" w:rsidR="0092391A" w:rsidRPr="00A4376D" w:rsidRDefault="0092391A" w:rsidP="004A0176">
      <w:pPr>
        <w:pStyle w:val="a8"/>
        <w:numPr>
          <w:ilvl w:val="0"/>
          <w:numId w:val="146"/>
        </w:numPr>
        <w:overflowPunct w:val="0"/>
        <w:spacing w:line="276" w:lineRule="auto"/>
        <w:ind w:leftChars="0" w:left="0" w:rightChars="0" w:right="0" w:firstLineChars="0" w:firstLine="0"/>
        <w:rPr>
          <w:rFonts w:ascii="Times New Roman" w:hAnsi="Times New Roman"/>
          <w:szCs w:val="24"/>
        </w:rPr>
      </w:pPr>
      <w:r w:rsidRPr="00A4376D">
        <w:rPr>
          <w:rFonts w:ascii="Times New Roman" w:hAnsi="Times New Roman"/>
          <w:szCs w:val="24"/>
        </w:rPr>
        <w:t>建立管理人才之接班梯隊</w:t>
      </w:r>
    </w:p>
    <w:p w14:paraId="777EE629" w14:textId="12484823" w:rsidR="0092391A" w:rsidRPr="00A4376D" w:rsidRDefault="0092391A"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組織可以運用</w:t>
      </w:r>
      <w:r w:rsidRPr="00A4376D">
        <w:rPr>
          <w:rFonts w:ascii="Times New Roman" w:hAnsi="Times New Roman"/>
          <w:szCs w:val="24"/>
        </w:rPr>
        <w:t>360</w:t>
      </w:r>
      <w:r w:rsidRPr="00A4376D">
        <w:rPr>
          <w:rFonts w:ascii="Times New Roman" w:hAnsi="Times New Roman"/>
          <w:szCs w:val="24"/>
        </w:rPr>
        <w:t>度的評估方式來增強</w:t>
      </w:r>
      <w:r w:rsidR="00F42E90" w:rsidRPr="00A4376D">
        <w:rPr>
          <w:rFonts w:ascii="Times New Roman" w:hAnsi="Times New Roman"/>
          <w:szCs w:val="24"/>
        </w:rPr>
        <w:t>管理職能</w:t>
      </w:r>
      <w:r w:rsidR="00B40B99" w:rsidRPr="00A4376D">
        <w:rPr>
          <w:rFonts w:ascii="Times New Roman" w:hAnsi="Times New Roman"/>
          <w:szCs w:val="24"/>
        </w:rPr>
        <w:t>模型</w:t>
      </w:r>
      <w:r w:rsidRPr="00A4376D">
        <w:rPr>
          <w:rFonts w:ascii="Times New Roman" w:hAnsi="Times New Roman"/>
          <w:szCs w:val="24"/>
        </w:rPr>
        <w:t>的</w:t>
      </w:r>
      <w:r w:rsidR="00534D5D" w:rsidRPr="00A4376D">
        <w:rPr>
          <w:rFonts w:ascii="Times New Roman" w:hAnsi="Times New Roman"/>
          <w:szCs w:val="24"/>
        </w:rPr>
        <w:t>接班人才甄選，</w:t>
      </w:r>
      <w:r w:rsidR="008F7409" w:rsidRPr="00A4376D">
        <w:rPr>
          <w:rFonts w:ascii="Times New Roman" w:hAnsi="Times New Roman"/>
          <w:szCs w:val="24"/>
        </w:rPr>
        <w:t>客觀地</w:t>
      </w:r>
      <w:r w:rsidRPr="00A4376D">
        <w:rPr>
          <w:rFonts w:ascii="Times New Roman" w:hAnsi="Times New Roman"/>
          <w:szCs w:val="24"/>
        </w:rPr>
        <w:t>找出組織所需要的儲備人選，以預備未來需</w:t>
      </w:r>
      <w:r w:rsidR="00195ABE" w:rsidRPr="00A4376D">
        <w:rPr>
          <w:rFonts w:ascii="Times New Roman" w:hAnsi="Times New Roman"/>
          <w:szCs w:val="24"/>
        </w:rPr>
        <w:t>求</w:t>
      </w:r>
      <w:r w:rsidRPr="00A4376D">
        <w:rPr>
          <w:rFonts w:ascii="Times New Roman" w:hAnsi="Times New Roman"/>
          <w:szCs w:val="24"/>
        </w:rPr>
        <w:t>；也可以讓候選人依照</w:t>
      </w:r>
      <w:r w:rsidR="00F42E90" w:rsidRPr="00A4376D">
        <w:rPr>
          <w:rFonts w:ascii="Times New Roman" w:hAnsi="Times New Roman"/>
          <w:szCs w:val="24"/>
        </w:rPr>
        <w:t>管理職能</w:t>
      </w:r>
      <w:r w:rsidRPr="00A4376D">
        <w:rPr>
          <w:rFonts w:ascii="Times New Roman" w:hAnsi="Times New Roman"/>
          <w:szCs w:val="24"/>
        </w:rPr>
        <w:t>模型</w:t>
      </w:r>
      <w:r w:rsidR="008F7409" w:rsidRPr="00A4376D">
        <w:rPr>
          <w:rFonts w:ascii="Times New Roman" w:hAnsi="Times New Roman"/>
          <w:szCs w:val="24"/>
        </w:rPr>
        <w:t>建構出</w:t>
      </w:r>
      <w:r w:rsidR="00195ABE" w:rsidRPr="00A4376D">
        <w:rPr>
          <w:rFonts w:ascii="Times New Roman" w:hAnsi="Times New Roman"/>
          <w:szCs w:val="24"/>
        </w:rPr>
        <w:t>的</w:t>
      </w:r>
      <w:r w:rsidR="008F7409" w:rsidRPr="00A4376D">
        <w:rPr>
          <w:rFonts w:ascii="Times New Roman" w:hAnsi="Times New Roman"/>
          <w:szCs w:val="24"/>
        </w:rPr>
        <w:t>培訓課程提早進行</w:t>
      </w:r>
      <w:r w:rsidR="00FF5CB7" w:rsidRPr="00A4376D">
        <w:rPr>
          <w:rFonts w:ascii="Times New Roman" w:hAnsi="Times New Roman"/>
          <w:szCs w:val="24"/>
        </w:rPr>
        <w:t>接班人</w:t>
      </w:r>
      <w:r w:rsidR="00406313" w:rsidRPr="00A4376D">
        <w:rPr>
          <w:rFonts w:ascii="Times New Roman" w:hAnsi="Times New Roman"/>
          <w:szCs w:val="24"/>
        </w:rPr>
        <w:t>訓練，有效運用資源</w:t>
      </w:r>
      <w:r w:rsidR="00195ABE" w:rsidRPr="00A4376D">
        <w:rPr>
          <w:rFonts w:ascii="Times New Roman" w:hAnsi="Times New Roman"/>
          <w:szCs w:val="24"/>
        </w:rPr>
        <w:t>、</w:t>
      </w:r>
      <w:r w:rsidR="00406313" w:rsidRPr="00A4376D">
        <w:rPr>
          <w:rFonts w:ascii="Times New Roman" w:hAnsi="Times New Roman"/>
          <w:szCs w:val="24"/>
        </w:rPr>
        <w:t>充分發揮組織整體的管理人才</w:t>
      </w:r>
      <w:r w:rsidR="00ED592A" w:rsidRPr="00A4376D">
        <w:rPr>
          <w:rFonts w:ascii="Times New Roman" w:hAnsi="Times New Roman"/>
          <w:szCs w:val="24"/>
        </w:rPr>
        <w:t>布局</w:t>
      </w:r>
      <w:r w:rsidRPr="00A4376D">
        <w:rPr>
          <w:rFonts w:ascii="Times New Roman" w:hAnsi="Times New Roman"/>
          <w:szCs w:val="24"/>
        </w:rPr>
        <w:t>，</w:t>
      </w:r>
      <w:r w:rsidR="00195ABE" w:rsidRPr="00A4376D">
        <w:rPr>
          <w:rFonts w:ascii="Times New Roman" w:hAnsi="Times New Roman"/>
          <w:szCs w:val="24"/>
        </w:rPr>
        <w:t>以</w:t>
      </w:r>
      <w:r w:rsidRPr="00A4376D">
        <w:rPr>
          <w:rFonts w:ascii="Times New Roman" w:hAnsi="Times New Roman"/>
          <w:szCs w:val="24"/>
        </w:rPr>
        <w:t>有效提</w:t>
      </w:r>
      <w:r w:rsidR="003600BE" w:rsidRPr="00A4376D">
        <w:rPr>
          <w:rFonts w:ascii="Times New Roman" w:hAnsi="Times New Roman"/>
          <w:szCs w:val="24"/>
        </w:rPr>
        <w:t>升</w:t>
      </w:r>
      <w:r w:rsidRPr="00A4376D">
        <w:rPr>
          <w:rFonts w:ascii="Times New Roman" w:hAnsi="Times New Roman"/>
          <w:szCs w:val="24"/>
        </w:rPr>
        <w:t>組織的</w:t>
      </w:r>
      <w:r w:rsidR="00406313" w:rsidRPr="00A4376D">
        <w:rPr>
          <w:rFonts w:ascii="Times New Roman" w:hAnsi="Times New Roman"/>
          <w:szCs w:val="24"/>
        </w:rPr>
        <w:t>人力</w:t>
      </w:r>
      <w:r w:rsidRPr="00A4376D">
        <w:rPr>
          <w:rFonts w:ascii="Times New Roman" w:hAnsi="Times New Roman"/>
          <w:szCs w:val="24"/>
        </w:rPr>
        <w:t>資本。</w:t>
      </w:r>
    </w:p>
    <w:p w14:paraId="5A50B737" w14:textId="77777777" w:rsidR="0092391A" w:rsidRPr="00A4376D" w:rsidRDefault="00326D3E" w:rsidP="004A0176">
      <w:pPr>
        <w:pStyle w:val="a8"/>
        <w:numPr>
          <w:ilvl w:val="0"/>
          <w:numId w:val="146"/>
        </w:numPr>
        <w:overflowPunct w:val="0"/>
        <w:spacing w:line="276" w:lineRule="auto"/>
        <w:ind w:leftChars="0" w:left="0" w:rightChars="0" w:right="0" w:firstLineChars="0" w:firstLine="0"/>
        <w:rPr>
          <w:rFonts w:ascii="Times New Roman" w:hAnsi="Times New Roman"/>
          <w:szCs w:val="24"/>
        </w:rPr>
      </w:pPr>
      <w:r w:rsidRPr="00A4376D">
        <w:rPr>
          <w:rFonts w:ascii="Times New Roman" w:hAnsi="Times New Roman"/>
          <w:szCs w:val="24"/>
        </w:rPr>
        <w:t>管理人才</w:t>
      </w:r>
      <w:r w:rsidR="0092391A" w:rsidRPr="00A4376D">
        <w:rPr>
          <w:rFonts w:ascii="Times New Roman" w:hAnsi="Times New Roman"/>
          <w:szCs w:val="24"/>
        </w:rPr>
        <w:t>的自我發展</w:t>
      </w:r>
    </w:p>
    <w:p w14:paraId="6591B0CA" w14:textId="0A289E94" w:rsidR="00656772" w:rsidRPr="00A4376D" w:rsidRDefault="007E25C8"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現在的員工越來越</w:t>
      </w:r>
      <w:r w:rsidR="00DC59C5" w:rsidRPr="00A4376D">
        <w:rPr>
          <w:rFonts w:ascii="Times New Roman" w:hAnsi="Times New Roman"/>
          <w:szCs w:val="24"/>
        </w:rPr>
        <w:t>關注自身</w:t>
      </w:r>
      <w:r w:rsidRPr="00A4376D">
        <w:rPr>
          <w:rFonts w:ascii="Times New Roman" w:hAnsi="Times New Roman"/>
          <w:szCs w:val="24"/>
        </w:rPr>
        <w:t>在組織內的</w:t>
      </w:r>
      <w:r w:rsidR="0092391A" w:rsidRPr="00A4376D">
        <w:rPr>
          <w:rFonts w:ascii="Times New Roman" w:hAnsi="Times New Roman"/>
          <w:szCs w:val="24"/>
        </w:rPr>
        <w:t>職涯</w:t>
      </w:r>
      <w:r w:rsidR="004D5FB3" w:rsidRPr="00A4376D">
        <w:rPr>
          <w:rFonts w:ascii="Times New Roman" w:hAnsi="Times New Roman"/>
          <w:szCs w:val="24"/>
        </w:rPr>
        <w:t>規畫</w:t>
      </w:r>
      <w:r w:rsidRPr="00A4376D">
        <w:rPr>
          <w:rFonts w:ascii="Times New Roman" w:hAnsi="Times New Roman"/>
          <w:szCs w:val="24"/>
        </w:rPr>
        <w:t>與</w:t>
      </w:r>
      <w:r w:rsidR="0092391A" w:rsidRPr="00A4376D">
        <w:rPr>
          <w:rFonts w:ascii="Times New Roman" w:hAnsi="Times New Roman"/>
          <w:szCs w:val="24"/>
        </w:rPr>
        <w:t>發展，也包括了主管職位的升遷</w:t>
      </w:r>
      <w:r w:rsidR="00ED355D" w:rsidRPr="00A4376D">
        <w:rPr>
          <w:rFonts w:ascii="Times New Roman" w:hAnsi="Times New Roman"/>
          <w:szCs w:val="24"/>
        </w:rPr>
        <w:t>。但是在傳統</w:t>
      </w:r>
      <w:r w:rsidR="00195ABE" w:rsidRPr="00A4376D">
        <w:rPr>
          <w:rFonts w:ascii="Times New Roman" w:hAnsi="Times New Roman"/>
          <w:szCs w:val="24"/>
        </w:rPr>
        <w:t>的科層組織中</w:t>
      </w:r>
      <w:r w:rsidR="0092391A" w:rsidRPr="00A4376D">
        <w:rPr>
          <w:rFonts w:ascii="Times New Roman" w:hAnsi="Times New Roman"/>
          <w:szCs w:val="24"/>
        </w:rPr>
        <w:t>，</w:t>
      </w:r>
      <w:r w:rsidR="00BA4F04" w:rsidRPr="00A4376D">
        <w:rPr>
          <w:rFonts w:ascii="Times New Roman" w:hAnsi="Times New Roman"/>
          <w:szCs w:val="24"/>
        </w:rPr>
        <w:t>晉升制度較著重以年資累積作為評比，</w:t>
      </w:r>
      <w:r w:rsidR="0092391A" w:rsidRPr="00A4376D">
        <w:rPr>
          <w:rFonts w:ascii="Times New Roman" w:hAnsi="Times New Roman"/>
          <w:szCs w:val="24"/>
        </w:rPr>
        <w:t>內部流動較慢</w:t>
      </w:r>
      <w:r w:rsidR="009545AA" w:rsidRPr="00A4376D">
        <w:rPr>
          <w:rFonts w:ascii="Times New Roman" w:hAnsi="Times New Roman"/>
          <w:szCs w:val="24"/>
        </w:rPr>
        <w:t>，因此容易造成有潛力的年輕儲備主管</w:t>
      </w:r>
      <w:r w:rsidR="0092391A" w:rsidRPr="00A4376D">
        <w:rPr>
          <w:rFonts w:ascii="Times New Roman" w:hAnsi="Times New Roman"/>
          <w:szCs w:val="24"/>
        </w:rPr>
        <w:t>受到壓</w:t>
      </w:r>
      <w:r w:rsidR="000F601D" w:rsidRPr="00A4376D">
        <w:rPr>
          <w:rFonts w:ascii="Times New Roman" w:hAnsi="Times New Roman"/>
          <w:szCs w:val="24"/>
        </w:rPr>
        <w:t>抑，甚至離開組織；員工職能評鑑能幫助</w:t>
      </w:r>
      <w:r w:rsidR="000A3EAD" w:rsidRPr="00A4376D">
        <w:rPr>
          <w:rFonts w:ascii="Times New Roman" w:hAnsi="Times New Roman"/>
          <w:szCs w:val="24"/>
        </w:rPr>
        <w:t>接班人</w:t>
      </w:r>
      <w:r w:rsidR="00C978FD" w:rsidRPr="00A4376D">
        <w:rPr>
          <w:rFonts w:ascii="Times New Roman" w:hAnsi="Times New Roman"/>
          <w:szCs w:val="24"/>
        </w:rPr>
        <w:t>瞭解</w:t>
      </w:r>
      <w:r w:rsidR="00953679" w:rsidRPr="00A4376D">
        <w:rPr>
          <w:rFonts w:ascii="Times New Roman" w:hAnsi="Times New Roman"/>
          <w:szCs w:val="24"/>
        </w:rPr>
        <w:t>自己</w:t>
      </w:r>
      <w:r w:rsidR="000F601D" w:rsidRPr="00A4376D">
        <w:rPr>
          <w:rFonts w:ascii="Times New Roman" w:hAnsi="Times New Roman"/>
          <w:szCs w:val="24"/>
        </w:rPr>
        <w:t>的優、劣勢</w:t>
      </w:r>
      <w:r w:rsidR="00E22197" w:rsidRPr="00A4376D">
        <w:rPr>
          <w:rFonts w:ascii="Times New Roman" w:hAnsi="Times New Roman"/>
          <w:szCs w:val="24"/>
        </w:rPr>
        <w:t>，</w:t>
      </w:r>
      <w:r w:rsidR="0092391A" w:rsidRPr="00A4376D">
        <w:rPr>
          <w:rFonts w:ascii="Times New Roman" w:hAnsi="Times New Roman"/>
          <w:szCs w:val="24"/>
        </w:rPr>
        <w:t>使</w:t>
      </w:r>
      <w:r w:rsidR="000C79B9" w:rsidRPr="00A4376D">
        <w:rPr>
          <w:rFonts w:ascii="Times New Roman" w:hAnsi="Times New Roman"/>
          <w:szCs w:val="24"/>
        </w:rPr>
        <w:t>其</w:t>
      </w:r>
      <w:r w:rsidR="00916296" w:rsidRPr="00A4376D">
        <w:rPr>
          <w:rFonts w:ascii="Times New Roman" w:hAnsi="Times New Roman"/>
          <w:szCs w:val="24"/>
        </w:rPr>
        <w:t>能有方向、有效率地發</w:t>
      </w:r>
      <w:r w:rsidR="00467927" w:rsidRPr="00A4376D">
        <w:rPr>
          <w:rFonts w:ascii="Times New Roman" w:hAnsi="Times New Roman"/>
          <w:szCs w:val="24"/>
        </w:rPr>
        <w:t>展</w:t>
      </w:r>
      <w:r w:rsidR="00916296" w:rsidRPr="00A4376D">
        <w:rPr>
          <w:rFonts w:ascii="Times New Roman" w:hAnsi="Times New Roman"/>
          <w:szCs w:val="24"/>
        </w:rPr>
        <w:t>自身能力</w:t>
      </w:r>
      <w:r w:rsidR="00E22197" w:rsidRPr="00A4376D">
        <w:rPr>
          <w:rFonts w:ascii="Times New Roman" w:hAnsi="Times New Roman"/>
          <w:szCs w:val="24"/>
        </w:rPr>
        <w:t>的深度及廣度</w:t>
      </w:r>
      <w:r w:rsidR="000139AF" w:rsidRPr="00A4376D">
        <w:rPr>
          <w:rFonts w:ascii="Times New Roman" w:hAnsi="Times New Roman"/>
          <w:szCs w:val="24"/>
        </w:rPr>
        <w:t>。當然，</w:t>
      </w:r>
      <w:r w:rsidR="00E22197" w:rsidRPr="00A4376D">
        <w:rPr>
          <w:rFonts w:ascii="Times New Roman" w:hAnsi="Times New Roman"/>
          <w:szCs w:val="24"/>
        </w:rPr>
        <w:t>在擴大工作領域，工作內容豐富化</w:t>
      </w:r>
      <w:r w:rsidR="000139AF" w:rsidRPr="00A4376D">
        <w:rPr>
          <w:rFonts w:ascii="Times New Roman" w:hAnsi="Times New Roman"/>
          <w:szCs w:val="24"/>
        </w:rPr>
        <w:t>前，</w:t>
      </w:r>
      <w:r w:rsidR="00810456" w:rsidRPr="00A4376D">
        <w:rPr>
          <w:rFonts w:ascii="Times New Roman" w:hAnsi="Times New Roman"/>
          <w:szCs w:val="24"/>
        </w:rPr>
        <w:t>藉由</w:t>
      </w:r>
      <w:r w:rsidR="00C51A23" w:rsidRPr="00A4376D">
        <w:rPr>
          <w:rFonts w:ascii="Times New Roman" w:hAnsi="Times New Roman"/>
          <w:szCs w:val="24"/>
        </w:rPr>
        <w:t>與主管每年相互討論及設定年度學習發展的目標，</w:t>
      </w:r>
      <w:r w:rsidR="00195ABE" w:rsidRPr="00A4376D">
        <w:rPr>
          <w:rFonts w:ascii="Times New Roman" w:hAnsi="Times New Roman"/>
          <w:szCs w:val="24"/>
        </w:rPr>
        <w:t>也能</w:t>
      </w:r>
      <w:r w:rsidR="00C51A23" w:rsidRPr="00A4376D">
        <w:rPr>
          <w:rFonts w:ascii="Times New Roman" w:hAnsi="Times New Roman"/>
          <w:szCs w:val="24"/>
        </w:rPr>
        <w:t>幫助管理人才</w:t>
      </w:r>
      <w:r w:rsidR="00D37067" w:rsidRPr="00A4376D">
        <w:rPr>
          <w:rFonts w:ascii="Times New Roman" w:hAnsi="Times New Roman"/>
          <w:szCs w:val="24"/>
        </w:rPr>
        <w:t>更精確</w:t>
      </w:r>
      <w:r w:rsidR="00C978FD" w:rsidRPr="00A4376D">
        <w:rPr>
          <w:rFonts w:ascii="Times New Roman" w:hAnsi="Times New Roman"/>
          <w:szCs w:val="24"/>
        </w:rPr>
        <w:t>瞭解</w:t>
      </w:r>
      <w:r w:rsidR="0092391A" w:rsidRPr="00A4376D">
        <w:rPr>
          <w:rFonts w:ascii="Times New Roman" w:hAnsi="Times New Roman"/>
          <w:szCs w:val="24"/>
        </w:rPr>
        <w:t>自我及學習不斷的成長。</w:t>
      </w:r>
    </w:p>
    <w:p w14:paraId="2138203C" w14:textId="77777777" w:rsidR="00872109" w:rsidRPr="00A4376D" w:rsidRDefault="00195ABE"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惟</w:t>
      </w:r>
      <w:r w:rsidR="00F42E90" w:rsidRPr="00A4376D">
        <w:rPr>
          <w:rFonts w:ascii="Times New Roman" w:hAnsi="Times New Roman"/>
          <w:szCs w:val="24"/>
        </w:rPr>
        <w:t>管理職能</w:t>
      </w:r>
      <w:r w:rsidR="00B40B99" w:rsidRPr="00A4376D">
        <w:rPr>
          <w:rFonts w:ascii="Times New Roman" w:hAnsi="Times New Roman"/>
          <w:szCs w:val="24"/>
        </w:rPr>
        <w:t>模型</w:t>
      </w:r>
      <w:r w:rsidR="00C81957" w:rsidRPr="00A4376D">
        <w:rPr>
          <w:rFonts w:ascii="Times New Roman" w:hAnsi="Times New Roman"/>
          <w:szCs w:val="24"/>
        </w:rPr>
        <w:t>主要</w:t>
      </w:r>
      <w:r w:rsidR="00872109" w:rsidRPr="00A4376D">
        <w:rPr>
          <w:rFonts w:ascii="Times New Roman" w:hAnsi="Times New Roman"/>
          <w:szCs w:val="24"/>
        </w:rPr>
        <w:t>適用於組織未來高、中階、基層主管之遴選與培育。職能評鑑與績效評估目的不同，職能評鑑結果主要目的是協助規劃未來組織人才的</w:t>
      </w:r>
      <w:r w:rsidR="00872109" w:rsidRPr="00A4376D">
        <w:rPr>
          <w:rFonts w:ascii="Times New Roman" w:hAnsi="Times New Roman"/>
          <w:szCs w:val="24"/>
        </w:rPr>
        <w:lastRenderedPageBreak/>
        <w:t>發展活動，而績效考核是辨識員工年度工作表現。為避免在執行績效評估時影響主管真實之</w:t>
      </w:r>
      <w:r w:rsidR="00F42E90" w:rsidRPr="00A4376D">
        <w:rPr>
          <w:rFonts w:ascii="Times New Roman" w:hAnsi="Times New Roman"/>
          <w:szCs w:val="24"/>
        </w:rPr>
        <w:t>管理職能</w:t>
      </w:r>
      <w:r w:rsidR="00872109" w:rsidRPr="00A4376D">
        <w:rPr>
          <w:rFonts w:ascii="Times New Roman" w:hAnsi="Times New Roman"/>
          <w:szCs w:val="24"/>
        </w:rPr>
        <w:t>評估，績效考核項目應該與組織的人才職能評鑑有所差異，</w:t>
      </w:r>
      <w:r w:rsidRPr="00A4376D">
        <w:rPr>
          <w:rFonts w:ascii="Times New Roman" w:hAnsi="Times New Roman"/>
          <w:szCs w:val="24"/>
        </w:rPr>
        <w:t>以</w:t>
      </w:r>
      <w:r w:rsidR="00872109" w:rsidRPr="00A4376D">
        <w:rPr>
          <w:rFonts w:ascii="Times New Roman" w:hAnsi="Times New Roman"/>
          <w:szCs w:val="24"/>
        </w:rPr>
        <w:t>有效運用於發展</w:t>
      </w:r>
      <w:r w:rsidRPr="00A4376D">
        <w:rPr>
          <w:rFonts w:ascii="Times New Roman" w:hAnsi="Times New Roman"/>
          <w:szCs w:val="24"/>
        </w:rPr>
        <w:t>組織</w:t>
      </w:r>
      <w:r w:rsidR="00872109" w:rsidRPr="00A4376D">
        <w:rPr>
          <w:rFonts w:ascii="Times New Roman" w:hAnsi="Times New Roman"/>
          <w:szCs w:val="24"/>
        </w:rPr>
        <w:t>管理人才之職涯發展。</w:t>
      </w:r>
    </w:p>
    <w:p w14:paraId="01395207" w14:textId="5A8B4935" w:rsidR="007C237C" w:rsidRPr="00A4376D" w:rsidRDefault="002C67FC"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本研究目的為重新檢視我國政府</w:t>
      </w:r>
      <w:r w:rsidR="0044651C" w:rsidRPr="00A4376D">
        <w:rPr>
          <w:rFonts w:ascii="Times New Roman" w:hAnsi="Times New Roman"/>
          <w:szCs w:val="24"/>
        </w:rPr>
        <w:t>高階公務人員</w:t>
      </w:r>
      <w:r w:rsidRPr="00A4376D">
        <w:rPr>
          <w:rFonts w:ascii="Times New Roman" w:hAnsi="Times New Roman"/>
          <w:szCs w:val="24"/>
        </w:rPr>
        <w:t>管理職能項目並予</w:t>
      </w:r>
      <w:r w:rsidR="0012591F" w:rsidRPr="00A4376D">
        <w:rPr>
          <w:rFonts w:ascii="Times New Roman" w:hAnsi="Times New Roman"/>
          <w:szCs w:val="24"/>
        </w:rPr>
        <w:t>以</w:t>
      </w:r>
      <w:r w:rsidRPr="00A4376D">
        <w:rPr>
          <w:rFonts w:ascii="Times New Roman" w:hAnsi="Times New Roman"/>
          <w:szCs w:val="24"/>
        </w:rPr>
        <w:t>調整，據以規劃適切的培訓目標、課程及評鑑方式，</w:t>
      </w:r>
      <w:r w:rsidR="00195ABE" w:rsidRPr="00A4376D">
        <w:rPr>
          <w:rFonts w:ascii="Times New Roman" w:hAnsi="Times New Roman"/>
          <w:szCs w:val="24"/>
        </w:rPr>
        <w:t>爰</w:t>
      </w:r>
      <w:r w:rsidRPr="00A4376D">
        <w:rPr>
          <w:rFonts w:ascii="Times New Roman" w:hAnsi="Times New Roman"/>
          <w:szCs w:val="24"/>
        </w:rPr>
        <w:t>本專案計畫將聚焦</w:t>
      </w:r>
      <w:r w:rsidR="00195ABE" w:rsidRPr="00A4376D">
        <w:rPr>
          <w:rFonts w:ascii="Times New Roman" w:hAnsi="Times New Roman"/>
          <w:szCs w:val="24"/>
        </w:rPr>
        <w:t>於</w:t>
      </w:r>
      <w:r w:rsidRPr="00A4376D">
        <w:rPr>
          <w:rFonts w:ascii="Times New Roman" w:hAnsi="Times New Roman"/>
          <w:szCs w:val="24"/>
        </w:rPr>
        <w:t>管理職能模型運用於</w:t>
      </w:r>
      <w:r w:rsidR="0044651C" w:rsidRPr="00A4376D">
        <w:rPr>
          <w:rFonts w:ascii="Times New Roman" w:hAnsi="Times New Roman"/>
          <w:szCs w:val="24"/>
        </w:rPr>
        <w:t>高階公務人員</w:t>
      </w:r>
      <w:r w:rsidRPr="00A4376D">
        <w:rPr>
          <w:rFonts w:ascii="Times New Roman" w:hAnsi="Times New Roman"/>
          <w:szCs w:val="24"/>
        </w:rPr>
        <w:t>發展性訓練之研究探討。</w:t>
      </w:r>
    </w:p>
    <w:p w14:paraId="0F0C7AD0" w14:textId="77777777" w:rsidR="009F2B80" w:rsidRPr="00A4376D" w:rsidRDefault="009F2B80">
      <w:pPr>
        <w:widowControl/>
        <w:rPr>
          <w:rFonts w:ascii="Times New Roman" w:hAnsi="Times New Roman"/>
          <w:b/>
          <w:bCs/>
          <w:sz w:val="32"/>
          <w:szCs w:val="28"/>
        </w:rPr>
      </w:pPr>
      <w:r w:rsidRPr="00A4376D">
        <w:rPr>
          <w:rFonts w:ascii="Times New Roman" w:hAnsi="Times New Roman"/>
          <w:szCs w:val="28"/>
        </w:rPr>
        <w:br w:type="page"/>
      </w:r>
    </w:p>
    <w:p w14:paraId="6CD02DBD" w14:textId="77777777" w:rsidR="0092391A" w:rsidRPr="00A4376D" w:rsidRDefault="00E44499" w:rsidP="004A0176">
      <w:pPr>
        <w:pStyle w:val="2"/>
        <w:overflowPunct w:val="0"/>
        <w:spacing w:beforeLines="100" w:before="400" w:afterLines="100" w:after="400" w:line="276" w:lineRule="auto"/>
        <w:rPr>
          <w:rFonts w:ascii="Times New Roman" w:hAnsi="Times New Roman" w:cs="Times New Roman"/>
          <w:szCs w:val="28"/>
        </w:rPr>
      </w:pPr>
      <w:bookmarkStart w:id="8" w:name="_Toc436837311"/>
      <w:r w:rsidRPr="00A4376D">
        <w:rPr>
          <w:rFonts w:ascii="Times New Roman" w:hAnsi="Times New Roman" w:cs="Times New Roman"/>
          <w:szCs w:val="28"/>
        </w:rPr>
        <w:lastRenderedPageBreak/>
        <w:t>第二節</w:t>
      </w:r>
      <w:r w:rsidR="00240576" w:rsidRPr="00A4376D">
        <w:rPr>
          <w:rFonts w:ascii="Times New Roman" w:hAnsi="Times New Roman" w:cs="Times New Roman"/>
          <w:szCs w:val="28"/>
        </w:rPr>
        <w:t xml:space="preserve">  </w:t>
      </w:r>
      <w:r w:rsidR="002577C7" w:rsidRPr="00A4376D">
        <w:rPr>
          <w:rFonts w:ascii="Times New Roman" w:hAnsi="Times New Roman" w:cs="Times New Roman"/>
          <w:szCs w:val="28"/>
        </w:rPr>
        <w:t>先進國家</w:t>
      </w:r>
      <w:r w:rsidRPr="00A4376D">
        <w:rPr>
          <w:rFonts w:ascii="Times New Roman" w:hAnsi="Times New Roman" w:cs="Times New Roman"/>
          <w:szCs w:val="28"/>
        </w:rPr>
        <w:t>高階文官的</w:t>
      </w:r>
      <w:r w:rsidR="00F42E90" w:rsidRPr="00A4376D">
        <w:rPr>
          <w:rFonts w:ascii="Times New Roman" w:hAnsi="Times New Roman" w:cs="Times New Roman"/>
          <w:szCs w:val="28"/>
        </w:rPr>
        <w:t>管理職能</w:t>
      </w:r>
      <w:r w:rsidR="00B40B99" w:rsidRPr="00A4376D">
        <w:rPr>
          <w:rFonts w:ascii="Times New Roman" w:hAnsi="Times New Roman" w:cs="Times New Roman"/>
          <w:szCs w:val="28"/>
        </w:rPr>
        <w:t>模型</w:t>
      </w:r>
      <w:bookmarkEnd w:id="8"/>
    </w:p>
    <w:p w14:paraId="0977AF80" w14:textId="77777777" w:rsidR="00595398" w:rsidRPr="00A4376D" w:rsidRDefault="009777F8" w:rsidP="004A0176">
      <w:pPr>
        <w:pStyle w:val="3"/>
        <w:overflowPunct w:val="0"/>
        <w:spacing w:beforeLines="100" w:before="400" w:afterLines="100" w:after="400" w:line="276" w:lineRule="auto"/>
        <w:ind w:leftChars="0" w:left="709" w:rightChars="-26" w:right="-62" w:hanging="709"/>
        <w:rPr>
          <w:rFonts w:ascii="Times New Roman" w:hAnsi="Times New Roman" w:cs="Times New Roman"/>
        </w:rPr>
      </w:pPr>
      <w:bookmarkStart w:id="9" w:name="_Toc436837312"/>
      <w:r w:rsidRPr="00A4376D">
        <w:rPr>
          <w:rFonts w:ascii="Times New Roman" w:hAnsi="Times New Roman" w:cs="Times New Roman"/>
        </w:rPr>
        <w:t>一、</w:t>
      </w:r>
      <w:r w:rsidR="00F73512" w:rsidRPr="00A4376D">
        <w:rPr>
          <w:rFonts w:ascii="Times New Roman" w:hAnsi="Times New Roman" w:cs="Times New Roman"/>
        </w:rPr>
        <w:t>美國</w:t>
      </w:r>
      <w:r w:rsidR="00C453AE" w:rsidRPr="00A4376D">
        <w:rPr>
          <w:rFonts w:ascii="Times New Roman" w:hAnsi="Times New Roman" w:cs="Times New Roman"/>
        </w:rPr>
        <w:t>高階</w:t>
      </w:r>
      <w:r w:rsidR="00F73512" w:rsidRPr="00A4376D">
        <w:rPr>
          <w:rFonts w:ascii="Times New Roman" w:hAnsi="Times New Roman" w:cs="Times New Roman"/>
        </w:rPr>
        <w:t>文官制度</w:t>
      </w:r>
      <w:r w:rsidR="00595398" w:rsidRPr="00A4376D">
        <w:rPr>
          <w:rFonts w:ascii="Times New Roman" w:hAnsi="Times New Roman" w:cs="Times New Roman"/>
        </w:rPr>
        <w:t>實施概</w:t>
      </w:r>
      <w:r w:rsidR="00F4489C" w:rsidRPr="00A4376D">
        <w:rPr>
          <w:rFonts w:ascii="Times New Roman" w:hAnsi="Times New Roman" w:cs="Times New Roman"/>
        </w:rPr>
        <w:t>要</w:t>
      </w:r>
      <w:bookmarkEnd w:id="9"/>
    </w:p>
    <w:p w14:paraId="4F9478B9" w14:textId="77777777" w:rsidR="00595398" w:rsidRPr="00A4376D" w:rsidRDefault="00595398" w:rsidP="004A0176">
      <w:pPr>
        <w:pStyle w:val="a8"/>
        <w:numPr>
          <w:ilvl w:val="1"/>
          <w:numId w:val="3"/>
        </w:numPr>
        <w:tabs>
          <w:tab w:val="left" w:pos="567"/>
        </w:tabs>
        <w:overflowPunct w:val="0"/>
        <w:spacing w:beforeLines="50" w:before="200" w:afterLines="50" w:after="200" w:line="276" w:lineRule="auto"/>
        <w:ind w:leftChars="0" w:left="0" w:rightChars="0" w:right="0" w:firstLineChars="0" w:firstLine="0"/>
        <w:rPr>
          <w:rFonts w:ascii="Times New Roman" w:hAnsi="Times New Roman"/>
          <w:szCs w:val="24"/>
        </w:rPr>
      </w:pPr>
      <w:r w:rsidRPr="00A4376D">
        <w:rPr>
          <w:rFonts w:ascii="Times New Roman" w:hAnsi="Times New Roman"/>
          <w:szCs w:val="24"/>
        </w:rPr>
        <w:t>美國高階文官人事體制運作原則</w:t>
      </w:r>
    </w:p>
    <w:p w14:paraId="0DE82607" w14:textId="0B303414" w:rsidR="00781A21" w:rsidRPr="00A4376D" w:rsidRDefault="0091520B" w:rsidP="00861834">
      <w:pPr>
        <w:pStyle w:val="a8"/>
        <w:overflowPunct w:val="0"/>
        <w:spacing w:line="276" w:lineRule="auto"/>
        <w:ind w:leftChars="0" w:left="0" w:rightChars="0" w:right="0" w:firstLineChars="200" w:firstLine="480"/>
        <w:jc w:val="both"/>
        <w:rPr>
          <w:rFonts w:ascii="Times New Roman" w:eastAsia="微軟正黑體" w:hAnsi="Times New Roman"/>
          <w:kern w:val="0"/>
          <w:sz w:val="22"/>
          <w:lang w:val="zh-TW"/>
        </w:rPr>
      </w:pPr>
      <w:r w:rsidRPr="00A4376D">
        <w:rPr>
          <w:rFonts w:ascii="Times New Roman" w:hAnsi="Times New Roman"/>
          <w:kern w:val="0"/>
          <w:szCs w:val="24"/>
          <w:lang w:val="zh-TW"/>
        </w:rPr>
        <w:t>美國在</w:t>
      </w:r>
      <w:r w:rsidRPr="00A4376D">
        <w:rPr>
          <w:rFonts w:ascii="Times New Roman" w:hAnsi="Times New Roman"/>
          <w:kern w:val="0"/>
          <w:szCs w:val="24"/>
        </w:rPr>
        <w:t>1978</w:t>
      </w:r>
      <w:r w:rsidRPr="00A4376D">
        <w:rPr>
          <w:rFonts w:ascii="Times New Roman" w:hAnsi="Times New Roman"/>
          <w:kern w:val="0"/>
          <w:szCs w:val="24"/>
          <w:lang w:val="zh-TW"/>
        </w:rPr>
        <w:t>年通過文官改革法</w:t>
      </w:r>
      <w:r w:rsidRPr="00A4376D">
        <w:rPr>
          <w:rFonts w:ascii="Times New Roman" w:hAnsi="Times New Roman"/>
          <w:kern w:val="0"/>
          <w:szCs w:val="24"/>
        </w:rPr>
        <w:t>，</w:t>
      </w:r>
      <w:r w:rsidRPr="00A4376D">
        <w:rPr>
          <w:rFonts w:ascii="Times New Roman" w:hAnsi="Times New Roman"/>
          <w:kern w:val="0"/>
          <w:szCs w:val="24"/>
          <w:lang w:val="zh-TW"/>
        </w:rPr>
        <w:t>其改革內容包含</w:t>
      </w:r>
      <w:r w:rsidRPr="00A4376D">
        <w:rPr>
          <w:rFonts w:ascii="Times New Roman" w:hAnsi="Times New Roman"/>
          <w:kern w:val="0"/>
          <w:szCs w:val="24"/>
        </w:rPr>
        <w:t>：</w:t>
      </w:r>
      <w:r w:rsidRPr="00A4376D">
        <w:rPr>
          <w:rFonts w:ascii="Times New Roman" w:hAnsi="Times New Roman"/>
        </w:rPr>
        <w:t>創立</w:t>
      </w:r>
      <w:r w:rsidR="00C978FD" w:rsidRPr="00A4376D">
        <w:rPr>
          <w:rFonts w:ascii="Times New Roman" w:hAnsi="Times New Roman" w:hint="eastAsia"/>
        </w:rPr>
        <w:t>美國聯邦政府人事管理局（以下簡稱</w:t>
      </w:r>
      <w:r w:rsidRPr="00A4376D">
        <w:rPr>
          <w:rFonts w:ascii="Times New Roman" w:hAnsi="Times New Roman"/>
        </w:rPr>
        <w:t>人事管理局</w:t>
      </w:r>
      <w:r w:rsidR="00C978FD" w:rsidRPr="00A4376D">
        <w:rPr>
          <w:rFonts w:ascii="Times New Roman" w:hAnsi="Times New Roman" w:hint="eastAsia"/>
        </w:rPr>
        <w:t>）</w:t>
      </w:r>
      <w:r w:rsidRPr="00A4376D">
        <w:rPr>
          <w:rFonts w:ascii="Times New Roman" w:hAnsi="Times New Roman"/>
        </w:rPr>
        <w:t>、主管績效獎金制度</w:t>
      </w:r>
      <w:r w:rsidRPr="00A4376D">
        <w:rPr>
          <w:rFonts w:ascii="Times New Roman" w:hAnsi="Times New Roman"/>
          <w:szCs w:val="24"/>
        </w:rPr>
        <w:t>以及</w:t>
      </w:r>
      <w:r w:rsidR="00983648" w:rsidRPr="00A4376D">
        <w:rPr>
          <w:rFonts w:ascii="Times New Roman" w:hAnsi="Times New Roman"/>
          <w:kern w:val="0"/>
          <w:szCs w:val="24"/>
          <w:lang w:val="zh-TW"/>
        </w:rPr>
        <w:t>建立高階</w:t>
      </w:r>
      <w:r w:rsidRPr="00A4376D">
        <w:rPr>
          <w:rFonts w:ascii="Times New Roman" w:hAnsi="Times New Roman"/>
          <w:kern w:val="0"/>
          <w:szCs w:val="24"/>
          <w:lang w:val="zh-TW"/>
        </w:rPr>
        <w:t>文官制度</w:t>
      </w:r>
      <w:r w:rsidRPr="00A4376D">
        <w:rPr>
          <w:rFonts w:ascii="Times New Roman" w:hAnsi="Times New Roman"/>
          <w:kern w:val="0"/>
          <w:szCs w:val="24"/>
        </w:rPr>
        <w:t>(Senior Executive Service,</w:t>
      </w:r>
      <w:r w:rsidR="009F2B80" w:rsidRPr="00A4376D">
        <w:rPr>
          <w:rFonts w:ascii="Times New Roman" w:hAnsi="Times New Roman"/>
          <w:kern w:val="0"/>
          <w:szCs w:val="24"/>
        </w:rPr>
        <w:t xml:space="preserve"> </w:t>
      </w:r>
      <w:r w:rsidRPr="00A4376D">
        <w:rPr>
          <w:rFonts w:ascii="Times New Roman" w:hAnsi="Times New Roman"/>
          <w:kern w:val="0"/>
          <w:szCs w:val="24"/>
        </w:rPr>
        <w:t>SES)</w:t>
      </w:r>
      <w:r w:rsidRPr="00A4376D">
        <w:rPr>
          <w:rFonts w:ascii="Times New Roman" w:hAnsi="Times New Roman"/>
          <w:kern w:val="0"/>
          <w:szCs w:val="24"/>
        </w:rPr>
        <w:t>，</w:t>
      </w:r>
      <w:r w:rsidRPr="00A4376D">
        <w:rPr>
          <w:rFonts w:ascii="Times New Roman" w:hAnsi="Times New Roman"/>
          <w:kern w:val="0"/>
          <w:szCs w:val="24"/>
          <w:lang w:val="zh-TW"/>
        </w:rPr>
        <w:t>而</w:t>
      </w:r>
      <w:r w:rsidRPr="00A4376D">
        <w:rPr>
          <w:rFonts w:ascii="Times New Roman" w:hAnsi="Times New Roman"/>
          <w:kern w:val="0"/>
          <w:szCs w:val="24"/>
        </w:rPr>
        <w:t>SES</w:t>
      </w:r>
      <w:r w:rsidRPr="00A4376D">
        <w:rPr>
          <w:rFonts w:ascii="Times New Roman" w:hAnsi="Times New Roman"/>
          <w:kern w:val="0"/>
          <w:szCs w:val="24"/>
          <w:lang w:val="zh-TW"/>
        </w:rPr>
        <w:t>是將傳統第一</w:t>
      </w:r>
      <w:r w:rsidR="0064625E" w:rsidRPr="00A4376D">
        <w:rPr>
          <w:rFonts w:ascii="Times New Roman" w:hAnsi="Times New Roman"/>
          <w:kern w:val="0"/>
          <w:szCs w:val="24"/>
          <w:lang w:val="zh-TW"/>
        </w:rPr>
        <w:t>職等</w:t>
      </w:r>
      <w:r w:rsidRPr="00A4376D">
        <w:rPr>
          <w:rFonts w:ascii="Times New Roman" w:hAnsi="Times New Roman"/>
          <w:kern w:val="0"/>
          <w:szCs w:val="24"/>
          <w:lang w:val="zh-TW"/>
        </w:rPr>
        <w:t>到第十八</w:t>
      </w:r>
      <w:r w:rsidR="0064625E" w:rsidRPr="00A4376D">
        <w:rPr>
          <w:rFonts w:ascii="Times New Roman" w:hAnsi="Times New Roman"/>
          <w:kern w:val="0"/>
          <w:szCs w:val="24"/>
          <w:lang w:val="zh-TW"/>
        </w:rPr>
        <w:t>職等</w:t>
      </w:r>
      <w:r w:rsidRPr="00A4376D">
        <w:rPr>
          <w:rFonts w:ascii="Times New Roman" w:hAnsi="Times New Roman"/>
          <w:kern w:val="0"/>
          <w:szCs w:val="24"/>
          <w:lang w:val="zh-TW"/>
        </w:rPr>
        <w:t>的統一性文官升遷體系</w:t>
      </w:r>
      <w:r w:rsidRPr="00A4376D">
        <w:rPr>
          <w:rFonts w:ascii="Times New Roman" w:hAnsi="Times New Roman"/>
          <w:kern w:val="0"/>
          <w:szCs w:val="24"/>
        </w:rPr>
        <w:t>，</w:t>
      </w:r>
      <w:r w:rsidRPr="00A4376D">
        <w:rPr>
          <w:rFonts w:ascii="Times New Roman" w:hAnsi="Times New Roman"/>
          <w:kern w:val="0"/>
          <w:szCs w:val="24"/>
          <w:lang w:val="zh-TW"/>
        </w:rPr>
        <w:t>抽離出第十六到第十八</w:t>
      </w:r>
      <w:r w:rsidR="0064625E" w:rsidRPr="00A4376D">
        <w:rPr>
          <w:rFonts w:ascii="Times New Roman" w:hAnsi="Times New Roman"/>
          <w:kern w:val="0"/>
          <w:szCs w:val="24"/>
          <w:lang w:val="zh-TW"/>
        </w:rPr>
        <w:t>職等</w:t>
      </w:r>
      <w:r w:rsidRPr="00A4376D">
        <w:rPr>
          <w:rFonts w:ascii="Times New Roman" w:hAnsi="Times New Roman"/>
          <w:kern w:val="0"/>
          <w:szCs w:val="24"/>
        </w:rPr>
        <w:t>，</w:t>
      </w:r>
      <w:r w:rsidRPr="00A4376D">
        <w:rPr>
          <w:rFonts w:ascii="Times New Roman" w:hAnsi="Times New Roman"/>
          <w:kern w:val="0"/>
          <w:szCs w:val="24"/>
          <w:lang w:val="zh-TW"/>
        </w:rPr>
        <w:t>形成獨特的高階文官團體</w:t>
      </w:r>
      <w:r w:rsidRPr="00A4376D">
        <w:rPr>
          <w:rFonts w:ascii="Times New Roman" w:hAnsi="Times New Roman"/>
          <w:kern w:val="0"/>
          <w:szCs w:val="24"/>
        </w:rPr>
        <w:t>，</w:t>
      </w:r>
      <w:r w:rsidRPr="00A4376D">
        <w:rPr>
          <w:rFonts w:ascii="Times New Roman" w:hAnsi="Times New Roman"/>
          <w:kern w:val="0"/>
          <w:szCs w:val="24"/>
          <w:lang w:val="zh-TW"/>
        </w:rPr>
        <w:t>使得高</w:t>
      </w:r>
      <w:r w:rsidR="00C1146F" w:rsidRPr="00A4376D">
        <w:rPr>
          <w:rFonts w:ascii="Times New Roman" w:hAnsi="Times New Roman"/>
          <w:kern w:val="0"/>
          <w:szCs w:val="24"/>
          <w:lang w:val="zh-TW"/>
        </w:rPr>
        <w:t>階</w:t>
      </w:r>
      <w:r w:rsidRPr="00A4376D">
        <w:rPr>
          <w:rFonts w:ascii="Times New Roman" w:hAnsi="Times New Roman"/>
          <w:kern w:val="0"/>
          <w:szCs w:val="24"/>
          <w:lang w:val="zh-TW"/>
        </w:rPr>
        <w:t>文官的培訓與發展受到了重視</w:t>
      </w:r>
      <w:r w:rsidR="002B5ADD" w:rsidRPr="00A4376D">
        <w:rPr>
          <w:rFonts w:ascii="Times New Roman" w:hAnsi="Times New Roman"/>
          <w:kern w:val="0"/>
          <w:szCs w:val="24"/>
          <w:lang w:val="zh-TW"/>
        </w:rPr>
        <w:t>（</w:t>
      </w:r>
      <w:r w:rsidR="005B4808" w:rsidRPr="00A4376D">
        <w:rPr>
          <w:rFonts w:ascii="Times New Roman" w:hAnsi="Times New Roman"/>
          <w:kern w:val="0"/>
          <w:szCs w:val="24"/>
          <w:lang w:val="zh-TW"/>
        </w:rPr>
        <w:t>黃一峯，</w:t>
      </w:r>
      <w:r w:rsidR="002B5ADD" w:rsidRPr="00A4376D">
        <w:rPr>
          <w:rFonts w:ascii="Times New Roman" w:hAnsi="Times New Roman"/>
          <w:kern w:val="0"/>
          <w:szCs w:val="24"/>
          <w:lang w:val="zh-TW"/>
        </w:rPr>
        <w:t>2006</w:t>
      </w:r>
      <w:r w:rsidR="002B5ADD" w:rsidRPr="00A4376D">
        <w:rPr>
          <w:rFonts w:ascii="Times New Roman" w:hAnsi="Times New Roman"/>
          <w:kern w:val="0"/>
          <w:szCs w:val="24"/>
          <w:lang w:val="zh-TW"/>
        </w:rPr>
        <w:t>）</w:t>
      </w:r>
      <w:r w:rsidRPr="00A4376D">
        <w:rPr>
          <w:rFonts w:ascii="Times New Roman" w:hAnsi="Times New Roman"/>
          <w:kern w:val="0"/>
          <w:szCs w:val="24"/>
          <w:lang w:val="zh-TW"/>
        </w:rPr>
        <w:t>。</w:t>
      </w:r>
    </w:p>
    <w:p w14:paraId="1E07A5B3" w14:textId="77777777" w:rsidR="00595398" w:rsidRPr="00A4376D" w:rsidRDefault="0091520B" w:rsidP="004A0176">
      <w:pPr>
        <w:pStyle w:val="a8"/>
        <w:overflowPunct w:val="0"/>
        <w:spacing w:line="276" w:lineRule="auto"/>
        <w:ind w:leftChars="0" w:left="0" w:rightChars="0" w:right="0" w:firstLineChars="200" w:firstLine="480"/>
        <w:jc w:val="both"/>
        <w:rPr>
          <w:rFonts w:ascii="Times New Roman" w:hAnsi="Times New Roman"/>
          <w:kern w:val="0"/>
          <w:szCs w:val="24"/>
        </w:rPr>
      </w:pPr>
      <w:r w:rsidRPr="00A4376D">
        <w:rPr>
          <w:rFonts w:ascii="Times New Roman" w:hAnsi="Times New Roman"/>
          <w:szCs w:val="24"/>
        </w:rPr>
        <w:t>美國</w:t>
      </w:r>
      <w:r w:rsidRPr="00A4376D">
        <w:rPr>
          <w:rFonts w:ascii="Times New Roman" w:hAnsi="Times New Roman"/>
          <w:kern w:val="0"/>
          <w:szCs w:val="24"/>
          <w:lang w:val="zh-TW"/>
        </w:rPr>
        <w:t>相當</w:t>
      </w:r>
      <w:r w:rsidRPr="00A4376D">
        <w:rPr>
          <w:rFonts w:ascii="Times New Roman" w:hAnsi="Times New Roman"/>
          <w:szCs w:val="24"/>
        </w:rPr>
        <w:t>強調高階文官的領導能力，以及州</w:t>
      </w:r>
      <w:r w:rsidR="00215E66" w:rsidRPr="00A4376D">
        <w:rPr>
          <w:rFonts w:ascii="Times New Roman" w:hAnsi="Times New Roman"/>
          <w:szCs w:val="24"/>
        </w:rPr>
        <w:t>和</w:t>
      </w:r>
      <w:r w:rsidRPr="00A4376D">
        <w:rPr>
          <w:rFonts w:ascii="Times New Roman" w:hAnsi="Times New Roman"/>
          <w:szCs w:val="24"/>
        </w:rPr>
        <w:t>部會間的相互協調能力。故為了</w:t>
      </w:r>
      <w:r w:rsidRPr="00A4376D">
        <w:rPr>
          <w:rFonts w:ascii="Times New Roman" w:hAnsi="Times New Roman"/>
          <w:kern w:val="0"/>
          <w:szCs w:val="24"/>
          <w:lang w:val="zh-TW"/>
        </w:rPr>
        <w:t>培育</w:t>
      </w:r>
      <w:r w:rsidRPr="00A4376D">
        <w:rPr>
          <w:rFonts w:ascii="Times New Roman" w:hAnsi="Times New Roman"/>
          <w:szCs w:val="24"/>
        </w:rPr>
        <w:t>高階文官之領導能力，使高階文官成為重要政務領導者，聯邦行政主管</w:t>
      </w:r>
      <w:r w:rsidRPr="00A4376D">
        <w:rPr>
          <w:rFonts w:ascii="Times New Roman" w:hAnsi="Times New Roman"/>
          <w:kern w:val="0"/>
          <w:szCs w:val="24"/>
          <w:lang w:val="zh-TW"/>
        </w:rPr>
        <w:t>研究院</w:t>
      </w:r>
      <w:r w:rsidRPr="00A4376D">
        <w:rPr>
          <w:rFonts w:ascii="Times New Roman" w:hAnsi="Times New Roman"/>
          <w:szCs w:val="24"/>
        </w:rPr>
        <w:t>針對中央與各州政府機關團隊需求而開設各種不同性質與層級之課程，並採用多樣化的培訓方式，作為高階文官培訓之設計</w:t>
      </w:r>
      <w:r w:rsidR="001D5732" w:rsidRPr="00A4376D">
        <w:rPr>
          <w:rFonts w:ascii="Times New Roman" w:hAnsi="Times New Roman"/>
          <w:szCs w:val="24"/>
        </w:rPr>
        <w:t>。</w:t>
      </w:r>
    </w:p>
    <w:p w14:paraId="266C7EA0" w14:textId="77777777" w:rsidR="00595398" w:rsidRPr="00A4376D" w:rsidRDefault="00595398" w:rsidP="004A0176">
      <w:pPr>
        <w:pStyle w:val="a8"/>
        <w:numPr>
          <w:ilvl w:val="1"/>
          <w:numId w:val="3"/>
        </w:numPr>
        <w:tabs>
          <w:tab w:val="left" w:pos="567"/>
        </w:tabs>
        <w:overflowPunct w:val="0"/>
        <w:spacing w:beforeLines="50" w:before="200" w:afterLines="50" w:after="200" w:line="276" w:lineRule="auto"/>
        <w:ind w:leftChars="0" w:left="0" w:rightChars="0" w:right="0" w:firstLineChars="0" w:firstLine="0"/>
        <w:rPr>
          <w:rFonts w:ascii="Times New Roman" w:hAnsi="Times New Roman"/>
          <w:szCs w:val="24"/>
        </w:rPr>
      </w:pPr>
      <w:r w:rsidRPr="00A4376D">
        <w:rPr>
          <w:rFonts w:ascii="Times New Roman" w:hAnsi="Times New Roman"/>
          <w:szCs w:val="24"/>
        </w:rPr>
        <w:t>美國</w:t>
      </w:r>
      <w:r w:rsidR="005E5C19" w:rsidRPr="00A4376D">
        <w:rPr>
          <w:rFonts w:ascii="Times New Roman" w:hAnsi="Times New Roman"/>
          <w:szCs w:val="24"/>
        </w:rPr>
        <w:t>高階</w:t>
      </w:r>
      <w:r w:rsidRPr="00A4376D">
        <w:rPr>
          <w:rFonts w:ascii="Times New Roman" w:hAnsi="Times New Roman"/>
          <w:szCs w:val="24"/>
        </w:rPr>
        <w:t>文官之</w:t>
      </w:r>
      <w:r w:rsidR="00D14D62" w:rsidRPr="00A4376D">
        <w:rPr>
          <w:rFonts w:ascii="Times New Roman" w:hAnsi="Times New Roman"/>
          <w:szCs w:val="24"/>
        </w:rPr>
        <w:t>核心</w:t>
      </w:r>
      <w:r w:rsidR="00F42E90" w:rsidRPr="00A4376D">
        <w:rPr>
          <w:rFonts w:ascii="Times New Roman" w:hAnsi="Times New Roman"/>
          <w:szCs w:val="24"/>
        </w:rPr>
        <w:t>職能</w:t>
      </w:r>
    </w:p>
    <w:p w14:paraId="2B427540" w14:textId="18500AA1" w:rsidR="00595398" w:rsidRPr="00A4376D" w:rsidRDefault="003426A9" w:rsidP="004A0176">
      <w:pPr>
        <w:pStyle w:val="a8"/>
        <w:overflowPunct w:val="0"/>
        <w:spacing w:line="276" w:lineRule="auto"/>
        <w:ind w:leftChars="0" w:left="0" w:rightChars="0" w:right="0" w:firstLineChars="200" w:firstLine="480"/>
        <w:jc w:val="both"/>
        <w:rPr>
          <w:rFonts w:ascii="Times New Roman" w:hAnsi="Times New Roman"/>
          <w:kern w:val="0"/>
          <w:szCs w:val="24"/>
        </w:rPr>
      </w:pPr>
      <w:r w:rsidRPr="00A4376D">
        <w:rPr>
          <w:rFonts w:ascii="Times New Roman" w:hAnsi="Times New Roman"/>
          <w:szCs w:val="24"/>
        </w:rPr>
        <w:t>人事管理局早期為甄選高階</w:t>
      </w:r>
      <w:r w:rsidR="00E8757F" w:rsidRPr="00A4376D">
        <w:rPr>
          <w:rFonts w:ascii="Times New Roman" w:hAnsi="Times New Roman"/>
          <w:szCs w:val="24"/>
        </w:rPr>
        <w:t>行政職候選人及要求高</w:t>
      </w:r>
      <w:r w:rsidRPr="00A4376D">
        <w:rPr>
          <w:rFonts w:ascii="Times New Roman" w:hAnsi="Times New Roman"/>
          <w:szCs w:val="24"/>
        </w:rPr>
        <w:t>階</w:t>
      </w:r>
      <w:r w:rsidR="00E8757F" w:rsidRPr="00A4376D">
        <w:rPr>
          <w:rFonts w:ascii="Times New Roman" w:hAnsi="Times New Roman"/>
          <w:szCs w:val="24"/>
        </w:rPr>
        <w:t>行政現職人員，曾列出高階行政主管職共同必備的核心能力條件，幾經調整，</w:t>
      </w:r>
      <w:r w:rsidR="00E8757F" w:rsidRPr="00A4376D">
        <w:rPr>
          <w:rFonts w:ascii="Times New Roman" w:hAnsi="Times New Roman"/>
          <w:szCs w:val="24"/>
        </w:rPr>
        <w:t xml:space="preserve">1998 </w:t>
      </w:r>
      <w:r w:rsidR="00E8757F" w:rsidRPr="00A4376D">
        <w:rPr>
          <w:rFonts w:ascii="Times New Roman" w:hAnsi="Times New Roman"/>
          <w:szCs w:val="24"/>
        </w:rPr>
        <w:t>年新修正的「高階行政主管核心條件」</w:t>
      </w:r>
      <w:r w:rsidR="00E8757F" w:rsidRPr="00A4376D">
        <w:rPr>
          <w:rFonts w:ascii="Times New Roman" w:hAnsi="Times New Roman"/>
          <w:szCs w:val="24"/>
        </w:rPr>
        <w:t>(</w:t>
      </w:r>
      <w:r w:rsidR="00E8757F" w:rsidRPr="00A4376D">
        <w:rPr>
          <w:rFonts w:ascii="Times New Roman" w:hAnsi="Times New Roman"/>
          <w:kern w:val="0"/>
          <w:szCs w:val="24"/>
        </w:rPr>
        <w:t>Executive</w:t>
      </w:r>
      <w:r w:rsidR="00E8757F" w:rsidRPr="00A4376D">
        <w:rPr>
          <w:rFonts w:ascii="Times New Roman" w:hAnsi="Times New Roman"/>
          <w:szCs w:val="24"/>
        </w:rPr>
        <w:t xml:space="preserve"> Core Qualifications</w:t>
      </w:r>
      <w:r w:rsidR="00E8757F" w:rsidRPr="00A4376D">
        <w:rPr>
          <w:rFonts w:ascii="Times New Roman" w:hAnsi="Times New Roman"/>
          <w:szCs w:val="24"/>
        </w:rPr>
        <w:t>，</w:t>
      </w:r>
      <w:r w:rsidR="00E8757F" w:rsidRPr="00A4376D">
        <w:rPr>
          <w:rFonts w:ascii="Times New Roman" w:hAnsi="Times New Roman"/>
          <w:szCs w:val="24"/>
        </w:rPr>
        <w:t>ECQ)</w:t>
      </w:r>
      <w:r w:rsidR="00E8757F" w:rsidRPr="00A4376D">
        <w:rPr>
          <w:rFonts w:ascii="Times New Roman" w:hAnsi="Times New Roman"/>
          <w:szCs w:val="24"/>
        </w:rPr>
        <w:t>，包括領導變革、領導人員、成果導向、經營敏銳度、建立夥伴關係與溝通能力等</w:t>
      </w:r>
      <w:r w:rsidR="00C978FD" w:rsidRPr="00A4376D">
        <w:rPr>
          <w:rFonts w:ascii="Times New Roman" w:hAnsi="Times New Roman" w:hint="eastAsia"/>
          <w:szCs w:val="24"/>
        </w:rPr>
        <w:t>5</w:t>
      </w:r>
      <w:r w:rsidR="00E8757F" w:rsidRPr="00A4376D">
        <w:rPr>
          <w:rFonts w:ascii="Times New Roman" w:hAnsi="Times New Roman"/>
          <w:szCs w:val="24"/>
        </w:rPr>
        <w:t>大面向，各個</w:t>
      </w:r>
      <w:r w:rsidR="00C1146F" w:rsidRPr="00A4376D">
        <w:rPr>
          <w:rFonts w:ascii="Times New Roman" w:hAnsi="Times New Roman"/>
          <w:szCs w:val="24"/>
        </w:rPr>
        <w:t>能力面向</w:t>
      </w:r>
      <w:r w:rsidR="00E8757F" w:rsidRPr="00A4376D">
        <w:rPr>
          <w:rFonts w:ascii="Times New Roman" w:hAnsi="Times New Roman"/>
          <w:szCs w:val="24"/>
        </w:rPr>
        <w:t>皆具細部的特性說明和</w:t>
      </w:r>
      <w:r w:rsidR="00C1146F" w:rsidRPr="00A4376D">
        <w:rPr>
          <w:rFonts w:ascii="Times New Roman" w:hAnsi="Times New Roman"/>
          <w:szCs w:val="24"/>
        </w:rPr>
        <w:t>核心職能</w:t>
      </w:r>
      <w:r w:rsidR="00E8757F" w:rsidRPr="00A4376D">
        <w:rPr>
          <w:rFonts w:ascii="Times New Roman" w:hAnsi="Times New Roman"/>
          <w:szCs w:val="24"/>
        </w:rPr>
        <w:t>。人事管理局在</w:t>
      </w:r>
      <w:r w:rsidR="00E8757F" w:rsidRPr="00A4376D">
        <w:rPr>
          <w:rFonts w:ascii="Times New Roman" w:hAnsi="Times New Roman"/>
          <w:szCs w:val="24"/>
        </w:rPr>
        <w:t>2012</w:t>
      </w:r>
      <w:r w:rsidR="00E8757F" w:rsidRPr="00A4376D">
        <w:rPr>
          <w:rFonts w:ascii="Times New Roman" w:hAnsi="Times New Roman"/>
          <w:szCs w:val="24"/>
        </w:rPr>
        <w:t>年</w:t>
      </w:r>
      <w:r w:rsidR="00E8757F" w:rsidRPr="00A4376D">
        <w:rPr>
          <w:rFonts w:ascii="Times New Roman" w:hAnsi="Times New Roman"/>
          <w:szCs w:val="24"/>
        </w:rPr>
        <w:t>9</w:t>
      </w:r>
      <w:r w:rsidR="00E8757F" w:rsidRPr="00A4376D">
        <w:rPr>
          <w:rFonts w:ascii="Times New Roman" w:hAnsi="Times New Roman"/>
          <w:szCs w:val="24"/>
        </w:rPr>
        <w:t>月出版「</w:t>
      </w:r>
      <w:r w:rsidR="00E8757F" w:rsidRPr="00A4376D">
        <w:rPr>
          <w:rFonts w:ascii="Times New Roman" w:hAnsi="Times New Roman"/>
          <w:szCs w:val="24"/>
        </w:rPr>
        <w:t>The Guide To Senior Executive Service Qualifications</w:t>
      </w:r>
      <w:r w:rsidR="00E972A7" w:rsidRPr="00A4376D">
        <w:rPr>
          <w:rFonts w:ascii="Times New Roman" w:hAnsi="Times New Roman"/>
          <w:szCs w:val="24"/>
        </w:rPr>
        <w:t>」，列出美國高階</w:t>
      </w:r>
      <w:r w:rsidRPr="00A4376D">
        <w:rPr>
          <w:rFonts w:ascii="Times New Roman" w:hAnsi="Times New Roman"/>
          <w:szCs w:val="24"/>
        </w:rPr>
        <w:t>行政主管</w:t>
      </w:r>
      <w:r w:rsidR="003150E9" w:rsidRPr="00A4376D">
        <w:rPr>
          <w:rFonts w:ascii="Times New Roman" w:hAnsi="Times New Roman"/>
          <w:szCs w:val="24"/>
        </w:rPr>
        <w:t>需具有</w:t>
      </w:r>
      <w:r w:rsidRPr="00A4376D">
        <w:rPr>
          <w:rFonts w:ascii="Times New Roman" w:hAnsi="Times New Roman"/>
          <w:szCs w:val="24"/>
        </w:rPr>
        <w:t>5</w:t>
      </w:r>
      <w:r w:rsidR="003150E9" w:rsidRPr="00A4376D">
        <w:rPr>
          <w:rFonts w:ascii="Times New Roman" w:hAnsi="Times New Roman"/>
          <w:szCs w:val="24"/>
        </w:rPr>
        <w:t>大項「主管核心能力」與「具體能力」，其</w:t>
      </w:r>
      <w:r w:rsidRPr="00A4376D">
        <w:rPr>
          <w:rFonts w:ascii="Times New Roman" w:hAnsi="Times New Roman"/>
          <w:szCs w:val="24"/>
        </w:rPr>
        <w:t>27</w:t>
      </w:r>
      <w:r w:rsidR="003150E9" w:rsidRPr="00A4376D">
        <w:rPr>
          <w:rFonts w:ascii="Times New Roman" w:hAnsi="Times New Roman"/>
          <w:szCs w:val="24"/>
        </w:rPr>
        <w:t>項能力如表</w:t>
      </w:r>
      <w:r w:rsidR="003150E9" w:rsidRPr="00A4376D">
        <w:rPr>
          <w:rFonts w:ascii="Times New Roman" w:hAnsi="Times New Roman"/>
          <w:szCs w:val="24"/>
        </w:rPr>
        <w:t>1</w:t>
      </w:r>
      <w:r w:rsidR="003150E9" w:rsidRPr="00A4376D">
        <w:rPr>
          <w:rFonts w:ascii="Times New Roman" w:hAnsi="Times New Roman"/>
          <w:szCs w:val="24"/>
        </w:rPr>
        <w:t>所示</w:t>
      </w:r>
      <w:r w:rsidR="00E8757F" w:rsidRPr="00A4376D">
        <w:rPr>
          <w:rFonts w:ascii="Times New Roman" w:hAnsi="Times New Roman"/>
          <w:szCs w:val="24"/>
        </w:rPr>
        <w:t>：</w:t>
      </w:r>
    </w:p>
    <w:p w14:paraId="2F98E9C6" w14:textId="77777777" w:rsidR="00595398" w:rsidRPr="00A4376D" w:rsidRDefault="00DC3033" w:rsidP="009F2B80">
      <w:pPr>
        <w:pStyle w:val="af8"/>
        <w:overflowPunct w:val="0"/>
        <w:spacing w:line="276" w:lineRule="auto"/>
        <w:ind w:rightChars="-26" w:right="-62"/>
        <w:jc w:val="center"/>
        <w:rPr>
          <w:rFonts w:ascii="Times New Roman" w:hAnsi="Times New Roman"/>
          <w:kern w:val="0"/>
          <w:sz w:val="24"/>
          <w:szCs w:val="24"/>
          <w:lang w:val="zh-TW"/>
        </w:rPr>
      </w:pPr>
      <w:bookmarkStart w:id="10" w:name="_Toc436837338"/>
      <w:r w:rsidRPr="00A4376D">
        <w:rPr>
          <w:rFonts w:ascii="Times New Roman" w:hAnsi="Times New Roman"/>
          <w:sz w:val="24"/>
          <w:szCs w:val="24"/>
        </w:rPr>
        <w:t>表</w:t>
      </w:r>
      <w:r w:rsidRPr="00A4376D">
        <w:rPr>
          <w:rFonts w:ascii="Times New Roman" w:hAnsi="Times New Roman"/>
          <w:sz w:val="24"/>
          <w:szCs w:val="24"/>
        </w:rPr>
        <w:t xml:space="preserve"> </w:t>
      </w:r>
      <w:r w:rsidR="00061884" w:rsidRPr="00A4376D">
        <w:rPr>
          <w:rFonts w:ascii="Times New Roman" w:hAnsi="Times New Roman"/>
          <w:sz w:val="24"/>
          <w:szCs w:val="24"/>
        </w:rPr>
        <w:fldChar w:fldCharType="begin"/>
      </w:r>
      <w:r w:rsidR="001466F1" w:rsidRPr="00A4376D">
        <w:rPr>
          <w:rFonts w:ascii="Times New Roman" w:hAnsi="Times New Roman"/>
          <w:sz w:val="24"/>
          <w:szCs w:val="24"/>
        </w:rPr>
        <w:instrText xml:space="preserve"> SEQ </w:instrText>
      </w:r>
      <w:r w:rsidR="001466F1" w:rsidRPr="00A4376D">
        <w:rPr>
          <w:rFonts w:ascii="Times New Roman" w:hAnsi="Times New Roman"/>
          <w:sz w:val="24"/>
          <w:szCs w:val="24"/>
        </w:rPr>
        <w:instrText>表</w:instrText>
      </w:r>
      <w:r w:rsidR="001466F1" w:rsidRPr="00A4376D">
        <w:rPr>
          <w:rFonts w:ascii="Times New Roman" w:hAnsi="Times New Roman"/>
          <w:sz w:val="24"/>
          <w:szCs w:val="24"/>
        </w:rPr>
        <w:instrText xml:space="preserve"> \* ARABIC </w:instrText>
      </w:r>
      <w:r w:rsidR="00061884" w:rsidRPr="00A4376D">
        <w:rPr>
          <w:rFonts w:ascii="Times New Roman" w:hAnsi="Times New Roman"/>
          <w:sz w:val="24"/>
          <w:szCs w:val="24"/>
        </w:rPr>
        <w:fldChar w:fldCharType="separate"/>
      </w:r>
      <w:r w:rsidR="00AF39EC">
        <w:rPr>
          <w:rFonts w:ascii="Times New Roman" w:hAnsi="Times New Roman"/>
          <w:sz w:val="24"/>
          <w:szCs w:val="24"/>
        </w:rPr>
        <w:t>1</w:t>
      </w:r>
      <w:r w:rsidR="00061884" w:rsidRPr="00A4376D">
        <w:rPr>
          <w:rFonts w:ascii="Times New Roman" w:hAnsi="Times New Roman"/>
          <w:sz w:val="24"/>
          <w:szCs w:val="24"/>
        </w:rPr>
        <w:fldChar w:fldCharType="end"/>
      </w:r>
      <w:r w:rsidR="003426A9" w:rsidRPr="00A4376D">
        <w:rPr>
          <w:rFonts w:ascii="Times New Roman" w:hAnsi="Times New Roman"/>
          <w:sz w:val="24"/>
          <w:szCs w:val="24"/>
        </w:rPr>
        <w:t>美國高階行政主管</w:t>
      </w:r>
      <w:r w:rsidR="00015FBC" w:rsidRPr="00A4376D">
        <w:rPr>
          <w:rFonts w:ascii="Times New Roman" w:hAnsi="Times New Roman"/>
          <w:kern w:val="0"/>
          <w:sz w:val="24"/>
          <w:szCs w:val="24"/>
          <w:lang w:val="zh-TW"/>
        </w:rPr>
        <w:t>核心</w:t>
      </w:r>
      <w:r w:rsidR="00595398" w:rsidRPr="00A4376D">
        <w:rPr>
          <w:rFonts w:ascii="Times New Roman" w:hAnsi="Times New Roman"/>
          <w:kern w:val="0"/>
          <w:sz w:val="24"/>
          <w:szCs w:val="24"/>
          <w:lang w:val="zh-TW"/>
        </w:rPr>
        <w:t>職能</w:t>
      </w:r>
      <w:bookmarkEnd w:id="10"/>
    </w:p>
    <w:tbl>
      <w:tblPr>
        <w:tblStyle w:val="af2"/>
        <w:tblW w:w="8364"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8"/>
        <w:gridCol w:w="6096"/>
      </w:tblGrid>
      <w:tr w:rsidR="00DD1E2A" w:rsidRPr="00A4376D" w14:paraId="702A278A" w14:textId="77777777" w:rsidTr="005C339E">
        <w:tc>
          <w:tcPr>
            <w:tcW w:w="2268" w:type="dxa"/>
            <w:shd w:val="clear" w:color="auto" w:fill="BFBFBF" w:themeFill="background1" w:themeFillShade="BF"/>
          </w:tcPr>
          <w:p w14:paraId="184D1C63" w14:textId="77777777" w:rsidR="00120DAA" w:rsidRPr="00A4376D" w:rsidRDefault="00C1146F" w:rsidP="004A0176">
            <w:pPr>
              <w:overflowPunct w:val="0"/>
              <w:spacing w:line="276" w:lineRule="auto"/>
              <w:jc w:val="center"/>
              <w:rPr>
                <w:rFonts w:ascii="Times New Roman" w:hAnsi="Times New Roman"/>
                <w:b/>
                <w:lang w:val="zh-TW"/>
              </w:rPr>
            </w:pPr>
            <w:r w:rsidRPr="00A4376D">
              <w:rPr>
                <w:rFonts w:ascii="Times New Roman" w:hAnsi="Times New Roman"/>
                <w:b/>
                <w:lang w:val="zh-TW"/>
              </w:rPr>
              <w:t>主管核心能力</w:t>
            </w:r>
          </w:p>
        </w:tc>
        <w:tc>
          <w:tcPr>
            <w:tcW w:w="6096" w:type="dxa"/>
            <w:shd w:val="clear" w:color="auto" w:fill="BFBFBF" w:themeFill="background1" w:themeFillShade="BF"/>
          </w:tcPr>
          <w:p w14:paraId="6146B211" w14:textId="77777777" w:rsidR="00120DAA" w:rsidRPr="00A4376D" w:rsidRDefault="00C1146F" w:rsidP="004A0176">
            <w:pPr>
              <w:overflowPunct w:val="0"/>
              <w:spacing w:line="276" w:lineRule="auto"/>
              <w:jc w:val="center"/>
              <w:rPr>
                <w:rFonts w:ascii="Times New Roman" w:hAnsi="Times New Roman"/>
                <w:b/>
                <w:lang w:val="zh-TW"/>
              </w:rPr>
            </w:pPr>
            <w:r w:rsidRPr="00A4376D">
              <w:rPr>
                <w:rFonts w:ascii="Times New Roman" w:hAnsi="Times New Roman"/>
                <w:b/>
                <w:lang w:val="zh-TW"/>
              </w:rPr>
              <w:t>具體能力</w:t>
            </w:r>
          </w:p>
        </w:tc>
      </w:tr>
      <w:tr w:rsidR="00DD1E2A" w:rsidRPr="00A4376D" w14:paraId="22E527D5" w14:textId="77777777" w:rsidTr="004C509E">
        <w:tc>
          <w:tcPr>
            <w:tcW w:w="2268" w:type="dxa"/>
            <w:vAlign w:val="center"/>
          </w:tcPr>
          <w:p w14:paraId="1C3BD285" w14:textId="77777777" w:rsidR="00120DAA" w:rsidRPr="00A4376D" w:rsidRDefault="00120DAA" w:rsidP="004A0176">
            <w:pPr>
              <w:widowControl/>
              <w:overflowPunct w:val="0"/>
              <w:autoSpaceDE w:val="0"/>
              <w:autoSpaceDN w:val="0"/>
              <w:adjustRightInd w:val="0"/>
              <w:spacing w:line="276" w:lineRule="auto"/>
              <w:jc w:val="center"/>
              <w:rPr>
                <w:rFonts w:ascii="Times New Roman" w:hAnsi="Times New Roman"/>
                <w:noProof w:val="0"/>
                <w:kern w:val="0"/>
                <w:szCs w:val="24"/>
              </w:rPr>
            </w:pPr>
            <w:r w:rsidRPr="00A4376D">
              <w:rPr>
                <w:rFonts w:ascii="Times New Roman" w:hAnsi="Times New Roman"/>
                <w:noProof w:val="0"/>
                <w:kern w:val="0"/>
                <w:szCs w:val="24"/>
              </w:rPr>
              <w:t>領導變革</w:t>
            </w:r>
          </w:p>
        </w:tc>
        <w:tc>
          <w:tcPr>
            <w:tcW w:w="6096" w:type="dxa"/>
          </w:tcPr>
          <w:p w14:paraId="3E07F5AF" w14:textId="77777777" w:rsidR="00120DAA" w:rsidRPr="00A4376D" w:rsidRDefault="00120DAA" w:rsidP="004A0176">
            <w:pPr>
              <w:pStyle w:val="a8"/>
              <w:overflowPunct w:val="0"/>
              <w:spacing w:line="276" w:lineRule="auto"/>
              <w:ind w:leftChars="0" w:left="0" w:right="-240" w:firstLineChars="0" w:firstLine="0"/>
              <w:rPr>
                <w:rFonts w:ascii="Times New Roman" w:hAnsi="Times New Roman"/>
                <w:kern w:val="0"/>
                <w:szCs w:val="24"/>
              </w:rPr>
            </w:pPr>
            <w:r w:rsidRPr="00A4376D">
              <w:rPr>
                <w:rFonts w:ascii="Times New Roman" w:hAnsi="Times New Roman"/>
                <w:kern w:val="0"/>
                <w:szCs w:val="24"/>
              </w:rPr>
              <w:t>創意與革新、持續學習、對外界的覺知、彈性直觀、</w:t>
            </w:r>
          </w:p>
          <w:p w14:paraId="52690B59" w14:textId="77777777" w:rsidR="00120DAA" w:rsidRPr="00A4376D" w:rsidRDefault="00120DAA" w:rsidP="004A0176">
            <w:pPr>
              <w:pStyle w:val="a8"/>
              <w:overflowPunct w:val="0"/>
              <w:spacing w:line="276" w:lineRule="auto"/>
              <w:ind w:leftChars="0" w:left="0" w:rightChars="-45" w:right="-108" w:firstLineChars="0" w:firstLine="0"/>
              <w:rPr>
                <w:rFonts w:ascii="Times New Roman" w:hAnsi="Times New Roman"/>
                <w:kern w:val="0"/>
                <w:szCs w:val="24"/>
              </w:rPr>
            </w:pPr>
            <w:r w:rsidRPr="00A4376D">
              <w:rPr>
                <w:rFonts w:ascii="Times New Roman" w:hAnsi="Times New Roman"/>
                <w:kern w:val="0"/>
                <w:szCs w:val="24"/>
              </w:rPr>
              <w:t>激勵服務、策略性思考、願景領導、壓力與克服力</w:t>
            </w:r>
          </w:p>
        </w:tc>
      </w:tr>
      <w:tr w:rsidR="00DD1E2A" w:rsidRPr="00A4376D" w14:paraId="3F8ED397" w14:textId="77777777" w:rsidTr="004C509E">
        <w:tc>
          <w:tcPr>
            <w:tcW w:w="2268" w:type="dxa"/>
            <w:vAlign w:val="center"/>
          </w:tcPr>
          <w:p w14:paraId="4C35C954" w14:textId="77777777" w:rsidR="00120DAA" w:rsidRPr="00A4376D" w:rsidRDefault="00120DAA" w:rsidP="004A0176">
            <w:pPr>
              <w:widowControl/>
              <w:overflowPunct w:val="0"/>
              <w:autoSpaceDE w:val="0"/>
              <w:autoSpaceDN w:val="0"/>
              <w:adjustRightInd w:val="0"/>
              <w:spacing w:line="276" w:lineRule="auto"/>
              <w:jc w:val="center"/>
              <w:rPr>
                <w:rFonts w:ascii="Times New Roman" w:hAnsi="Times New Roman"/>
                <w:noProof w:val="0"/>
                <w:kern w:val="0"/>
                <w:szCs w:val="24"/>
              </w:rPr>
            </w:pPr>
            <w:r w:rsidRPr="00A4376D">
              <w:rPr>
                <w:rFonts w:ascii="Times New Roman" w:hAnsi="Times New Roman"/>
                <w:noProof w:val="0"/>
                <w:kern w:val="0"/>
                <w:szCs w:val="24"/>
              </w:rPr>
              <w:t>領導</w:t>
            </w:r>
            <w:r w:rsidRPr="00A4376D">
              <w:rPr>
                <w:rFonts w:ascii="Times New Roman" w:hAnsi="Times New Roman"/>
                <w:noProof w:val="0"/>
                <w:kern w:val="0"/>
                <w:szCs w:val="24"/>
                <w:lang w:val="zh-TW"/>
              </w:rPr>
              <w:t>人員</w:t>
            </w:r>
          </w:p>
        </w:tc>
        <w:tc>
          <w:tcPr>
            <w:tcW w:w="6096" w:type="dxa"/>
          </w:tcPr>
          <w:p w14:paraId="46798923" w14:textId="77777777" w:rsidR="00120DAA" w:rsidRPr="00A4376D" w:rsidRDefault="00120DAA" w:rsidP="004A0176">
            <w:pPr>
              <w:pStyle w:val="a8"/>
              <w:overflowPunct w:val="0"/>
              <w:spacing w:line="276" w:lineRule="auto"/>
              <w:ind w:leftChars="0" w:left="0" w:right="-240" w:firstLineChars="0" w:firstLine="0"/>
              <w:rPr>
                <w:rFonts w:ascii="Times New Roman" w:hAnsi="Times New Roman"/>
                <w:kern w:val="0"/>
                <w:szCs w:val="24"/>
              </w:rPr>
            </w:pPr>
            <w:r w:rsidRPr="00A4376D">
              <w:rPr>
                <w:rFonts w:ascii="Times New Roman" w:hAnsi="Times New Roman"/>
                <w:kern w:val="0"/>
                <w:szCs w:val="24"/>
              </w:rPr>
              <w:t>衝突管理、文化覺知、正直及誠實、團隊建立</w:t>
            </w:r>
          </w:p>
        </w:tc>
      </w:tr>
      <w:tr w:rsidR="00DD1E2A" w:rsidRPr="00A4376D" w14:paraId="564B6DA0" w14:textId="77777777" w:rsidTr="004C509E">
        <w:tc>
          <w:tcPr>
            <w:tcW w:w="2268" w:type="dxa"/>
            <w:vAlign w:val="center"/>
          </w:tcPr>
          <w:p w14:paraId="65581375" w14:textId="77777777" w:rsidR="00120DAA" w:rsidRPr="00A4376D" w:rsidRDefault="00120DAA" w:rsidP="004A0176">
            <w:pPr>
              <w:widowControl/>
              <w:overflowPunct w:val="0"/>
              <w:autoSpaceDE w:val="0"/>
              <w:autoSpaceDN w:val="0"/>
              <w:adjustRightInd w:val="0"/>
              <w:spacing w:line="276" w:lineRule="auto"/>
              <w:jc w:val="center"/>
              <w:rPr>
                <w:rFonts w:ascii="Times New Roman" w:hAnsi="Times New Roman"/>
                <w:noProof w:val="0"/>
                <w:kern w:val="0"/>
                <w:szCs w:val="24"/>
              </w:rPr>
            </w:pPr>
            <w:r w:rsidRPr="00A4376D">
              <w:rPr>
                <w:rFonts w:ascii="Times New Roman" w:hAnsi="Times New Roman"/>
                <w:noProof w:val="0"/>
                <w:kern w:val="0"/>
                <w:szCs w:val="24"/>
              </w:rPr>
              <w:t>成果導向</w:t>
            </w:r>
          </w:p>
        </w:tc>
        <w:tc>
          <w:tcPr>
            <w:tcW w:w="6096" w:type="dxa"/>
          </w:tcPr>
          <w:p w14:paraId="7EEF53E8" w14:textId="77777777" w:rsidR="00120DAA" w:rsidRPr="00A4376D" w:rsidRDefault="00120DAA" w:rsidP="004A0176">
            <w:pPr>
              <w:pStyle w:val="a8"/>
              <w:overflowPunct w:val="0"/>
              <w:spacing w:line="276" w:lineRule="auto"/>
              <w:ind w:leftChars="0" w:left="0" w:right="-240" w:firstLineChars="0" w:firstLine="0"/>
              <w:rPr>
                <w:rFonts w:ascii="Times New Roman" w:hAnsi="Times New Roman"/>
                <w:kern w:val="0"/>
                <w:szCs w:val="24"/>
              </w:rPr>
            </w:pPr>
            <w:r w:rsidRPr="00A4376D">
              <w:rPr>
                <w:rFonts w:ascii="Times New Roman" w:hAnsi="Times New Roman"/>
                <w:kern w:val="0"/>
                <w:szCs w:val="24"/>
              </w:rPr>
              <w:t>責任性、顧客服務、</w:t>
            </w:r>
            <w:r w:rsidRPr="00A4376D">
              <w:rPr>
                <w:rFonts w:ascii="Times New Roman" w:hAnsi="Times New Roman"/>
                <w:kern w:val="0"/>
                <w:szCs w:val="24"/>
                <w:lang w:val="zh-TW"/>
              </w:rPr>
              <w:t>果斷</w:t>
            </w:r>
            <w:r w:rsidRPr="00A4376D">
              <w:rPr>
                <w:rFonts w:ascii="Times New Roman" w:hAnsi="Times New Roman"/>
                <w:kern w:val="0"/>
                <w:szCs w:val="24"/>
              </w:rPr>
              <w:t>力、企業精神、</w:t>
            </w:r>
            <w:r w:rsidRPr="00A4376D">
              <w:rPr>
                <w:rFonts w:ascii="Times New Roman" w:hAnsi="Times New Roman"/>
                <w:kern w:val="0"/>
                <w:szCs w:val="24"/>
                <w:lang w:val="zh-TW"/>
              </w:rPr>
              <w:t>問題</w:t>
            </w:r>
            <w:r w:rsidRPr="00A4376D">
              <w:rPr>
                <w:rFonts w:ascii="Times New Roman" w:hAnsi="Times New Roman"/>
                <w:kern w:val="0"/>
                <w:szCs w:val="24"/>
              </w:rPr>
              <w:t>解決、</w:t>
            </w:r>
          </w:p>
          <w:p w14:paraId="3E72D468" w14:textId="77777777" w:rsidR="00120DAA" w:rsidRPr="00A4376D" w:rsidRDefault="00120DAA" w:rsidP="004A0176">
            <w:pPr>
              <w:pStyle w:val="a8"/>
              <w:overflowPunct w:val="0"/>
              <w:spacing w:line="276" w:lineRule="auto"/>
              <w:ind w:leftChars="0" w:left="0" w:right="-240" w:firstLineChars="0" w:firstLine="0"/>
              <w:rPr>
                <w:rFonts w:ascii="Times New Roman" w:hAnsi="Times New Roman"/>
                <w:kern w:val="0"/>
                <w:szCs w:val="24"/>
              </w:rPr>
            </w:pPr>
            <w:r w:rsidRPr="00A4376D">
              <w:rPr>
                <w:rFonts w:ascii="Times New Roman" w:hAnsi="Times New Roman"/>
                <w:kern w:val="0"/>
                <w:szCs w:val="24"/>
                <w:lang w:val="zh-TW"/>
              </w:rPr>
              <w:lastRenderedPageBreak/>
              <w:t>技術專業力</w:t>
            </w:r>
          </w:p>
        </w:tc>
      </w:tr>
      <w:tr w:rsidR="00DD1E2A" w:rsidRPr="00A4376D" w14:paraId="302EA57C" w14:textId="77777777" w:rsidTr="004C509E">
        <w:tc>
          <w:tcPr>
            <w:tcW w:w="2268" w:type="dxa"/>
            <w:vAlign w:val="center"/>
          </w:tcPr>
          <w:p w14:paraId="26B976C8" w14:textId="77777777" w:rsidR="00120DAA" w:rsidRPr="00A4376D" w:rsidRDefault="00120DAA" w:rsidP="004A0176">
            <w:pPr>
              <w:widowControl/>
              <w:overflowPunct w:val="0"/>
              <w:autoSpaceDE w:val="0"/>
              <w:autoSpaceDN w:val="0"/>
              <w:adjustRightInd w:val="0"/>
              <w:spacing w:line="276" w:lineRule="auto"/>
              <w:jc w:val="center"/>
              <w:rPr>
                <w:rFonts w:ascii="Times New Roman" w:hAnsi="Times New Roman"/>
                <w:kern w:val="0"/>
                <w:szCs w:val="24"/>
              </w:rPr>
            </w:pPr>
            <w:r w:rsidRPr="00A4376D">
              <w:rPr>
                <w:rFonts w:ascii="Times New Roman" w:hAnsi="Times New Roman"/>
                <w:noProof w:val="0"/>
                <w:kern w:val="0"/>
                <w:szCs w:val="24"/>
              </w:rPr>
              <w:lastRenderedPageBreak/>
              <w:t>經營敏銳度</w:t>
            </w:r>
          </w:p>
        </w:tc>
        <w:tc>
          <w:tcPr>
            <w:tcW w:w="6096" w:type="dxa"/>
          </w:tcPr>
          <w:p w14:paraId="340EA076" w14:textId="77777777" w:rsidR="00120DAA" w:rsidRPr="00A4376D" w:rsidRDefault="00120DAA" w:rsidP="004A0176">
            <w:pPr>
              <w:widowControl/>
              <w:overflowPunct w:val="0"/>
              <w:autoSpaceDE w:val="0"/>
              <w:autoSpaceDN w:val="0"/>
              <w:adjustRightInd w:val="0"/>
              <w:spacing w:line="276" w:lineRule="auto"/>
              <w:rPr>
                <w:rFonts w:ascii="Times New Roman" w:hAnsi="Times New Roman"/>
                <w:noProof w:val="0"/>
                <w:kern w:val="0"/>
                <w:szCs w:val="24"/>
              </w:rPr>
            </w:pPr>
            <w:r w:rsidRPr="00A4376D">
              <w:rPr>
                <w:rFonts w:ascii="Times New Roman" w:hAnsi="Times New Roman"/>
                <w:noProof w:val="0"/>
                <w:kern w:val="0"/>
                <w:szCs w:val="24"/>
              </w:rPr>
              <w:t>財務管理、人力資源管理、科技管理</w:t>
            </w:r>
          </w:p>
        </w:tc>
      </w:tr>
      <w:tr w:rsidR="00DD1E2A" w:rsidRPr="00A4376D" w14:paraId="334EB377" w14:textId="77777777" w:rsidTr="004C509E">
        <w:trPr>
          <w:trHeight w:val="1062"/>
        </w:trPr>
        <w:tc>
          <w:tcPr>
            <w:tcW w:w="2268" w:type="dxa"/>
            <w:vAlign w:val="center"/>
          </w:tcPr>
          <w:p w14:paraId="088F5EFE" w14:textId="77777777" w:rsidR="00120DAA" w:rsidRPr="00A4376D" w:rsidRDefault="00120DAA" w:rsidP="004A01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spacing w:line="276" w:lineRule="auto"/>
              <w:jc w:val="center"/>
              <w:rPr>
                <w:rFonts w:ascii="Times New Roman" w:hAnsi="Times New Roman"/>
                <w:noProof w:val="0"/>
                <w:kern w:val="0"/>
                <w:szCs w:val="24"/>
              </w:rPr>
            </w:pPr>
            <w:r w:rsidRPr="00A4376D">
              <w:rPr>
                <w:rFonts w:ascii="Times New Roman" w:hAnsi="Times New Roman"/>
                <w:noProof w:val="0"/>
                <w:kern w:val="0"/>
                <w:szCs w:val="24"/>
              </w:rPr>
              <w:t>建立夥伴關係</w:t>
            </w:r>
          </w:p>
          <w:p w14:paraId="7F3BDAAF" w14:textId="77777777" w:rsidR="00120DAA" w:rsidRPr="00A4376D" w:rsidRDefault="00120DAA" w:rsidP="004A01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spacing w:line="276" w:lineRule="auto"/>
              <w:jc w:val="center"/>
              <w:rPr>
                <w:rFonts w:ascii="Times New Roman" w:hAnsi="Times New Roman"/>
                <w:noProof w:val="0"/>
                <w:kern w:val="0"/>
                <w:sz w:val="22"/>
                <w:lang w:val="zh-TW"/>
              </w:rPr>
            </w:pPr>
            <w:r w:rsidRPr="00A4376D">
              <w:rPr>
                <w:rFonts w:ascii="Times New Roman" w:hAnsi="Times New Roman"/>
                <w:noProof w:val="0"/>
                <w:kern w:val="0"/>
                <w:szCs w:val="24"/>
              </w:rPr>
              <w:t>與溝通能力</w:t>
            </w:r>
          </w:p>
        </w:tc>
        <w:tc>
          <w:tcPr>
            <w:tcW w:w="6096" w:type="dxa"/>
          </w:tcPr>
          <w:p w14:paraId="3641766B" w14:textId="77777777" w:rsidR="00120DAA" w:rsidRPr="00A4376D" w:rsidRDefault="00120DAA" w:rsidP="004A0176">
            <w:pPr>
              <w:pStyle w:val="a8"/>
              <w:overflowPunct w:val="0"/>
              <w:spacing w:line="276" w:lineRule="auto"/>
              <w:ind w:leftChars="0" w:left="0" w:right="-240" w:firstLineChars="0" w:firstLine="0"/>
              <w:rPr>
                <w:rFonts w:ascii="Times New Roman" w:hAnsi="Times New Roman"/>
                <w:kern w:val="0"/>
                <w:szCs w:val="24"/>
              </w:rPr>
            </w:pPr>
            <w:r w:rsidRPr="00A4376D">
              <w:rPr>
                <w:rFonts w:ascii="Times New Roman" w:hAnsi="Times New Roman"/>
                <w:kern w:val="0"/>
                <w:szCs w:val="24"/>
              </w:rPr>
              <w:t>影響及談判</w:t>
            </w:r>
            <w:r w:rsidRPr="00A4376D">
              <w:rPr>
                <w:rFonts w:ascii="Times New Roman" w:hAnsi="Times New Roman"/>
                <w:kern w:val="0"/>
                <w:szCs w:val="24"/>
                <w:lang w:val="zh-TW"/>
              </w:rPr>
              <w:t>能</w:t>
            </w:r>
            <w:r w:rsidRPr="00A4376D">
              <w:rPr>
                <w:rFonts w:ascii="Times New Roman" w:hAnsi="Times New Roman"/>
                <w:kern w:val="0"/>
                <w:szCs w:val="24"/>
              </w:rPr>
              <w:t>力、口</w:t>
            </w:r>
            <w:r w:rsidRPr="00A4376D">
              <w:rPr>
                <w:rFonts w:ascii="Times New Roman" w:hAnsi="Times New Roman"/>
                <w:kern w:val="0"/>
                <w:szCs w:val="24"/>
                <w:lang w:val="zh-TW"/>
              </w:rPr>
              <w:t>語</w:t>
            </w:r>
            <w:r w:rsidRPr="00A4376D">
              <w:rPr>
                <w:rFonts w:ascii="Times New Roman" w:hAnsi="Times New Roman"/>
                <w:kern w:val="0"/>
                <w:szCs w:val="24"/>
              </w:rPr>
              <w:t>溝通、人際技能、夥伴關係</w:t>
            </w:r>
          </w:p>
          <w:p w14:paraId="0868B0AE" w14:textId="77777777" w:rsidR="00120DAA" w:rsidRPr="00A4376D" w:rsidRDefault="00120DAA" w:rsidP="004A0176">
            <w:pPr>
              <w:pStyle w:val="a8"/>
              <w:overflowPunct w:val="0"/>
              <w:spacing w:line="276" w:lineRule="auto"/>
              <w:ind w:leftChars="0" w:left="0" w:right="-240" w:firstLineChars="0" w:firstLine="0"/>
              <w:rPr>
                <w:rFonts w:ascii="Times New Roman" w:hAnsi="Times New Roman"/>
                <w:kern w:val="0"/>
                <w:szCs w:val="24"/>
              </w:rPr>
            </w:pPr>
            <w:r w:rsidRPr="00A4376D">
              <w:rPr>
                <w:rFonts w:ascii="Times New Roman" w:hAnsi="Times New Roman"/>
                <w:kern w:val="0"/>
                <w:szCs w:val="24"/>
              </w:rPr>
              <w:t>書面溝通、政治</w:t>
            </w:r>
            <w:r w:rsidRPr="00A4376D">
              <w:rPr>
                <w:rFonts w:ascii="Times New Roman" w:hAnsi="Times New Roman"/>
                <w:kern w:val="0"/>
                <w:szCs w:val="24"/>
                <w:lang w:val="zh-TW"/>
              </w:rPr>
              <w:t>技能</w:t>
            </w:r>
            <w:r w:rsidRPr="00A4376D">
              <w:rPr>
                <w:rFonts w:ascii="Times New Roman" w:hAnsi="Times New Roman"/>
                <w:kern w:val="0"/>
                <w:szCs w:val="24"/>
              </w:rPr>
              <w:t xml:space="preserve"> </w:t>
            </w:r>
          </w:p>
        </w:tc>
      </w:tr>
    </w:tbl>
    <w:p w14:paraId="6D47B52B" w14:textId="77777777" w:rsidR="00996FC1" w:rsidRPr="00A4376D" w:rsidRDefault="00D734C2" w:rsidP="00DB43C0">
      <w:pPr>
        <w:pStyle w:val="a8"/>
        <w:overflowPunct w:val="0"/>
        <w:spacing w:line="240" w:lineRule="auto"/>
        <w:ind w:leftChars="0" w:left="1134" w:right="-240" w:hangingChars="567" w:hanging="1134"/>
        <w:rPr>
          <w:rFonts w:ascii="Times New Roman" w:hAnsi="Times New Roman"/>
          <w:sz w:val="20"/>
          <w:szCs w:val="20"/>
        </w:rPr>
      </w:pPr>
      <w:r w:rsidRPr="00A4376D">
        <w:rPr>
          <w:rFonts w:ascii="Times New Roman" w:hAnsi="Times New Roman"/>
          <w:sz w:val="20"/>
          <w:szCs w:val="20"/>
        </w:rPr>
        <w:t xml:space="preserve"> </w:t>
      </w:r>
      <w:r w:rsidR="00996FC1" w:rsidRPr="00A4376D">
        <w:rPr>
          <w:rFonts w:ascii="Times New Roman" w:hAnsi="Times New Roman"/>
          <w:sz w:val="20"/>
          <w:szCs w:val="20"/>
        </w:rPr>
        <w:t>資料來源：</w:t>
      </w:r>
      <w:r w:rsidR="00147C24" w:rsidRPr="00A4376D">
        <w:rPr>
          <w:rFonts w:ascii="Times New Roman" w:hAnsi="Times New Roman"/>
          <w:sz w:val="20"/>
          <w:szCs w:val="20"/>
        </w:rPr>
        <w:t>Guide t</w:t>
      </w:r>
      <w:r w:rsidRPr="00A4376D">
        <w:rPr>
          <w:rFonts w:ascii="Times New Roman" w:hAnsi="Times New Roman"/>
          <w:sz w:val="20"/>
          <w:szCs w:val="20"/>
        </w:rPr>
        <w:t>o Senior Executive Service Qualifications</w:t>
      </w:r>
      <w:r w:rsidR="00F2314F" w:rsidRPr="00A4376D">
        <w:rPr>
          <w:rFonts w:ascii="Times New Roman" w:hAnsi="Times New Roman"/>
          <w:sz w:val="20"/>
          <w:szCs w:val="20"/>
        </w:rPr>
        <w:t xml:space="preserve"> </w:t>
      </w:r>
      <w:r w:rsidRPr="00A4376D">
        <w:rPr>
          <w:rFonts w:ascii="Times New Roman" w:hAnsi="Times New Roman"/>
          <w:sz w:val="20"/>
          <w:szCs w:val="20"/>
        </w:rPr>
        <w:t>(2012).</w:t>
      </w:r>
      <w:r w:rsidR="009D485D" w:rsidRPr="00A4376D">
        <w:rPr>
          <w:rFonts w:ascii="Times New Roman" w:hAnsi="Times New Roman"/>
          <w:sz w:val="20"/>
          <w:szCs w:val="20"/>
        </w:rPr>
        <w:t xml:space="preserve"> </w:t>
      </w:r>
      <w:r w:rsidRPr="00A4376D">
        <w:rPr>
          <w:rFonts w:ascii="Times New Roman" w:hAnsi="Times New Roman"/>
          <w:sz w:val="20"/>
          <w:szCs w:val="20"/>
        </w:rPr>
        <w:t>United States Office of Personnel</w:t>
      </w:r>
      <w:r w:rsidR="002642B7" w:rsidRPr="00A4376D">
        <w:rPr>
          <w:rFonts w:ascii="Times New Roman" w:hAnsi="Times New Roman"/>
          <w:sz w:val="20"/>
          <w:szCs w:val="20"/>
        </w:rPr>
        <w:t xml:space="preserve"> </w:t>
      </w:r>
      <w:r w:rsidRPr="00A4376D">
        <w:rPr>
          <w:rFonts w:ascii="Times New Roman" w:hAnsi="Times New Roman"/>
          <w:sz w:val="20"/>
          <w:szCs w:val="20"/>
        </w:rPr>
        <w:t>M</w:t>
      </w:r>
      <w:r w:rsidR="007971F4" w:rsidRPr="00A4376D">
        <w:rPr>
          <w:rFonts w:ascii="Times New Roman" w:hAnsi="Times New Roman"/>
          <w:sz w:val="20"/>
          <w:szCs w:val="20"/>
        </w:rPr>
        <w:t>a</w:t>
      </w:r>
      <w:r w:rsidRPr="00A4376D">
        <w:rPr>
          <w:rFonts w:ascii="Times New Roman" w:hAnsi="Times New Roman"/>
          <w:sz w:val="20"/>
          <w:szCs w:val="20"/>
        </w:rPr>
        <w:t>nagement.</w:t>
      </w:r>
    </w:p>
    <w:p w14:paraId="72FE23C3" w14:textId="77777777" w:rsidR="00595398" w:rsidRPr="00A4376D" w:rsidRDefault="00595398" w:rsidP="004A0176">
      <w:pPr>
        <w:pStyle w:val="a8"/>
        <w:numPr>
          <w:ilvl w:val="1"/>
          <w:numId w:val="3"/>
        </w:numPr>
        <w:tabs>
          <w:tab w:val="left" w:pos="567"/>
        </w:tabs>
        <w:overflowPunct w:val="0"/>
        <w:spacing w:beforeLines="50" w:before="200" w:afterLines="50" w:after="200" w:line="276" w:lineRule="auto"/>
        <w:ind w:leftChars="0" w:left="0" w:rightChars="0" w:right="0" w:firstLineChars="0" w:firstLine="0"/>
        <w:rPr>
          <w:rFonts w:ascii="Times New Roman" w:hAnsi="Times New Roman"/>
          <w:szCs w:val="24"/>
        </w:rPr>
      </w:pPr>
      <w:r w:rsidRPr="00A4376D">
        <w:rPr>
          <w:rFonts w:ascii="Times New Roman" w:hAnsi="Times New Roman"/>
          <w:szCs w:val="24"/>
        </w:rPr>
        <w:t>美國</w:t>
      </w:r>
      <w:r w:rsidR="00430476" w:rsidRPr="00A4376D">
        <w:rPr>
          <w:rFonts w:ascii="Times New Roman" w:hAnsi="Times New Roman"/>
          <w:szCs w:val="24"/>
        </w:rPr>
        <w:t>高階</w:t>
      </w:r>
      <w:r w:rsidRPr="00A4376D">
        <w:rPr>
          <w:rFonts w:ascii="Times New Roman" w:hAnsi="Times New Roman"/>
          <w:szCs w:val="24"/>
        </w:rPr>
        <w:t>文官之訓練與發展</w:t>
      </w:r>
      <w:r w:rsidRPr="00A4376D">
        <w:rPr>
          <w:rFonts w:ascii="Times New Roman" w:hAnsi="Times New Roman"/>
          <w:szCs w:val="24"/>
        </w:rPr>
        <w:t xml:space="preserve"> </w:t>
      </w:r>
    </w:p>
    <w:p w14:paraId="1AAED479" w14:textId="5EA39462" w:rsidR="005F0511" w:rsidRPr="00A4376D" w:rsidRDefault="005F0511" w:rsidP="004A0176">
      <w:pPr>
        <w:pStyle w:val="a8"/>
        <w:overflowPunct w:val="0"/>
        <w:spacing w:line="276" w:lineRule="auto"/>
        <w:ind w:leftChars="0" w:left="0" w:rightChars="0" w:right="0" w:firstLineChars="200" w:firstLine="480"/>
        <w:jc w:val="both"/>
        <w:rPr>
          <w:rFonts w:ascii="Times New Roman" w:hAnsi="Times New Roman"/>
        </w:rPr>
      </w:pPr>
      <w:r w:rsidRPr="00A4376D">
        <w:rPr>
          <w:rFonts w:ascii="Times New Roman" w:hAnsi="Times New Roman"/>
          <w:szCs w:val="24"/>
        </w:rPr>
        <w:t>美國對於公務人員的訓練，主要區分為主管訓練與專業訓練，前者主要是針對各級主管所提供的訓練，在聯邦政府由人事管理局來進行主導，各州政府亦依此進行主管的訓練；而後者則由各部會及地方政府依工作所需</w:t>
      </w:r>
      <w:r w:rsidR="004D5FB3" w:rsidRPr="00A4376D">
        <w:rPr>
          <w:rFonts w:ascii="Times New Roman" w:hAnsi="Times New Roman"/>
          <w:szCs w:val="24"/>
        </w:rPr>
        <w:t>規</w:t>
      </w:r>
      <w:r w:rsidR="00C978FD" w:rsidRPr="00A4376D">
        <w:rPr>
          <w:rFonts w:ascii="Times New Roman" w:hAnsi="Times New Roman" w:hint="eastAsia"/>
          <w:szCs w:val="24"/>
        </w:rPr>
        <w:t>劃</w:t>
      </w:r>
      <w:r w:rsidRPr="00A4376D">
        <w:rPr>
          <w:rFonts w:ascii="Times New Roman" w:hAnsi="Times New Roman"/>
          <w:szCs w:val="24"/>
        </w:rPr>
        <w:t>實施。對於如何訓練各級主管人員，人事管理局發展出一套「領導效能模型</w:t>
      </w:r>
      <w:r w:rsidR="002642B7" w:rsidRPr="00A4376D">
        <w:rPr>
          <w:rFonts w:ascii="Times New Roman" w:hAnsi="Times New Roman"/>
          <w:szCs w:val="24"/>
        </w:rPr>
        <w:t xml:space="preserve"> (</w:t>
      </w:r>
      <w:r w:rsidRPr="00A4376D">
        <w:rPr>
          <w:rFonts w:ascii="Times New Roman" w:hAnsi="Times New Roman"/>
          <w:szCs w:val="24"/>
        </w:rPr>
        <w:t>Leadership Effectiveness Model)</w:t>
      </w:r>
      <w:r w:rsidR="00EC64F2" w:rsidRPr="00A4376D">
        <w:rPr>
          <w:rFonts w:ascii="Times New Roman" w:hAnsi="Times New Roman"/>
          <w:szCs w:val="24"/>
        </w:rPr>
        <w:t>」，規劃各級主管應具備基本職能</w:t>
      </w:r>
      <w:r w:rsidR="0050536E" w:rsidRPr="00A4376D">
        <w:rPr>
          <w:rFonts w:ascii="Times New Roman" w:hAnsi="Times New Roman"/>
          <w:szCs w:val="24"/>
        </w:rPr>
        <w:t>，該</w:t>
      </w:r>
      <w:r w:rsidR="00EC64F2" w:rsidRPr="00A4376D">
        <w:rPr>
          <w:rFonts w:ascii="Times New Roman" w:hAnsi="Times New Roman"/>
          <w:szCs w:val="24"/>
        </w:rPr>
        <w:t>基本職能</w:t>
      </w:r>
      <w:r w:rsidR="00A33C64" w:rsidRPr="00A4376D">
        <w:rPr>
          <w:rFonts w:ascii="Times New Roman" w:hAnsi="Times New Roman"/>
          <w:szCs w:val="24"/>
        </w:rPr>
        <w:t>包含</w:t>
      </w:r>
      <w:r w:rsidR="001A33E4" w:rsidRPr="00A4376D">
        <w:rPr>
          <w:rFonts w:ascii="Times New Roman" w:hAnsi="Times New Roman"/>
          <w:szCs w:val="24"/>
        </w:rPr>
        <w:t>：</w:t>
      </w:r>
      <w:r w:rsidRPr="00A4376D">
        <w:rPr>
          <w:rFonts w:ascii="Times New Roman" w:hAnsi="Times New Roman"/>
          <w:szCs w:val="24"/>
        </w:rPr>
        <w:t>口頭溝通能力、領導能力、彈性能力、書面溝通能力、人際技能能力、果斷能力、解決問題能力、自我導向能力、技術能力</w:t>
      </w:r>
      <w:r w:rsidR="001B453F" w:rsidRPr="00A4376D">
        <w:rPr>
          <w:rFonts w:ascii="Times New Roman" w:hAnsi="Times New Roman"/>
          <w:szCs w:val="24"/>
        </w:rPr>
        <w:t>(</w:t>
      </w:r>
      <w:r w:rsidR="001B453F" w:rsidRPr="00A4376D">
        <w:rPr>
          <w:rFonts w:ascii="Times New Roman" w:hAnsi="Times New Roman"/>
          <w:szCs w:val="24"/>
          <w:shd w:val="clear" w:color="auto" w:fill="FFFFFF"/>
        </w:rPr>
        <w:t>Van Wart, M.</w:t>
      </w:r>
      <w:r w:rsidR="001B453F" w:rsidRPr="00A4376D">
        <w:rPr>
          <w:rFonts w:ascii="Times New Roman" w:hAnsi="Times New Roman"/>
          <w:szCs w:val="24"/>
          <w:shd w:val="clear" w:color="auto" w:fill="FFFFFF"/>
        </w:rPr>
        <w:t>，</w:t>
      </w:r>
      <w:r w:rsidR="001B453F" w:rsidRPr="00A4376D">
        <w:rPr>
          <w:rFonts w:ascii="Times New Roman" w:hAnsi="Times New Roman"/>
          <w:szCs w:val="24"/>
          <w:shd w:val="clear" w:color="auto" w:fill="FFFFFF"/>
        </w:rPr>
        <w:t>1993)</w:t>
      </w:r>
      <w:r w:rsidRPr="00A4376D">
        <w:rPr>
          <w:rFonts w:ascii="Times New Roman" w:hAnsi="Times New Roman"/>
          <w:szCs w:val="24"/>
        </w:rPr>
        <w:t>。</w:t>
      </w:r>
    </w:p>
    <w:p w14:paraId="3A66CC9E" w14:textId="0477703F" w:rsidR="005F0511" w:rsidRPr="00A4376D" w:rsidRDefault="003426A9" w:rsidP="004A0176">
      <w:pPr>
        <w:pStyle w:val="a8"/>
        <w:overflowPunct w:val="0"/>
        <w:spacing w:line="276" w:lineRule="auto"/>
        <w:ind w:leftChars="0" w:left="0" w:rightChars="0" w:right="0" w:firstLineChars="200" w:firstLine="480"/>
        <w:jc w:val="both"/>
        <w:rPr>
          <w:rFonts w:ascii="Times New Roman" w:hAnsi="Times New Roman"/>
        </w:rPr>
      </w:pPr>
      <w:r w:rsidRPr="00A4376D">
        <w:rPr>
          <w:rFonts w:ascii="Times New Roman" w:hAnsi="Times New Roman"/>
          <w:szCs w:val="24"/>
        </w:rPr>
        <w:t>高階</w:t>
      </w:r>
      <w:r w:rsidR="005F0511" w:rsidRPr="00A4376D">
        <w:rPr>
          <w:rFonts w:ascii="Times New Roman" w:hAnsi="Times New Roman"/>
          <w:szCs w:val="24"/>
        </w:rPr>
        <w:t>行政主管職在設計時相當重視人員的訓練發展工作。訓練活動與一般公務人員一致，但其發展則另有一套制度</w:t>
      </w:r>
      <w:r w:rsidR="00215E66" w:rsidRPr="00A4376D">
        <w:rPr>
          <w:rFonts w:ascii="Times New Roman" w:hAnsi="Times New Roman"/>
          <w:szCs w:val="24"/>
        </w:rPr>
        <w:t>，</w:t>
      </w:r>
      <w:r w:rsidR="005F0511" w:rsidRPr="00A4376D">
        <w:rPr>
          <w:rFonts w:ascii="Times New Roman" w:hAnsi="Times New Roman"/>
          <w:szCs w:val="24"/>
        </w:rPr>
        <w:t>各機關必須就基層主管人員、管理人員與</w:t>
      </w:r>
      <w:r w:rsidR="0044651C" w:rsidRPr="00A4376D">
        <w:rPr>
          <w:rFonts w:ascii="Times New Roman" w:hAnsi="Times New Roman"/>
          <w:szCs w:val="24"/>
        </w:rPr>
        <w:t>高階主管</w:t>
      </w:r>
      <w:r w:rsidR="005F0511" w:rsidRPr="00A4376D">
        <w:rPr>
          <w:rFonts w:ascii="Times New Roman" w:hAnsi="Times New Roman"/>
          <w:szCs w:val="24"/>
        </w:rPr>
        <w:t>人員制訂初任與持續性的發展計畫，該項人力發展計畫需納入機關策略計畫書內容。經由人力發展計畫，現職人力能保有短期性與長期性的持續學習，使其在現任管理層次與職位上能有最完善的工作熟練程度，同時可以整合組織核心職能與職位。</w:t>
      </w:r>
    </w:p>
    <w:p w14:paraId="443EC018" w14:textId="1CC0DB6F" w:rsidR="001B3B90" w:rsidRPr="00A4376D" w:rsidRDefault="00E024D4" w:rsidP="001B453F">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現職人員發展計畫的方式之一是帶</w:t>
      </w:r>
      <w:r w:rsidR="00BC719D" w:rsidRPr="00A4376D">
        <w:rPr>
          <w:rFonts w:ascii="Times New Roman" w:hAnsi="Times New Roman"/>
          <w:szCs w:val="24"/>
        </w:rPr>
        <w:t>職</w:t>
      </w:r>
      <w:r w:rsidR="005F0511" w:rsidRPr="00A4376D">
        <w:rPr>
          <w:rFonts w:ascii="Times New Roman" w:hAnsi="Times New Roman"/>
          <w:szCs w:val="24"/>
        </w:rPr>
        <w:t>進修</w:t>
      </w:r>
      <w:r w:rsidR="002642B7" w:rsidRPr="00A4376D">
        <w:rPr>
          <w:rFonts w:ascii="Times New Roman" w:hAnsi="Times New Roman"/>
          <w:szCs w:val="24"/>
        </w:rPr>
        <w:t>(</w:t>
      </w:r>
      <w:r w:rsidR="005F0511" w:rsidRPr="00A4376D">
        <w:rPr>
          <w:rFonts w:ascii="Times New Roman" w:hAnsi="Times New Roman"/>
          <w:szCs w:val="24"/>
        </w:rPr>
        <w:t>sabbatical leave</w:t>
      </w:r>
      <w:r w:rsidR="002642B7" w:rsidRPr="00A4376D">
        <w:rPr>
          <w:rFonts w:ascii="Times New Roman" w:hAnsi="Times New Roman"/>
          <w:szCs w:val="24"/>
        </w:rPr>
        <w:t>)</w:t>
      </w:r>
      <w:r w:rsidR="003426A9" w:rsidRPr="00A4376D">
        <w:rPr>
          <w:rFonts w:ascii="Times New Roman" w:hAnsi="Times New Roman"/>
          <w:szCs w:val="24"/>
        </w:rPr>
        <w:t>。各機關首長得核准永業高階</w:t>
      </w:r>
      <w:r w:rsidR="002642B7" w:rsidRPr="00A4376D">
        <w:rPr>
          <w:rFonts w:ascii="Times New Roman" w:hAnsi="Times New Roman"/>
          <w:szCs w:val="24"/>
        </w:rPr>
        <w:t>行政主管職人員最多</w:t>
      </w:r>
      <w:r w:rsidR="002642B7" w:rsidRPr="00A4376D">
        <w:rPr>
          <w:rFonts w:ascii="Times New Roman" w:hAnsi="Times New Roman"/>
          <w:szCs w:val="24"/>
        </w:rPr>
        <w:t>11</w:t>
      </w:r>
      <w:r w:rsidR="005F0511" w:rsidRPr="00A4376D">
        <w:rPr>
          <w:rFonts w:ascii="Times New Roman" w:hAnsi="Times New Roman"/>
          <w:szCs w:val="24"/>
        </w:rPr>
        <w:t>個月的帶</w:t>
      </w:r>
      <w:r w:rsidR="00BC719D" w:rsidRPr="00A4376D">
        <w:rPr>
          <w:rFonts w:ascii="Times New Roman" w:hAnsi="Times New Roman"/>
          <w:szCs w:val="24"/>
        </w:rPr>
        <w:t>職</w:t>
      </w:r>
      <w:r w:rsidR="005F0511" w:rsidRPr="00A4376D">
        <w:rPr>
          <w:rFonts w:ascii="Times New Roman" w:hAnsi="Times New Roman"/>
          <w:szCs w:val="24"/>
        </w:rPr>
        <w:t>進修，以利該員從事有助於其發</w:t>
      </w:r>
      <w:r w:rsidR="003426A9" w:rsidRPr="00A4376D">
        <w:rPr>
          <w:rFonts w:ascii="Times New Roman" w:hAnsi="Times New Roman"/>
          <w:szCs w:val="24"/>
        </w:rPr>
        <w:t>展與工作效能的研修或非現職之工作經驗。永業高階</w:t>
      </w:r>
      <w:r w:rsidR="00215E66" w:rsidRPr="00A4376D">
        <w:rPr>
          <w:rFonts w:ascii="Times New Roman" w:hAnsi="Times New Roman"/>
          <w:szCs w:val="24"/>
        </w:rPr>
        <w:t>行政主管職人員必須</w:t>
      </w:r>
      <w:r w:rsidR="005F0511" w:rsidRPr="00A4376D">
        <w:rPr>
          <w:rFonts w:ascii="Times New Roman" w:hAnsi="Times New Roman"/>
          <w:szCs w:val="24"/>
        </w:rPr>
        <w:t>簽訂同意書，在</w:t>
      </w:r>
      <w:r w:rsidR="00BC719D" w:rsidRPr="00A4376D">
        <w:rPr>
          <w:rFonts w:ascii="Times New Roman" w:hAnsi="Times New Roman"/>
          <w:szCs w:val="24"/>
        </w:rPr>
        <w:t>帶職進修</w:t>
      </w:r>
      <w:r w:rsidR="005F0511" w:rsidRPr="00A4376D">
        <w:rPr>
          <w:rFonts w:ascii="Times New Roman" w:hAnsi="Times New Roman"/>
          <w:szCs w:val="24"/>
        </w:rPr>
        <w:t>結束後會繼續在政府連續服</w:t>
      </w:r>
      <w:r w:rsidR="00C978FD" w:rsidRPr="00A4376D">
        <w:rPr>
          <w:rFonts w:ascii="Times New Roman" w:hAnsi="Times New Roman" w:hint="eastAsia"/>
          <w:szCs w:val="24"/>
        </w:rPr>
        <w:t>務</w:t>
      </w:r>
      <w:r w:rsidR="005F0511" w:rsidRPr="00A4376D">
        <w:rPr>
          <w:rFonts w:ascii="Times New Roman" w:hAnsi="Times New Roman"/>
          <w:szCs w:val="24"/>
        </w:rPr>
        <w:t>滿</w:t>
      </w:r>
      <w:r w:rsidR="001B1290" w:rsidRPr="00A4376D">
        <w:rPr>
          <w:rFonts w:ascii="Times New Roman" w:hAnsi="Times New Roman"/>
          <w:szCs w:val="24"/>
        </w:rPr>
        <w:t>2</w:t>
      </w:r>
      <w:r w:rsidR="005F0511" w:rsidRPr="00A4376D">
        <w:rPr>
          <w:rFonts w:ascii="Times New Roman" w:hAnsi="Times New Roman"/>
          <w:szCs w:val="24"/>
        </w:rPr>
        <w:t>年以上</w:t>
      </w:r>
      <w:r w:rsidR="00215E66" w:rsidRPr="00A4376D">
        <w:rPr>
          <w:rFonts w:ascii="Times New Roman" w:hAnsi="Times New Roman"/>
          <w:szCs w:val="24"/>
        </w:rPr>
        <w:t>。人事管理局的人事手冊中建議各機關核准</w:t>
      </w:r>
      <w:r w:rsidR="00BC719D" w:rsidRPr="00A4376D">
        <w:rPr>
          <w:rFonts w:ascii="Times New Roman" w:hAnsi="Times New Roman"/>
          <w:szCs w:val="24"/>
        </w:rPr>
        <w:t>帶職進修</w:t>
      </w:r>
      <w:r w:rsidR="005F0511" w:rsidRPr="00A4376D">
        <w:rPr>
          <w:rFonts w:ascii="Times New Roman" w:hAnsi="Times New Roman"/>
          <w:szCs w:val="24"/>
        </w:rPr>
        <w:t>的人數比例，以永業高</w:t>
      </w:r>
      <w:r w:rsidR="003426A9" w:rsidRPr="00A4376D">
        <w:rPr>
          <w:rFonts w:ascii="Times New Roman" w:hAnsi="Times New Roman"/>
          <w:szCs w:val="24"/>
        </w:rPr>
        <w:t>階</w:t>
      </w:r>
      <w:r w:rsidR="005F0511" w:rsidRPr="00A4376D">
        <w:rPr>
          <w:rFonts w:ascii="Times New Roman" w:hAnsi="Times New Roman"/>
          <w:szCs w:val="24"/>
        </w:rPr>
        <w:t>行政主管職人員數量的</w:t>
      </w:r>
      <w:r w:rsidR="005F0511" w:rsidRPr="00A4376D">
        <w:rPr>
          <w:rFonts w:ascii="Times New Roman" w:hAnsi="Times New Roman"/>
          <w:szCs w:val="24"/>
        </w:rPr>
        <w:t>1%</w:t>
      </w:r>
      <w:r w:rsidR="005F0511" w:rsidRPr="00A4376D">
        <w:rPr>
          <w:rFonts w:ascii="Times New Roman" w:hAnsi="Times New Roman"/>
          <w:szCs w:val="24"/>
        </w:rPr>
        <w:t>為限。</w:t>
      </w:r>
    </w:p>
    <w:p w14:paraId="56B16D17" w14:textId="7BD7DB3D" w:rsidR="005F0511" w:rsidRPr="00A4376D" w:rsidRDefault="005F0511"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美國公務</w:t>
      </w:r>
      <w:r w:rsidR="00AF0D3D" w:rsidRPr="00A4376D">
        <w:rPr>
          <w:rFonts w:ascii="Times New Roman" w:hAnsi="Times New Roman"/>
          <w:szCs w:val="24"/>
        </w:rPr>
        <w:t>人</w:t>
      </w:r>
      <w:r w:rsidRPr="00A4376D">
        <w:rPr>
          <w:rFonts w:ascii="Times New Roman" w:hAnsi="Times New Roman"/>
          <w:szCs w:val="24"/>
        </w:rPr>
        <w:t>員中央培訓機構以</w:t>
      </w:r>
      <w:r w:rsidR="00D96B98" w:rsidRPr="00A4376D">
        <w:rPr>
          <w:rFonts w:ascii="Times New Roman" w:hAnsi="Times New Roman"/>
          <w:szCs w:val="24"/>
        </w:rPr>
        <w:t>聯邦行政</w:t>
      </w:r>
      <w:r w:rsidR="00C978FD" w:rsidRPr="00A4376D">
        <w:rPr>
          <w:rFonts w:ascii="Times New Roman" w:hAnsi="Times New Roman" w:hint="eastAsia"/>
          <w:szCs w:val="24"/>
        </w:rPr>
        <w:t>主管研究院</w:t>
      </w:r>
      <w:r w:rsidRPr="00A4376D">
        <w:rPr>
          <w:rFonts w:ascii="Times New Roman" w:hAnsi="Times New Roman"/>
          <w:szCs w:val="24"/>
        </w:rPr>
        <w:t>和位居美東及美西兩個管理發展中心為主，前者負責開設高階文官培訓課程，後者是針對中階文官的培訓。近年來三個機構的課程都開始著重在領導者的發展訓練上，強調前文所述的</w:t>
      </w:r>
      <w:r w:rsidRPr="00A4376D">
        <w:rPr>
          <w:rFonts w:ascii="Times New Roman" w:hAnsi="Times New Roman"/>
          <w:szCs w:val="24"/>
        </w:rPr>
        <w:lastRenderedPageBreak/>
        <w:t>高階行政主管職的</w:t>
      </w:r>
      <w:r w:rsidR="0044651C" w:rsidRPr="00A4376D">
        <w:rPr>
          <w:rFonts w:ascii="Times New Roman" w:hAnsi="Times New Roman"/>
          <w:szCs w:val="24"/>
        </w:rPr>
        <w:t>高階主管</w:t>
      </w:r>
      <w:r w:rsidRPr="00A4376D">
        <w:rPr>
          <w:rFonts w:ascii="Times New Roman" w:hAnsi="Times New Roman"/>
          <w:szCs w:val="24"/>
        </w:rPr>
        <w:t>核心</w:t>
      </w:r>
      <w:r w:rsidR="00AF0D3D" w:rsidRPr="00A4376D">
        <w:rPr>
          <w:rFonts w:ascii="Times New Roman" w:hAnsi="Times New Roman"/>
          <w:szCs w:val="24"/>
        </w:rPr>
        <w:t>能力</w:t>
      </w:r>
      <w:r w:rsidRPr="00A4376D">
        <w:rPr>
          <w:rFonts w:ascii="Times New Roman" w:hAnsi="Times New Roman"/>
          <w:szCs w:val="24"/>
        </w:rPr>
        <w:t>與領導歷程</w:t>
      </w:r>
      <w:r w:rsidRPr="00A4376D">
        <w:rPr>
          <w:rFonts w:ascii="Times New Roman" w:hAnsi="Times New Roman"/>
          <w:szCs w:val="24"/>
        </w:rPr>
        <w:t>(Leadership Journey)</w:t>
      </w:r>
      <w:r w:rsidRPr="00A4376D">
        <w:rPr>
          <w:rFonts w:ascii="Times New Roman" w:hAnsi="Times New Roman"/>
          <w:szCs w:val="24"/>
        </w:rPr>
        <w:t>的課程設計。</w:t>
      </w:r>
    </w:p>
    <w:p w14:paraId="6FB2ECFC" w14:textId="316D74C1" w:rsidR="005F0511" w:rsidRPr="00A4376D" w:rsidRDefault="005F0511" w:rsidP="004A0176">
      <w:pPr>
        <w:pStyle w:val="a8"/>
        <w:numPr>
          <w:ilvl w:val="0"/>
          <w:numId w:val="74"/>
        </w:numPr>
        <w:overflowPunct w:val="0"/>
        <w:spacing w:line="276" w:lineRule="auto"/>
        <w:ind w:leftChars="0" w:left="0" w:rightChars="0" w:right="0" w:firstLineChars="0" w:firstLine="0"/>
        <w:jc w:val="both"/>
        <w:rPr>
          <w:rFonts w:ascii="Times New Roman" w:hAnsi="Times New Roman"/>
          <w:szCs w:val="24"/>
        </w:rPr>
      </w:pPr>
      <w:r w:rsidRPr="00A4376D">
        <w:rPr>
          <w:rFonts w:ascii="Times New Roman" w:hAnsi="Times New Roman"/>
          <w:szCs w:val="24"/>
        </w:rPr>
        <w:t>聯邦行政</w:t>
      </w:r>
      <w:r w:rsidR="00C978FD" w:rsidRPr="00A4376D">
        <w:rPr>
          <w:rFonts w:ascii="Times New Roman" w:hAnsi="Times New Roman" w:hint="eastAsia"/>
          <w:szCs w:val="24"/>
        </w:rPr>
        <w:t>主管研究院</w:t>
      </w:r>
    </w:p>
    <w:p w14:paraId="3E3A7363" w14:textId="23029921" w:rsidR="005F0511" w:rsidRPr="00A4376D" w:rsidRDefault="005F0511"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聯邦行政</w:t>
      </w:r>
      <w:r w:rsidR="00C978FD" w:rsidRPr="00A4376D">
        <w:rPr>
          <w:rFonts w:ascii="Times New Roman" w:hAnsi="Times New Roman" w:hint="eastAsia"/>
          <w:szCs w:val="24"/>
        </w:rPr>
        <w:t>主管研究院</w:t>
      </w:r>
      <w:r w:rsidRPr="00A4376D">
        <w:rPr>
          <w:rFonts w:ascii="Times New Roman" w:hAnsi="Times New Roman"/>
          <w:szCs w:val="24"/>
        </w:rPr>
        <w:t>，負責美國聯邦政府高階文官</w:t>
      </w:r>
      <w:r w:rsidRPr="00A4376D">
        <w:rPr>
          <w:rFonts w:ascii="Times New Roman" w:hAnsi="Times New Roman"/>
          <w:szCs w:val="24"/>
        </w:rPr>
        <w:t>(GS-15</w:t>
      </w:r>
      <w:r w:rsidRPr="00A4376D">
        <w:rPr>
          <w:rFonts w:ascii="Times New Roman" w:hAnsi="Times New Roman"/>
          <w:szCs w:val="24"/>
        </w:rPr>
        <w:t>與</w:t>
      </w:r>
      <w:r w:rsidRPr="00A4376D">
        <w:rPr>
          <w:rFonts w:ascii="Times New Roman" w:hAnsi="Times New Roman"/>
          <w:szCs w:val="24"/>
        </w:rPr>
        <w:t>SES)</w:t>
      </w:r>
      <w:r w:rsidRPr="00A4376D">
        <w:rPr>
          <w:rFonts w:ascii="Times New Roman" w:hAnsi="Times New Roman"/>
          <w:szCs w:val="24"/>
        </w:rPr>
        <w:t>的訓練，也訓練州或地方政府的高階文官。聯邦行政</w:t>
      </w:r>
      <w:r w:rsidR="00C978FD" w:rsidRPr="00A4376D">
        <w:rPr>
          <w:rFonts w:ascii="Times New Roman" w:hAnsi="Times New Roman" w:hint="eastAsia"/>
          <w:szCs w:val="24"/>
        </w:rPr>
        <w:t>主管研究院</w:t>
      </w:r>
      <w:r w:rsidRPr="00A4376D">
        <w:rPr>
          <w:rFonts w:ascii="Times New Roman" w:hAnsi="Times New Roman"/>
          <w:szCs w:val="24"/>
        </w:rPr>
        <w:t>位於維</w:t>
      </w:r>
      <w:r w:rsidR="001B4B8C" w:rsidRPr="00A4376D">
        <w:rPr>
          <w:rFonts w:ascii="Times New Roman" w:hAnsi="Times New Roman"/>
          <w:szCs w:val="24"/>
        </w:rPr>
        <w:t>吉尼亞州的夏綠蒂</w:t>
      </w:r>
      <w:r w:rsidRPr="00A4376D">
        <w:rPr>
          <w:rFonts w:ascii="Times New Roman" w:hAnsi="Times New Roman"/>
          <w:szCs w:val="24"/>
        </w:rPr>
        <w:t>鎮，在華盛頓</w:t>
      </w:r>
      <w:r w:rsidR="00C978FD" w:rsidRPr="00A4376D">
        <w:rPr>
          <w:rFonts w:ascii="Times New Roman" w:hAnsi="Times New Roman" w:hint="eastAsia"/>
          <w:szCs w:val="24"/>
        </w:rPr>
        <w:t>特區</w:t>
      </w:r>
      <w:r w:rsidRPr="00A4376D">
        <w:rPr>
          <w:rFonts w:ascii="Times New Roman" w:hAnsi="Times New Roman"/>
          <w:szCs w:val="24"/>
        </w:rPr>
        <w:t>的西南方。聯邦行政</w:t>
      </w:r>
      <w:r w:rsidR="00C978FD" w:rsidRPr="00A4376D">
        <w:rPr>
          <w:rFonts w:ascii="Times New Roman" w:hAnsi="Times New Roman" w:hint="eastAsia"/>
          <w:szCs w:val="24"/>
        </w:rPr>
        <w:t>主管研究院</w:t>
      </w:r>
      <w:r w:rsidRPr="00A4376D">
        <w:rPr>
          <w:rFonts w:ascii="Times New Roman" w:hAnsi="Times New Roman"/>
          <w:szCs w:val="24"/>
        </w:rPr>
        <w:t>開設的課程為「民主社會的領導力</w:t>
      </w:r>
      <w:r w:rsidRPr="00A4376D">
        <w:rPr>
          <w:rFonts w:ascii="Times New Roman" w:hAnsi="Times New Roman"/>
          <w:szCs w:val="24"/>
        </w:rPr>
        <w:t xml:space="preserve"> (Leadership for a Democratic Society, LDS)</w:t>
      </w:r>
      <w:r w:rsidRPr="00A4376D">
        <w:rPr>
          <w:rFonts w:ascii="Times New Roman" w:hAnsi="Times New Roman"/>
          <w:szCs w:val="24"/>
        </w:rPr>
        <w:t>」，這</w:t>
      </w:r>
      <w:r w:rsidR="00861D89" w:rsidRPr="00A4376D">
        <w:rPr>
          <w:rFonts w:ascii="Times New Roman" w:hAnsi="Times New Roman"/>
          <w:szCs w:val="24"/>
        </w:rPr>
        <w:t>是個為期四</w:t>
      </w:r>
      <w:r w:rsidR="00D46804" w:rsidRPr="00A4376D">
        <w:rPr>
          <w:rFonts w:ascii="Times New Roman" w:hAnsi="Times New Roman"/>
          <w:szCs w:val="24"/>
        </w:rPr>
        <w:t>週</w:t>
      </w:r>
      <w:r w:rsidRPr="00A4376D">
        <w:rPr>
          <w:rFonts w:ascii="Times New Roman" w:hAnsi="Times New Roman"/>
          <w:szCs w:val="24"/>
        </w:rPr>
        <w:t>的住宿學習課程，每期學員約</w:t>
      </w:r>
      <w:r w:rsidR="00D46804" w:rsidRPr="00A4376D">
        <w:rPr>
          <w:rFonts w:ascii="Times New Roman" w:hAnsi="Times New Roman"/>
          <w:szCs w:val="24"/>
        </w:rPr>
        <w:t>70</w:t>
      </w:r>
      <w:r w:rsidRPr="00A4376D">
        <w:rPr>
          <w:rFonts w:ascii="Times New Roman" w:hAnsi="Times New Roman"/>
          <w:szCs w:val="24"/>
        </w:rPr>
        <w:t>人，分別由</w:t>
      </w:r>
      <w:r w:rsidR="00D46804" w:rsidRPr="00A4376D">
        <w:rPr>
          <w:rFonts w:ascii="Times New Roman" w:hAnsi="Times New Roman"/>
          <w:szCs w:val="24"/>
        </w:rPr>
        <w:t>25</w:t>
      </w:r>
      <w:r w:rsidRPr="00A4376D">
        <w:rPr>
          <w:rFonts w:ascii="Times New Roman" w:hAnsi="Times New Roman"/>
          <w:szCs w:val="24"/>
        </w:rPr>
        <w:t>至</w:t>
      </w:r>
      <w:r w:rsidR="00D46804" w:rsidRPr="00A4376D">
        <w:rPr>
          <w:rFonts w:ascii="Times New Roman" w:hAnsi="Times New Roman"/>
          <w:szCs w:val="24"/>
        </w:rPr>
        <w:t>30</w:t>
      </w:r>
      <w:r w:rsidRPr="00A4376D">
        <w:rPr>
          <w:rFonts w:ascii="Times New Roman" w:hAnsi="Times New Roman"/>
          <w:szCs w:val="24"/>
        </w:rPr>
        <w:t>個機關中</w:t>
      </w:r>
      <w:r w:rsidR="00CB3C2E" w:rsidRPr="00A4376D">
        <w:rPr>
          <w:rFonts w:ascii="Times New Roman" w:hAnsi="Times New Roman"/>
          <w:szCs w:val="24"/>
        </w:rPr>
        <w:t>，</w:t>
      </w:r>
      <w:r w:rsidRPr="00A4376D">
        <w:rPr>
          <w:rFonts w:ascii="Times New Roman" w:hAnsi="Times New Roman"/>
          <w:szCs w:val="24"/>
        </w:rPr>
        <w:t>選出參訓人員，</w:t>
      </w:r>
      <w:r w:rsidR="00E47DAE" w:rsidRPr="00A4376D">
        <w:rPr>
          <w:rFonts w:ascii="Times New Roman" w:hAnsi="Times New Roman" w:hint="eastAsia"/>
          <w:szCs w:val="24"/>
        </w:rPr>
        <w:t>1</w:t>
      </w:r>
      <w:r w:rsidRPr="00A4376D">
        <w:rPr>
          <w:rFonts w:ascii="Times New Roman" w:hAnsi="Times New Roman"/>
          <w:szCs w:val="24"/>
        </w:rPr>
        <w:t>年計開設</w:t>
      </w:r>
      <w:r w:rsidR="00D46804" w:rsidRPr="00A4376D">
        <w:rPr>
          <w:rFonts w:ascii="Times New Roman" w:hAnsi="Times New Roman"/>
          <w:szCs w:val="24"/>
        </w:rPr>
        <w:t>10</w:t>
      </w:r>
      <w:r w:rsidRPr="00A4376D">
        <w:rPr>
          <w:rFonts w:ascii="Times New Roman" w:hAnsi="Times New Roman"/>
          <w:szCs w:val="24"/>
        </w:rPr>
        <w:t>班。</w:t>
      </w:r>
    </w:p>
    <w:p w14:paraId="63696FE9" w14:textId="710E8262" w:rsidR="005F0511" w:rsidRPr="00A4376D" w:rsidRDefault="005F0511" w:rsidP="004A0176">
      <w:pPr>
        <w:pStyle w:val="a8"/>
        <w:numPr>
          <w:ilvl w:val="0"/>
          <w:numId w:val="74"/>
        </w:numPr>
        <w:overflowPunct w:val="0"/>
        <w:spacing w:line="276" w:lineRule="auto"/>
        <w:ind w:leftChars="0" w:left="0" w:rightChars="0" w:right="0" w:firstLineChars="0" w:firstLine="0"/>
        <w:jc w:val="both"/>
        <w:rPr>
          <w:rFonts w:ascii="Times New Roman" w:hAnsi="Times New Roman"/>
          <w:szCs w:val="24"/>
        </w:rPr>
      </w:pPr>
      <w:r w:rsidRPr="00A4376D">
        <w:rPr>
          <w:rFonts w:ascii="Times New Roman" w:hAnsi="Times New Roman"/>
          <w:szCs w:val="24"/>
        </w:rPr>
        <w:t>聯邦行政</w:t>
      </w:r>
      <w:r w:rsidR="00C978FD" w:rsidRPr="00A4376D">
        <w:rPr>
          <w:rFonts w:ascii="Times New Roman" w:hAnsi="Times New Roman" w:hint="eastAsia"/>
          <w:szCs w:val="24"/>
        </w:rPr>
        <w:t>主管研究院</w:t>
      </w:r>
      <w:r w:rsidRPr="00A4376D">
        <w:rPr>
          <w:rFonts w:ascii="Times New Roman" w:hAnsi="Times New Roman"/>
          <w:szCs w:val="24"/>
        </w:rPr>
        <w:t>所開課程</w:t>
      </w:r>
    </w:p>
    <w:p w14:paraId="5EF71A67" w14:textId="716CBDC2" w:rsidR="005F0511" w:rsidRPr="00A4376D" w:rsidRDefault="005F0511" w:rsidP="00E47DAE">
      <w:pPr>
        <w:pStyle w:val="a8"/>
        <w:overflowPunct w:val="0"/>
        <w:spacing w:line="276" w:lineRule="auto"/>
        <w:ind w:leftChars="0" w:left="0" w:rightChars="0" w:right="0" w:firstLineChars="200" w:firstLine="480"/>
        <w:jc w:val="both"/>
        <w:rPr>
          <w:rFonts w:ascii="Times New Roman" w:hAnsi="Times New Roman"/>
        </w:rPr>
      </w:pPr>
      <w:r w:rsidRPr="00A4376D">
        <w:rPr>
          <w:rFonts w:ascii="Times New Roman" w:hAnsi="Times New Roman"/>
          <w:szCs w:val="24"/>
        </w:rPr>
        <w:t>如同前文所述，因</w:t>
      </w:r>
      <w:r w:rsidRPr="00A4376D">
        <w:rPr>
          <w:rFonts w:ascii="Times New Roman" w:hAnsi="Times New Roman"/>
          <w:szCs w:val="24"/>
        </w:rPr>
        <w:t>SES</w:t>
      </w:r>
      <w:r w:rsidRPr="00A4376D">
        <w:rPr>
          <w:rFonts w:ascii="Times New Roman" w:hAnsi="Times New Roman"/>
          <w:szCs w:val="24"/>
        </w:rPr>
        <w:t>所須具有的「高階行政主管核心</w:t>
      </w:r>
      <w:r w:rsidR="008251F1" w:rsidRPr="00A4376D">
        <w:rPr>
          <w:rFonts w:ascii="Times New Roman" w:hAnsi="Times New Roman"/>
          <w:szCs w:val="24"/>
        </w:rPr>
        <w:t>能力</w:t>
      </w:r>
      <w:r w:rsidRPr="00A4376D">
        <w:rPr>
          <w:rFonts w:ascii="Times New Roman" w:hAnsi="Times New Roman"/>
          <w:szCs w:val="24"/>
        </w:rPr>
        <w:t>」，所以在民主社會的領導力課程的訓練中即將學習的主題規劃為</w:t>
      </w:r>
      <w:r w:rsidR="003426A9" w:rsidRPr="00A4376D">
        <w:rPr>
          <w:rFonts w:ascii="Times New Roman" w:hAnsi="Times New Roman"/>
          <w:szCs w:val="24"/>
        </w:rPr>
        <w:t>4</w:t>
      </w:r>
      <w:r w:rsidRPr="00A4376D">
        <w:rPr>
          <w:rFonts w:ascii="Times New Roman" w:hAnsi="Times New Roman"/>
          <w:szCs w:val="24"/>
        </w:rPr>
        <w:t>大類：個人領導技能</w:t>
      </w:r>
      <w:r w:rsidRPr="00A4376D">
        <w:rPr>
          <w:rFonts w:ascii="Times New Roman" w:hAnsi="Times New Roman"/>
          <w:szCs w:val="24"/>
        </w:rPr>
        <w:t>(Personal Leadership)</w:t>
      </w:r>
      <w:r w:rsidRPr="00A4376D">
        <w:rPr>
          <w:rFonts w:ascii="Times New Roman" w:hAnsi="Times New Roman"/>
          <w:szCs w:val="24"/>
        </w:rPr>
        <w:t>、公共組織的改造與變革</w:t>
      </w:r>
      <w:r w:rsidRPr="00A4376D">
        <w:rPr>
          <w:rFonts w:ascii="Times New Roman" w:hAnsi="Times New Roman"/>
          <w:spacing w:val="-4"/>
          <w:szCs w:val="24"/>
        </w:rPr>
        <w:t>(Transforming Public Organizations)</w:t>
      </w:r>
      <w:r w:rsidRPr="00A4376D">
        <w:rPr>
          <w:rFonts w:ascii="Times New Roman" w:hAnsi="Times New Roman"/>
          <w:szCs w:val="24"/>
        </w:rPr>
        <w:t>、政策架構</w:t>
      </w:r>
      <w:r w:rsidR="00C978FD" w:rsidRPr="00A4376D">
        <w:rPr>
          <w:rFonts w:ascii="Times New Roman" w:hAnsi="Times New Roman"/>
          <w:szCs w:val="24"/>
        </w:rPr>
        <w:t>(</w:t>
      </w:r>
      <w:r w:rsidR="00416520" w:rsidRPr="00A4376D">
        <w:rPr>
          <w:rFonts w:ascii="Times New Roman" w:hAnsi="Times New Roman"/>
          <w:szCs w:val="24"/>
        </w:rPr>
        <w:t>Policy Framework</w:t>
      </w:r>
      <w:r w:rsidR="00C978FD" w:rsidRPr="00A4376D">
        <w:rPr>
          <w:rFonts w:ascii="Times New Roman" w:hAnsi="Times New Roman"/>
          <w:szCs w:val="24"/>
        </w:rPr>
        <w:t>)</w:t>
      </w:r>
      <w:r w:rsidRPr="00A4376D">
        <w:rPr>
          <w:rFonts w:ascii="Times New Roman" w:hAnsi="Times New Roman"/>
          <w:szCs w:val="24"/>
        </w:rPr>
        <w:t>與全球化觀點</w:t>
      </w:r>
      <w:r w:rsidR="00C978FD" w:rsidRPr="00A4376D">
        <w:rPr>
          <w:rFonts w:ascii="Times New Roman" w:hAnsi="Times New Roman"/>
          <w:szCs w:val="24"/>
        </w:rPr>
        <w:t>(</w:t>
      </w:r>
      <w:r w:rsidR="00416520" w:rsidRPr="00A4376D">
        <w:rPr>
          <w:rFonts w:ascii="Times New Roman" w:hAnsi="Times New Roman"/>
          <w:szCs w:val="24"/>
        </w:rPr>
        <w:t>Global Context</w:t>
      </w:r>
      <w:r w:rsidR="00C978FD" w:rsidRPr="00A4376D">
        <w:rPr>
          <w:rFonts w:ascii="Times New Roman" w:hAnsi="Times New Roman"/>
          <w:szCs w:val="24"/>
        </w:rPr>
        <w:t>)</w:t>
      </w:r>
      <w:r w:rsidR="002B5ADD" w:rsidRPr="00A4376D">
        <w:rPr>
          <w:rFonts w:ascii="Times New Roman" w:hAnsi="Times New Roman" w:hint="eastAsia"/>
          <w:szCs w:val="24"/>
        </w:rPr>
        <w:t>（</w:t>
      </w:r>
      <w:r w:rsidR="00E1449A" w:rsidRPr="00A4376D">
        <w:rPr>
          <w:rFonts w:ascii="Times New Roman" w:hAnsi="Times New Roman" w:hint="eastAsia"/>
          <w:szCs w:val="24"/>
        </w:rPr>
        <w:t>沈建中，</w:t>
      </w:r>
      <w:r w:rsidR="002B5ADD" w:rsidRPr="00A4376D">
        <w:rPr>
          <w:rFonts w:ascii="Times New Roman" w:hAnsi="Times New Roman" w:hint="eastAsia"/>
          <w:szCs w:val="24"/>
        </w:rPr>
        <w:t>2001</w:t>
      </w:r>
      <w:r w:rsidR="002B5ADD" w:rsidRPr="00A4376D">
        <w:rPr>
          <w:rFonts w:ascii="Times New Roman" w:hAnsi="Times New Roman" w:hint="eastAsia"/>
          <w:szCs w:val="24"/>
        </w:rPr>
        <w:t>）</w:t>
      </w:r>
      <w:r w:rsidRPr="00A4376D">
        <w:rPr>
          <w:rFonts w:ascii="Times New Roman" w:hAnsi="Times New Roman"/>
          <w:szCs w:val="24"/>
        </w:rPr>
        <w:t>。</w:t>
      </w:r>
      <w:r w:rsidR="003426A9" w:rsidRPr="00A4376D">
        <w:rPr>
          <w:rFonts w:ascii="Times New Roman" w:hAnsi="Times New Roman"/>
          <w:szCs w:val="24"/>
        </w:rPr>
        <w:t>聯邦行政</w:t>
      </w:r>
      <w:r w:rsidR="00782D2F" w:rsidRPr="00A4376D">
        <w:rPr>
          <w:rFonts w:ascii="Times New Roman" w:hAnsi="Times New Roman"/>
          <w:szCs w:val="24"/>
        </w:rPr>
        <w:t>主管研究院</w:t>
      </w:r>
      <w:r w:rsidR="003426A9" w:rsidRPr="00A4376D">
        <w:rPr>
          <w:rFonts w:ascii="Times New Roman" w:hAnsi="Times New Roman"/>
          <w:szCs w:val="24"/>
        </w:rPr>
        <w:t>即依此</w:t>
      </w:r>
      <w:r w:rsidR="003426A9" w:rsidRPr="00A4376D">
        <w:rPr>
          <w:rFonts w:ascii="Times New Roman" w:hAnsi="Times New Roman"/>
          <w:szCs w:val="24"/>
        </w:rPr>
        <w:t>4</w:t>
      </w:r>
      <w:r w:rsidR="00861D89" w:rsidRPr="00A4376D">
        <w:rPr>
          <w:rFonts w:ascii="Times New Roman" w:hAnsi="Times New Roman"/>
          <w:szCs w:val="24"/>
        </w:rPr>
        <w:t>大類</w:t>
      </w:r>
      <w:r w:rsidR="003426A9" w:rsidRPr="00A4376D">
        <w:rPr>
          <w:rFonts w:ascii="Times New Roman" w:hAnsi="Times New Roman"/>
          <w:szCs w:val="24"/>
        </w:rPr>
        <w:t>規劃有個人領導技能</w:t>
      </w:r>
      <w:r w:rsidR="003426A9" w:rsidRPr="00A4376D">
        <w:rPr>
          <w:rFonts w:ascii="Times New Roman" w:hAnsi="Times New Roman"/>
          <w:szCs w:val="24"/>
        </w:rPr>
        <w:t>18</w:t>
      </w:r>
      <w:r w:rsidR="003426A9" w:rsidRPr="00A4376D">
        <w:rPr>
          <w:rFonts w:ascii="Times New Roman" w:hAnsi="Times New Roman"/>
          <w:szCs w:val="24"/>
        </w:rPr>
        <w:t>門課、公共組織的改造與變革</w:t>
      </w:r>
      <w:r w:rsidR="003426A9" w:rsidRPr="00A4376D">
        <w:rPr>
          <w:rFonts w:ascii="Times New Roman" w:hAnsi="Times New Roman"/>
          <w:szCs w:val="24"/>
        </w:rPr>
        <w:t>10</w:t>
      </w:r>
      <w:r w:rsidRPr="00A4376D">
        <w:rPr>
          <w:rFonts w:ascii="Times New Roman" w:hAnsi="Times New Roman"/>
          <w:szCs w:val="24"/>
        </w:rPr>
        <w:t>門課、政策架構課的</w:t>
      </w:r>
      <w:r w:rsidR="003426A9" w:rsidRPr="00A4376D">
        <w:rPr>
          <w:rFonts w:ascii="Times New Roman" w:hAnsi="Times New Roman"/>
          <w:szCs w:val="24"/>
        </w:rPr>
        <w:t>6</w:t>
      </w:r>
      <w:r w:rsidRPr="00A4376D">
        <w:rPr>
          <w:rFonts w:ascii="Times New Roman" w:hAnsi="Times New Roman"/>
          <w:szCs w:val="24"/>
        </w:rPr>
        <w:t>門課與全球化觀點</w:t>
      </w:r>
      <w:r w:rsidR="003426A9" w:rsidRPr="00A4376D">
        <w:rPr>
          <w:rFonts w:ascii="Times New Roman" w:hAnsi="Times New Roman"/>
          <w:szCs w:val="24"/>
        </w:rPr>
        <w:t>5</w:t>
      </w:r>
      <w:r w:rsidRPr="00A4376D">
        <w:rPr>
          <w:rFonts w:ascii="Times New Roman" w:hAnsi="Times New Roman"/>
          <w:szCs w:val="24"/>
        </w:rPr>
        <w:t>門</w:t>
      </w:r>
      <w:r w:rsidR="00861D89" w:rsidRPr="00A4376D">
        <w:rPr>
          <w:rFonts w:ascii="Times New Roman" w:hAnsi="Times New Roman"/>
          <w:szCs w:val="24"/>
        </w:rPr>
        <w:t>課，</w:t>
      </w:r>
      <w:r w:rsidR="003426A9" w:rsidRPr="00A4376D">
        <w:rPr>
          <w:rFonts w:ascii="Times New Roman" w:hAnsi="Times New Roman"/>
          <w:szCs w:val="24"/>
        </w:rPr>
        <w:t>合計</w:t>
      </w:r>
      <w:r w:rsidR="003426A9" w:rsidRPr="00A4376D">
        <w:rPr>
          <w:rFonts w:ascii="Times New Roman" w:hAnsi="Times New Roman"/>
          <w:szCs w:val="24"/>
        </w:rPr>
        <w:t>39</w:t>
      </w:r>
      <w:r w:rsidRPr="00A4376D">
        <w:rPr>
          <w:rFonts w:ascii="Times New Roman" w:hAnsi="Times New Roman"/>
          <w:szCs w:val="24"/>
        </w:rPr>
        <w:t>門</w:t>
      </w:r>
      <w:r w:rsidRPr="00A4376D">
        <w:rPr>
          <w:rFonts w:ascii="Times New Roman" w:hAnsi="Times New Roman"/>
        </w:rPr>
        <w:t>課。</w:t>
      </w:r>
    </w:p>
    <w:p w14:paraId="48BCDCAD" w14:textId="77777777" w:rsidR="00595398" w:rsidRPr="00A4376D" w:rsidRDefault="0036276A" w:rsidP="004A0176">
      <w:pPr>
        <w:pStyle w:val="3"/>
        <w:overflowPunct w:val="0"/>
        <w:spacing w:beforeLines="100" w:before="400" w:afterLines="100" w:after="400" w:line="276" w:lineRule="auto"/>
        <w:ind w:leftChars="-1" w:left="568" w:right="240" w:hanging="570"/>
        <w:rPr>
          <w:rFonts w:ascii="Times New Roman" w:hAnsi="Times New Roman" w:cs="Times New Roman"/>
        </w:rPr>
      </w:pPr>
      <w:bookmarkStart w:id="11" w:name="_Toc436837313"/>
      <w:r w:rsidRPr="00A4376D">
        <w:rPr>
          <w:rFonts w:ascii="Times New Roman" w:hAnsi="Times New Roman" w:cs="Times New Roman"/>
        </w:rPr>
        <w:t>二、</w:t>
      </w:r>
      <w:r w:rsidR="00B308B9" w:rsidRPr="00A4376D">
        <w:rPr>
          <w:rFonts w:ascii="Times New Roman" w:hAnsi="Times New Roman" w:cs="Times New Roman"/>
        </w:rPr>
        <w:t>英國</w:t>
      </w:r>
      <w:r w:rsidR="00C453AE" w:rsidRPr="00A4376D">
        <w:rPr>
          <w:rFonts w:ascii="Times New Roman" w:hAnsi="Times New Roman" w:cs="Times New Roman"/>
        </w:rPr>
        <w:t>高階文官制度實施概要</w:t>
      </w:r>
      <w:bookmarkEnd w:id="11"/>
    </w:p>
    <w:p w14:paraId="106AAAF9" w14:textId="77777777" w:rsidR="00595398" w:rsidRPr="00A4376D" w:rsidRDefault="00595398" w:rsidP="00E71E7C">
      <w:pPr>
        <w:pStyle w:val="a8"/>
        <w:numPr>
          <w:ilvl w:val="0"/>
          <w:numId w:val="153"/>
        </w:numPr>
        <w:tabs>
          <w:tab w:val="left" w:pos="567"/>
        </w:tabs>
        <w:overflowPunct w:val="0"/>
        <w:spacing w:beforeLines="50" w:before="200" w:afterLines="50" w:after="200" w:line="276" w:lineRule="auto"/>
        <w:ind w:leftChars="0" w:left="709" w:rightChars="0" w:right="0" w:firstLineChars="0" w:hanging="709"/>
        <w:rPr>
          <w:rFonts w:ascii="Times New Roman" w:hAnsi="Times New Roman"/>
          <w:szCs w:val="24"/>
        </w:rPr>
      </w:pPr>
      <w:r w:rsidRPr="00A4376D">
        <w:rPr>
          <w:rFonts w:ascii="Times New Roman" w:hAnsi="Times New Roman"/>
          <w:szCs w:val="24"/>
        </w:rPr>
        <w:t>英國高階文官人事體制運作原則</w:t>
      </w:r>
    </w:p>
    <w:p w14:paraId="672DC8EE" w14:textId="6FB9865D" w:rsidR="00410C01" w:rsidRPr="00A4376D" w:rsidRDefault="00410C01" w:rsidP="004A0176">
      <w:pPr>
        <w:pStyle w:val="a8"/>
        <w:overflowPunct w:val="0"/>
        <w:spacing w:line="276" w:lineRule="auto"/>
        <w:ind w:leftChars="0" w:left="0" w:rightChars="0" w:right="0" w:firstLineChars="200" w:firstLine="480"/>
        <w:jc w:val="both"/>
        <w:rPr>
          <w:rFonts w:ascii="Times New Roman" w:hAnsi="Times New Roman"/>
          <w:kern w:val="0"/>
          <w:szCs w:val="24"/>
        </w:rPr>
      </w:pPr>
      <w:r w:rsidRPr="00A4376D">
        <w:rPr>
          <w:rFonts w:ascii="Times New Roman" w:hAnsi="Times New Roman"/>
          <w:kern w:val="0"/>
          <w:szCs w:val="24"/>
        </w:rPr>
        <w:t>英國</w:t>
      </w:r>
      <w:r w:rsidRPr="00A4376D">
        <w:rPr>
          <w:rFonts w:ascii="Times New Roman" w:hAnsi="Times New Roman"/>
          <w:szCs w:val="24"/>
        </w:rPr>
        <w:t>高階</w:t>
      </w:r>
      <w:r w:rsidRPr="00A4376D">
        <w:rPr>
          <w:rFonts w:ascii="Times New Roman" w:hAnsi="Times New Roman"/>
          <w:kern w:val="0"/>
          <w:szCs w:val="24"/>
        </w:rPr>
        <w:t>文官涵蓋的範圍，依據英國文官管理法典規定，凡是依據高階職位工作評價制度，被評列為工作權重分數至少為</w:t>
      </w:r>
      <w:r w:rsidRPr="00A4376D">
        <w:rPr>
          <w:rFonts w:ascii="Times New Roman" w:hAnsi="Times New Roman"/>
          <w:kern w:val="0"/>
          <w:szCs w:val="24"/>
        </w:rPr>
        <w:t>7</w:t>
      </w:r>
      <w:r w:rsidR="00DD0AF0" w:rsidRPr="00A4376D">
        <w:rPr>
          <w:rFonts w:ascii="Times New Roman" w:hAnsi="Times New Roman"/>
          <w:kern w:val="0"/>
          <w:szCs w:val="24"/>
        </w:rPr>
        <w:t>級</w:t>
      </w:r>
      <w:r w:rsidRPr="00A4376D">
        <w:rPr>
          <w:rFonts w:ascii="Times New Roman" w:hAnsi="Times New Roman"/>
          <w:kern w:val="0"/>
          <w:szCs w:val="24"/>
        </w:rPr>
        <w:t>的職位列為高</w:t>
      </w:r>
      <w:r w:rsidR="00D46804" w:rsidRPr="00A4376D">
        <w:rPr>
          <w:rFonts w:ascii="Times New Roman" w:hAnsi="Times New Roman"/>
          <w:kern w:val="0"/>
          <w:szCs w:val="24"/>
        </w:rPr>
        <w:t>階</w:t>
      </w:r>
      <w:r w:rsidRPr="00A4376D">
        <w:rPr>
          <w:rFonts w:ascii="Times New Roman" w:hAnsi="Times New Roman"/>
          <w:kern w:val="0"/>
          <w:szCs w:val="24"/>
        </w:rPr>
        <w:t>文官職位。至於實際上哪些職位應屬於高</w:t>
      </w:r>
      <w:r w:rsidR="00D46804" w:rsidRPr="00A4376D">
        <w:rPr>
          <w:rFonts w:ascii="Times New Roman" w:hAnsi="Times New Roman"/>
          <w:kern w:val="0"/>
          <w:szCs w:val="24"/>
        </w:rPr>
        <w:t>階</w:t>
      </w:r>
      <w:r w:rsidRPr="00A4376D">
        <w:rPr>
          <w:rFonts w:ascii="Times New Roman" w:hAnsi="Times New Roman"/>
          <w:kern w:val="0"/>
          <w:szCs w:val="24"/>
        </w:rPr>
        <w:t>文官，則由各機關自行決定。具體而言，高階文官職位包括各部</w:t>
      </w:r>
      <w:r w:rsidR="00F61031" w:rsidRPr="00A4376D">
        <w:rPr>
          <w:rFonts w:ascii="Times New Roman" w:hAnsi="Times New Roman"/>
          <w:kern w:val="0"/>
          <w:szCs w:val="24"/>
        </w:rPr>
        <w:t>、</w:t>
      </w:r>
      <w:r w:rsidRPr="00A4376D">
        <w:rPr>
          <w:rFonts w:ascii="Times New Roman" w:hAnsi="Times New Roman"/>
          <w:kern w:val="0"/>
          <w:szCs w:val="24"/>
        </w:rPr>
        <w:t>政</w:t>
      </w:r>
      <w:r w:rsidR="00F61031" w:rsidRPr="00A4376D">
        <w:rPr>
          <w:rFonts w:ascii="Times New Roman" w:hAnsi="Times New Roman"/>
          <w:kern w:val="0"/>
          <w:szCs w:val="24"/>
        </w:rPr>
        <w:t>、</w:t>
      </w:r>
      <w:r w:rsidRPr="00A4376D">
        <w:rPr>
          <w:rFonts w:ascii="Times New Roman" w:hAnsi="Times New Roman"/>
          <w:kern w:val="0"/>
          <w:szCs w:val="24"/>
        </w:rPr>
        <w:t>署機關的執行長（</w:t>
      </w:r>
      <w:r w:rsidRPr="00A4376D">
        <w:rPr>
          <w:rFonts w:ascii="Times New Roman" w:hAnsi="Times New Roman"/>
          <w:kern w:val="0"/>
          <w:szCs w:val="24"/>
        </w:rPr>
        <w:t>chief executives</w:t>
      </w:r>
      <w:r w:rsidRPr="00A4376D">
        <w:rPr>
          <w:rFonts w:ascii="Times New Roman" w:hAnsi="Times New Roman"/>
          <w:kern w:val="0"/>
          <w:szCs w:val="24"/>
        </w:rPr>
        <w:t>，即機關首長），以及第五</w:t>
      </w:r>
      <w:r w:rsidR="0064625E" w:rsidRPr="00A4376D">
        <w:rPr>
          <w:rFonts w:ascii="Times New Roman" w:hAnsi="Times New Roman"/>
          <w:kern w:val="0"/>
          <w:szCs w:val="24"/>
        </w:rPr>
        <w:t>職等</w:t>
      </w:r>
      <w:r w:rsidRPr="00A4376D">
        <w:rPr>
          <w:rFonts w:ascii="Times New Roman" w:hAnsi="Times New Roman"/>
          <w:kern w:val="0"/>
          <w:szCs w:val="24"/>
        </w:rPr>
        <w:t>以上的所有人員，包括：常務次長、第二常務次長、副次長、司處長、副司處長級執行長。</w:t>
      </w:r>
    </w:p>
    <w:p w14:paraId="62822E52" w14:textId="3424A2C6" w:rsidR="00595398" w:rsidRPr="00A4376D" w:rsidRDefault="00410C01" w:rsidP="004A0176">
      <w:pPr>
        <w:pStyle w:val="a8"/>
        <w:overflowPunct w:val="0"/>
        <w:spacing w:line="276" w:lineRule="auto"/>
        <w:ind w:leftChars="0" w:left="0" w:rightChars="0" w:right="0" w:firstLineChars="200" w:firstLine="480"/>
        <w:jc w:val="both"/>
        <w:rPr>
          <w:rFonts w:ascii="Times New Roman" w:hAnsi="Times New Roman"/>
          <w:kern w:val="0"/>
          <w:szCs w:val="24"/>
        </w:rPr>
      </w:pPr>
      <w:r w:rsidRPr="00A4376D">
        <w:rPr>
          <w:rFonts w:ascii="Times New Roman" w:hAnsi="Times New Roman"/>
          <w:kern w:val="0"/>
          <w:szCs w:val="24"/>
        </w:rPr>
        <w:t>英國高階文官人數目前大約是</w:t>
      </w:r>
      <w:r w:rsidRPr="00A4376D">
        <w:rPr>
          <w:rFonts w:ascii="Times New Roman" w:hAnsi="Times New Roman"/>
          <w:kern w:val="0"/>
          <w:szCs w:val="24"/>
        </w:rPr>
        <w:t>3,800</w:t>
      </w:r>
      <w:r w:rsidR="00F61031" w:rsidRPr="00A4376D">
        <w:rPr>
          <w:rFonts w:ascii="Times New Roman" w:hAnsi="Times New Roman"/>
          <w:kern w:val="0"/>
          <w:szCs w:val="24"/>
        </w:rPr>
        <w:t>人左右，約</w:t>
      </w:r>
      <w:r w:rsidR="00782D2F" w:rsidRPr="00A4376D">
        <w:rPr>
          <w:rFonts w:ascii="Times New Roman" w:hAnsi="Times New Roman" w:hint="eastAsia"/>
          <w:kern w:val="0"/>
          <w:szCs w:val="24"/>
        </w:rPr>
        <w:t>占</w:t>
      </w:r>
      <w:r w:rsidRPr="00A4376D">
        <w:rPr>
          <w:rFonts w:ascii="Times New Roman" w:hAnsi="Times New Roman"/>
          <w:kern w:val="0"/>
          <w:szCs w:val="24"/>
        </w:rPr>
        <w:t>文官人數的</w:t>
      </w:r>
      <w:r w:rsidRPr="00A4376D">
        <w:rPr>
          <w:rFonts w:ascii="Times New Roman" w:hAnsi="Times New Roman"/>
          <w:kern w:val="0"/>
          <w:szCs w:val="24"/>
        </w:rPr>
        <w:t>1%</w:t>
      </w:r>
      <w:r w:rsidRPr="00A4376D">
        <w:rPr>
          <w:rFonts w:ascii="Times New Roman" w:hAnsi="Times New Roman"/>
          <w:kern w:val="0"/>
          <w:szCs w:val="24"/>
        </w:rPr>
        <w:t>，由高階管理者、專家和政策顧問所組成。這些人雖然由中央人事管理團隊來管理，但也預留了部分的空間給部會</w:t>
      </w:r>
      <w:r w:rsidR="00D46804" w:rsidRPr="00A4376D">
        <w:rPr>
          <w:rFonts w:ascii="Times New Roman" w:hAnsi="Times New Roman"/>
          <w:kern w:val="0"/>
          <w:szCs w:val="24"/>
        </w:rPr>
        <w:t>首長</w:t>
      </w:r>
      <w:r w:rsidRPr="00A4376D">
        <w:rPr>
          <w:rFonts w:ascii="Times New Roman" w:hAnsi="Times New Roman"/>
          <w:kern w:val="0"/>
          <w:szCs w:val="24"/>
        </w:rPr>
        <w:t>，以符合各部會個別的需求。現今英國的高階文官並不是一個具有同質性的團體，其中大約有</w:t>
      </w:r>
      <w:r w:rsidRPr="00A4376D">
        <w:rPr>
          <w:rFonts w:ascii="Times New Roman" w:hAnsi="Times New Roman"/>
          <w:kern w:val="0"/>
          <w:szCs w:val="24"/>
        </w:rPr>
        <w:t>40%</w:t>
      </w:r>
      <w:r w:rsidRPr="00A4376D">
        <w:rPr>
          <w:rFonts w:ascii="Times New Roman" w:hAnsi="Times New Roman"/>
          <w:kern w:val="0"/>
          <w:szCs w:val="24"/>
        </w:rPr>
        <w:t>是專家，</w:t>
      </w:r>
      <w:r w:rsidRPr="00A4376D">
        <w:rPr>
          <w:rFonts w:ascii="Times New Roman" w:hAnsi="Times New Roman"/>
          <w:kern w:val="0"/>
          <w:szCs w:val="24"/>
        </w:rPr>
        <w:t xml:space="preserve">1/5 </w:t>
      </w:r>
      <w:r w:rsidRPr="00A4376D">
        <w:rPr>
          <w:rFonts w:ascii="Times New Roman" w:hAnsi="Times New Roman"/>
          <w:kern w:val="0"/>
          <w:szCs w:val="24"/>
        </w:rPr>
        <w:t>是屬於政策方面，</w:t>
      </w:r>
      <w:r w:rsidRPr="00A4376D">
        <w:rPr>
          <w:rFonts w:ascii="Times New Roman" w:hAnsi="Times New Roman"/>
          <w:kern w:val="0"/>
          <w:szCs w:val="24"/>
        </w:rPr>
        <w:lastRenderedPageBreak/>
        <w:t xml:space="preserve">1/5 </w:t>
      </w:r>
      <w:r w:rsidRPr="00A4376D">
        <w:rPr>
          <w:rFonts w:ascii="Times New Roman" w:hAnsi="Times New Roman"/>
          <w:kern w:val="0"/>
          <w:szCs w:val="24"/>
        </w:rPr>
        <w:t>是屬於執行者的角色，其餘的部分，則是兩者兼具。</w:t>
      </w:r>
    </w:p>
    <w:p w14:paraId="3737F427" w14:textId="77777777" w:rsidR="00595398" w:rsidRPr="00A4376D" w:rsidRDefault="00595398" w:rsidP="00E71E7C">
      <w:pPr>
        <w:pStyle w:val="a8"/>
        <w:numPr>
          <w:ilvl w:val="0"/>
          <w:numId w:val="153"/>
        </w:numPr>
        <w:tabs>
          <w:tab w:val="left" w:pos="567"/>
        </w:tabs>
        <w:overflowPunct w:val="0"/>
        <w:spacing w:beforeLines="50" w:before="200" w:afterLines="50" w:after="200" w:line="276" w:lineRule="auto"/>
        <w:ind w:leftChars="0" w:left="709" w:rightChars="0" w:right="0" w:firstLineChars="0" w:hanging="709"/>
        <w:rPr>
          <w:rFonts w:ascii="Times New Roman" w:hAnsi="Times New Roman"/>
          <w:szCs w:val="24"/>
        </w:rPr>
      </w:pPr>
      <w:r w:rsidRPr="00A4376D">
        <w:rPr>
          <w:rFonts w:ascii="Times New Roman" w:hAnsi="Times New Roman"/>
          <w:szCs w:val="24"/>
        </w:rPr>
        <w:t>英國</w:t>
      </w:r>
      <w:r w:rsidR="003B39FD" w:rsidRPr="00A4376D">
        <w:rPr>
          <w:rFonts w:ascii="Times New Roman" w:hAnsi="Times New Roman"/>
          <w:szCs w:val="24"/>
        </w:rPr>
        <w:t>高階</w:t>
      </w:r>
      <w:r w:rsidRPr="00A4376D">
        <w:rPr>
          <w:rFonts w:ascii="Times New Roman" w:hAnsi="Times New Roman"/>
          <w:szCs w:val="24"/>
        </w:rPr>
        <w:t>文官之</w:t>
      </w:r>
      <w:r w:rsidR="00F42E90" w:rsidRPr="00A4376D">
        <w:rPr>
          <w:rFonts w:ascii="Times New Roman" w:hAnsi="Times New Roman"/>
          <w:szCs w:val="24"/>
        </w:rPr>
        <w:t>管理職能</w:t>
      </w:r>
    </w:p>
    <w:p w14:paraId="789E5960" w14:textId="7C8563D0" w:rsidR="006F54AA" w:rsidRPr="00A4376D" w:rsidRDefault="002C77D2" w:rsidP="004A0176">
      <w:pPr>
        <w:pStyle w:val="a8"/>
        <w:overflowPunct w:val="0"/>
        <w:spacing w:line="276" w:lineRule="auto"/>
        <w:ind w:leftChars="0" w:left="0" w:rightChars="0" w:right="0" w:firstLineChars="200" w:firstLine="480"/>
        <w:jc w:val="both"/>
        <w:rPr>
          <w:rFonts w:ascii="Times New Roman" w:hAnsi="Times New Roman"/>
          <w:kern w:val="0"/>
          <w:szCs w:val="24"/>
        </w:rPr>
      </w:pPr>
      <w:r w:rsidRPr="00A4376D">
        <w:rPr>
          <w:rFonts w:ascii="Times New Roman" w:hAnsi="Times New Roman"/>
          <w:kern w:val="0"/>
          <w:szCs w:val="24"/>
        </w:rPr>
        <w:t>職能</w:t>
      </w:r>
      <w:r w:rsidRPr="00A4376D">
        <w:rPr>
          <w:rFonts w:ascii="Times New Roman" w:hAnsi="Times New Roman"/>
          <w:szCs w:val="24"/>
        </w:rPr>
        <w:t>管理</w:t>
      </w:r>
      <w:r w:rsidRPr="00A4376D">
        <w:rPr>
          <w:rFonts w:ascii="Times New Roman" w:hAnsi="Times New Roman"/>
          <w:kern w:val="0"/>
          <w:szCs w:val="24"/>
        </w:rPr>
        <w:t>是英國政府在組織變革中將人力資源管理更加策略化的工具，英國人力發展協會</w:t>
      </w:r>
      <w:r w:rsidRPr="00A4376D">
        <w:rPr>
          <w:rFonts w:ascii="Times New Roman" w:hAnsi="Times New Roman"/>
          <w:kern w:val="0"/>
          <w:szCs w:val="24"/>
        </w:rPr>
        <w:t>(Chartered Institute of Personnel and Development, CIPD)</w:t>
      </w:r>
      <w:r w:rsidRPr="00A4376D">
        <w:rPr>
          <w:rFonts w:ascii="Times New Roman" w:hAnsi="Times New Roman"/>
          <w:kern w:val="0"/>
          <w:szCs w:val="24"/>
        </w:rPr>
        <w:t>發現職能架構的核心價值在於讓公務人員對自我學習產生責任感。英國自</w:t>
      </w:r>
      <w:r w:rsidRPr="00A4376D">
        <w:rPr>
          <w:rFonts w:ascii="Times New Roman" w:hAnsi="Times New Roman"/>
          <w:kern w:val="0"/>
          <w:szCs w:val="24"/>
        </w:rPr>
        <w:t>2003</w:t>
      </w:r>
      <w:r w:rsidRPr="00A4376D">
        <w:rPr>
          <w:rFonts w:ascii="Times New Roman" w:hAnsi="Times New Roman"/>
          <w:kern w:val="0"/>
          <w:szCs w:val="24"/>
        </w:rPr>
        <w:t>年起亦透過與中央部會的主管、職員</w:t>
      </w:r>
      <w:r w:rsidR="00D46804" w:rsidRPr="00A4376D">
        <w:rPr>
          <w:rFonts w:ascii="Times New Roman" w:hAnsi="Times New Roman"/>
          <w:kern w:val="0"/>
          <w:szCs w:val="24"/>
        </w:rPr>
        <w:t>及</w:t>
      </w:r>
      <w:r w:rsidRPr="00A4376D">
        <w:rPr>
          <w:rFonts w:ascii="Times New Roman" w:hAnsi="Times New Roman"/>
          <w:kern w:val="0"/>
          <w:szCs w:val="24"/>
        </w:rPr>
        <w:t>利害關係人合作，推出政府專業技能架構</w:t>
      </w:r>
      <w:r w:rsidRPr="00A4376D">
        <w:rPr>
          <w:rFonts w:ascii="Times New Roman" w:hAnsi="Times New Roman"/>
          <w:kern w:val="0"/>
          <w:szCs w:val="24"/>
        </w:rPr>
        <w:t>(Professional Skills for Government (PSG) Framework)</w:t>
      </w:r>
      <w:r w:rsidRPr="00A4376D">
        <w:rPr>
          <w:rFonts w:ascii="Times New Roman" w:hAnsi="Times New Roman"/>
          <w:kern w:val="0"/>
          <w:szCs w:val="24"/>
        </w:rPr>
        <w:t>，此架構主要針對各職級之公務人員，並以領導為核心，輔以分析與使用證據、人才管理、財務管理、計畫與專案管理、溝通與行銷、策略性思考等</w:t>
      </w:r>
      <w:r w:rsidR="00782D2F" w:rsidRPr="00A4376D">
        <w:rPr>
          <w:rFonts w:ascii="Times New Roman" w:hAnsi="Times New Roman" w:hint="eastAsia"/>
          <w:kern w:val="0"/>
          <w:szCs w:val="24"/>
        </w:rPr>
        <w:t>6</w:t>
      </w:r>
      <w:r w:rsidRPr="00A4376D">
        <w:rPr>
          <w:rFonts w:ascii="Times New Roman" w:hAnsi="Times New Roman"/>
          <w:kern w:val="0"/>
          <w:szCs w:val="24"/>
        </w:rPr>
        <w:t>項核心技能，亦包含專業技術與廣</w:t>
      </w:r>
      <w:r w:rsidR="00D46804" w:rsidRPr="00A4376D">
        <w:rPr>
          <w:rFonts w:ascii="Times New Roman" w:hAnsi="Times New Roman"/>
          <w:kern w:val="0"/>
          <w:szCs w:val="24"/>
        </w:rPr>
        <w:t>博</w:t>
      </w:r>
      <w:r w:rsidRPr="00A4376D">
        <w:rPr>
          <w:rFonts w:ascii="Times New Roman" w:hAnsi="Times New Roman"/>
          <w:kern w:val="0"/>
          <w:szCs w:val="24"/>
        </w:rPr>
        <w:t>經驗。而其中</w:t>
      </w:r>
      <w:r w:rsidRPr="00A4376D">
        <w:rPr>
          <w:rFonts w:ascii="Times New Roman" w:hAnsi="Times New Roman"/>
        </w:rPr>
        <w:t>核心「領導」部分即為最新版</w:t>
      </w:r>
      <w:r w:rsidRPr="00A4376D">
        <w:rPr>
          <w:rFonts w:ascii="Times New Roman" w:hAnsi="Times New Roman"/>
          <w:kern w:val="0"/>
          <w:szCs w:val="24"/>
        </w:rPr>
        <w:t>英國的</w:t>
      </w:r>
      <w:r w:rsidRPr="00A4376D">
        <w:rPr>
          <w:rFonts w:ascii="Times New Roman" w:hAnsi="Times New Roman"/>
        </w:rPr>
        <w:t>「職能架構</w:t>
      </w:r>
      <w:r w:rsidRPr="00A4376D">
        <w:rPr>
          <w:rFonts w:ascii="Times New Roman" w:hAnsi="Times New Roman"/>
        </w:rPr>
        <w:t>(The Civil Service Competency Framework)</w:t>
      </w:r>
      <w:r w:rsidRPr="00A4376D">
        <w:rPr>
          <w:rFonts w:ascii="Times New Roman" w:hAnsi="Times New Roman"/>
        </w:rPr>
        <w:t>」，由</w:t>
      </w:r>
      <w:r w:rsidRPr="00A4376D">
        <w:rPr>
          <w:rFonts w:ascii="Times New Roman" w:hAnsi="Times New Roman"/>
        </w:rPr>
        <w:t>10</w:t>
      </w:r>
      <w:r w:rsidRPr="00A4376D">
        <w:rPr>
          <w:rFonts w:ascii="Times New Roman" w:hAnsi="Times New Roman"/>
        </w:rPr>
        <w:t>項職能所組成，其</w:t>
      </w:r>
      <w:r w:rsidR="00FD7446" w:rsidRPr="00A4376D">
        <w:rPr>
          <w:rFonts w:ascii="Times New Roman" w:hAnsi="Times New Roman"/>
          <w:kern w:val="0"/>
          <w:szCs w:val="24"/>
        </w:rPr>
        <w:t>職能及定義整理如</w:t>
      </w:r>
      <w:r w:rsidRPr="00A4376D">
        <w:rPr>
          <w:rFonts w:ascii="Times New Roman" w:hAnsi="Times New Roman"/>
          <w:kern w:val="0"/>
          <w:szCs w:val="24"/>
        </w:rPr>
        <w:t>表</w:t>
      </w:r>
      <w:r w:rsidR="00FD7446" w:rsidRPr="00A4376D">
        <w:rPr>
          <w:rFonts w:ascii="Times New Roman" w:hAnsi="Times New Roman"/>
          <w:kern w:val="0"/>
          <w:szCs w:val="24"/>
        </w:rPr>
        <w:t>2</w:t>
      </w:r>
      <w:r w:rsidRPr="00A4376D">
        <w:rPr>
          <w:rFonts w:ascii="Times New Roman" w:hAnsi="Times New Roman"/>
          <w:kern w:val="0"/>
          <w:szCs w:val="24"/>
        </w:rPr>
        <w:t>所示：</w:t>
      </w:r>
    </w:p>
    <w:p w14:paraId="6DD7B694" w14:textId="77777777" w:rsidR="00595398" w:rsidRPr="00A4376D" w:rsidRDefault="0056056A" w:rsidP="002642B7">
      <w:pPr>
        <w:pStyle w:val="af8"/>
        <w:overflowPunct w:val="0"/>
        <w:spacing w:line="276" w:lineRule="auto"/>
        <w:jc w:val="center"/>
        <w:rPr>
          <w:rFonts w:ascii="Times New Roman" w:hAnsi="Times New Roman"/>
          <w:kern w:val="0"/>
          <w:sz w:val="24"/>
          <w:szCs w:val="24"/>
          <w:lang w:val="zh-TW"/>
        </w:rPr>
      </w:pPr>
      <w:bookmarkStart w:id="12" w:name="_Toc436837339"/>
      <w:r w:rsidRPr="00A4376D">
        <w:rPr>
          <w:rFonts w:ascii="Times New Roman" w:hAnsi="Times New Roman"/>
          <w:sz w:val="24"/>
          <w:szCs w:val="24"/>
        </w:rPr>
        <w:t>表</w:t>
      </w:r>
      <w:r w:rsidRPr="00A4376D">
        <w:rPr>
          <w:rFonts w:ascii="Times New Roman" w:hAnsi="Times New Roman"/>
          <w:sz w:val="24"/>
          <w:szCs w:val="24"/>
        </w:rPr>
        <w:t xml:space="preserve"> </w:t>
      </w:r>
      <w:r w:rsidR="00061884" w:rsidRPr="00A4376D">
        <w:rPr>
          <w:rFonts w:ascii="Times New Roman" w:hAnsi="Times New Roman"/>
          <w:sz w:val="24"/>
          <w:szCs w:val="24"/>
        </w:rPr>
        <w:fldChar w:fldCharType="begin"/>
      </w:r>
      <w:r w:rsidR="001466F1" w:rsidRPr="00A4376D">
        <w:rPr>
          <w:rFonts w:ascii="Times New Roman" w:hAnsi="Times New Roman"/>
          <w:sz w:val="24"/>
          <w:szCs w:val="24"/>
        </w:rPr>
        <w:instrText xml:space="preserve"> SEQ </w:instrText>
      </w:r>
      <w:r w:rsidR="001466F1" w:rsidRPr="00A4376D">
        <w:rPr>
          <w:rFonts w:ascii="Times New Roman" w:hAnsi="Times New Roman"/>
          <w:sz w:val="24"/>
          <w:szCs w:val="24"/>
        </w:rPr>
        <w:instrText>表</w:instrText>
      </w:r>
      <w:r w:rsidR="001466F1" w:rsidRPr="00A4376D">
        <w:rPr>
          <w:rFonts w:ascii="Times New Roman" w:hAnsi="Times New Roman"/>
          <w:sz w:val="24"/>
          <w:szCs w:val="24"/>
        </w:rPr>
        <w:instrText xml:space="preserve"> \* ARABIC </w:instrText>
      </w:r>
      <w:r w:rsidR="00061884" w:rsidRPr="00A4376D">
        <w:rPr>
          <w:rFonts w:ascii="Times New Roman" w:hAnsi="Times New Roman"/>
          <w:sz w:val="24"/>
          <w:szCs w:val="24"/>
        </w:rPr>
        <w:fldChar w:fldCharType="separate"/>
      </w:r>
      <w:r w:rsidR="00AF39EC">
        <w:rPr>
          <w:rFonts w:ascii="Times New Roman" w:hAnsi="Times New Roman"/>
          <w:sz w:val="24"/>
          <w:szCs w:val="24"/>
        </w:rPr>
        <w:t>2</w:t>
      </w:r>
      <w:r w:rsidR="00061884" w:rsidRPr="00A4376D">
        <w:rPr>
          <w:rFonts w:ascii="Times New Roman" w:hAnsi="Times New Roman"/>
          <w:sz w:val="24"/>
          <w:szCs w:val="24"/>
        </w:rPr>
        <w:fldChar w:fldCharType="end"/>
      </w:r>
      <w:r w:rsidR="00595398" w:rsidRPr="00A4376D">
        <w:rPr>
          <w:rFonts w:ascii="Times New Roman" w:hAnsi="Times New Roman"/>
          <w:kern w:val="0"/>
          <w:sz w:val="24"/>
          <w:szCs w:val="24"/>
          <w:lang w:val="zh-TW"/>
        </w:rPr>
        <w:t>英國高階文官</w:t>
      </w:r>
      <w:r w:rsidR="00F42E90" w:rsidRPr="00A4376D">
        <w:rPr>
          <w:rFonts w:ascii="Times New Roman" w:hAnsi="Times New Roman"/>
          <w:kern w:val="0"/>
          <w:sz w:val="24"/>
          <w:szCs w:val="24"/>
          <w:lang w:val="zh-TW"/>
        </w:rPr>
        <w:t>管理職能</w:t>
      </w:r>
      <w:r w:rsidR="00595398" w:rsidRPr="00A4376D">
        <w:rPr>
          <w:rFonts w:ascii="Times New Roman" w:hAnsi="Times New Roman"/>
          <w:kern w:val="0"/>
          <w:sz w:val="24"/>
          <w:szCs w:val="24"/>
          <w:lang w:val="zh-TW"/>
        </w:rPr>
        <w:t>及定義表</w:t>
      </w:r>
      <w:bookmarkEnd w:id="12"/>
    </w:p>
    <w:tbl>
      <w:tblPr>
        <w:tblStyle w:val="af2"/>
        <w:tblW w:w="8505" w:type="dxa"/>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6"/>
        <w:gridCol w:w="1276"/>
        <w:gridCol w:w="5953"/>
      </w:tblGrid>
      <w:tr w:rsidR="00DD1E2A" w:rsidRPr="00A4376D" w14:paraId="720389E3" w14:textId="77777777" w:rsidTr="00C3580E">
        <w:trPr>
          <w:tblHeader/>
        </w:trPr>
        <w:tc>
          <w:tcPr>
            <w:tcW w:w="1276" w:type="dxa"/>
            <w:shd w:val="clear" w:color="auto" w:fill="D9D9D9" w:themeFill="background1" w:themeFillShade="D9"/>
          </w:tcPr>
          <w:p w14:paraId="07842B9A" w14:textId="77777777" w:rsidR="00EB6636" w:rsidRPr="00A4376D" w:rsidRDefault="004978A1" w:rsidP="004A0176">
            <w:pPr>
              <w:overflowPunct w:val="0"/>
              <w:spacing w:line="276" w:lineRule="auto"/>
              <w:jc w:val="center"/>
              <w:rPr>
                <w:rFonts w:ascii="Times New Roman" w:hAnsi="Times New Roman"/>
                <w:b/>
                <w:lang w:val="zh-TW"/>
              </w:rPr>
            </w:pPr>
            <w:r w:rsidRPr="00A4376D">
              <w:rPr>
                <w:rFonts w:ascii="Times New Roman" w:hAnsi="Times New Roman"/>
                <w:b/>
                <w:lang w:val="zh-TW"/>
              </w:rPr>
              <w:t>類別</w:t>
            </w:r>
          </w:p>
        </w:tc>
        <w:tc>
          <w:tcPr>
            <w:tcW w:w="1276" w:type="dxa"/>
            <w:shd w:val="clear" w:color="auto" w:fill="D9D9D9" w:themeFill="background1" w:themeFillShade="D9"/>
          </w:tcPr>
          <w:p w14:paraId="748972B5" w14:textId="77777777" w:rsidR="00EB6636" w:rsidRPr="00A4376D" w:rsidRDefault="004978A1" w:rsidP="004A0176">
            <w:pPr>
              <w:overflowPunct w:val="0"/>
              <w:spacing w:line="276" w:lineRule="auto"/>
              <w:jc w:val="center"/>
              <w:rPr>
                <w:rFonts w:ascii="Times New Roman" w:hAnsi="Times New Roman"/>
                <w:b/>
                <w:lang w:val="zh-TW"/>
              </w:rPr>
            </w:pPr>
            <w:r w:rsidRPr="00A4376D">
              <w:rPr>
                <w:rFonts w:ascii="Times New Roman" w:hAnsi="Times New Roman"/>
                <w:b/>
                <w:lang w:val="zh-TW"/>
              </w:rPr>
              <w:t>職能</w:t>
            </w:r>
            <w:r w:rsidR="00EB6636" w:rsidRPr="00A4376D">
              <w:rPr>
                <w:rFonts w:ascii="Times New Roman" w:hAnsi="Times New Roman"/>
                <w:b/>
                <w:lang w:val="zh-TW"/>
              </w:rPr>
              <w:t>項目</w:t>
            </w:r>
          </w:p>
        </w:tc>
        <w:tc>
          <w:tcPr>
            <w:tcW w:w="5953" w:type="dxa"/>
            <w:shd w:val="clear" w:color="auto" w:fill="D9D9D9" w:themeFill="background1" w:themeFillShade="D9"/>
          </w:tcPr>
          <w:p w14:paraId="580279B2" w14:textId="77777777" w:rsidR="00EB6636" w:rsidRPr="00A4376D" w:rsidRDefault="00EB6636" w:rsidP="004A0176">
            <w:pPr>
              <w:overflowPunct w:val="0"/>
              <w:spacing w:line="276" w:lineRule="auto"/>
              <w:jc w:val="center"/>
              <w:rPr>
                <w:rFonts w:ascii="Times New Roman" w:hAnsi="Times New Roman"/>
                <w:b/>
                <w:lang w:val="zh-TW"/>
              </w:rPr>
            </w:pPr>
            <w:r w:rsidRPr="00A4376D">
              <w:rPr>
                <w:rFonts w:ascii="Times New Roman" w:hAnsi="Times New Roman"/>
                <w:b/>
                <w:lang w:val="zh-TW"/>
              </w:rPr>
              <w:t>定義</w:t>
            </w:r>
          </w:p>
        </w:tc>
      </w:tr>
      <w:tr w:rsidR="00DD1E2A" w:rsidRPr="00A4376D" w14:paraId="7559B43C" w14:textId="77777777" w:rsidTr="00C3580E">
        <w:tc>
          <w:tcPr>
            <w:tcW w:w="1276" w:type="dxa"/>
            <w:vMerge w:val="restart"/>
          </w:tcPr>
          <w:p w14:paraId="0CCDBCB5" w14:textId="77777777" w:rsidR="00963C45" w:rsidRPr="00A4376D" w:rsidRDefault="00963C45" w:rsidP="004A0176">
            <w:pPr>
              <w:overflowPunct w:val="0"/>
              <w:spacing w:line="276" w:lineRule="auto"/>
              <w:jc w:val="both"/>
              <w:rPr>
                <w:rFonts w:ascii="Times New Roman" w:hAnsi="Times New Roman"/>
              </w:rPr>
            </w:pPr>
            <w:r w:rsidRPr="00A4376D">
              <w:rPr>
                <w:rFonts w:ascii="Times New Roman" w:hAnsi="Times New Roman"/>
              </w:rPr>
              <w:t>策略類</w:t>
            </w:r>
            <w:r w:rsidRPr="00A4376D">
              <w:rPr>
                <w:rFonts w:ascii="Times New Roman" w:hAnsi="Times New Roman"/>
              </w:rPr>
              <w:t>─</w:t>
            </w:r>
            <w:r w:rsidRPr="00A4376D">
              <w:rPr>
                <w:rFonts w:ascii="Times New Roman" w:hAnsi="Times New Roman"/>
              </w:rPr>
              <w:t>設定方向</w:t>
            </w:r>
          </w:p>
        </w:tc>
        <w:tc>
          <w:tcPr>
            <w:tcW w:w="1276" w:type="dxa"/>
          </w:tcPr>
          <w:p w14:paraId="4BCD2D51" w14:textId="77777777" w:rsidR="00963C45" w:rsidRPr="00A4376D" w:rsidRDefault="00963C45" w:rsidP="004A0176">
            <w:pPr>
              <w:overflowPunct w:val="0"/>
              <w:spacing w:line="276" w:lineRule="auto"/>
              <w:jc w:val="center"/>
              <w:rPr>
                <w:rFonts w:ascii="Times New Roman" w:hAnsi="Times New Roman"/>
              </w:rPr>
            </w:pPr>
            <w:r w:rsidRPr="00A4376D">
              <w:rPr>
                <w:rFonts w:ascii="Times New Roman" w:hAnsi="Times New Roman"/>
              </w:rPr>
              <w:t>願景視野</w:t>
            </w:r>
          </w:p>
        </w:tc>
        <w:tc>
          <w:tcPr>
            <w:tcW w:w="5953" w:type="dxa"/>
          </w:tcPr>
          <w:p w14:paraId="195053CB" w14:textId="77777777" w:rsidR="00963C45" w:rsidRPr="00A4376D" w:rsidRDefault="00963C45" w:rsidP="004A0176">
            <w:pPr>
              <w:pStyle w:val="a8"/>
              <w:numPr>
                <w:ilvl w:val="0"/>
                <w:numId w:val="69"/>
              </w:numPr>
              <w:overflowPunct w:val="0"/>
              <w:autoSpaceDE w:val="0"/>
              <w:autoSpaceDN w:val="0"/>
              <w:adjustRightInd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深入瞭解與認識自己在組織目標中的定位，以及如何協助組織達成目標，回應廣泛的公眾需求。</w:t>
            </w:r>
          </w:p>
          <w:p w14:paraId="39AB64A5" w14:textId="77777777" w:rsidR="00963C45" w:rsidRPr="00A4376D" w:rsidRDefault="00963C45" w:rsidP="004A0176">
            <w:pPr>
              <w:pStyle w:val="a8"/>
              <w:numPr>
                <w:ilvl w:val="0"/>
                <w:numId w:val="69"/>
              </w:numPr>
              <w:overflowPunct w:val="0"/>
              <w:autoSpaceDE w:val="0"/>
              <w:autoSpaceDN w:val="0"/>
              <w:adjustRightInd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對所有員工而言，係指</w:t>
            </w:r>
            <w:r w:rsidRPr="00A4376D">
              <w:rPr>
                <w:rFonts w:ascii="Times New Roman" w:hAnsi="Times New Roman"/>
                <w:szCs w:val="24"/>
                <w:lang w:val="zh-TW"/>
              </w:rPr>
              <w:t>專注於自身的貢獻，以</w:t>
            </w:r>
            <w:r w:rsidRPr="00A4376D">
              <w:rPr>
                <w:rFonts w:ascii="Times New Roman" w:hAnsi="Times New Roman"/>
                <w:szCs w:val="24"/>
              </w:rPr>
              <w:t>達成組織目標並產出最大價值。</w:t>
            </w:r>
          </w:p>
          <w:p w14:paraId="7F40D5DE" w14:textId="77777777" w:rsidR="00963C45" w:rsidRPr="00A4376D" w:rsidRDefault="00963C45" w:rsidP="004A0176">
            <w:pPr>
              <w:pStyle w:val="a8"/>
              <w:numPr>
                <w:ilvl w:val="0"/>
                <w:numId w:val="69"/>
              </w:numPr>
              <w:overflowPunct w:val="0"/>
              <w:autoSpaceDE w:val="0"/>
              <w:autoSpaceDN w:val="0"/>
              <w:adjustRightInd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對</w:t>
            </w:r>
            <w:r w:rsidRPr="00A4376D">
              <w:rPr>
                <w:rFonts w:ascii="Times New Roman" w:hAnsi="Times New Roman"/>
              </w:rPr>
              <w:t>高階人員</w:t>
            </w:r>
            <w:r w:rsidRPr="00A4376D">
              <w:rPr>
                <w:rFonts w:ascii="Times New Roman" w:hAnsi="Times New Roman"/>
                <w:szCs w:val="24"/>
              </w:rPr>
              <w:t>而言，係指能掌握政治環境，並將更廣泛的影響性納入考量，以發展長期性實施策略，增加為公民帶來價值及支持經濟永續發展的機會。</w:t>
            </w:r>
          </w:p>
        </w:tc>
      </w:tr>
      <w:tr w:rsidR="00DD1E2A" w:rsidRPr="00A4376D" w14:paraId="78FC437A" w14:textId="77777777" w:rsidTr="00C3580E">
        <w:tc>
          <w:tcPr>
            <w:tcW w:w="1276" w:type="dxa"/>
            <w:vMerge/>
          </w:tcPr>
          <w:p w14:paraId="0D64551D" w14:textId="77777777" w:rsidR="00963C45" w:rsidRPr="00A4376D" w:rsidRDefault="00963C45" w:rsidP="004A0176">
            <w:pPr>
              <w:overflowPunct w:val="0"/>
              <w:spacing w:line="276" w:lineRule="auto"/>
              <w:jc w:val="both"/>
              <w:rPr>
                <w:rFonts w:ascii="Times New Roman" w:hAnsi="Times New Roman"/>
                <w:b/>
                <w:u w:val="single"/>
              </w:rPr>
            </w:pPr>
          </w:p>
        </w:tc>
        <w:tc>
          <w:tcPr>
            <w:tcW w:w="1276" w:type="dxa"/>
          </w:tcPr>
          <w:p w14:paraId="5D2201FD" w14:textId="77777777" w:rsidR="00963C45" w:rsidRPr="00A4376D" w:rsidRDefault="00963C45" w:rsidP="004A0176">
            <w:pPr>
              <w:overflowPunct w:val="0"/>
              <w:spacing w:line="276" w:lineRule="auto"/>
              <w:jc w:val="center"/>
              <w:rPr>
                <w:rFonts w:ascii="Times New Roman" w:hAnsi="Times New Roman"/>
              </w:rPr>
            </w:pPr>
            <w:r w:rsidRPr="00A4376D">
              <w:rPr>
                <w:rFonts w:ascii="Times New Roman" w:hAnsi="Times New Roman"/>
              </w:rPr>
              <w:t>變革與</w:t>
            </w:r>
          </w:p>
          <w:p w14:paraId="7CB3398C" w14:textId="77777777" w:rsidR="00963C45" w:rsidRPr="00A4376D" w:rsidRDefault="00963C45" w:rsidP="004A0176">
            <w:pPr>
              <w:overflowPunct w:val="0"/>
              <w:spacing w:line="276" w:lineRule="auto"/>
              <w:jc w:val="center"/>
              <w:rPr>
                <w:rFonts w:ascii="Times New Roman" w:hAnsi="Times New Roman"/>
              </w:rPr>
            </w:pPr>
            <w:r w:rsidRPr="00A4376D">
              <w:rPr>
                <w:rFonts w:ascii="Times New Roman" w:hAnsi="Times New Roman"/>
              </w:rPr>
              <w:t>精進</w:t>
            </w:r>
          </w:p>
        </w:tc>
        <w:tc>
          <w:tcPr>
            <w:tcW w:w="5953" w:type="dxa"/>
          </w:tcPr>
          <w:p w14:paraId="02B3AC9E" w14:textId="77777777" w:rsidR="00963C45" w:rsidRPr="00A4376D" w:rsidRDefault="00963C45" w:rsidP="004A0176">
            <w:pPr>
              <w:numPr>
                <w:ilvl w:val="0"/>
                <w:numId w:val="70"/>
              </w:numPr>
              <w:overflowPunct w:val="0"/>
              <w:autoSpaceDE w:val="0"/>
              <w:autoSpaceDN w:val="0"/>
              <w:adjustRightInd w:val="0"/>
              <w:spacing w:line="276" w:lineRule="auto"/>
              <w:jc w:val="both"/>
              <w:rPr>
                <w:rFonts w:ascii="Times New Roman" w:hAnsi="Times New Roman"/>
                <w:noProof w:val="0"/>
                <w:kern w:val="0"/>
                <w:sz w:val="22"/>
                <w:lang w:val="zh-TW"/>
              </w:rPr>
            </w:pPr>
            <w:r w:rsidRPr="00A4376D">
              <w:rPr>
                <w:rFonts w:ascii="Times New Roman" w:hAnsi="Times New Roman"/>
                <w:noProof w:val="0"/>
                <w:szCs w:val="24"/>
              </w:rPr>
              <w:t>具</w:t>
            </w:r>
            <w:r w:rsidRPr="00A4376D">
              <w:rPr>
                <w:rFonts w:ascii="Times New Roman" w:hAnsi="Times New Roman"/>
                <w:noProof w:val="0"/>
                <w:szCs w:val="24"/>
                <w:lang w:val="zh-TW"/>
              </w:rPr>
              <w:t>備</w:t>
            </w:r>
            <w:r w:rsidRPr="00A4376D">
              <w:rPr>
                <w:rFonts w:ascii="Times New Roman" w:hAnsi="Times New Roman"/>
                <w:noProof w:val="0"/>
                <w:szCs w:val="24"/>
              </w:rPr>
              <w:t>創新</w:t>
            </w:r>
            <w:r w:rsidRPr="00A4376D">
              <w:rPr>
                <w:rFonts w:ascii="Times New Roman" w:hAnsi="Times New Roman"/>
                <w:noProof w:val="0"/>
                <w:szCs w:val="24"/>
                <w:lang w:val="zh-TW"/>
              </w:rPr>
              <w:t>能力</w:t>
            </w:r>
            <w:r w:rsidRPr="00A4376D">
              <w:rPr>
                <w:rFonts w:ascii="Times New Roman" w:hAnsi="Times New Roman"/>
                <w:noProof w:val="0"/>
                <w:szCs w:val="24"/>
              </w:rPr>
              <w:t>，並能尋求機會創造有效變革。</w:t>
            </w:r>
          </w:p>
          <w:p w14:paraId="41F1ED82" w14:textId="77777777" w:rsidR="00963C45" w:rsidRPr="00A4376D" w:rsidRDefault="00963C45" w:rsidP="004A0176">
            <w:pPr>
              <w:numPr>
                <w:ilvl w:val="0"/>
                <w:numId w:val="70"/>
              </w:numPr>
              <w:overflowPunct w:val="0"/>
              <w:autoSpaceDE w:val="0"/>
              <w:autoSpaceDN w:val="0"/>
              <w:adjustRightInd w:val="0"/>
              <w:spacing w:line="276" w:lineRule="auto"/>
              <w:jc w:val="both"/>
              <w:rPr>
                <w:rFonts w:ascii="Times New Roman" w:hAnsi="Times New Roman"/>
                <w:noProof w:val="0"/>
                <w:kern w:val="0"/>
                <w:sz w:val="22"/>
                <w:lang w:val="zh-TW"/>
              </w:rPr>
            </w:pPr>
            <w:r w:rsidRPr="00A4376D">
              <w:rPr>
                <w:rFonts w:ascii="Times New Roman" w:hAnsi="Times New Roman"/>
                <w:noProof w:val="0"/>
                <w:szCs w:val="24"/>
              </w:rPr>
              <w:t>對所有員工而言，係指能</w:t>
            </w:r>
            <w:r w:rsidRPr="00A4376D">
              <w:rPr>
                <w:rFonts w:ascii="Times New Roman" w:hAnsi="Times New Roman"/>
                <w:noProof w:val="0"/>
                <w:szCs w:val="24"/>
                <w:lang w:val="zh-TW"/>
              </w:rPr>
              <w:t>從任務中學習到經驗，而對於</w:t>
            </w:r>
            <w:r w:rsidRPr="00A4376D">
              <w:rPr>
                <w:rFonts w:ascii="Times New Roman" w:hAnsi="Times New Roman"/>
                <w:noProof w:val="0"/>
                <w:szCs w:val="24"/>
              </w:rPr>
              <w:t>變革</w:t>
            </w:r>
            <w:r w:rsidRPr="00A4376D">
              <w:rPr>
                <w:rFonts w:ascii="Times New Roman" w:hAnsi="Times New Roman"/>
                <w:noProof w:val="0"/>
                <w:szCs w:val="24"/>
                <w:lang w:val="zh-TW"/>
              </w:rPr>
              <w:t>及精進能採取開放的態度</w:t>
            </w:r>
            <w:r w:rsidRPr="00A4376D">
              <w:rPr>
                <w:rFonts w:ascii="Times New Roman" w:hAnsi="Times New Roman"/>
                <w:noProof w:val="0"/>
                <w:szCs w:val="24"/>
              </w:rPr>
              <w:t>，</w:t>
            </w:r>
            <w:r w:rsidRPr="00A4376D">
              <w:rPr>
                <w:rFonts w:ascii="Times New Roman" w:hAnsi="Times New Roman"/>
                <w:noProof w:val="0"/>
                <w:szCs w:val="24"/>
                <w:lang w:val="zh-TW"/>
              </w:rPr>
              <w:t>並</w:t>
            </w:r>
            <w:r w:rsidRPr="00A4376D">
              <w:rPr>
                <w:rFonts w:ascii="Times New Roman" w:hAnsi="Times New Roman"/>
                <w:noProof w:val="0"/>
                <w:szCs w:val="24"/>
              </w:rPr>
              <w:t>以更聰明、更聚焦的方式處理業務。</w:t>
            </w:r>
          </w:p>
          <w:p w14:paraId="79317256" w14:textId="77777777" w:rsidR="00963C45" w:rsidRPr="00A4376D" w:rsidRDefault="00963C45" w:rsidP="004A0176">
            <w:pPr>
              <w:numPr>
                <w:ilvl w:val="0"/>
                <w:numId w:val="70"/>
              </w:numPr>
              <w:overflowPunct w:val="0"/>
              <w:autoSpaceDE w:val="0"/>
              <w:autoSpaceDN w:val="0"/>
              <w:adjustRightInd w:val="0"/>
              <w:spacing w:line="276" w:lineRule="auto"/>
              <w:jc w:val="both"/>
              <w:rPr>
                <w:rFonts w:ascii="Times New Roman" w:hAnsi="Times New Roman"/>
                <w:noProof w:val="0"/>
                <w:kern w:val="0"/>
                <w:sz w:val="22"/>
                <w:lang w:val="zh-TW"/>
              </w:rPr>
            </w:pPr>
            <w:r w:rsidRPr="00A4376D">
              <w:rPr>
                <w:rFonts w:ascii="Times New Roman" w:hAnsi="Times New Roman"/>
                <w:noProof w:val="0"/>
                <w:szCs w:val="24"/>
              </w:rPr>
              <w:t>對高階人員而言，係指能創造並</w:t>
            </w:r>
            <w:r w:rsidRPr="00A4376D">
              <w:rPr>
                <w:rFonts w:ascii="Times New Roman" w:hAnsi="Times New Roman"/>
                <w:noProof w:val="0"/>
                <w:szCs w:val="24"/>
                <w:lang w:val="zh-TW"/>
              </w:rPr>
              <w:t>鼓勵</w:t>
            </w:r>
            <w:r w:rsidRPr="00A4376D">
              <w:rPr>
                <w:rFonts w:ascii="Times New Roman" w:hAnsi="Times New Roman"/>
                <w:noProof w:val="0"/>
                <w:szCs w:val="24"/>
              </w:rPr>
              <w:t>創新文化，促使同仁考慮及採取管理下的風險。要掌握好本項職能，意指要能持續性的對政策推動尋求改善方式，建立一個更精簡、更具彈性及回應性的文官團隊。此外，還要在盡可能的情況下，能運用替代方式，</w:t>
            </w:r>
            <w:r w:rsidRPr="00A4376D">
              <w:rPr>
                <w:rFonts w:ascii="Times New Roman" w:hAnsi="Times New Roman"/>
                <w:noProof w:val="0"/>
                <w:szCs w:val="24"/>
              </w:rPr>
              <w:lastRenderedPageBreak/>
              <w:t>如數位或共享服務等，產出結果。</w:t>
            </w:r>
          </w:p>
        </w:tc>
      </w:tr>
      <w:tr w:rsidR="00DD1E2A" w:rsidRPr="00A4376D" w14:paraId="558F9139" w14:textId="77777777" w:rsidTr="00C3580E">
        <w:tc>
          <w:tcPr>
            <w:tcW w:w="1276" w:type="dxa"/>
            <w:vMerge/>
          </w:tcPr>
          <w:p w14:paraId="00B59171" w14:textId="77777777" w:rsidR="00963C45" w:rsidRPr="00A4376D" w:rsidRDefault="00963C45" w:rsidP="004A0176">
            <w:pPr>
              <w:overflowPunct w:val="0"/>
              <w:spacing w:line="276" w:lineRule="auto"/>
              <w:jc w:val="both"/>
              <w:rPr>
                <w:rFonts w:ascii="Times New Roman" w:hAnsi="Times New Roman"/>
              </w:rPr>
            </w:pPr>
          </w:p>
        </w:tc>
        <w:tc>
          <w:tcPr>
            <w:tcW w:w="1276" w:type="dxa"/>
          </w:tcPr>
          <w:p w14:paraId="509941BD" w14:textId="77777777" w:rsidR="00EE435F" w:rsidRPr="00A4376D" w:rsidRDefault="00963C45" w:rsidP="004A0176">
            <w:pPr>
              <w:overflowPunct w:val="0"/>
              <w:spacing w:line="276" w:lineRule="auto"/>
              <w:jc w:val="center"/>
              <w:rPr>
                <w:rFonts w:ascii="Times New Roman" w:hAnsi="Times New Roman"/>
              </w:rPr>
            </w:pPr>
            <w:r w:rsidRPr="00A4376D">
              <w:rPr>
                <w:rFonts w:ascii="Times New Roman" w:hAnsi="Times New Roman"/>
              </w:rPr>
              <w:t>制定</w:t>
            </w:r>
          </w:p>
          <w:p w14:paraId="227BD784" w14:textId="77777777" w:rsidR="00963C45" w:rsidRPr="00A4376D" w:rsidRDefault="00963C45" w:rsidP="004A0176">
            <w:pPr>
              <w:overflowPunct w:val="0"/>
              <w:spacing w:line="276" w:lineRule="auto"/>
              <w:jc w:val="center"/>
              <w:rPr>
                <w:rFonts w:ascii="Times New Roman" w:hAnsi="Times New Roman"/>
              </w:rPr>
            </w:pPr>
            <w:r w:rsidRPr="00A4376D">
              <w:rPr>
                <w:rFonts w:ascii="Times New Roman" w:hAnsi="Times New Roman"/>
              </w:rPr>
              <w:t>有效決策</w:t>
            </w:r>
          </w:p>
        </w:tc>
        <w:tc>
          <w:tcPr>
            <w:tcW w:w="5953" w:type="dxa"/>
          </w:tcPr>
          <w:p w14:paraId="04079875" w14:textId="77777777" w:rsidR="00963C45" w:rsidRPr="00A4376D" w:rsidRDefault="00963C45" w:rsidP="004A0176">
            <w:pPr>
              <w:numPr>
                <w:ilvl w:val="0"/>
                <w:numId w:val="71"/>
              </w:numPr>
              <w:overflowPunct w:val="0"/>
              <w:autoSpaceDE w:val="0"/>
              <w:autoSpaceDN w:val="0"/>
              <w:adjustRightInd w:val="0"/>
              <w:spacing w:line="276" w:lineRule="auto"/>
              <w:jc w:val="both"/>
              <w:rPr>
                <w:rFonts w:ascii="Times New Roman" w:hAnsi="Times New Roman"/>
                <w:noProof w:val="0"/>
                <w:szCs w:val="24"/>
              </w:rPr>
            </w:pPr>
            <w:r w:rsidRPr="00A4376D">
              <w:rPr>
                <w:rFonts w:ascii="Times New Roman" w:hAnsi="Times New Roman"/>
                <w:noProof w:val="0"/>
                <w:szCs w:val="24"/>
                <w:lang w:val="zh-TW"/>
              </w:rPr>
              <w:t>具備</w:t>
            </w:r>
            <w:r w:rsidRPr="00A4376D">
              <w:rPr>
                <w:rFonts w:ascii="Times New Roman" w:hAnsi="Times New Roman"/>
                <w:noProof w:val="0"/>
                <w:szCs w:val="24"/>
              </w:rPr>
              <w:t>客觀性，並運用合理判斷、證據與知識，提供正確、專家與專業的建議。</w:t>
            </w:r>
          </w:p>
          <w:p w14:paraId="32706824" w14:textId="77777777" w:rsidR="00963C45" w:rsidRPr="00A4376D" w:rsidRDefault="00963C45" w:rsidP="004A0176">
            <w:pPr>
              <w:numPr>
                <w:ilvl w:val="0"/>
                <w:numId w:val="71"/>
              </w:numPr>
              <w:overflowPunct w:val="0"/>
              <w:autoSpaceDE w:val="0"/>
              <w:autoSpaceDN w:val="0"/>
              <w:adjustRightInd w:val="0"/>
              <w:spacing w:line="276" w:lineRule="auto"/>
              <w:jc w:val="both"/>
              <w:rPr>
                <w:rFonts w:ascii="Times New Roman" w:hAnsi="Times New Roman"/>
                <w:noProof w:val="0"/>
                <w:szCs w:val="24"/>
              </w:rPr>
            </w:pPr>
            <w:r w:rsidRPr="00A4376D">
              <w:rPr>
                <w:rFonts w:ascii="Times New Roman" w:hAnsi="Times New Roman"/>
                <w:noProof w:val="0"/>
                <w:szCs w:val="24"/>
              </w:rPr>
              <w:t>對所有員工而言，係指能展現清晰的思路、設定優先順序、進行分析，並能運用證據評估選擇，以做出正當合理的決定。</w:t>
            </w:r>
          </w:p>
          <w:p w14:paraId="1D580A4B" w14:textId="77777777" w:rsidR="00963C45" w:rsidRPr="00A4376D" w:rsidRDefault="00963C45" w:rsidP="004A0176">
            <w:pPr>
              <w:numPr>
                <w:ilvl w:val="0"/>
                <w:numId w:val="71"/>
              </w:numPr>
              <w:overflowPunct w:val="0"/>
              <w:autoSpaceDE w:val="0"/>
              <w:autoSpaceDN w:val="0"/>
              <w:adjustRightInd w:val="0"/>
              <w:spacing w:line="276" w:lineRule="auto"/>
              <w:jc w:val="both"/>
              <w:rPr>
                <w:rFonts w:ascii="Times New Roman" w:hAnsi="Times New Roman"/>
                <w:noProof w:val="0"/>
                <w:szCs w:val="24"/>
              </w:rPr>
            </w:pPr>
            <w:r w:rsidRPr="00A4376D">
              <w:rPr>
                <w:rFonts w:ascii="Times New Roman" w:hAnsi="Times New Roman"/>
                <w:noProof w:val="0"/>
                <w:szCs w:val="24"/>
              </w:rPr>
              <w:t>對高階人員而言，係指領導者能創建以證據為基礎的策略，針對選擇、影響、風險與解決方案進行評估，並致力於在減少風險，以及兼顧社會、政治、財務、經濟與環境間衡平的考量下，促進收益最大化，以提供持續性的成果。</w:t>
            </w:r>
          </w:p>
        </w:tc>
      </w:tr>
      <w:tr w:rsidR="00DD1E2A" w:rsidRPr="00A4376D" w14:paraId="281F6351" w14:textId="77777777" w:rsidTr="00C3580E">
        <w:tc>
          <w:tcPr>
            <w:tcW w:w="1276" w:type="dxa"/>
            <w:vMerge w:val="restart"/>
          </w:tcPr>
          <w:p w14:paraId="7FC31776" w14:textId="77777777" w:rsidR="00963C45" w:rsidRPr="00A4376D" w:rsidRDefault="00963C45" w:rsidP="004A0176">
            <w:pPr>
              <w:overflowPunct w:val="0"/>
              <w:spacing w:line="276" w:lineRule="auto"/>
              <w:jc w:val="both"/>
              <w:rPr>
                <w:rFonts w:ascii="Times New Roman" w:hAnsi="Times New Roman"/>
              </w:rPr>
            </w:pPr>
            <w:r w:rsidRPr="00A4376D">
              <w:rPr>
                <w:rFonts w:ascii="Times New Roman" w:hAnsi="Times New Roman"/>
              </w:rPr>
              <w:t>人員類</w:t>
            </w:r>
            <w:r w:rsidRPr="00A4376D">
              <w:rPr>
                <w:rFonts w:ascii="Times New Roman" w:hAnsi="Times New Roman"/>
              </w:rPr>
              <w:t>─</w:t>
            </w:r>
            <w:r w:rsidRPr="00A4376D">
              <w:rPr>
                <w:rFonts w:ascii="Times New Roman" w:hAnsi="Times New Roman"/>
              </w:rPr>
              <w:t>人員共事</w:t>
            </w:r>
          </w:p>
        </w:tc>
        <w:tc>
          <w:tcPr>
            <w:tcW w:w="1276" w:type="dxa"/>
          </w:tcPr>
          <w:p w14:paraId="7A680F50" w14:textId="77777777" w:rsidR="00EE435F" w:rsidRPr="00A4376D" w:rsidRDefault="00963C45" w:rsidP="004A0176">
            <w:pPr>
              <w:overflowPunct w:val="0"/>
              <w:spacing w:line="276" w:lineRule="auto"/>
              <w:jc w:val="center"/>
              <w:rPr>
                <w:rFonts w:ascii="Times New Roman" w:hAnsi="Times New Roman"/>
              </w:rPr>
            </w:pPr>
            <w:r w:rsidRPr="00A4376D">
              <w:rPr>
                <w:rFonts w:ascii="Times New Roman" w:hAnsi="Times New Roman"/>
              </w:rPr>
              <w:t>領導與</w:t>
            </w:r>
          </w:p>
          <w:p w14:paraId="05205D3D" w14:textId="77777777" w:rsidR="00963C45" w:rsidRPr="00A4376D" w:rsidRDefault="00963C45" w:rsidP="004A0176">
            <w:pPr>
              <w:overflowPunct w:val="0"/>
              <w:spacing w:line="276" w:lineRule="auto"/>
              <w:jc w:val="center"/>
              <w:rPr>
                <w:rFonts w:ascii="Times New Roman" w:hAnsi="Times New Roman"/>
              </w:rPr>
            </w:pPr>
            <w:r w:rsidRPr="00A4376D">
              <w:rPr>
                <w:rFonts w:ascii="Times New Roman" w:hAnsi="Times New Roman"/>
              </w:rPr>
              <w:t>溝通</w:t>
            </w:r>
          </w:p>
        </w:tc>
        <w:tc>
          <w:tcPr>
            <w:tcW w:w="5953" w:type="dxa"/>
          </w:tcPr>
          <w:p w14:paraId="45A5934C" w14:textId="77777777" w:rsidR="00963C45" w:rsidRPr="00A4376D" w:rsidRDefault="00963C45" w:rsidP="004A0176">
            <w:pPr>
              <w:pStyle w:val="a8"/>
              <w:numPr>
                <w:ilvl w:val="0"/>
                <w:numId w:val="68"/>
              </w:numPr>
              <w:overflowPunct w:val="0"/>
              <w:spacing w:line="276" w:lineRule="auto"/>
              <w:ind w:leftChars="0" w:left="459" w:rightChars="0" w:right="0" w:firstLineChars="0" w:hanging="459"/>
              <w:jc w:val="both"/>
              <w:rPr>
                <w:rFonts w:ascii="Times New Roman" w:hAnsi="Times New Roman"/>
              </w:rPr>
            </w:pPr>
            <w:r w:rsidRPr="00A4376D">
              <w:rPr>
                <w:rFonts w:ascii="Times New Roman" w:hAnsi="Times New Roman"/>
              </w:rPr>
              <w:t>對所有層級人員而言，係指能在前方領導，以清晰、具信念與熱忱的方式進行溝通，並能對所有人維護機會平等原則，及對多元公民竭誠服務。</w:t>
            </w:r>
          </w:p>
          <w:p w14:paraId="7C10B5E7" w14:textId="77777777" w:rsidR="00963C45" w:rsidRPr="00A4376D" w:rsidRDefault="00963C45" w:rsidP="004A0176">
            <w:pPr>
              <w:pStyle w:val="a8"/>
              <w:numPr>
                <w:ilvl w:val="0"/>
                <w:numId w:val="68"/>
              </w:numPr>
              <w:overflowPunct w:val="0"/>
              <w:spacing w:line="276" w:lineRule="auto"/>
              <w:ind w:leftChars="0" w:left="459" w:rightChars="0" w:right="0" w:firstLineChars="0" w:hanging="459"/>
              <w:jc w:val="both"/>
              <w:rPr>
                <w:rFonts w:ascii="Times New Roman" w:hAnsi="Times New Roman"/>
              </w:rPr>
            </w:pPr>
            <w:r w:rsidRPr="00A4376D">
              <w:rPr>
                <w:rFonts w:ascii="Times New Roman" w:hAnsi="Times New Roman"/>
              </w:rPr>
              <w:t>對高階人員而言，係指能建立明確方向及具說服力的未來願景，以誠信、廉正原則與人相處及處理人員管理相關事務，及堅持部門及文官團隊的信譽。</w:t>
            </w:r>
          </w:p>
        </w:tc>
      </w:tr>
      <w:tr w:rsidR="00DD1E2A" w:rsidRPr="00A4376D" w14:paraId="3FE01FF2" w14:textId="77777777" w:rsidTr="00C3580E">
        <w:tc>
          <w:tcPr>
            <w:tcW w:w="1276" w:type="dxa"/>
            <w:vMerge/>
          </w:tcPr>
          <w:p w14:paraId="5731F2C4" w14:textId="77777777" w:rsidR="00963C45" w:rsidRPr="00A4376D" w:rsidRDefault="00963C45" w:rsidP="004A0176">
            <w:pPr>
              <w:overflowPunct w:val="0"/>
              <w:spacing w:line="276" w:lineRule="auto"/>
              <w:jc w:val="both"/>
              <w:rPr>
                <w:rFonts w:ascii="Times New Roman" w:hAnsi="Times New Roman"/>
                <w:b/>
                <w:u w:val="single"/>
              </w:rPr>
            </w:pPr>
          </w:p>
        </w:tc>
        <w:tc>
          <w:tcPr>
            <w:tcW w:w="1276" w:type="dxa"/>
          </w:tcPr>
          <w:p w14:paraId="323B28F6" w14:textId="77777777" w:rsidR="007F29D7" w:rsidRPr="00A4376D" w:rsidRDefault="00963C45" w:rsidP="004A0176">
            <w:pPr>
              <w:overflowPunct w:val="0"/>
              <w:spacing w:line="276" w:lineRule="auto"/>
              <w:jc w:val="center"/>
              <w:rPr>
                <w:rFonts w:ascii="Times New Roman" w:hAnsi="Times New Roman"/>
              </w:rPr>
            </w:pPr>
            <w:r w:rsidRPr="00A4376D">
              <w:rPr>
                <w:rFonts w:ascii="Times New Roman" w:hAnsi="Times New Roman"/>
              </w:rPr>
              <w:t>建立</w:t>
            </w:r>
          </w:p>
          <w:p w14:paraId="229F4474" w14:textId="77777777" w:rsidR="007F29D7" w:rsidRPr="00A4376D" w:rsidRDefault="00963C45" w:rsidP="004A0176">
            <w:pPr>
              <w:overflowPunct w:val="0"/>
              <w:spacing w:line="276" w:lineRule="auto"/>
              <w:jc w:val="center"/>
              <w:rPr>
                <w:rFonts w:ascii="Times New Roman" w:hAnsi="Times New Roman"/>
              </w:rPr>
            </w:pPr>
            <w:r w:rsidRPr="00A4376D">
              <w:rPr>
                <w:rFonts w:ascii="Times New Roman" w:hAnsi="Times New Roman"/>
              </w:rPr>
              <w:t>合作與</w:t>
            </w:r>
          </w:p>
          <w:p w14:paraId="5311DCDF" w14:textId="77777777" w:rsidR="00963C45" w:rsidRPr="00A4376D" w:rsidRDefault="00963C45" w:rsidP="004A0176">
            <w:pPr>
              <w:overflowPunct w:val="0"/>
              <w:spacing w:line="276" w:lineRule="auto"/>
              <w:jc w:val="center"/>
              <w:rPr>
                <w:rFonts w:ascii="Times New Roman" w:hAnsi="Times New Roman"/>
              </w:rPr>
            </w:pPr>
            <w:r w:rsidRPr="00A4376D">
              <w:rPr>
                <w:rFonts w:ascii="Times New Roman" w:hAnsi="Times New Roman"/>
              </w:rPr>
              <w:t>夥伴關係</w:t>
            </w:r>
          </w:p>
        </w:tc>
        <w:tc>
          <w:tcPr>
            <w:tcW w:w="5953" w:type="dxa"/>
          </w:tcPr>
          <w:p w14:paraId="6F5342D5" w14:textId="77777777" w:rsidR="00963C45" w:rsidRPr="00A4376D" w:rsidRDefault="00963C45" w:rsidP="004A0176">
            <w:pPr>
              <w:numPr>
                <w:ilvl w:val="0"/>
                <w:numId w:val="72"/>
              </w:numPr>
              <w:overflowPunct w:val="0"/>
              <w:autoSpaceDE w:val="0"/>
              <w:autoSpaceDN w:val="0"/>
              <w:adjustRightInd w:val="0"/>
              <w:spacing w:line="276" w:lineRule="auto"/>
              <w:jc w:val="both"/>
              <w:rPr>
                <w:rFonts w:ascii="Times New Roman" w:hAnsi="Times New Roman"/>
                <w:noProof w:val="0"/>
                <w:kern w:val="0"/>
                <w:sz w:val="22"/>
                <w:lang w:val="zh-TW"/>
              </w:rPr>
            </w:pPr>
            <w:r w:rsidRPr="00A4376D">
              <w:rPr>
                <w:rFonts w:ascii="Times New Roman" w:hAnsi="Times New Roman"/>
                <w:noProof w:val="0"/>
                <w:szCs w:val="24"/>
              </w:rPr>
              <w:t>對所有層級人員而言，係指能與文官團隊內部及外部各類人員</w:t>
            </w:r>
            <w:r w:rsidRPr="00A4376D">
              <w:rPr>
                <w:rFonts w:ascii="Times New Roman" w:hAnsi="Times New Roman"/>
                <w:noProof w:val="0"/>
                <w:szCs w:val="24"/>
                <w:lang w:val="zh-TW"/>
              </w:rPr>
              <w:t>，</w:t>
            </w:r>
            <w:r w:rsidRPr="00A4376D">
              <w:rPr>
                <w:rFonts w:ascii="Times New Roman" w:hAnsi="Times New Roman"/>
                <w:noProof w:val="0"/>
                <w:szCs w:val="24"/>
              </w:rPr>
              <w:t>協力工作、分享資訊，及建立與維持正向、專業、信任的工作關係，以助業務達成，同時仍具挑戰臆測的信心。</w:t>
            </w:r>
          </w:p>
          <w:p w14:paraId="6837CDD4" w14:textId="77777777" w:rsidR="00751AD4" w:rsidRPr="00A4376D" w:rsidRDefault="00963C45" w:rsidP="004A0176">
            <w:pPr>
              <w:numPr>
                <w:ilvl w:val="0"/>
                <w:numId w:val="72"/>
              </w:numPr>
              <w:overflowPunct w:val="0"/>
              <w:autoSpaceDE w:val="0"/>
              <w:autoSpaceDN w:val="0"/>
              <w:adjustRightInd w:val="0"/>
              <w:spacing w:line="276" w:lineRule="auto"/>
              <w:jc w:val="both"/>
              <w:rPr>
                <w:rFonts w:ascii="Times New Roman" w:hAnsi="Times New Roman"/>
                <w:noProof w:val="0"/>
                <w:kern w:val="0"/>
                <w:sz w:val="22"/>
                <w:lang w:val="zh-TW"/>
              </w:rPr>
            </w:pPr>
            <w:r w:rsidRPr="00A4376D">
              <w:rPr>
                <w:rFonts w:ascii="Times New Roman" w:hAnsi="Times New Roman"/>
                <w:noProof w:val="0"/>
                <w:szCs w:val="24"/>
              </w:rPr>
              <w:t>對高階人員而言，係指能藉由建立包容環境、鼓勵合作、建立有效夥伴關係（包含與各部長間的關係）等，達成業務目標。</w:t>
            </w:r>
          </w:p>
        </w:tc>
      </w:tr>
      <w:tr w:rsidR="00DD1E2A" w:rsidRPr="00A4376D" w14:paraId="51A23D2F" w14:textId="77777777" w:rsidTr="00C3580E">
        <w:tc>
          <w:tcPr>
            <w:tcW w:w="1276" w:type="dxa"/>
            <w:vMerge/>
          </w:tcPr>
          <w:p w14:paraId="14367044" w14:textId="77777777" w:rsidR="00963C45" w:rsidRPr="00A4376D" w:rsidRDefault="00963C45" w:rsidP="004A0176">
            <w:pPr>
              <w:overflowPunct w:val="0"/>
              <w:spacing w:line="276" w:lineRule="auto"/>
              <w:jc w:val="both"/>
              <w:rPr>
                <w:rFonts w:ascii="Times New Roman" w:hAnsi="Times New Roman"/>
                <w:b/>
                <w:u w:val="single"/>
              </w:rPr>
            </w:pPr>
          </w:p>
        </w:tc>
        <w:tc>
          <w:tcPr>
            <w:tcW w:w="1276" w:type="dxa"/>
          </w:tcPr>
          <w:p w14:paraId="077DA305" w14:textId="77777777" w:rsidR="00963C45" w:rsidRPr="00A4376D" w:rsidRDefault="001B1290" w:rsidP="004A0176">
            <w:pPr>
              <w:overflowPunct w:val="0"/>
              <w:spacing w:line="276" w:lineRule="auto"/>
              <w:jc w:val="center"/>
              <w:rPr>
                <w:rFonts w:ascii="Times New Roman" w:hAnsi="Times New Roman"/>
              </w:rPr>
            </w:pPr>
            <w:r w:rsidRPr="00A4376D">
              <w:rPr>
                <w:rFonts w:ascii="Times New Roman" w:hAnsi="Times New Roman"/>
              </w:rPr>
              <w:t>人才</w:t>
            </w:r>
            <w:r w:rsidR="00D46804" w:rsidRPr="00A4376D">
              <w:rPr>
                <w:rFonts w:ascii="Times New Roman" w:hAnsi="Times New Roman"/>
              </w:rPr>
              <w:t>培育</w:t>
            </w:r>
          </w:p>
        </w:tc>
        <w:tc>
          <w:tcPr>
            <w:tcW w:w="5953" w:type="dxa"/>
          </w:tcPr>
          <w:p w14:paraId="79E3A0C6" w14:textId="77777777" w:rsidR="00963C45" w:rsidRPr="00A4376D" w:rsidRDefault="00963C45" w:rsidP="004A0176">
            <w:pPr>
              <w:pStyle w:val="a8"/>
              <w:numPr>
                <w:ilvl w:val="0"/>
                <w:numId w:val="68"/>
              </w:numPr>
              <w:overflowPunct w:val="0"/>
              <w:spacing w:line="276" w:lineRule="auto"/>
              <w:ind w:leftChars="0" w:left="459" w:rightChars="0" w:right="0" w:firstLineChars="0" w:hanging="459"/>
              <w:jc w:val="both"/>
              <w:rPr>
                <w:rFonts w:ascii="Times New Roman" w:hAnsi="Times New Roman"/>
              </w:rPr>
            </w:pPr>
            <w:r w:rsidRPr="00A4376D">
              <w:rPr>
                <w:rFonts w:ascii="Times New Roman" w:hAnsi="Times New Roman"/>
              </w:rPr>
              <w:t>能聚焦於自身、他人及組織的持續性學習。</w:t>
            </w:r>
          </w:p>
          <w:p w14:paraId="2C9BC158" w14:textId="77777777" w:rsidR="00963C45" w:rsidRPr="00A4376D" w:rsidRDefault="00963C45" w:rsidP="004A0176">
            <w:pPr>
              <w:pStyle w:val="a8"/>
              <w:numPr>
                <w:ilvl w:val="0"/>
                <w:numId w:val="68"/>
              </w:numPr>
              <w:overflowPunct w:val="0"/>
              <w:spacing w:line="276" w:lineRule="auto"/>
              <w:ind w:leftChars="0" w:left="459" w:rightChars="0" w:right="0" w:firstLineChars="0" w:hanging="459"/>
              <w:jc w:val="both"/>
              <w:rPr>
                <w:rFonts w:ascii="Times New Roman" w:hAnsi="Times New Roman"/>
              </w:rPr>
            </w:pPr>
            <w:r w:rsidRPr="00A4376D">
              <w:rPr>
                <w:rFonts w:ascii="Times New Roman" w:hAnsi="Times New Roman"/>
              </w:rPr>
              <w:t>對所有員工而言，係指能開放學習，並能隨時代腳步精進自身知識與技能。</w:t>
            </w:r>
          </w:p>
          <w:p w14:paraId="6E5518B8" w14:textId="77777777" w:rsidR="00963C45" w:rsidRPr="00A4376D" w:rsidRDefault="00963C45" w:rsidP="004A0176">
            <w:pPr>
              <w:pStyle w:val="a8"/>
              <w:numPr>
                <w:ilvl w:val="0"/>
                <w:numId w:val="68"/>
              </w:numPr>
              <w:overflowPunct w:val="0"/>
              <w:spacing w:line="276" w:lineRule="auto"/>
              <w:ind w:leftChars="0" w:left="459" w:rightChars="0" w:right="0" w:firstLineChars="0" w:hanging="459"/>
              <w:jc w:val="both"/>
              <w:rPr>
                <w:rFonts w:ascii="Times New Roman" w:hAnsi="Times New Roman"/>
              </w:rPr>
            </w:pPr>
            <w:r w:rsidRPr="00A4376D">
              <w:rPr>
                <w:rFonts w:ascii="Times New Roman" w:hAnsi="Times New Roman"/>
              </w:rPr>
              <w:t>對高階人員而言，係指熟稔人才管理，能辨識及培育多元能力與技術人才，以應當前及未來業務需</w:t>
            </w:r>
            <w:r w:rsidRPr="00A4376D">
              <w:rPr>
                <w:rFonts w:ascii="Times New Roman" w:hAnsi="Times New Roman"/>
              </w:rPr>
              <w:lastRenderedPageBreak/>
              <w:t>求，</w:t>
            </w:r>
            <w:r w:rsidRPr="00A4376D">
              <w:rPr>
                <w:rFonts w:ascii="Times New Roman" w:hAnsi="Times New Roman"/>
                <w:szCs w:val="24"/>
                <w:lang w:val="zh-TW"/>
              </w:rPr>
              <w:t>也能給予清楚及誠實的回饋，並協助團隊達成任務</w:t>
            </w:r>
            <w:r w:rsidRPr="00A4376D">
              <w:rPr>
                <w:rFonts w:ascii="Times New Roman" w:hAnsi="Times New Roman"/>
              </w:rPr>
              <w:t>。此外，亦能在組織內建立學習型、知識型文化，告知未來計畫及相關轉型變革。</w:t>
            </w:r>
          </w:p>
        </w:tc>
      </w:tr>
      <w:tr w:rsidR="00DD1E2A" w:rsidRPr="00A4376D" w14:paraId="4B3E92ED" w14:textId="77777777" w:rsidTr="00C3580E">
        <w:tc>
          <w:tcPr>
            <w:tcW w:w="1276" w:type="dxa"/>
            <w:vMerge w:val="restart"/>
          </w:tcPr>
          <w:p w14:paraId="5812151B" w14:textId="77777777" w:rsidR="00963C45" w:rsidRPr="00A4376D" w:rsidRDefault="00963C45" w:rsidP="004A0176">
            <w:pPr>
              <w:overflowPunct w:val="0"/>
              <w:spacing w:line="276" w:lineRule="auto"/>
              <w:jc w:val="both"/>
              <w:rPr>
                <w:rFonts w:ascii="Times New Roman" w:hAnsi="Times New Roman"/>
              </w:rPr>
            </w:pPr>
            <w:r w:rsidRPr="00A4376D">
              <w:rPr>
                <w:rFonts w:ascii="Times New Roman" w:hAnsi="Times New Roman"/>
              </w:rPr>
              <w:lastRenderedPageBreak/>
              <w:t>績效類</w:t>
            </w:r>
            <w:r w:rsidRPr="00A4376D">
              <w:rPr>
                <w:rFonts w:ascii="Times New Roman" w:hAnsi="Times New Roman"/>
              </w:rPr>
              <w:t>─</w:t>
            </w:r>
            <w:r w:rsidRPr="00A4376D">
              <w:rPr>
                <w:rFonts w:ascii="Times New Roman" w:hAnsi="Times New Roman"/>
              </w:rPr>
              <w:t>傳遞成果</w:t>
            </w:r>
          </w:p>
        </w:tc>
        <w:tc>
          <w:tcPr>
            <w:tcW w:w="1276" w:type="dxa"/>
          </w:tcPr>
          <w:p w14:paraId="48C08F44" w14:textId="77777777" w:rsidR="007F29D7" w:rsidRPr="00A4376D" w:rsidRDefault="00963C45" w:rsidP="004A0176">
            <w:pPr>
              <w:overflowPunct w:val="0"/>
              <w:spacing w:line="276" w:lineRule="auto"/>
              <w:jc w:val="center"/>
              <w:rPr>
                <w:rFonts w:ascii="Times New Roman" w:hAnsi="Times New Roman"/>
              </w:rPr>
            </w:pPr>
            <w:r w:rsidRPr="00A4376D">
              <w:rPr>
                <w:rFonts w:ascii="Times New Roman" w:hAnsi="Times New Roman"/>
              </w:rPr>
              <w:t>實現</w:t>
            </w:r>
          </w:p>
          <w:p w14:paraId="1E44F11B" w14:textId="77777777" w:rsidR="00963C45" w:rsidRPr="00A4376D" w:rsidRDefault="00963C45" w:rsidP="004A0176">
            <w:pPr>
              <w:overflowPunct w:val="0"/>
              <w:spacing w:line="276" w:lineRule="auto"/>
              <w:jc w:val="center"/>
              <w:rPr>
                <w:rFonts w:ascii="Times New Roman" w:hAnsi="Times New Roman"/>
              </w:rPr>
            </w:pPr>
            <w:r w:rsidRPr="00A4376D">
              <w:rPr>
                <w:rFonts w:ascii="Times New Roman" w:hAnsi="Times New Roman"/>
              </w:rPr>
              <w:t>業務成果</w:t>
            </w:r>
          </w:p>
        </w:tc>
        <w:tc>
          <w:tcPr>
            <w:tcW w:w="5953" w:type="dxa"/>
          </w:tcPr>
          <w:p w14:paraId="55E264A3" w14:textId="77777777" w:rsidR="00963C45" w:rsidRPr="00A4376D" w:rsidRDefault="00963C45" w:rsidP="004A0176">
            <w:pPr>
              <w:pStyle w:val="a8"/>
              <w:numPr>
                <w:ilvl w:val="0"/>
                <w:numId w:val="68"/>
              </w:numPr>
              <w:overflowPunct w:val="0"/>
              <w:spacing w:line="276" w:lineRule="auto"/>
              <w:ind w:leftChars="0" w:left="459" w:rightChars="0" w:right="0" w:firstLineChars="0" w:hanging="459"/>
              <w:jc w:val="both"/>
              <w:rPr>
                <w:rFonts w:ascii="Times New Roman" w:hAnsi="Times New Roman"/>
              </w:rPr>
            </w:pPr>
            <w:r w:rsidRPr="00A4376D">
              <w:rPr>
                <w:rFonts w:ascii="Times New Roman" w:hAnsi="Times New Roman"/>
              </w:rPr>
              <w:t>能對所有業務活動維持具經濟性及長期的關注。</w:t>
            </w:r>
          </w:p>
          <w:p w14:paraId="693B9429" w14:textId="77777777" w:rsidR="00963C45" w:rsidRPr="00A4376D" w:rsidRDefault="00963C45" w:rsidP="004A0176">
            <w:pPr>
              <w:pStyle w:val="a8"/>
              <w:numPr>
                <w:ilvl w:val="0"/>
                <w:numId w:val="68"/>
              </w:numPr>
              <w:overflowPunct w:val="0"/>
              <w:spacing w:line="276" w:lineRule="auto"/>
              <w:ind w:leftChars="0" w:left="459" w:rightChars="0" w:right="0" w:firstLineChars="0" w:hanging="459"/>
              <w:jc w:val="both"/>
              <w:rPr>
                <w:rFonts w:ascii="Times New Roman" w:hAnsi="Times New Roman"/>
              </w:rPr>
            </w:pPr>
            <w:r w:rsidRPr="00A4376D">
              <w:rPr>
                <w:rFonts w:ascii="Times New Roman" w:hAnsi="Times New Roman"/>
              </w:rPr>
              <w:t>對所有員工而言，係指擁有商業、財務及持續的心態，確保所有活動及服務提供附加增值，且促進經濟成長。</w:t>
            </w:r>
          </w:p>
          <w:p w14:paraId="2DAFC5A8" w14:textId="77777777" w:rsidR="00963C45" w:rsidRPr="00A4376D" w:rsidRDefault="00963C45" w:rsidP="004A0176">
            <w:pPr>
              <w:numPr>
                <w:ilvl w:val="0"/>
                <w:numId w:val="73"/>
              </w:numPr>
              <w:overflowPunct w:val="0"/>
              <w:autoSpaceDE w:val="0"/>
              <w:autoSpaceDN w:val="0"/>
              <w:adjustRightInd w:val="0"/>
              <w:spacing w:line="276" w:lineRule="auto"/>
              <w:ind w:left="459" w:hanging="459"/>
              <w:jc w:val="both"/>
              <w:rPr>
                <w:rFonts w:ascii="Times New Roman" w:hAnsi="Times New Roman"/>
                <w:noProof w:val="0"/>
                <w:kern w:val="0"/>
                <w:sz w:val="22"/>
                <w:lang w:val="zh-TW"/>
              </w:rPr>
            </w:pPr>
            <w:r w:rsidRPr="00A4376D">
              <w:rPr>
                <w:rFonts w:ascii="Times New Roman" w:hAnsi="Times New Roman"/>
                <w:noProof w:val="0"/>
                <w:szCs w:val="24"/>
              </w:rPr>
              <w:t>對高階人員而言，係指能藉由辨識及運用經濟、市場、顧客等因素，發展創新的業務模型、商業夥伴與</w:t>
            </w:r>
            <w:r w:rsidRPr="00A4376D">
              <w:rPr>
                <w:rFonts w:ascii="Times New Roman" w:hAnsi="Times New Roman"/>
                <w:noProof w:val="0"/>
                <w:szCs w:val="24"/>
                <w:lang w:val="zh-TW"/>
              </w:rPr>
              <w:t>協議</w:t>
            </w:r>
            <w:r w:rsidRPr="00A4376D">
              <w:rPr>
                <w:rFonts w:ascii="Times New Roman" w:hAnsi="Times New Roman"/>
                <w:noProof w:val="0"/>
                <w:szCs w:val="24"/>
              </w:rPr>
              <w:t>，以促進最大產出價值；同時對重點策略業務，能確保嚴格的財務與資源管控。</w:t>
            </w:r>
          </w:p>
        </w:tc>
      </w:tr>
      <w:tr w:rsidR="00DD1E2A" w:rsidRPr="00A4376D" w14:paraId="11AC48AB" w14:textId="77777777" w:rsidTr="00C3580E">
        <w:tc>
          <w:tcPr>
            <w:tcW w:w="1276" w:type="dxa"/>
            <w:vMerge/>
          </w:tcPr>
          <w:p w14:paraId="3A976038" w14:textId="77777777" w:rsidR="00963C45" w:rsidRPr="00A4376D" w:rsidRDefault="00963C45" w:rsidP="004A0176">
            <w:pPr>
              <w:overflowPunct w:val="0"/>
              <w:spacing w:line="276" w:lineRule="auto"/>
              <w:jc w:val="both"/>
              <w:rPr>
                <w:rFonts w:ascii="Times New Roman" w:hAnsi="Times New Roman"/>
                <w:b/>
                <w:u w:val="single"/>
              </w:rPr>
            </w:pPr>
          </w:p>
        </w:tc>
        <w:tc>
          <w:tcPr>
            <w:tcW w:w="1276" w:type="dxa"/>
          </w:tcPr>
          <w:p w14:paraId="5C53212E" w14:textId="77777777" w:rsidR="007F29D7" w:rsidRPr="00A4376D" w:rsidRDefault="00D46804" w:rsidP="004A0176">
            <w:pPr>
              <w:overflowPunct w:val="0"/>
              <w:spacing w:line="276" w:lineRule="auto"/>
              <w:jc w:val="center"/>
              <w:rPr>
                <w:rFonts w:ascii="Times New Roman" w:hAnsi="Times New Roman"/>
              </w:rPr>
            </w:pPr>
            <w:r w:rsidRPr="00A4376D">
              <w:rPr>
                <w:rFonts w:ascii="Times New Roman" w:hAnsi="Times New Roman"/>
              </w:rPr>
              <w:t>預算</w:t>
            </w:r>
          </w:p>
          <w:p w14:paraId="7C2CBD92" w14:textId="77777777" w:rsidR="00963C45" w:rsidRPr="00A4376D" w:rsidRDefault="00D46804" w:rsidP="004A0176">
            <w:pPr>
              <w:overflowPunct w:val="0"/>
              <w:spacing w:line="276" w:lineRule="auto"/>
              <w:jc w:val="center"/>
              <w:rPr>
                <w:rFonts w:ascii="Times New Roman" w:hAnsi="Times New Roman"/>
              </w:rPr>
            </w:pPr>
            <w:r w:rsidRPr="00A4376D">
              <w:rPr>
                <w:rFonts w:ascii="Times New Roman" w:hAnsi="Times New Roman"/>
              </w:rPr>
              <w:t>有效運用</w:t>
            </w:r>
          </w:p>
        </w:tc>
        <w:tc>
          <w:tcPr>
            <w:tcW w:w="5953" w:type="dxa"/>
          </w:tcPr>
          <w:p w14:paraId="5B717E67" w14:textId="77777777" w:rsidR="00963C45" w:rsidRPr="00A4376D" w:rsidRDefault="00963C45" w:rsidP="004A0176">
            <w:pPr>
              <w:pStyle w:val="a8"/>
              <w:numPr>
                <w:ilvl w:val="0"/>
                <w:numId w:val="68"/>
              </w:numPr>
              <w:overflowPunct w:val="0"/>
              <w:spacing w:line="276" w:lineRule="auto"/>
              <w:ind w:leftChars="0" w:left="459" w:rightChars="0" w:right="0" w:firstLineChars="0" w:hanging="459"/>
              <w:jc w:val="both"/>
              <w:rPr>
                <w:rFonts w:ascii="Times New Roman" w:hAnsi="Times New Roman"/>
              </w:rPr>
            </w:pPr>
            <w:r w:rsidRPr="00A4376D">
              <w:rPr>
                <w:rFonts w:ascii="Times New Roman" w:hAnsi="Times New Roman"/>
              </w:rPr>
              <w:t>在提供公共服務時，能以有效率、效能、具經濟的方式，妥善運用納稅義務人的稅款。</w:t>
            </w:r>
          </w:p>
          <w:p w14:paraId="2C0B12B5" w14:textId="77777777" w:rsidR="00963C45" w:rsidRPr="00A4376D" w:rsidRDefault="00963C45" w:rsidP="004A0176">
            <w:pPr>
              <w:pStyle w:val="a8"/>
              <w:numPr>
                <w:ilvl w:val="0"/>
                <w:numId w:val="68"/>
              </w:numPr>
              <w:overflowPunct w:val="0"/>
              <w:spacing w:line="276" w:lineRule="auto"/>
              <w:ind w:leftChars="0" w:left="459" w:rightChars="0" w:right="0" w:firstLineChars="0" w:hanging="459"/>
              <w:jc w:val="both"/>
              <w:rPr>
                <w:rFonts w:ascii="Times New Roman" w:hAnsi="Times New Roman"/>
              </w:rPr>
            </w:pPr>
            <w:r w:rsidRPr="00A4376D">
              <w:rPr>
                <w:rFonts w:ascii="Times New Roman" w:hAnsi="Times New Roman"/>
              </w:rPr>
              <w:t>對所有員工而言，係指能以最少的支出，尋求及推動能達到最佳品質與效能的解決方案。此外，亦能根據數據資料、商定程序與政策，做出決策，並在金錢可能無法被好好運用的必要情況下，適時就決策依據事項予以挑戰。</w:t>
            </w:r>
          </w:p>
          <w:p w14:paraId="3FD962B3" w14:textId="77777777" w:rsidR="00963C45" w:rsidRPr="00A4376D" w:rsidRDefault="00963C45" w:rsidP="004A0176">
            <w:pPr>
              <w:pStyle w:val="a8"/>
              <w:numPr>
                <w:ilvl w:val="0"/>
                <w:numId w:val="68"/>
              </w:numPr>
              <w:overflowPunct w:val="0"/>
              <w:spacing w:line="276" w:lineRule="auto"/>
              <w:ind w:leftChars="0" w:left="459" w:rightChars="0" w:right="0" w:firstLineChars="0" w:hanging="459"/>
              <w:jc w:val="both"/>
              <w:rPr>
                <w:rFonts w:ascii="Times New Roman" w:hAnsi="Times New Roman"/>
              </w:rPr>
            </w:pPr>
            <w:r w:rsidRPr="00A4376D">
              <w:rPr>
                <w:rFonts w:ascii="Times New Roman" w:hAnsi="Times New Roman"/>
              </w:rPr>
              <w:t>對高階人員而言，係指能運用其職務，賦予重視</w:t>
            </w:r>
            <w:r w:rsidR="001B1290" w:rsidRPr="00A4376D">
              <w:rPr>
                <w:rFonts w:ascii="Times New Roman" w:hAnsi="Times New Roman"/>
              </w:rPr>
              <w:t>預算有效運用</w:t>
            </w:r>
            <w:r w:rsidRPr="00A4376D">
              <w:rPr>
                <w:rFonts w:ascii="Times New Roman" w:hAnsi="Times New Roman"/>
              </w:rPr>
              <w:t>的文化；能在有限資源下，透過跨域合作，確保文官團隊策略成果之最大化。</w:t>
            </w:r>
          </w:p>
        </w:tc>
      </w:tr>
      <w:tr w:rsidR="00DD1E2A" w:rsidRPr="00A4376D" w14:paraId="228257A2" w14:textId="77777777" w:rsidTr="00C3580E">
        <w:tc>
          <w:tcPr>
            <w:tcW w:w="1276" w:type="dxa"/>
            <w:vMerge/>
          </w:tcPr>
          <w:p w14:paraId="196C8138" w14:textId="77777777" w:rsidR="00963C45" w:rsidRPr="00A4376D" w:rsidRDefault="00963C45" w:rsidP="004A0176">
            <w:pPr>
              <w:overflowPunct w:val="0"/>
              <w:spacing w:line="276" w:lineRule="auto"/>
              <w:jc w:val="both"/>
              <w:rPr>
                <w:rFonts w:ascii="Times New Roman" w:hAnsi="Times New Roman"/>
                <w:b/>
                <w:u w:val="single"/>
              </w:rPr>
            </w:pPr>
          </w:p>
        </w:tc>
        <w:tc>
          <w:tcPr>
            <w:tcW w:w="1276" w:type="dxa"/>
          </w:tcPr>
          <w:p w14:paraId="72A6048D" w14:textId="77777777" w:rsidR="007F29D7" w:rsidRPr="00A4376D" w:rsidRDefault="00963C45" w:rsidP="004A0176">
            <w:pPr>
              <w:overflowPunct w:val="0"/>
              <w:spacing w:line="276" w:lineRule="auto"/>
              <w:jc w:val="center"/>
              <w:rPr>
                <w:rFonts w:ascii="Times New Roman" w:hAnsi="Times New Roman"/>
              </w:rPr>
            </w:pPr>
            <w:r w:rsidRPr="00A4376D">
              <w:rPr>
                <w:rFonts w:ascii="Times New Roman" w:hAnsi="Times New Roman"/>
              </w:rPr>
              <w:t>管理</w:t>
            </w:r>
          </w:p>
          <w:p w14:paraId="660992CD" w14:textId="77777777" w:rsidR="00963C45" w:rsidRPr="00A4376D" w:rsidRDefault="00963C45" w:rsidP="004A0176">
            <w:pPr>
              <w:overflowPunct w:val="0"/>
              <w:spacing w:line="276" w:lineRule="auto"/>
              <w:jc w:val="center"/>
              <w:rPr>
                <w:rFonts w:ascii="Times New Roman" w:hAnsi="Times New Roman"/>
              </w:rPr>
            </w:pPr>
            <w:r w:rsidRPr="00A4376D">
              <w:rPr>
                <w:rFonts w:ascii="Times New Roman" w:hAnsi="Times New Roman"/>
              </w:rPr>
              <w:t>服務品質</w:t>
            </w:r>
          </w:p>
        </w:tc>
        <w:tc>
          <w:tcPr>
            <w:tcW w:w="5953" w:type="dxa"/>
          </w:tcPr>
          <w:p w14:paraId="1851ACCC" w14:textId="77777777" w:rsidR="00963C45" w:rsidRPr="00A4376D" w:rsidRDefault="00963C45" w:rsidP="004A0176">
            <w:pPr>
              <w:pStyle w:val="a8"/>
              <w:numPr>
                <w:ilvl w:val="0"/>
                <w:numId w:val="68"/>
              </w:numPr>
              <w:overflowPunct w:val="0"/>
              <w:spacing w:line="276" w:lineRule="auto"/>
              <w:ind w:leftChars="0" w:left="459" w:rightChars="0" w:right="0" w:firstLineChars="0" w:hanging="459"/>
              <w:jc w:val="both"/>
              <w:rPr>
                <w:rFonts w:ascii="Times New Roman" w:hAnsi="Times New Roman"/>
              </w:rPr>
            </w:pPr>
            <w:r w:rsidRPr="00A4376D">
              <w:rPr>
                <w:rFonts w:ascii="Times New Roman" w:hAnsi="Times New Roman"/>
              </w:rPr>
              <w:t>兼顧多元顧客需求，以有組織架構的方式達成服務目標，並追求服務品質的改善。此外，亦能有效管理時間及業務活動，透過計畫及專案管理，提供高品質、高效能的服務。</w:t>
            </w:r>
          </w:p>
          <w:p w14:paraId="105EDE49" w14:textId="77777777" w:rsidR="00963C45" w:rsidRPr="00A4376D" w:rsidRDefault="00963C45" w:rsidP="004A0176">
            <w:pPr>
              <w:pStyle w:val="a8"/>
              <w:numPr>
                <w:ilvl w:val="0"/>
                <w:numId w:val="68"/>
              </w:numPr>
              <w:overflowPunct w:val="0"/>
              <w:spacing w:line="276" w:lineRule="auto"/>
              <w:ind w:leftChars="0" w:left="459" w:rightChars="0" w:right="0" w:firstLineChars="0" w:hanging="459"/>
              <w:jc w:val="both"/>
              <w:rPr>
                <w:rFonts w:ascii="Times New Roman" w:hAnsi="Times New Roman"/>
              </w:rPr>
            </w:pPr>
            <w:r w:rsidRPr="00A4376D">
              <w:rPr>
                <w:rFonts w:ascii="Times New Roman" w:hAnsi="Times New Roman"/>
                <w:szCs w:val="24"/>
              </w:rPr>
              <w:t>對高階人員而言，係指能為公共服務</w:t>
            </w:r>
            <w:r w:rsidRPr="00A4376D">
              <w:rPr>
                <w:rFonts w:ascii="Times New Roman" w:hAnsi="Times New Roman"/>
                <w:szCs w:val="24"/>
                <w:lang w:val="zh-TW"/>
              </w:rPr>
              <w:t>建立一個能傳達卓越經營，以及最適當並</w:t>
            </w:r>
            <w:r w:rsidRPr="00A4376D">
              <w:rPr>
                <w:rFonts w:ascii="Times New Roman" w:hAnsi="Times New Roman"/>
                <w:szCs w:val="24"/>
              </w:rPr>
              <w:t>符合成本效益的業務環境。</w:t>
            </w:r>
          </w:p>
        </w:tc>
      </w:tr>
      <w:tr w:rsidR="00DD1E2A" w:rsidRPr="00A4376D" w14:paraId="1DBBB7B3" w14:textId="77777777" w:rsidTr="00C3580E">
        <w:tc>
          <w:tcPr>
            <w:tcW w:w="1276" w:type="dxa"/>
            <w:vMerge/>
          </w:tcPr>
          <w:p w14:paraId="7D68B5C5" w14:textId="77777777" w:rsidR="00963C45" w:rsidRPr="00A4376D" w:rsidRDefault="00963C45" w:rsidP="004A0176">
            <w:pPr>
              <w:overflowPunct w:val="0"/>
              <w:spacing w:line="276" w:lineRule="auto"/>
              <w:jc w:val="both"/>
              <w:rPr>
                <w:rFonts w:ascii="Times New Roman" w:hAnsi="Times New Roman"/>
                <w:b/>
                <w:u w:val="single"/>
              </w:rPr>
            </w:pPr>
          </w:p>
        </w:tc>
        <w:tc>
          <w:tcPr>
            <w:tcW w:w="1276" w:type="dxa"/>
          </w:tcPr>
          <w:p w14:paraId="35123131" w14:textId="77777777" w:rsidR="007F29D7" w:rsidRPr="00A4376D" w:rsidRDefault="00963C45" w:rsidP="004A0176">
            <w:pPr>
              <w:overflowPunct w:val="0"/>
              <w:spacing w:line="276" w:lineRule="auto"/>
              <w:jc w:val="center"/>
              <w:rPr>
                <w:rFonts w:ascii="Times New Roman" w:hAnsi="Times New Roman"/>
              </w:rPr>
            </w:pPr>
            <w:r w:rsidRPr="00A4376D">
              <w:rPr>
                <w:rFonts w:ascii="Times New Roman" w:hAnsi="Times New Roman"/>
              </w:rPr>
              <w:t>即時</w:t>
            </w:r>
          </w:p>
          <w:p w14:paraId="15F5EA90" w14:textId="77777777" w:rsidR="00963C45" w:rsidRPr="00A4376D" w:rsidRDefault="00963C45" w:rsidP="004A0176">
            <w:pPr>
              <w:overflowPunct w:val="0"/>
              <w:spacing w:line="276" w:lineRule="auto"/>
              <w:jc w:val="center"/>
              <w:rPr>
                <w:rFonts w:ascii="Times New Roman" w:hAnsi="Times New Roman"/>
              </w:rPr>
            </w:pPr>
            <w:r w:rsidRPr="00A4376D">
              <w:rPr>
                <w:rFonts w:ascii="Times New Roman" w:hAnsi="Times New Roman"/>
              </w:rPr>
              <w:lastRenderedPageBreak/>
              <w:t>傳遞成果</w:t>
            </w:r>
          </w:p>
        </w:tc>
        <w:tc>
          <w:tcPr>
            <w:tcW w:w="5953" w:type="dxa"/>
          </w:tcPr>
          <w:p w14:paraId="16344DEA" w14:textId="77777777" w:rsidR="00963C45" w:rsidRPr="00A4376D" w:rsidRDefault="00963C45" w:rsidP="004A0176">
            <w:pPr>
              <w:pStyle w:val="a8"/>
              <w:numPr>
                <w:ilvl w:val="0"/>
                <w:numId w:val="68"/>
              </w:numPr>
              <w:overflowPunct w:val="0"/>
              <w:spacing w:line="276" w:lineRule="auto"/>
              <w:ind w:leftChars="0" w:left="459" w:rightChars="0" w:right="0" w:firstLineChars="0" w:hanging="459"/>
              <w:jc w:val="both"/>
              <w:rPr>
                <w:rFonts w:ascii="Times New Roman" w:hAnsi="Times New Roman"/>
              </w:rPr>
            </w:pPr>
            <w:r w:rsidRPr="00A4376D">
              <w:rPr>
                <w:rFonts w:ascii="Times New Roman" w:hAnsi="Times New Roman"/>
              </w:rPr>
              <w:lastRenderedPageBreak/>
              <w:t>於時效內有效率的達成績效，並對品質成果負責。</w:t>
            </w:r>
          </w:p>
          <w:p w14:paraId="6F9DB4F0" w14:textId="77777777" w:rsidR="00963C45" w:rsidRPr="00A4376D" w:rsidRDefault="00963C45" w:rsidP="004A0176">
            <w:pPr>
              <w:pStyle w:val="a8"/>
              <w:numPr>
                <w:ilvl w:val="0"/>
                <w:numId w:val="68"/>
              </w:numPr>
              <w:overflowPunct w:val="0"/>
              <w:spacing w:line="276" w:lineRule="auto"/>
              <w:ind w:leftChars="0" w:left="459" w:rightChars="0" w:right="0" w:firstLineChars="0" w:hanging="459"/>
              <w:jc w:val="both"/>
              <w:rPr>
                <w:rFonts w:ascii="Times New Roman" w:hAnsi="Times New Roman"/>
              </w:rPr>
            </w:pPr>
            <w:r w:rsidRPr="00A4376D">
              <w:rPr>
                <w:rFonts w:ascii="Times New Roman" w:hAnsi="Times New Roman"/>
              </w:rPr>
              <w:lastRenderedPageBreak/>
              <w:t>對所有員工而言，係指能以具回應性及建設性的方式，處理相關疑義挑戰，有效達成訂定的績效目標。</w:t>
            </w:r>
          </w:p>
          <w:p w14:paraId="10335E77" w14:textId="77777777" w:rsidR="00963C45" w:rsidRPr="00A4376D" w:rsidRDefault="00963C45" w:rsidP="004A0176">
            <w:pPr>
              <w:pStyle w:val="a8"/>
              <w:numPr>
                <w:ilvl w:val="0"/>
                <w:numId w:val="68"/>
              </w:numPr>
              <w:overflowPunct w:val="0"/>
              <w:spacing w:line="276" w:lineRule="auto"/>
              <w:ind w:leftChars="0" w:left="459" w:rightChars="0" w:right="0" w:firstLineChars="0" w:hanging="459"/>
              <w:jc w:val="both"/>
              <w:rPr>
                <w:rFonts w:ascii="Times New Roman" w:hAnsi="Times New Roman"/>
              </w:rPr>
            </w:pPr>
            <w:r w:rsidRPr="00A4376D">
              <w:rPr>
                <w:rFonts w:ascii="Times New Roman" w:hAnsi="Times New Roman"/>
                <w:szCs w:val="24"/>
              </w:rPr>
              <w:t>對高階人員而言，係指能建立績效導向的組織文化，透過排列業務優先順序，及以公正、公平、即時的方式，處理績效相關議題，以達成績效成果。此外，領導者能</w:t>
            </w:r>
            <w:r w:rsidRPr="00A4376D">
              <w:rPr>
                <w:rFonts w:ascii="Times New Roman" w:hAnsi="Times New Roman"/>
                <w:szCs w:val="24"/>
                <w:lang w:val="zh-TW"/>
              </w:rPr>
              <w:t>給予同仁空間、自主權，並支持</w:t>
            </w:r>
            <w:r w:rsidRPr="00A4376D">
              <w:rPr>
                <w:rFonts w:ascii="Times New Roman" w:hAnsi="Times New Roman"/>
                <w:szCs w:val="24"/>
              </w:rPr>
              <w:t>同仁有效執行業務。</w:t>
            </w:r>
          </w:p>
        </w:tc>
      </w:tr>
    </w:tbl>
    <w:p w14:paraId="458317E8" w14:textId="77777777" w:rsidR="00EB6636" w:rsidRPr="00A4376D" w:rsidRDefault="008862C3" w:rsidP="00DB43C0">
      <w:pPr>
        <w:pStyle w:val="a8"/>
        <w:overflowPunct w:val="0"/>
        <w:spacing w:line="240" w:lineRule="auto"/>
        <w:ind w:leftChars="0" w:left="1134" w:right="-240" w:hangingChars="567" w:hanging="1134"/>
        <w:rPr>
          <w:rFonts w:ascii="Times New Roman" w:hAnsi="Times New Roman"/>
          <w:sz w:val="20"/>
          <w:szCs w:val="20"/>
        </w:rPr>
      </w:pPr>
      <w:r w:rsidRPr="00A4376D">
        <w:rPr>
          <w:rFonts w:ascii="Times New Roman" w:hAnsi="Times New Roman"/>
          <w:sz w:val="20"/>
          <w:szCs w:val="20"/>
        </w:rPr>
        <w:lastRenderedPageBreak/>
        <w:t>資料來源：</w:t>
      </w:r>
      <w:r w:rsidRPr="00A4376D">
        <w:rPr>
          <w:rFonts w:ascii="Times New Roman" w:hAnsi="Times New Roman"/>
          <w:sz w:val="20"/>
          <w:szCs w:val="20"/>
        </w:rPr>
        <w:t xml:space="preserve"> </w:t>
      </w:r>
      <w:r w:rsidR="00002FCD" w:rsidRPr="00A4376D">
        <w:rPr>
          <w:rFonts w:ascii="Times New Roman" w:hAnsi="Times New Roman"/>
          <w:sz w:val="20"/>
          <w:szCs w:val="20"/>
        </w:rPr>
        <w:t xml:space="preserve">Civil Service Competency Framework (2012). </w:t>
      </w:r>
      <w:hyperlink r:id="rId14" w:history="1">
        <w:r w:rsidR="00002FCD" w:rsidRPr="00A4376D">
          <w:rPr>
            <w:rFonts w:ascii="Times New Roman" w:hAnsi="Times New Roman"/>
            <w:sz w:val="20"/>
            <w:szCs w:val="20"/>
          </w:rPr>
          <w:t>Civil Service</w:t>
        </w:r>
      </w:hyperlink>
      <w:r w:rsidR="00002FCD" w:rsidRPr="00A4376D">
        <w:rPr>
          <w:rFonts w:ascii="Times New Roman" w:hAnsi="Times New Roman"/>
          <w:sz w:val="20"/>
          <w:szCs w:val="20"/>
        </w:rPr>
        <w:t> and </w:t>
      </w:r>
      <w:hyperlink r:id="rId15" w:history="1">
        <w:r w:rsidR="00002FCD" w:rsidRPr="00A4376D">
          <w:rPr>
            <w:rFonts w:ascii="Times New Roman" w:hAnsi="Times New Roman"/>
            <w:sz w:val="20"/>
            <w:szCs w:val="20"/>
          </w:rPr>
          <w:t>The Rt Hon Lord Maude of Horsham</w:t>
        </w:r>
      </w:hyperlink>
      <w:r w:rsidR="00002FCD" w:rsidRPr="00A4376D">
        <w:rPr>
          <w:rFonts w:ascii="Times New Roman" w:hAnsi="Times New Roman"/>
          <w:sz w:val="20"/>
          <w:szCs w:val="20"/>
        </w:rPr>
        <w:t>.</w:t>
      </w:r>
    </w:p>
    <w:p w14:paraId="1DA4E8CE" w14:textId="131828E8" w:rsidR="00986F1A" w:rsidRPr="00A4376D" w:rsidRDefault="00595398" w:rsidP="00986F1A">
      <w:pPr>
        <w:pStyle w:val="a8"/>
        <w:numPr>
          <w:ilvl w:val="0"/>
          <w:numId w:val="153"/>
        </w:numPr>
        <w:tabs>
          <w:tab w:val="left" w:pos="567"/>
        </w:tabs>
        <w:overflowPunct w:val="0"/>
        <w:spacing w:beforeLines="50" w:before="200" w:afterLines="50" w:after="200" w:line="276" w:lineRule="auto"/>
        <w:ind w:leftChars="0" w:left="709" w:rightChars="0" w:right="0" w:firstLineChars="0" w:hanging="709"/>
        <w:rPr>
          <w:rFonts w:ascii="Times New Roman" w:hAnsi="Times New Roman"/>
          <w:szCs w:val="24"/>
        </w:rPr>
      </w:pPr>
      <w:r w:rsidRPr="00A4376D">
        <w:rPr>
          <w:rFonts w:ascii="Times New Roman" w:hAnsi="Times New Roman"/>
          <w:szCs w:val="24"/>
        </w:rPr>
        <w:t>英國</w:t>
      </w:r>
      <w:r w:rsidR="002C6D16" w:rsidRPr="00A4376D">
        <w:rPr>
          <w:rFonts w:ascii="Times New Roman" w:hAnsi="Times New Roman"/>
          <w:szCs w:val="24"/>
        </w:rPr>
        <w:t>高階</w:t>
      </w:r>
      <w:r w:rsidRPr="00A4376D">
        <w:rPr>
          <w:rFonts w:ascii="Times New Roman" w:hAnsi="Times New Roman"/>
          <w:szCs w:val="24"/>
        </w:rPr>
        <w:t>文官之訓練與發展</w:t>
      </w:r>
    </w:p>
    <w:p w14:paraId="5A83EB05" w14:textId="77777777" w:rsidR="00986F1A" w:rsidRPr="00A4376D" w:rsidRDefault="00986F1A" w:rsidP="00986F1A">
      <w:pPr>
        <w:pStyle w:val="a8"/>
        <w:numPr>
          <w:ilvl w:val="0"/>
          <w:numId w:val="5"/>
        </w:numPr>
        <w:overflowPunct w:val="0"/>
        <w:spacing w:line="276" w:lineRule="auto"/>
        <w:ind w:leftChars="0" w:left="0" w:rightChars="0" w:right="0" w:firstLineChars="0" w:firstLine="0"/>
        <w:rPr>
          <w:rFonts w:ascii="Times New Roman" w:hAnsi="Times New Roman"/>
          <w:szCs w:val="24"/>
        </w:rPr>
      </w:pPr>
      <w:r w:rsidRPr="00A4376D">
        <w:rPr>
          <w:rFonts w:ascii="Times New Roman" w:hAnsi="Times New Roman"/>
          <w:szCs w:val="24"/>
        </w:rPr>
        <w:t>英國高階文官訓練組織</w:t>
      </w:r>
    </w:p>
    <w:p w14:paraId="11DC03E6" w14:textId="092BE3C2" w:rsidR="00986F1A" w:rsidRPr="00A4376D" w:rsidRDefault="00986F1A" w:rsidP="00986F1A">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英國主要負責中</w:t>
      </w:r>
      <w:r w:rsidR="0044651C" w:rsidRPr="00A4376D">
        <w:rPr>
          <w:rFonts w:ascii="Times New Roman" w:hAnsi="Times New Roman"/>
          <w:szCs w:val="24"/>
        </w:rPr>
        <w:t>高階公務人員</w:t>
      </w:r>
      <w:r w:rsidRPr="00A4376D">
        <w:rPr>
          <w:rFonts w:ascii="Times New Roman" w:hAnsi="Times New Roman"/>
          <w:szCs w:val="24"/>
        </w:rPr>
        <w:t>訓練的國家政府學院</w:t>
      </w:r>
      <w:r w:rsidRPr="00A4376D">
        <w:rPr>
          <w:rFonts w:ascii="Times New Roman" w:hAnsi="Times New Roman"/>
          <w:szCs w:val="24"/>
        </w:rPr>
        <w:t>(National Schools of Government)</w:t>
      </w:r>
      <w:r w:rsidRPr="00A4376D">
        <w:rPr>
          <w:rFonts w:ascii="Times New Roman" w:hAnsi="Times New Roman"/>
          <w:szCs w:val="24"/>
        </w:rPr>
        <w:t>是在</w:t>
      </w:r>
      <w:r w:rsidRPr="00A4376D">
        <w:rPr>
          <w:rFonts w:ascii="Times New Roman" w:hAnsi="Times New Roman"/>
          <w:szCs w:val="24"/>
        </w:rPr>
        <w:t>2005</w:t>
      </w:r>
      <w:r w:rsidRPr="00A4376D">
        <w:rPr>
          <w:rFonts w:ascii="Times New Roman" w:hAnsi="Times New Roman"/>
          <w:szCs w:val="24"/>
        </w:rPr>
        <w:t>年</w:t>
      </w:r>
      <w:r w:rsidRPr="00A4376D">
        <w:rPr>
          <w:rFonts w:ascii="Times New Roman" w:hAnsi="Times New Roman"/>
          <w:szCs w:val="24"/>
        </w:rPr>
        <w:t>6</w:t>
      </w:r>
      <w:r w:rsidRPr="00A4376D">
        <w:rPr>
          <w:rFonts w:ascii="Times New Roman" w:hAnsi="Times New Roman"/>
          <w:szCs w:val="24"/>
        </w:rPr>
        <w:t>月由文官學院轉型而成，然而近年來英國財政赤字與日俱增，文官訓練體制的資源過度浪費，訓練成效不彰，政府績效低迷不振，於是內閣局長莫德（</w:t>
      </w:r>
      <w:r w:rsidRPr="00A4376D">
        <w:rPr>
          <w:rFonts w:ascii="Times New Roman" w:hAnsi="Times New Roman"/>
          <w:szCs w:val="24"/>
        </w:rPr>
        <w:t>Francis Maude</w:t>
      </w:r>
      <w:r w:rsidRPr="00A4376D">
        <w:rPr>
          <w:rFonts w:ascii="Times New Roman" w:hAnsi="Times New Roman"/>
          <w:szCs w:val="24"/>
        </w:rPr>
        <w:t>）在</w:t>
      </w:r>
      <w:r w:rsidRPr="00A4376D">
        <w:rPr>
          <w:rFonts w:ascii="Times New Roman" w:hAnsi="Times New Roman"/>
          <w:szCs w:val="24"/>
        </w:rPr>
        <w:t>2011</w:t>
      </w:r>
      <w:r w:rsidRPr="00A4376D">
        <w:rPr>
          <w:rFonts w:ascii="Times New Roman" w:hAnsi="Times New Roman"/>
          <w:szCs w:val="24"/>
        </w:rPr>
        <w:t>年宣布文官訓練體系將從以教室為主的學習方式進階到以工作為學習基礎的線上數位學習之訓練課程，以達到效率、節約的目的</w:t>
      </w:r>
      <w:r w:rsidR="003C67FB" w:rsidRPr="00A4376D">
        <w:rPr>
          <w:rFonts w:ascii="Times New Roman" w:hAnsi="Times New Roman" w:hint="eastAsia"/>
          <w:szCs w:val="24"/>
        </w:rPr>
        <w:t>(</w:t>
      </w:r>
      <w:r w:rsidRPr="00A4376D">
        <w:rPr>
          <w:rFonts w:ascii="Times New Roman" w:hAnsi="Times New Roman"/>
          <w:szCs w:val="24"/>
        </w:rPr>
        <w:t>Public Service.Co.UK, 2011</w:t>
      </w:r>
      <w:r w:rsidR="003C67FB" w:rsidRPr="00A4376D">
        <w:rPr>
          <w:rFonts w:ascii="Times New Roman" w:hAnsi="Times New Roman" w:hint="eastAsia"/>
          <w:szCs w:val="24"/>
        </w:rPr>
        <w:t>)</w:t>
      </w:r>
      <w:r w:rsidRPr="00A4376D">
        <w:rPr>
          <w:rFonts w:ascii="Times New Roman" w:hAnsi="Times New Roman"/>
          <w:szCs w:val="24"/>
        </w:rPr>
        <w:t>，並將國家政府學院</w:t>
      </w:r>
      <w:r w:rsidRPr="00A4376D">
        <w:rPr>
          <w:rFonts w:ascii="Times New Roman" w:hAnsi="Times New Roman"/>
          <w:szCs w:val="24"/>
        </w:rPr>
        <w:t>(National Schools of Government)</w:t>
      </w:r>
      <w:r w:rsidRPr="00A4376D">
        <w:rPr>
          <w:rFonts w:ascii="Times New Roman" w:hAnsi="Times New Roman"/>
          <w:szCs w:val="24"/>
        </w:rPr>
        <w:t>關閉，將文官訓練制度命名為文官學習</w:t>
      </w:r>
      <w:r w:rsidRPr="00A4376D">
        <w:rPr>
          <w:rFonts w:ascii="Times New Roman" w:hAnsi="Times New Roman"/>
          <w:szCs w:val="24"/>
        </w:rPr>
        <w:t>(Civil Service Learning, CSL</w:t>
      </w:r>
      <w:r w:rsidRPr="00A4376D">
        <w:rPr>
          <w:rFonts w:ascii="Times New Roman" w:hAnsi="Times New Roman"/>
          <w:szCs w:val="24"/>
        </w:rPr>
        <w:t>）機制，由中央統籌所有文官的培訓與發展，負責所有訓練課程的採購工作。但</w:t>
      </w:r>
      <w:r w:rsidRPr="00A4376D">
        <w:rPr>
          <w:rFonts w:ascii="Times New Roman" w:hAnsi="Times New Roman"/>
          <w:szCs w:val="24"/>
        </w:rPr>
        <w:t>2011</w:t>
      </w:r>
      <w:r w:rsidRPr="00A4376D">
        <w:rPr>
          <w:rFonts w:ascii="Times New Roman" w:hAnsi="Times New Roman"/>
          <w:szCs w:val="24"/>
        </w:rPr>
        <w:t>年調查報告指出，文官訓練合約多達</w:t>
      </w:r>
      <w:r w:rsidRPr="00A4376D">
        <w:rPr>
          <w:rFonts w:ascii="Times New Roman" w:hAnsi="Times New Roman"/>
          <w:szCs w:val="24"/>
        </w:rPr>
        <w:t>200</w:t>
      </w:r>
      <w:r w:rsidRPr="00A4376D">
        <w:rPr>
          <w:rFonts w:ascii="Times New Roman" w:hAnsi="Times New Roman"/>
          <w:szCs w:val="24"/>
        </w:rPr>
        <w:t>個訓練廠商，而各廠商的訂價也不一致，在效率和耗費的人事成本上，文官學習</w:t>
      </w:r>
      <w:r w:rsidRPr="00A4376D">
        <w:rPr>
          <w:rFonts w:ascii="Times New Roman" w:hAnsi="Times New Roman"/>
          <w:szCs w:val="24"/>
        </w:rPr>
        <w:t>(Civil Service Learning, CSL</w:t>
      </w:r>
      <w:r w:rsidR="003C67FB" w:rsidRPr="00A4376D">
        <w:rPr>
          <w:rFonts w:ascii="Times New Roman" w:hAnsi="Times New Roman" w:hint="eastAsia"/>
          <w:szCs w:val="24"/>
        </w:rPr>
        <w:t>)</w:t>
      </w:r>
      <w:r w:rsidRPr="00A4376D">
        <w:rPr>
          <w:rFonts w:ascii="Times New Roman" w:hAnsi="Times New Roman"/>
          <w:szCs w:val="24"/>
        </w:rPr>
        <w:t>機制又再度面臨挑戰。</w:t>
      </w:r>
    </w:p>
    <w:p w14:paraId="408E434E" w14:textId="085B9A7A" w:rsidR="00986F1A" w:rsidRPr="00A4376D" w:rsidRDefault="00986F1A" w:rsidP="00986F1A">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英國政府</w:t>
      </w:r>
      <w:r w:rsidRPr="00A4376D">
        <w:rPr>
          <w:rFonts w:ascii="Times New Roman" w:hAnsi="Times New Roman"/>
          <w:szCs w:val="24"/>
        </w:rPr>
        <w:t>2012</w:t>
      </w:r>
      <w:r w:rsidRPr="00A4376D">
        <w:rPr>
          <w:rFonts w:ascii="Times New Roman" w:hAnsi="Times New Roman"/>
          <w:szCs w:val="24"/>
        </w:rPr>
        <w:t>年決定改革，文官學習</w:t>
      </w:r>
      <w:r w:rsidRPr="00A4376D">
        <w:rPr>
          <w:rFonts w:ascii="Times New Roman" w:hAnsi="Times New Roman"/>
          <w:szCs w:val="24"/>
        </w:rPr>
        <w:t>(Civil Service Learning, CSL</w:t>
      </w:r>
      <w:r w:rsidR="003C67FB" w:rsidRPr="00A4376D">
        <w:rPr>
          <w:rFonts w:ascii="Times New Roman" w:hAnsi="Times New Roman" w:hint="eastAsia"/>
          <w:szCs w:val="24"/>
        </w:rPr>
        <w:t>)</w:t>
      </w:r>
      <w:r w:rsidRPr="00A4376D">
        <w:rPr>
          <w:rFonts w:ascii="Times New Roman" w:hAnsi="Times New Roman"/>
          <w:szCs w:val="24"/>
        </w:rPr>
        <w:t>改以委外辦理採購程序，免除官僚的繁複作業，政府訓練體系</w:t>
      </w:r>
      <w:r w:rsidR="003C67FB" w:rsidRPr="00A4376D">
        <w:rPr>
          <w:rFonts w:ascii="Times New Roman" w:hAnsi="Times New Roman"/>
          <w:szCs w:val="24"/>
        </w:rPr>
        <w:t>完全民營化，並透過公開招商，最後內閣局宣布由卡皮塔工坊服務公司</w:t>
      </w:r>
      <w:r w:rsidR="003C67FB" w:rsidRPr="00A4376D">
        <w:rPr>
          <w:rFonts w:ascii="Times New Roman" w:hAnsi="Times New Roman" w:hint="eastAsia"/>
          <w:szCs w:val="24"/>
        </w:rPr>
        <w:t>(</w:t>
      </w:r>
      <w:r w:rsidRPr="00A4376D">
        <w:rPr>
          <w:rFonts w:ascii="Times New Roman" w:hAnsi="Times New Roman"/>
          <w:szCs w:val="24"/>
        </w:rPr>
        <w:t>Capita Workplace Services</w:t>
      </w:r>
      <w:r w:rsidR="003C67FB" w:rsidRPr="00A4376D">
        <w:rPr>
          <w:rFonts w:ascii="Times New Roman" w:hAnsi="Times New Roman" w:hint="eastAsia"/>
          <w:szCs w:val="24"/>
        </w:rPr>
        <w:t>)</w:t>
      </w:r>
      <w:r w:rsidRPr="00A4376D">
        <w:rPr>
          <w:rFonts w:ascii="Times New Roman" w:hAnsi="Times New Roman"/>
          <w:szCs w:val="24"/>
        </w:rPr>
        <w:t>得到英國文官訓練合約，負責規劃所有文官訓練的業務，但合約中提到卡皮塔工坊只能提供</w:t>
      </w:r>
      <w:r w:rsidRPr="00A4376D">
        <w:rPr>
          <w:rFonts w:ascii="Times New Roman" w:hAnsi="Times New Roman"/>
          <w:szCs w:val="24"/>
        </w:rPr>
        <w:t>49%</w:t>
      </w:r>
      <w:r w:rsidRPr="00A4376D">
        <w:rPr>
          <w:rFonts w:ascii="Times New Roman" w:hAnsi="Times New Roman"/>
          <w:szCs w:val="24"/>
        </w:rPr>
        <w:t>以下的訓練課程，其他必須從自由市場提供，這樣的但書條件主要在刺激競爭以壓低成本。</w:t>
      </w:r>
    </w:p>
    <w:p w14:paraId="2CB8DC62" w14:textId="77777777" w:rsidR="00986F1A" w:rsidRPr="00A4376D" w:rsidRDefault="00986F1A" w:rsidP="00986F1A">
      <w:pPr>
        <w:pStyle w:val="a8"/>
        <w:numPr>
          <w:ilvl w:val="0"/>
          <w:numId w:val="5"/>
        </w:numPr>
        <w:overflowPunct w:val="0"/>
        <w:spacing w:beforeLines="50" w:before="200" w:line="276" w:lineRule="auto"/>
        <w:ind w:leftChars="0" w:left="0" w:rightChars="0" w:right="0" w:firstLineChars="0" w:firstLine="0"/>
        <w:rPr>
          <w:rFonts w:ascii="Times New Roman" w:hAnsi="Times New Roman"/>
          <w:szCs w:val="24"/>
        </w:rPr>
      </w:pPr>
      <w:r w:rsidRPr="00A4376D">
        <w:rPr>
          <w:rFonts w:ascii="Times New Roman" w:hAnsi="Times New Roman"/>
          <w:szCs w:val="24"/>
        </w:rPr>
        <w:lastRenderedPageBreak/>
        <w:t>英國文官訓練課程</w:t>
      </w:r>
    </w:p>
    <w:p w14:paraId="69E6BDA6" w14:textId="2C038C1C" w:rsidR="00986F1A" w:rsidRPr="00A4376D" w:rsidRDefault="00986F1A" w:rsidP="00861834">
      <w:pPr>
        <w:pStyle w:val="Default"/>
        <w:ind w:firstLineChars="200" w:firstLine="480"/>
        <w:rPr>
          <w:rFonts w:ascii="Times New Roman" w:hAnsi="Times New Roman"/>
          <w:color w:val="auto"/>
        </w:rPr>
      </w:pPr>
      <w:r w:rsidRPr="00A4376D">
        <w:rPr>
          <w:rFonts w:ascii="Times New Roman" w:hAnsi="Times New Roman" w:cs="Times New Roman"/>
          <w:color w:val="auto"/>
        </w:rPr>
        <w:t>文官學習機制透</w:t>
      </w:r>
      <w:r w:rsidR="003C67FB" w:rsidRPr="00A4376D">
        <w:rPr>
          <w:rFonts w:ascii="Times New Roman" w:hAnsi="Times New Roman" w:cs="Times New Roman"/>
          <w:color w:val="auto"/>
        </w:rPr>
        <w:t>過卡皮塔工坊服務公司</w:t>
      </w:r>
      <w:r w:rsidRPr="00A4376D">
        <w:rPr>
          <w:rFonts w:ascii="Times New Roman" w:hAnsi="Times New Roman" w:cs="Times New Roman"/>
          <w:color w:val="auto"/>
        </w:rPr>
        <w:t>辦理的訓練項目包含</w:t>
      </w:r>
      <w:r w:rsidR="00861834" w:rsidRPr="00A4376D">
        <w:rPr>
          <w:rFonts w:ascii="Times New Roman" w:hAnsi="Times New Roman"/>
          <w:color w:val="auto"/>
        </w:rPr>
        <w:t>落實數位學習</w:t>
      </w:r>
      <w:r w:rsidR="00861834" w:rsidRPr="00A4376D">
        <w:rPr>
          <w:rFonts w:ascii="Times New Roman" w:hAnsi="Times New Roman" w:hint="eastAsia"/>
          <w:color w:val="auto"/>
        </w:rPr>
        <w:t>、</w:t>
      </w:r>
      <w:r w:rsidR="00861834" w:rsidRPr="00A4376D">
        <w:rPr>
          <w:rFonts w:ascii="Times New Roman" w:hAnsi="Times New Roman"/>
          <w:color w:val="auto"/>
        </w:rPr>
        <w:t>線上資源學習</w:t>
      </w:r>
      <w:r w:rsidR="00861834" w:rsidRPr="00A4376D">
        <w:rPr>
          <w:rFonts w:ascii="Times New Roman" w:hAnsi="Times New Roman" w:hint="eastAsia"/>
          <w:color w:val="auto"/>
        </w:rPr>
        <w:t>及</w:t>
      </w:r>
      <w:r w:rsidR="00861834" w:rsidRPr="00A4376D">
        <w:rPr>
          <w:rFonts w:ascii="Times New Roman" w:hAnsi="Times New Roman"/>
          <w:color w:val="auto"/>
        </w:rPr>
        <w:t>面對面的教學課程</w:t>
      </w:r>
      <w:r w:rsidR="00861834" w:rsidRPr="00A4376D">
        <w:rPr>
          <w:rFonts w:ascii="Times New Roman" w:hAnsi="Times New Roman" w:hint="eastAsia"/>
          <w:color w:val="auto"/>
        </w:rPr>
        <w:t>（</w:t>
      </w:r>
      <w:r w:rsidR="00861834" w:rsidRPr="00A4376D">
        <w:rPr>
          <w:rFonts w:ascii="Times New Roman" w:hAnsi="Times New Roman"/>
          <w:color w:val="auto"/>
        </w:rPr>
        <w:t>教練式教導</w:t>
      </w:r>
      <w:r w:rsidR="00861834" w:rsidRPr="00A4376D">
        <w:rPr>
          <w:rFonts w:ascii="Times New Roman" w:hAnsi="Times New Roman" w:hint="eastAsia"/>
          <w:color w:val="auto"/>
        </w:rPr>
        <w:t>〈</w:t>
      </w:r>
      <w:r w:rsidR="00861834" w:rsidRPr="00A4376D">
        <w:rPr>
          <w:rFonts w:ascii="Times New Roman" w:hAnsi="Times New Roman"/>
          <w:color w:val="auto"/>
        </w:rPr>
        <w:t>coaching</w:t>
      </w:r>
      <w:r w:rsidR="00861834" w:rsidRPr="00A4376D">
        <w:rPr>
          <w:rFonts w:ascii="Times New Roman" w:hAnsi="Times New Roman" w:hint="eastAsia"/>
          <w:color w:val="auto"/>
        </w:rPr>
        <w:t>〉</w:t>
      </w:r>
      <w:r w:rsidR="00861834" w:rsidRPr="00A4376D">
        <w:rPr>
          <w:rFonts w:ascii="Times New Roman" w:hAnsi="Times New Roman"/>
          <w:color w:val="auto"/>
        </w:rPr>
        <w:t>和師徒制教導</w:t>
      </w:r>
      <w:r w:rsidR="00861834" w:rsidRPr="00A4376D">
        <w:rPr>
          <w:rFonts w:ascii="Times New Roman" w:hAnsi="Times New Roman" w:hint="eastAsia"/>
          <w:color w:val="auto"/>
        </w:rPr>
        <w:t>〈</w:t>
      </w:r>
      <w:r w:rsidR="00861834" w:rsidRPr="00A4376D">
        <w:rPr>
          <w:rFonts w:ascii="Times New Roman" w:hAnsi="Times New Roman"/>
          <w:color w:val="auto"/>
        </w:rPr>
        <w:t>mentoring</w:t>
      </w:r>
      <w:r w:rsidR="00861834" w:rsidRPr="00A4376D">
        <w:rPr>
          <w:rFonts w:ascii="Times New Roman" w:hAnsi="Times New Roman" w:hint="eastAsia"/>
          <w:color w:val="auto"/>
        </w:rPr>
        <w:t>〉）</w:t>
      </w:r>
      <w:r w:rsidRPr="00A4376D">
        <w:rPr>
          <w:rFonts w:ascii="Times New Roman" w:hAnsi="Times New Roman" w:cs="Times New Roman"/>
          <w:color w:val="auto"/>
        </w:rPr>
        <w:t>3</w:t>
      </w:r>
      <w:r w:rsidRPr="00A4376D">
        <w:rPr>
          <w:rFonts w:ascii="Times New Roman" w:hAnsi="Times New Roman" w:cs="Times New Roman"/>
          <w:color w:val="auto"/>
        </w:rPr>
        <w:t>部分</w:t>
      </w:r>
      <w:r w:rsidR="003C67FB" w:rsidRPr="00A4376D">
        <w:rPr>
          <w:rFonts w:ascii="Times New Roman" w:hAnsi="Times New Roman" w:cs="Times New Roman" w:hint="eastAsia"/>
          <w:color w:val="auto"/>
        </w:rPr>
        <w:t>（</w:t>
      </w:r>
      <w:r w:rsidRPr="00A4376D">
        <w:rPr>
          <w:rFonts w:ascii="Times New Roman" w:hAnsi="Times New Roman" w:cs="Times New Roman"/>
          <w:color w:val="auto"/>
        </w:rPr>
        <w:t>彭錦鵬，</w:t>
      </w:r>
      <w:r w:rsidR="003C67FB" w:rsidRPr="00A4376D">
        <w:rPr>
          <w:rFonts w:ascii="Times New Roman" w:hAnsi="Times New Roman" w:cs="Times New Roman"/>
          <w:color w:val="auto"/>
        </w:rPr>
        <w:t>2014</w:t>
      </w:r>
      <w:r w:rsidR="003C67FB" w:rsidRPr="00A4376D">
        <w:rPr>
          <w:rFonts w:ascii="Times New Roman" w:hAnsi="Times New Roman" w:cs="Times New Roman" w:hint="eastAsia"/>
          <w:color w:val="auto"/>
        </w:rPr>
        <w:t>）</w:t>
      </w:r>
      <w:r w:rsidR="00861834" w:rsidRPr="00A4376D">
        <w:rPr>
          <w:rFonts w:ascii="Times New Roman" w:hAnsi="Times New Roman" w:cs="Times New Roman" w:hint="eastAsia"/>
          <w:color w:val="auto"/>
        </w:rPr>
        <w:t>。而</w:t>
      </w:r>
      <w:r w:rsidR="003C67FB" w:rsidRPr="00A4376D">
        <w:rPr>
          <w:rFonts w:ascii="Times New Roman" w:hAnsi="Times New Roman"/>
          <w:color w:val="auto"/>
        </w:rPr>
        <w:t>文官學習所提供的基本學習和核心課程</w:t>
      </w:r>
      <w:r w:rsidR="003C67FB" w:rsidRPr="00A4376D">
        <w:rPr>
          <w:rFonts w:ascii="Times New Roman" w:hAnsi="Times New Roman" w:hint="eastAsia"/>
          <w:color w:val="auto"/>
        </w:rPr>
        <w:t>(</w:t>
      </w:r>
      <w:r w:rsidRPr="00A4376D">
        <w:rPr>
          <w:rFonts w:ascii="Times New Roman" w:hAnsi="Times New Roman"/>
          <w:color w:val="auto"/>
        </w:rPr>
        <w:t>Core Curriculum</w:t>
      </w:r>
      <w:r w:rsidR="003C67FB" w:rsidRPr="00A4376D">
        <w:rPr>
          <w:rFonts w:ascii="Times New Roman" w:hAnsi="Times New Roman" w:hint="eastAsia"/>
          <w:color w:val="auto"/>
        </w:rPr>
        <w:t>)</w:t>
      </w:r>
      <w:r w:rsidR="003C67FB" w:rsidRPr="00A4376D">
        <w:rPr>
          <w:rFonts w:ascii="Times New Roman" w:hAnsi="Times New Roman"/>
          <w:color w:val="auto"/>
        </w:rPr>
        <w:t>包含</w:t>
      </w:r>
      <w:r w:rsidR="003C67FB" w:rsidRPr="00A4376D">
        <w:rPr>
          <w:rFonts w:ascii="Times New Roman" w:hAnsi="Times New Roman" w:hint="eastAsia"/>
          <w:color w:val="auto"/>
        </w:rPr>
        <w:t>五</w:t>
      </w:r>
      <w:r w:rsidRPr="00A4376D">
        <w:rPr>
          <w:rFonts w:ascii="Times New Roman" w:hAnsi="Times New Roman"/>
          <w:color w:val="auto"/>
        </w:rPr>
        <w:t>大種類：</w:t>
      </w:r>
    </w:p>
    <w:p w14:paraId="321E8693" w14:textId="77777777" w:rsidR="003C67FB" w:rsidRPr="00A4376D" w:rsidRDefault="00986F1A" w:rsidP="00861834">
      <w:pPr>
        <w:pStyle w:val="a8"/>
        <w:numPr>
          <w:ilvl w:val="0"/>
          <w:numId w:val="200"/>
        </w:numPr>
        <w:overflowPunct w:val="0"/>
        <w:spacing w:line="276" w:lineRule="auto"/>
        <w:ind w:leftChars="0" w:left="490" w:right="-240" w:firstLineChars="0" w:hanging="280"/>
        <w:rPr>
          <w:rFonts w:ascii="Times New Roman" w:hAnsi="Times New Roman"/>
          <w:szCs w:val="24"/>
        </w:rPr>
      </w:pPr>
      <w:r w:rsidRPr="00A4376D">
        <w:rPr>
          <w:rFonts w:ascii="Times New Roman" w:hAnsi="Times New Roman"/>
          <w:szCs w:val="24"/>
        </w:rPr>
        <w:t>文官體系</w:t>
      </w:r>
      <w:r w:rsidRPr="00A4376D">
        <w:rPr>
          <w:rFonts w:ascii="Times New Roman" w:hAnsi="Times New Roman"/>
          <w:kern w:val="0"/>
          <w:szCs w:val="24"/>
        </w:rPr>
        <w:t>運作</w:t>
      </w:r>
      <w:r w:rsidR="003C67FB" w:rsidRPr="00A4376D">
        <w:rPr>
          <w:rFonts w:ascii="Times New Roman" w:hAnsi="Times New Roman" w:hint="eastAsia"/>
          <w:kern w:val="0"/>
          <w:szCs w:val="24"/>
        </w:rPr>
        <w:t>：</w:t>
      </w:r>
      <w:r w:rsidRPr="00A4376D">
        <w:rPr>
          <w:rFonts w:ascii="Times New Roman" w:hAnsi="Times New Roman"/>
          <w:kern w:val="0"/>
          <w:szCs w:val="24"/>
        </w:rPr>
        <w:t>提供文官體制運行的主要技能和知識，做為學習的內容。例如學習各階層文官體系如何運作、如何撰寫各部會、機關的各項報告。</w:t>
      </w:r>
    </w:p>
    <w:p w14:paraId="66D2E138" w14:textId="0D7DB142" w:rsidR="00986F1A" w:rsidRPr="00A4376D" w:rsidRDefault="00986F1A" w:rsidP="00861834">
      <w:pPr>
        <w:pStyle w:val="a8"/>
        <w:numPr>
          <w:ilvl w:val="0"/>
          <w:numId w:val="200"/>
        </w:numPr>
        <w:overflowPunct w:val="0"/>
        <w:spacing w:line="276" w:lineRule="auto"/>
        <w:ind w:leftChars="0" w:left="490" w:right="-240" w:firstLineChars="0" w:hanging="280"/>
        <w:rPr>
          <w:rFonts w:ascii="Times New Roman" w:hAnsi="Times New Roman"/>
          <w:kern w:val="0"/>
          <w:szCs w:val="24"/>
        </w:rPr>
      </w:pPr>
      <w:r w:rsidRPr="00A4376D">
        <w:rPr>
          <w:rFonts w:ascii="Times New Roman" w:hAnsi="Times New Roman"/>
          <w:kern w:val="0"/>
          <w:szCs w:val="24"/>
        </w:rPr>
        <w:t>文官領導力</w:t>
      </w:r>
      <w:r w:rsidR="003C67FB" w:rsidRPr="00A4376D">
        <w:rPr>
          <w:rFonts w:ascii="Times New Roman" w:hAnsi="Times New Roman" w:hint="eastAsia"/>
          <w:kern w:val="0"/>
          <w:szCs w:val="24"/>
        </w:rPr>
        <w:t>：</w:t>
      </w:r>
      <w:r w:rsidRPr="00A4376D">
        <w:rPr>
          <w:rFonts w:ascii="Times New Roman" w:hAnsi="Times New Roman"/>
          <w:kern w:val="0"/>
          <w:szCs w:val="24"/>
        </w:rPr>
        <w:t>培養各階管理者的領導能力，並透過「領導者教導領導者」的學習方法，使集體的經驗激盪出學習的最大效果。</w:t>
      </w:r>
    </w:p>
    <w:p w14:paraId="68BC918C" w14:textId="39340BF1" w:rsidR="00986F1A" w:rsidRPr="00A4376D" w:rsidRDefault="00986F1A" w:rsidP="00861834">
      <w:pPr>
        <w:pStyle w:val="a8"/>
        <w:numPr>
          <w:ilvl w:val="0"/>
          <w:numId w:val="200"/>
        </w:numPr>
        <w:overflowPunct w:val="0"/>
        <w:spacing w:line="276" w:lineRule="auto"/>
        <w:ind w:leftChars="0" w:left="490" w:right="-240" w:firstLineChars="0" w:hanging="280"/>
        <w:rPr>
          <w:rFonts w:ascii="Times New Roman" w:hAnsi="Times New Roman"/>
          <w:kern w:val="0"/>
          <w:szCs w:val="24"/>
        </w:rPr>
      </w:pPr>
      <w:r w:rsidRPr="00A4376D">
        <w:rPr>
          <w:rFonts w:ascii="Times New Roman" w:hAnsi="Times New Roman"/>
          <w:kern w:val="0"/>
          <w:szCs w:val="24"/>
        </w:rPr>
        <w:t>管理發展</w:t>
      </w:r>
      <w:r w:rsidR="003C67FB" w:rsidRPr="00A4376D">
        <w:rPr>
          <w:rFonts w:ascii="Times New Roman" w:hAnsi="Times New Roman" w:hint="eastAsia"/>
          <w:kern w:val="0"/>
          <w:szCs w:val="24"/>
        </w:rPr>
        <w:t>：</w:t>
      </w:r>
      <w:r w:rsidRPr="00A4376D">
        <w:rPr>
          <w:rFonts w:ascii="Times New Roman" w:hAnsi="Times New Roman"/>
          <w:kern w:val="0"/>
          <w:szCs w:val="24"/>
        </w:rPr>
        <w:t>發展各階管理者不同層面的管理能力，例如人員管理、程序管理、資源</w:t>
      </w:r>
      <w:r w:rsidR="00FF0FDA">
        <w:rPr>
          <w:rFonts w:ascii="Times New Roman" w:hAnsi="Times New Roman"/>
          <w:kern w:val="0"/>
          <w:szCs w:val="24"/>
        </w:rPr>
        <w:t>管理、績效管理</w:t>
      </w:r>
      <w:r w:rsidRPr="00A4376D">
        <w:rPr>
          <w:rFonts w:ascii="Times New Roman" w:hAnsi="Times New Roman"/>
          <w:kern w:val="0"/>
          <w:szCs w:val="24"/>
        </w:rPr>
        <w:t>等。</w:t>
      </w:r>
    </w:p>
    <w:p w14:paraId="21BED6C4" w14:textId="709A7B5F" w:rsidR="00986F1A" w:rsidRPr="00A4376D" w:rsidRDefault="00986F1A" w:rsidP="00861834">
      <w:pPr>
        <w:pStyle w:val="a8"/>
        <w:numPr>
          <w:ilvl w:val="0"/>
          <w:numId w:val="200"/>
        </w:numPr>
        <w:overflowPunct w:val="0"/>
        <w:spacing w:line="276" w:lineRule="auto"/>
        <w:ind w:leftChars="0" w:left="490" w:right="-240" w:firstLineChars="0" w:hanging="280"/>
        <w:rPr>
          <w:rFonts w:ascii="Times New Roman" w:hAnsi="Times New Roman"/>
          <w:kern w:val="0"/>
          <w:szCs w:val="24"/>
        </w:rPr>
      </w:pPr>
      <w:r w:rsidRPr="00A4376D">
        <w:rPr>
          <w:rFonts w:ascii="Times New Roman" w:hAnsi="Times New Roman"/>
          <w:kern w:val="0"/>
          <w:szCs w:val="24"/>
        </w:rPr>
        <w:t>核心職能</w:t>
      </w:r>
      <w:r w:rsidR="003C67FB" w:rsidRPr="00A4376D">
        <w:rPr>
          <w:rFonts w:ascii="Times New Roman" w:hAnsi="Times New Roman" w:hint="eastAsia"/>
          <w:kern w:val="0"/>
          <w:szCs w:val="24"/>
        </w:rPr>
        <w:t>：</w:t>
      </w:r>
      <w:r w:rsidRPr="00A4376D">
        <w:rPr>
          <w:rFonts w:ascii="Times New Roman" w:hAnsi="Times New Roman"/>
          <w:kern w:val="0"/>
          <w:szCs w:val="24"/>
        </w:rPr>
        <w:t>為使工作績效能達成政策目標，對其所需的各種專業技能提供紮實的訓練。例如：策略性思考、溝通和商業技能、財務管理、計畫管理。</w:t>
      </w:r>
    </w:p>
    <w:p w14:paraId="330C8558" w14:textId="00F0D2E5" w:rsidR="00986F1A" w:rsidRPr="00A4376D" w:rsidRDefault="00986F1A" w:rsidP="00861834">
      <w:pPr>
        <w:pStyle w:val="a8"/>
        <w:numPr>
          <w:ilvl w:val="0"/>
          <w:numId w:val="200"/>
        </w:numPr>
        <w:overflowPunct w:val="0"/>
        <w:spacing w:line="276" w:lineRule="auto"/>
        <w:ind w:leftChars="0" w:left="490" w:right="-240" w:firstLineChars="0" w:hanging="280"/>
        <w:rPr>
          <w:rFonts w:ascii="Times New Roman" w:hAnsi="Times New Roman"/>
          <w:kern w:val="0"/>
          <w:szCs w:val="24"/>
        </w:rPr>
      </w:pPr>
      <w:r w:rsidRPr="00A4376D">
        <w:rPr>
          <w:rFonts w:ascii="Times New Roman" w:hAnsi="Times New Roman"/>
          <w:kern w:val="0"/>
          <w:szCs w:val="24"/>
        </w:rPr>
        <w:t>廣泛的技能和專才技能</w:t>
      </w:r>
      <w:r w:rsidR="003C67FB" w:rsidRPr="00A4376D">
        <w:rPr>
          <w:rFonts w:ascii="Times New Roman" w:hAnsi="Times New Roman" w:hint="eastAsia"/>
          <w:kern w:val="0"/>
          <w:szCs w:val="24"/>
        </w:rPr>
        <w:t>：</w:t>
      </w:r>
      <w:r w:rsidR="003C67FB" w:rsidRPr="00A4376D">
        <w:rPr>
          <w:rFonts w:ascii="Times New Roman" w:hAnsi="Times New Roman"/>
          <w:kern w:val="0"/>
          <w:szCs w:val="24"/>
        </w:rPr>
        <w:t>確保各階層文官</w:t>
      </w:r>
      <w:r w:rsidR="003C67FB" w:rsidRPr="00A4376D">
        <w:rPr>
          <w:rFonts w:ascii="Times New Roman" w:hAnsi="Times New Roman" w:hint="eastAsia"/>
          <w:kern w:val="0"/>
          <w:szCs w:val="24"/>
        </w:rPr>
        <w:t>瞭</w:t>
      </w:r>
      <w:r w:rsidRPr="00A4376D">
        <w:rPr>
          <w:rFonts w:ascii="Times New Roman" w:hAnsi="Times New Roman"/>
          <w:kern w:val="0"/>
          <w:szCs w:val="24"/>
        </w:rPr>
        <w:t>解特定領域所需要的標準，不論是在哪些領域，例如安定、平等。多元廣泛的技能即為一般通識技能，包括整體文官制度運行所需的技能，不限定在特定的部會或職業，例如資訊公開的相關知識。</w:t>
      </w:r>
    </w:p>
    <w:p w14:paraId="026440A9" w14:textId="64E5C43D" w:rsidR="00986F1A" w:rsidRPr="00A4376D" w:rsidRDefault="00986F1A" w:rsidP="00986F1A">
      <w:pPr>
        <w:overflowPunct w:val="0"/>
        <w:spacing w:line="276" w:lineRule="auto"/>
        <w:ind w:right="-238" w:firstLineChars="200" w:firstLine="480"/>
        <w:rPr>
          <w:rFonts w:ascii="Times New Roman" w:hAnsi="Times New Roman"/>
          <w:kern w:val="0"/>
          <w:szCs w:val="24"/>
        </w:rPr>
      </w:pPr>
      <w:r w:rsidRPr="00A4376D">
        <w:rPr>
          <w:rFonts w:ascii="Times New Roman" w:hAnsi="Times New Roman"/>
          <w:kern w:val="0"/>
          <w:szCs w:val="24"/>
        </w:rPr>
        <w:t>英國文官培訓制度一直是全世界學習的榜樣，而</w:t>
      </w:r>
      <w:r w:rsidR="003C67FB" w:rsidRPr="00A4376D">
        <w:rPr>
          <w:rFonts w:ascii="Times New Roman" w:hAnsi="Times New Roman"/>
          <w:kern w:val="0"/>
          <w:szCs w:val="24"/>
        </w:rPr>
        <w:t>各界</w:t>
      </w:r>
      <w:r w:rsidR="003C67FB" w:rsidRPr="00A4376D">
        <w:rPr>
          <w:rFonts w:ascii="Times New Roman" w:hAnsi="Times New Roman" w:hint="eastAsia"/>
          <w:kern w:val="0"/>
          <w:szCs w:val="24"/>
        </w:rPr>
        <w:t>對</w:t>
      </w:r>
      <w:r w:rsidRPr="00A4376D">
        <w:rPr>
          <w:rFonts w:ascii="Times New Roman" w:hAnsi="Times New Roman"/>
          <w:kern w:val="0"/>
          <w:szCs w:val="24"/>
        </w:rPr>
        <w:t>這樣革命性的文官訓練體系全面民營化褒貶不一，由於改革才剛推動，成效尚未能評估，然而英國政府致力於改革以便將文官體系適應快速變遷的環境，如此積極的態度是各國政府應典範學習的。</w:t>
      </w:r>
    </w:p>
    <w:p w14:paraId="0C137A6A" w14:textId="77777777" w:rsidR="00595398" w:rsidRPr="00A4376D" w:rsidRDefault="00641C2B" w:rsidP="004A0176">
      <w:pPr>
        <w:pStyle w:val="3"/>
        <w:overflowPunct w:val="0"/>
        <w:spacing w:beforeLines="100" w:before="400" w:afterLines="100" w:after="400" w:line="276" w:lineRule="auto"/>
        <w:ind w:leftChars="0" w:left="567" w:right="240"/>
        <w:rPr>
          <w:rFonts w:ascii="Times New Roman" w:hAnsi="Times New Roman" w:cs="Times New Roman"/>
        </w:rPr>
      </w:pPr>
      <w:bookmarkStart w:id="13" w:name="_Toc436837314"/>
      <w:r w:rsidRPr="00A4376D">
        <w:rPr>
          <w:rFonts w:ascii="Times New Roman" w:hAnsi="Times New Roman" w:cs="Times New Roman"/>
        </w:rPr>
        <w:t>三、</w:t>
      </w:r>
      <w:r w:rsidR="006C0D3F" w:rsidRPr="00A4376D">
        <w:rPr>
          <w:rFonts w:ascii="Times New Roman" w:hAnsi="Times New Roman" w:cs="Times New Roman"/>
        </w:rPr>
        <w:t>加拿大</w:t>
      </w:r>
      <w:r w:rsidR="00F97EEE" w:rsidRPr="00A4376D">
        <w:rPr>
          <w:rFonts w:ascii="Times New Roman" w:hAnsi="Times New Roman" w:cs="Times New Roman"/>
        </w:rPr>
        <w:t>高階文官制度實施概要</w:t>
      </w:r>
      <w:bookmarkEnd w:id="13"/>
    </w:p>
    <w:p w14:paraId="624BFB03" w14:textId="77777777" w:rsidR="00595398" w:rsidRPr="00A4376D" w:rsidRDefault="00595398" w:rsidP="004A0176">
      <w:pPr>
        <w:pStyle w:val="a8"/>
        <w:numPr>
          <w:ilvl w:val="0"/>
          <w:numId w:val="8"/>
        </w:numPr>
        <w:overflowPunct w:val="0"/>
        <w:spacing w:beforeLines="50" w:before="200" w:afterLines="50" w:after="200" w:line="276" w:lineRule="auto"/>
        <w:ind w:leftChars="0" w:left="709" w:rightChars="0" w:right="0" w:firstLineChars="0"/>
        <w:rPr>
          <w:rFonts w:ascii="Times New Roman" w:hAnsi="Times New Roman"/>
          <w:szCs w:val="24"/>
        </w:rPr>
      </w:pPr>
      <w:r w:rsidRPr="00A4376D">
        <w:rPr>
          <w:rFonts w:ascii="Times New Roman" w:hAnsi="Times New Roman"/>
          <w:szCs w:val="24"/>
        </w:rPr>
        <w:t>加拿大高</w:t>
      </w:r>
      <w:r w:rsidR="00430476" w:rsidRPr="00A4376D">
        <w:rPr>
          <w:rFonts w:ascii="Times New Roman" w:hAnsi="Times New Roman"/>
          <w:szCs w:val="24"/>
        </w:rPr>
        <w:t>階</w:t>
      </w:r>
      <w:r w:rsidRPr="00A4376D">
        <w:rPr>
          <w:rFonts w:ascii="Times New Roman" w:hAnsi="Times New Roman"/>
          <w:szCs w:val="24"/>
        </w:rPr>
        <w:t>文官人事體制運作原則</w:t>
      </w:r>
    </w:p>
    <w:p w14:paraId="17E99F5F" w14:textId="36CDA962" w:rsidR="00595398" w:rsidRPr="00A4376D" w:rsidRDefault="00430476" w:rsidP="004A0176">
      <w:pPr>
        <w:pStyle w:val="a8"/>
        <w:overflowPunct w:val="0"/>
        <w:spacing w:line="276" w:lineRule="auto"/>
        <w:ind w:leftChars="0" w:left="0" w:rightChars="0" w:right="0" w:firstLineChars="200" w:firstLine="480"/>
        <w:jc w:val="both"/>
        <w:rPr>
          <w:rFonts w:ascii="Times New Roman" w:hAnsi="Times New Roman"/>
        </w:rPr>
      </w:pPr>
      <w:r w:rsidRPr="00A4376D">
        <w:rPr>
          <w:rFonts w:ascii="Times New Roman" w:hAnsi="Times New Roman"/>
        </w:rPr>
        <w:t>加拿大並未建立明確高階</w:t>
      </w:r>
      <w:r w:rsidR="00595398" w:rsidRPr="00A4376D">
        <w:rPr>
          <w:rFonts w:ascii="Times New Roman" w:hAnsi="Times New Roman"/>
        </w:rPr>
        <w:t>文官團的國家，但是加拿大在</w:t>
      </w:r>
      <w:r w:rsidR="00595398" w:rsidRPr="00A4376D">
        <w:rPr>
          <w:rFonts w:ascii="Times New Roman" w:hAnsi="Times New Roman"/>
        </w:rPr>
        <w:t>1980</w:t>
      </w:r>
      <w:r w:rsidR="00595398" w:rsidRPr="00A4376D">
        <w:rPr>
          <w:rFonts w:ascii="Times New Roman" w:hAnsi="Times New Roman"/>
        </w:rPr>
        <w:t>年特別建立新的管理類（</w:t>
      </w:r>
      <w:r w:rsidR="00595398" w:rsidRPr="00A4376D">
        <w:rPr>
          <w:rFonts w:ascii="Times New Roman" w:hAnsi="Times New Roman"/>
        </w:rPr>
        <w:t>Management Category</w:t>
      </w:r>
      <w:r w:rsidR="001F65C5" w:rsidRPr="00A4376D">
        <w:rPr>
          <w:rFonts w:ascii="Times New Roman" w:hAnsi="Times New Roman"/>
        </w:rPr>
        <w:t>，現稱為主管職團），將負</w:t>
      </w:r>
      <w:r w:rsidR="004B5E61" w:rsidRPr="00A4376D">
        <w:rPr>
          <w:rFonts w:ascii="Times New Roman" w:hAnsi="Times New Roman"/>
        </w:rPr>
        <w:t>有管理責任的原</w:t>
      </w:r>
      <w:r w:rsidR="0044651C" w:rsidRPr="00A4376D">
        <w:rPr>
          <w:rFonts w:ascii="Times New Roman" w:hAnsi="Times New Roman"/>
        </w:rPr>
        <w:t>高階主管</w:t>
      </w:r>
      <w:r w:rsidR="00595398" w:rsidRPr="00A4376D">
        <w:rPr>
          <w:rFonts w:ascii="Times New Roman" w:hAnsi="Times New Roman"/>
        </w:rPr>
        <w:t>職團和</w:t>
      </w:r>
      <w:r w:rsidR="00595398" w:rsidRPr="00A4376D">
        <w:rPr>
          <w:rFonts w:ascii="Times New Roman" w:hAnsi="Times New Roman"/>
        </w:rPr>
        <w:t>55</w:t>
      </w:r>
      <w:r w:rsidR="004B5E61" w:rsidRPr="00A4376D">
        <w:rPr>
          <w:rFonts w:ascii="Times New Roman" w:hAnsi="Times New Roman"/>
        </w:rPr>
        <w:t>種職業的專業主管，合併為專業管理團隊，並</w:t>
      </w:r>
      <w:r w:rsidRPr="00A4376D">
        <w:rPr>
          <w:rFonts w:ascii="Times New Roman" w:hAnsi="Times New Roman"/>
        </w:rPr>
        <w:t>建立特別的管理制度，也是類似高階</w:t>
      </w:r>
      <w:r w:rsidR="00595398" w:rsidRPr="00A4376D">
        <w:rPr>
          <w:rFonts w:ascii="Times New Roman" w:hAnsi="Times New Roman"/>
        </w:rPr>
        <w:t>文官團的制度。</w:t>
      </w:r>
    </w:p>
    <w:p w14:paraId="7893CDF5" w14:textId="0EE26FB3" w:rsidR="00595398" w:rsidRPr="00A4376D" w:rsidRDefault="00595398" w:rsidP="004A0176">
      <w:pPr>
        <w:pStyle w:val="a8"/>
        <w:overflowPunct w:val="0"/>
        <w:spacing w:line="276" w:lineRule="auto"/>
        <w:ind w:leftChars="0" w:left="0" w:rightChars="0" w:right="0" w:firstLineChars="200" w:firstLine="480"/>
        <w:jc w:val="both"/>
        <w:rPr>
          <w:rFonts w:ascii="Times New Roman" w:hAnsi="Times New Roman"/>
        </w:rPr>
      </w:pPr>
      <w:r w:rsidRPr="00A4376D">
        <w:rPr>
          <w:rFonts w:ascii="Times New Roman" w:hAnsi="Times New Roman"/>
        </w:rPr>
        <w:t>就加拿大聯邦政府高階文官區分而言，可分成「副部長」（</w:t>
      </w:r>
      <w:r w:rsidRPr="00A4376D">
        <w:rPr>
          <w:rFonts w:ascii="Times New Roman" w:hAnsi="Times New Roman"/>
        </w:rPr>
        <w:t xml:space="preserve">Deputy Minister, </w:t>
      </w:r>
      <w:r w:rsidRPr="00A4376D">
        <w:rPr>
          <w:rFonts w:ascii="Times New Roman" w:hAnsi="Times New Roman"/>
        </w:rPr>
        <w:lastRenderedPageBreak/>
        <w:t>DM</w:t>
      </w:r>
      <w:r w:rsidRPr="00A4376D">
        <w:rPr>
          <w:rFonts w:ascii="Times New Roman" w:hAnsi="Times New Roman"/>
        </w:rPr>
        <w:t>）</w:t>
      </w:r>
      <w:r w:rsidR="003E2AB0" w:rsidRPr="00A4376D">
        <w:rPr>
          <w:rFonts w:ascii="Times New Roman" w:hAnsi="Times New Roman"/>
        </w:rPr>
        <w:t>、「司處長」（</w:t>
      </w:r>
      <w:r w:rsidR="003E2AB0" w:rsidRPr="00A4376D">
        <w:rPr>
          <w:rFonts w:ascii="Times New Roman" w:hAnsi="Times New Roman"/>
        </w:rPr>
        <w:t>Director General</w:t>
      </w:r>
      <w:r w:rsidR="003E2AB0" w:rsidRPr="00A4376D">
        <w:rPr>
          <w:rFonts w:ascii="Times New Roman" w:hAnsi="Times New Roman"/>
        </w:rPr>
        <w:t>）、「助理副部長」（</w:t>
      </w:r>
      <w:r w:rsidR="003E2AB0" w:rsidRPr="00A4376D">
        <w:rPr>
          <w:rFonts w:ascii="Times New Roman" w:hAnsi="Times New Roman"/>
        </w:rPr>
        <w:t>Assistant Deputy Minister, ADM</w:t>
      </w:r>
      <w:r w:rsidR="003E2AB0" w:rsidRPr="00A4376D">
        <w:rPr>
          <w:rFonts w:ascii="Times New Roman" w:hAnsi="Times New Roman"/>
        </w:rPr>
        <w:t>）、「主任」（或「科長」）（</w:t>
      </w:r>
      <w:r w:rsidR="003E2AB0" w:rsidRPr="00A4376D">
        <w:rPr>
          <w:rFonts w:ascii="Times New Roman" w:hAnsi="Times New Roman"/>
        </w:rPr>
        <w:t>Director</w:t>
      </w:r>
      <w:r w:rsidR="003E2AB0" w:rsidRPr="00A4376D">
        <w:rPr>
          <w:rFonts w:ascii="Times New Roman" w:hAnsi="Times New Roman"/>
        </w:rPr>
        <w:t>）等層級。副部長則依職務階層</w:t>
      </w:r>
      <w:r w:rsidRPr="00A4376D">
        <w:rPr>
          <w:rFonts w:ascii="Times New Roman" w:hAnsi="Times New Roman"/>
        </w:rPr>
        <w:t>分為</w:t>
      </w:r>
      <w:r w:rsidRPr="00A4376D">
        <w:rPr>
          <w:rFonts w:ascii="Times New Roman" w:hAnsi="Times New Roman"/>
        </w:rPr>
        <w:t>DM-1</w:t>
      </w:r>
      <w:r w:rsidRPr="00A4376D">
        <w:rPr>
          <w:rFonts w:ascii="Times New Roman" w:hAnsi="Times New Roman"/>
        </w:rPr>
        <w:t>至</w:t>
      </w:r>
      <w:r w:rsidRPr="00A4376D">
        <w:rPr>
          <w:rFonts w:ascii="Times New Roman" w:hAnsi="Times New Roman"/>
        </w:rPr>
        <w:t xml:space="preserve"> DM -4</w:t>
      </w:r>
      <w:r w:rsidRPr="00A4376D">
        <w:rPr>
          <w:rFonts w:ascii="Times New Roman" w:hAnsi="Times New Roman"/>
        </w:rPr>
        <w:t>階層，其中</w:t>
      </w:r>
      <w:r w:rsidRPr="00A4376D">
        <w:rPr>
          <w:rFonts w:ascii="Times New Roman" w:hAnsi="Times New Roman"/>
        </w:rPr>
        <w:t>DM-1</w:t>
      </w:r>
      <w:r w:rsidRPr="00A4376D">
        <w:rPr>
          <w:rFonts w:ascii="Times New Roman" w:hAnsi="Times New Roman"/>
        </w:rPr>
        <w:t>至</w:t>
      </w:r>
      <w:r w:rsidRPr="00A4376D">
        <w:rPr>
          <w:rFonts w:ascii="Times New Roman" w:hAnsi="Times New Roman"/>
        </w:rPr>
        <w:t xml:space="preserve"> DM –2</w:t>
      </w:r>
      <w:r w:rsidRPr="00A4376D">
        <w:rPr>
          <w:rFonts w:ascii="Times New Roman" w:hAnsi="Times New Roman"/>
        </w:rPr>
        <w:t>為常任文官，另</w:t>
      </w:r>
      <w:r w:rsidRPr="00A4376D">
        <w:rPr>
          <w:rFonts w:ascii="Times New Roman" w:hAnsi="Times New Roman"/>
        </w:rPr>
        <w:t>DM-3</w:t>
      </w:r>
      <w:r w:rsidRPr="00A4376D">
        <w:rPr>
          <w:rFonts w:ascii="Times New Roman" w:hAnsi="Times New Roman"/>
        </w:rPr>
        <w:t>至</w:t>
      </w:r>
      <w:r w:rsidRPr="00A4376D">
        <w:rPr>
          <w:rFonts w:ascii="Times New Roman" w:hAnsi="Times New Roman"/>
        </w:rPr>
        <w:t xml:space="preserve"> DM –4</w:t>
      </w:r>
      <w:r w:rsidRPr="00A4376D">
        <w:rPr>
          <w:rFonts w:ascii="Times New Roman" w:hAnsi="Times New Roman"/>
        </w:rPr>
        <w:t>階層為政務官，並以</w:t>
      </w:r>
      <w:r w:rsidRPr="00A4376D">
        <w:rPr>
          <w:rFonts w:ascii="Times New Roman" w:hAnsi="Times New Roman"/>
        </w:rPr>
        <w:t>DM -4</w:t>
      </w:r>
      <w:r w:rsidRPr="00A4376D">
        <w:rPr>
          <w:rFonts w:ascii="Times New Roman" w:hAnsi="Times New Roman"/>
        </w:rPr>
        <w:t>階層為最資深</w:t>
      </w:r>
      <w:r w:rsidR="003E2AB0" w:rsidRPr="00A4376D">
        <w:rPr>
          <w:rFonts w:ascii="Times New Roman" w:hAnsi="Times New Roman"/>
        </w:rPr>
        <w:t>，而</w:t>
      </w:r>
      <w:r w:rsidRPr="00A4376D">
        <w:rPr>
          <w:rFonts w:ascii="Times New Roman" w:hAnsi="Times New Roman"/>
        </w:rPr>
        <w:t>助理副部長</w:t>
      </w:r>
      <w:r w:rsidR="003E2AB0" w:rsidRPr="00A4376D">
        <w:rPr>
          <w:rFonts w:ascii="Times New Roman" w:hAnsi="Times New Roman"/>
        </w:rPr>
        <w:t>則</w:t>
      </w:r>
      <w:r w:rsidRPr="00A4376D">
        <w:rPr>
          <w:rFonts w:ascii="Times New Roman" w:hAnsi="Times New Roman"/>
        </w:rPr>
        <w:t>屬主管團體（</w:t>
      </w:r>
      <w:r w:rsidRPr="00A4376D">
        <w:rPr>
          <w:rFonts w:ascii="Times New Roman" w:hAnsi="Times New Roman"/>
        </w:rPr>
        <w:t>EX-4</w:t>
      </w:r>
      <w:r w:rsidRPr="00A4376D">
        <w:rPr>
          <w:rFonts w:ascii="Times New Roman" w:hAnsi="Times New Roman"/>
        </w:rPr>
        <w:t>與</w:t>
      </w:r>
      <w:r w:rsidRPr="00A4376D">
        <w:rPr>
          <w:rFonts w:ascii="Times New Roman" w:hAnsi="Times New Roman"/>
        </w:rPr>
        <w:t xml:space="preserve"> EX-5</w:t>
      </w:r>
      <w:r w:rsidRPr="00A4376D">
        <w:rPr>
          <w:rFonts w:ascii="Times New Roman" w:hAnsi="Times New Roman"/>
        </w:rPr>
        <w:t>階層）、司處長屬主管團體（</w:t>
      </w:r>
      <w:r w:rsidRPr="00A4376D">
        <w:rPr>
          <w:rFonts w:ascii="Times New Roman" w:hAnsi="Times New Roman"/>
        </w:rPr>
        <w:t>EX-2</w:t>
      </w:r>
      <w:r w:rsidRPr="00A4376D">
        <w:rPr>
          <w:rFonts w:ascii="Times New Roman" w:hAnsi="Times New Roman"/>
        </w:rPr>
        <w:t>與</w:t>
      </w:r>
      <w:r w:rsidRPr="00A4376D">
        <w:rPr>
          <w:rFonts w:ascii="Times New Roman" w:hAnsi="Times New Roman"/>
        </w:rPr>
        <w:t xml:space="preserve"> EX-3</w:t>
      </w:r>
      <w:r w:rsidRPr="00A4376D">
        <w:rPr>
          <w:rFonts w:ascii="Times New Roman" w:hAnsi="Times New Roman"/>
        </w:rPr>
        <w:t>階層），主任（或科長）屬主管團體（</w:t>
      </w:r>
      <w:r w:rsidRPr="00A4376D">
        <w:rPr>
          <w:rFonts w:ascii="Times New Roman" w:hAnsi="Times New Roman"/>
        </w:rPr>
        <w:t>EX-1</w:t>
      </w:r>
      <w:r w:rsidRPr="00A4376D">
        <w:rPr>
          <w:rFonts w:ascii="Times New Roman" w:hAnsi="Times New Roman"/>
        </w:rPr>
        <w:t>階層）</w:t>
      </w:r>
      <w:r w:rsidR="003C67FB" w:rsidRPr="00A4376D">
        <w:rPr>
          <w:rFonts w:ascii="Times New Roman" w:hAnsi="Times New Roman" w:hint="eastAsia"/>
        </w:rPr>
        <w:t>（</w:t>
      </w:r>
      <w:r w:rsidR="00D72981" w:rsidRPr="00A4376D">
        <w:rPr>
          <w:rFonts w:ascii="Times New Roman" w:hAnsi="Times New Roman" w:hint="eastAsia"/>
        </w:rPr>
        <w:t>莫永榮，</w:t>
      </w:r>
      <w:r w:rsidR="003C67FB" w:rsidRPr="00A4376D">
        <w:rPr>
          <w:rFonts w:ascii="Times New Roman" w:hAnsi="Times New Roman"/>
        </w:rPr>
        <w:t>2009</w:t>
      </w:r>
      <w:r w:rsidR="003C67FB" w:rsidRPr="00A4376D">
        <w:rPr>
          <w:rFonts w:ascii="Times New Roman" w:hAnsi="Times New Roman" w:hint="eastAsia"/>
        </w:rPr>
        <w:t>）</w:t>
      </w:r>
      <w:r w:rsidRPr="00A4376D">
        <w:rPr>
          <w:rFonts w:ascii="Times New Roman" w:hAnsi="Times New Roman"/>
        </w:rPr>
        <w:t>。</w:t>
      </w:r>
    </w:p>
    <w:p w14:paraId="59513706" w14:textId="77777777" w:rsidR="00595398" w:rsidRPr="00A4376D" w:rsidRDefault="00595398" w:rsidP="004A0176">
      <w:pPr>
        <w:pStyle w:val="a8"/>
        <w:numPr>
          <w:ilvl w:val="0"/>
          <w:numId w:val="8"/>
        </w:numPr>
        <w:overflowPunct w:val="0"/>
        <w:spacing w:beforeLines="50" w:before="200" w:afterLines="50" w:after="200" w:line="276" w:lineRule="auto"/>
        <w:ind w:leftChars="0" w:left="709" w:rightChars="0" w:right="0" w:firstLineChars="0"/>
        <w:rPr>
          <w:rFonts w:ascii="Times New Roman" w:hAnsi="Times New Roman"/>
          <w:szCs w:val="24"/>
        </w:rPr>
      </w:pPr>
      <w:r w:rsidRPr="00A4376D">
        <w:rPr>
          <w:rFonts w:ascii="Times New Roman" w:hAnsi="Times New Roman"/>
          <w:szCs w:val="24"/>
        </w:rPr>
        <w:t>加拿大</w:t>
      </w:r>
      <w:r w:rsidR="00430476" w:rsidRPr="00A4376D">
        <w:rPr>
          <w:rFonts w:ascii="Times New Roman" w:hAnsi="Times New Roman"/>
          <w:szCs w:val="24"/>
        </w:rPr>
        <w:t>高階</w:t>
      </w:r>
      <w:r w:rsidRPr="00A4376D">
        <w:rPr>
          <w:rFonts w:ascii="Times New Roman" w:hAnsi="Times New Roman"/>
          <w:szCs w:val="24"/>
        </w:rPr>
        <w:t>文官之</w:t>
      </w:r>
      <w:r w:rsidR="00897953" w:rsidRPr="00A4376D">
        <w:rPr>
          <w:rFonts w:ascii="Times New Roman" w:hAnsi="Times New Roman"/>
          <w:szCs w:val="24"/>
        </w:rPr>
        <w:t>核心</w:t>
      </w:r>
      <w:r w:rsidR="00F42E90" w:rsidRPr="00A4376D">
        <w:rPr>
          <w:rFonts w:ascii="Times New Roman" w:hAnsi="Times New Roman"/>
          <w:szCs w:val="24"/>
        </w:rPr>
        <w:t>職能</w:t>
      </w:r>
    </w:p>
    <w:p w14:paraId="1BB8C74F" w14:textId="7E3D4D7C" w:rsidR="00822CC5" w:rsidRPr="00A4376D" w:rsidRDefault="004B2787"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kern w:val="0"/>
          <w:szCs w:val="24"/>
        </w:rPr>
        <w:t>加拿大政府為確保行政主管能因應現今與未來的挑戰，認為加拿大政府之</w:t>
      </w:r>
      <w:r w:rsidR="002B5A91" w:rsidRPr="00A4376D">
        <w:rPr>
          <w:rFonts w:ascii="Times New Roman" w:hAnsi="Times New Roman"/>
          <w:kern w:val="0"/>
          <w:szCs w:val="24"/>
        </w:rPr>
        <w:t>高階文官</w:t>
      </w:r>
      <w:r w:rsidRPr="00A4376D">
        <w:rPr>
          <w:rFonts w:ascii="Times New Roman" w:hAnsi="Times New Roman"/>
          <w:kern w:val="0"/>
          <w:szCs w:val="24"/>
        </w:rPr>
        <w:t>必須具備價值與倫理</w:t>
      </w:r>
      <w:r w:rsidRPr="00A4376D">
        <w:rPr>
          <w:rFonts w:ascii="Times New Roman" w:hAnsi="Times New Roman"/>
          <w:kern w:val="0"/>
          <w:szCs w:val="24"/>
        </w:rPr>
        <w:t>(Values and Ethics)</w:t>
      </w:r>
      <w:r w:rsidRPr="00A4376D">
        <w:rPr>
          <w:rFonts w:ascii="Times New Roman" w:hAnsi="Times New Roman"/>
          <w:kern w:val="0"/>
          <w:szCs w:val="24"/>
        </w:rPr>
        <w:t>、策略思考</w:t>
      </w:r>
      <w:r w:rsidRPr="00A4376D">
        <w:rPr>
          <w:rFonts w:ascii="Times New Roman" w:hAnsi="Times New Roman"/>
          <w:kern w:val="0"/>
          <w:szCs w:val="24"/>
        </w:rPr>
        <w:t>(Strategic Thinking)</w:t>
      </w:r>
      <w:r w:rsidRPr="00A4376D">
        <w:rPr>
          <w:rFonts w:ascii="Times New Roman" w:hAnsi="Times New Roman"/>
          <w:kern w:val="0"/>
          <w:szCs w:val="24"/>
        </w:rPr>
        <w:t>、引導力</w:t>
      </w:r>
      <w:r w:rsidRPr="00A4376D">
        <w:rPr>
          <w:rFonts w:ascii="Times New Roman" w:hAnsi="Times New Roman"/>
          <w:kern w:val="0"/>
          <w:szCs w:val="24"/>
        </w:rPr>
        <w:t>(Engagement)</w:t>
      </w:r>
      <w:r w:rsidRPr="00A4376D">
        <w:rPr>
          <w:rFonts w:ascii="Times New Roman" w:hAnsi="Times New Roman"/>
          <w:kern w:val="0"/>
          <w:szCs w:val="24"/>
        </w:rPr>
        <w:t>及卓越管理</w:t>
      </w:r>
      <w:r w:rsidRPr="00A4376D">
        <w:rPr>
          <w:rFonts w:ascii="Times New Roman" w:hAnsi="Times New Roman"/>
          <w:kern w:val="0"/>
          <w:szCs w:val="24"/>
        </w:rPr>
        <w:t>(Management Excellence)</w:t>
      </w:r>
      <w:r w:rsidRPr="00A4376D">
        <w:rPr>
          <w:rFonts w:ascii="Times New Roman" w:hAnsi="Times New Roman"/>
          <w:kern w:val="0"/>
          <w:szCs w:val="24"/>
        </w:rPr>
        <w:t>等</w:t>
      </w:r>
      <w:r w:rsidR="00782D2F" w:rsidRPr="00A4376D">
        <w:rPr>
          <w:rFonts w:ascii="Times New Roman" w:hAnsi="Times New Roman" w:hint="eastAsia"/>
          <w:kern w:val="0"/>
          <w:szCs w:val="24"/>
        </w:rPr>
        <w:t>4</w:t>
      </w:r>
      <w:r w:rsidRPr="00A4376D">
        <w:rPr>
          <w:rFonts w:ascii="Times New Roman" w:hAnsi="Times New Roman"/>
          <w:kern w:val="0"/>
          <w:szCs w:val="24"/>
        </w:rPr>
        <w:t>項核心職能</w:t>
      </w:r>
      <w:r w:rsidR="001B1290" w:rsidRPr="00A4376D">
        <w:rPr>
          <w:rFonts w:ascii="Times New Roman" w:hAnsi="Times New Roman"/>
          <w:szCs w:val="24"/>
        </w:rPr>
        <w:t>，如表</w:t>
      </w:r>
      <w:r w:rsidR="001B1290" w:rsidRPr="00A4376D">
        <w:rPr>
          <w:rFonts w:ascii="Times New Roman" w:hAnsi="Times New Roman"/>
          <w:szCs w:val="24"/>
        </w:rPr>
        <w:t>3</w:t>
      </w:r>
      <w:r w:rsidR="001B1290" w:rsidRPr="00A4376D">
        <w:rPr>
          <w:rFonts w:ascii="Times New Roman" w:hAnsi="Times New Roman"/>
          <w:szCs w:val="24"/>
        </w:rPr>
        <w:t>所示</w:t>
      </w:r>
      <w:r w:rsidRPr="00A4376D">
        <w:rPr>
          <w:rFonts w:ascii="Times New Roman" w:hAnsi="Times New Roman"/>
          <w:szCs w:val="24"/>
        </w:rPr>
        <w:t>：</w:t>
      </w:r>
      <w:r w:rsidRPr="00A4376D">
        <w:rPr>
          <w:rFonts w:ascii="Times New Roman" w:hAnsi="Times New Roman"/>
          <w:szCs w:val="24"/>
        </w:rPr>
        <w:t xml:space="preserve"> </w:t>
      </w:r>
    </w:p>
    <w:p w14:paraId="1AC2EB48" w14:textId="77777777" w:rsidR="001466F1" w:rsidRPr="00A4376D" w:rsidRDefault="001466F1" w:rsidP="004A0176">
      <w:pPr>
        <w:pStyle w:val="af8"/>
        <w:overflowPunct w:val="0"/>
        <w:spacing w:line="276" w:lineRule="auto"/>
        <w:jc w:val="center"/>
        <w:rPr>
          <w:rFonts w:ascii="Times New Roman" w:hAnsi="Times New Roman"/>
          <w:noProof w:val="0"/>
          <w:sz w:val="24"/>
          <w:szCs w:val="24"/>
        </w:rPr>
      </w:pPr>
      <w:bookmarkStart w:id="14" w:name="_Toc436837340"/>
      <w:r w:rsidRPr="00A4376D">
        <w:rPr>
          <w:rFonts w:ascii="Times New Roman" w:hAnsi="Times New Roman"/>
          <w:sz w:val="24"/>
          <w:szCs w:val="24"/>
        </w:rPr>
        <w:t>表</w:t>
      </w:r>
      <w:r w:rsidRPr="00A4376D">
        <w:rPr>
          <w:rFonts w:ascii="Times New Roman" w:hAnsi="Times New Roman"/>
          <w:sz w:val="24"/>
          <w:szCs w:val="24"/>
        </w:rPr>
        <w:t xml:space="preserve"> </w:t>
      </w:r>
      <w:r w:rsidR="00061884" w:rsidRPr="00A4376D">
        <w:rPr>
          <w:rFonts w:ascii="Times New Roman" w:hAnsi="Times New Roman"/>
          <w:sz w:val="24"/>
          <w:szCs w:val="24"/>
        </w:rPr>
        <w:fldChar w:fldCharType="begin"/>
      </w:r>
      <w:r w:rsidRPr="00A4376D">
        <w:rPr>
          <w:rFonts w:ascii="Times New Roman" w:hAnsi="Times New Roman"/>
          <w:sz w:val="24"/>
          <w:szCs w:val="24"/>
        </w:rPr>
        <w:instrText xml:space="preserve"> SEQ </w:instrText>
      </w:r>
      <w:r w:rsidRPr="00A4376D">
        <w:rPr>
          <w:rFonts w:ascii="Times New Roman" w:hAnsi="Times New Roman"/>
          <w:sz w:val="24"/>
          <w:szCs w:val="24"/>
        </w:rPr>
        <w:instrText>表</w:instrText>
      </w:r>
      <w:r w:rsidRPr="00A4376D">
        <w:rPr>
          <w:rFonts w:ascii="Times New Roman" w:hAnsi="Times New Roman"/>
          <w:sz w:val="24"/>
          <w:szCs w:val="24"/>
        </w:rPr>
        <w:instrText xml:space="preserve"> \* ARABIC </w:instrText>
      </w:r>
      <w:r w:rsidR="00061884" w:rsidRPr="00A4376D">
        <w:rPr>
          <w:rFonts w:ascii="Times New Roman" w:hAnsi="Times New Roman"/>
          <w:sz w:val="24"/>
          <w:szCs w:val="24"/>
        </w:rPr>
        <w:fldChar w:fldCharType="separate"/>
      </w:r>
      <w:r w:rsidR="00AF39EC">
        <w:rPr>
          <w:rFonts w:ascii="Times New Roman" w:hAnsi="Times New Roman"/>
          <w:sz w:val="24"/>
          <w:szCs w:val="24"/>
        </w:rPr>
        <w:t>3</w:t>
      </w:r>
      <w:r w:rsidR="00061884" w:rsidRPr="00A4376D">
        <w:rPr>
          <w:rFonts w:ascii="Times New Roman" w:hAnsi="Times New Roman"/>
          <w:sz w:val="24"/>
          <w:szCs w:val="24"/>
        </w:rPr>
        <w:fldChar w:fldCharType="end"/>
      </w:r>
      <w:r w:rsidR="00AE3891" w:rsidRPr="00A4376D">
        <w:rPr>
          <w:rFonts w:ascii="Times New Roman" w:hAnsi="Times New Roman"/>
          <w:sz w:val="24"/>
          <w:szCs w:val="24"/>
        </w:rPr>
        <w:t>加拿大</w:t>
      </w:r>
      <w:r w:rsidR="00AE3891" w:rsidRPr="00A4376D">
        <w:rPr>
          <w:rFonts w:ascii="Times New Roman" w:hAnsi="Times New Roman"/>
          <w:kern w:val="0"/>
          <w:sz w:val="24"/>
          <w:szCs w:val="24"/>
          <w:lang w:val="zh-TW"/>
        </w:rPr>
        <w:t>高階文官</w:t>
      </w:r>
      <w:r w:rsidR="00DB43C0" w:rsidRPr="00A4376D">
        <w:rPr>
          <w:rFonts w:ascii="Times New Roman" w:hAnsi="Times New Roman"/>
          <w:kern w:val="0"/>
          <w:sz w:val="24"/>
          <w:szCs w:val="24"/>
          <w:lang w:val="zh-TW"/>
        </w:rPr>
        <w:t>核心</w:t>
      </w:r>
      <w:r w:rsidR="00AE3891" w:rsidRPr="00A4376D">
        <w:rPr>
          <w:rFonts w:ascii="Times New Roman" w:hAnsi="Times New Roman"/>
          <w:kern w:val="0"/>
          <w:sz w:val="24"/>
          <w:szCs w:val="24"/>
          <w:lang w:val="zh-TW"/>
        </w:rPr>
        <w:t>職能及定義表</w:t>
      </w:r>
      <w:bookmarkEnd w:id="14"/>
    </w:p>
    <w:tbl>
      <w:tblPr>
        <w:tblStyle w:val="af2"/>
        <w:tblW w:w="4911" w:type="pct"/>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82"/>
        <w:gridCol w:w="6382"/>
      </w:tblGrid>
      <w:tr w:rsidR="00DD1E2A" w:rsidRPr="00A4376D" w14:paraId="2F8DF94C" w14:textId="77777777" w:rsidTr="00C3580E">
        <w:trPr>
          <w:tblHeader/>
        </w:trPr>
        <w:tc>
          <w:tcPr>
            <w:tcW w:w="1185" w:type="pct"/>
            <w:shd w:val="clear" w:color="auto" w:fill="BFBFBF" w:themeFill="background1" w:themeFillShade="BF"/>
            <w:hideMark/>
          </w:tcPr>
          <w:p w14:paraId="42C8EADE" w14:textId="77777777" w:rsidR="004B2787" w:rsidRPr="00A4376D" w:rsidRDefault="004B2787" w:rsidP="004A0176">
            <w:pPr>
              <w:widowControl/>
              <w:overflowPunct w:val="0"/>
              <w:spacing w:line="276" w:lineRule="auto"/>
              <w:jc w:val="center"/>
              <w:rPr>
                <w:rFonts w:ascii="Times New Roman" w:hAnsi="Times New Roman"/>
                <w:b/>
                <w:kern w:val="0"/>
                <w:szCs w:val="24"/>
              </w:rPr>
            </w:pPr>
            <w:r w:rsidRPr="00A4376D">
              <w:rPr>
                <w:rFonts w:ascii="Times New Roman" w:hAnsi="Times New Roman"/>
                <w:b/>
                <w:kern w:val="0"/>
                <w:szCs w:val="24"/>
              </w:rPr>
              <w:t>核心職能</w:t>
            </w:r>
          </w:p>
        </w:tc>
        <w:tc>
          <w:tcPr>
            <w:tcW w:w="3815" w:type="pct"/>
            <w:shd w:val="clear" w:color="auto" w:fill="BFBFBF" w:themeFill="background1" w:themeFillShade="BF"/>
            <w:hideMark/>
          </w:tcPr>
          <w:p w14:paraId="30E72BF4" w14:textId="77777777" w:rsidR="004B2787" w:rsidRPr="00A4376D" w:rsidRDefault="004B2787" w:rsidP="004A0176">
            <w:pPr>
              <w:widowControl/>
              <w:overflowPunct w:val="0"/>
              <w:spacing w:line="276" w:lineRule="auto"/>
              <w:jc w:val="center"/>
              <w:rPr>
                <w:rFonts w:ascii="Times New Roman" w:hAnsi="Times New Roman"/>
                <w:b/>
                <w:kern w:val="0"/>
                <w:szCs w:val="24"/>
              </w:rPr>
            </w:pPr>
            <w:r w:rsidRPr="00A4376D">
              <w:rPr>
                <w:rFonts w:ascii="Times New Roman" w:hAnsi="Times New Roman"/>
                <w:b/>
                <w:kern w:val="0"/>
                <w:szCs w:val="24"/>
              </w:rPr>
              <w:t>定義</w:t>
            </w:r>
          </w:p>
        </w:tc>
      </w:tr>
      <w:tr w:rsidR="00DD1E2A" w:rsidRPr="00A4376D" w14:paraId="7647B15B" w14:textId="77777777" w:rsidTr="00C3580E">
        <w:tc>
          <w:tcPr>
            <w:tcW w:w="1185" w:type="pct"/>
            <w:hideMark/>
          </w:tcPr>
          <w:p w14:paraId="74A1A149" w14:textId="77777777" w:rsidR="00897953" w:rsidRPr="00A4376D" w:rsidRDefault="007F07CB" w:rsidP="004A0176">
            <w:pPr>
              <w:widowControl/>
              <w:overflowPunct w:val="0"/>
              <w:spacing w:line="276" w:lineRule="auto"/>
              <w:rPr>
                <w:rFonts w:ascii="Times New Roman" w:hAnsi="Times New Roman"/>
                <w:kern w:val="0"/>
                <w:szCs w:val="24"/>
              </w:rPr>
            </w:pPr>
            <w:r w:rsidRPr="00A4376D">
              <w:rPr>
                <w:rFonts w:ascii="Times New Roman" w:hAnsi="Times New Roman"/>
                <w:kern w:val="0"/>
                <w:szCs w:val="24"/>
              </w:rPr>
              <w:t>價值與倫理</w:t>
            </w:r>
            <w:r w:rsidRPr="00A4376D">
              <w:rPr>
                <w:rFonts w:ascii="Times New Roman" w:hAnsi="Times New Roman"/>
                <w:kern w:val="0"/>
                <w:szCs w:val="24"/>
              </w:rPr>
              <w:t xml:space="preserve"> ─</w:t>
            </w:r>
          </w:p>
          <w:p w14:paraId="77B57510" w14:textId="77777777" w:rsidR="004B2787" w:rsidRPr="00A4376D" w:rsidRDefault="004B2787" w:rsidP="004A0176">
            <w:pPr>
              <w:widowControl/>
              <w:overflowPunct w:val="0"/>
              <w:spacing w:line="276" w:lineRule="auto"/>
              <w:rPr>
                <w:rFonts w:ascii="Times New Roman" w:hAnsi="Times New Roman"/>
                <w:kern w:val="0"/>
                <w:szCs w:val="24"/>
              </w:rPr>
            </w:pPr>
            <w:r w:rsidRPr="00A4376D">
              <w:rPr>
                <w:rFonts w:ascii="Times New Roman" w:hAnsi="Times New Roman"/>
                <w:kern w:val="0"/>
                <w:szCs w:val="24"/>
              </w:rPr>
              <w:t>廉正與尊重</w:t>
            </w:r>
          </w:p>
        </w:tc>
        <w:tc>
          <w:tcPr>
            <w:tcW w:w="3815" w:type="pct"/>
            <w:hideMark/>
          </w:tcPr>
          <w:p w14:paraId="0758D749" w14:textId="77777777" w:rsidR="004B2787" w:rsidRPr="00A4376D" w:rsidRDefault="004B2787" w:rsidP="004A0176">
            <w:pPr>
              <w:widowControl/>
              <w:overflowPunct w:val="0"/>
              <w:spacing w:line="276" w:lineRule="auto"/>
              <w:jc w:val="both"/>
              <w:rPr>
                <w:rFonts w:ascii="Times New Roman" w:hAnsi="Times New Roman"/>
                <w:kern w:val="0"/>
                <w:szCs w:val="24"/>
              </w:rPr>
            </w:pPr>
            <w:r w:rsidRPr="00A4376D">
              <w:rPr>
                <w:rFonts w:ascii="Times New Roman" w:hAnsi="Times New Roman"/>
                <w:kern w:val="0"/>
                <w:szCs w:val="24"/>
              </w:rPr>
              <w:t>公共服務主管必須為加拿大人民服務，於公於私皆須保持廉正的實務做法，尊重人民與公共服務原則，包括民主、專業、道德與人民價值觀。主管須打造彼此尊重、雙語、多元、兼容並蓄的職場環境，並在這樣的環境中，以透明、公平的方式做出決策並執行業務，並要求自己、職員及整個組織都必須為行為負責。</w:t>
            </w:r>
          </w:p>
        </w:tc>
      </w:tr>
      <w:tr w:rsidR="00DD1E2A" w:rsidRPr="00A4376D" w14:paraId="1FC6B8BA" w14:textId="77777777" w:rsidTr="00C3580E">
        <w:tc>
          <w:tcPr>
            <w:tcW w:w="1185" w:type="pct"/>
            <w:hideMark/>
          </w:tcPr>
          <w:p w14:paraId="376BE5D9" w14:textId="77777777" w:rsidR="00897953" w:rsidRPr="00A4376D" w:rsidRDefault="007F07CB" w:rsidP="004A0176">
            <w:pPr>
              <w:widowControl/>
              <w:overflowPunct w:val="0"/>
              <w:spacing w:line="276" w:lineRule="auto"/>
              <w:rPr>
                <w:rFonts w:ascii="Times New Roman" w:hAnsi="Times New Roman"/>
                <w:kern w:val="0"/>
                <w:szCs w:val="24"/>
              </w:rPr>
            </w:pPr>
            <w:r w:rsidRPr="00A4376D">
              <w:rPr>
                <w:rFonts w:ascii="Times New Roman" w:hAnsi="Times New Roman"/>
                <w:kern w:val="0"/>
                <w:szCs w:val="24"/>
              </w:rPr>
              <w:t>策略思考</w:t>
            </w:r>
            <w:r w:rsidRPr="00A4376D">
              <w:rPr>
                <w:rFonts w:ascii="Times New Roman" w:hAnsi="Times New Roman"/>
                <w:kern w:val="0"/>
                <w:szCs w:val="24"/>
              </w:rPr>
              <w:t xml:space="preserve"> ─</w:t>
            </w:r>
          </w:p>
          <w:p w14:paraId="415D7DFD" w14:textId="77777777" w:rsidR="004B2787" w:rsidRPr="00A4376D" w:rsidRDefault="004B2787" w:rsidP="004A0176">
            <w:pPr>
              <w:widowControl/>
              <w:overflowPunct w:val="0"/>
              <w:spacing w:line="276" w:lineRule="auto"/>
              <w:rPr>
                <w:rFonts w:ascii="Times New Roman" w:hAnsi="Times New Roman"/>
                <w:kern w:val="0"/>
                <w:szCs w:val="24"/>
              </w:rPr>
            </w:pPr>
            <w:r w:rsidRPr="00A4376D">
              <w:rPr>
                <w:rFonts w:ascii="Times New Roman" w:hAnsi="Times New Roman"/>
                <w:kern w:val="0"/>
                <w:szCs w:val="24"/>
              </w:rPr>
              <w:t>分析與構想</w:t>
            </w:r>
          </w:p>
        </w:tc>
        <w:tc>
          <w:tcPr>
            <w:tcW w:w="3815" w:type="pct"/>
            <w:hideMark/>
          </w:tcPr>
          <w:p w14:paraId="3AB729AE" w14:textId="77777777" w:rsidR="004B2787" w:rsidRPr="00A4376D" w:rsidRDefault="004B2787" w:rsidP="004A0176">
            <w:pPr>
              <w:widowControl/>
              <w:overflowPunct w:val="0"/>
              <w:spacing w:line="276" w:lineRule="auto"/>
              <w:jc w:val="both"/>
              <w:rPr>
                <w:rFonts w:ascii="Times New Roman" w:hAnsi="Times New Roman"/>
                <w:kern w:val="0"/>
                <w:szCs w:val="24"/>
              </w:rPr>
            </w:pPr>
            <w:r w:rsidRPr="00A4376D">
              <w:rPr>
                <w:rFonts w:ascii="Times New Roman" w:hAnsi="Times New Roman"/>
                <w:kern w:val="0"/>
                <w:szCs w:val="24"/>
              </w:rPr>
              <w:t>公共服務主管能事先分析議題與現況趨勢，並與組織責任、能力與潛力相互連結，根據分析結果提出建議與計畫。他們須審視變化多端、複雜的環境，預期潛在危機與機會，研擬具先見之明的建議與策略，因應利害關係人與合作夥伴的各種需求，反映出公共服務的策略方向及組織成功之定位。</w:t>
            </w:r>
          </w:p>
        </w:tc>
      </w:tr>
      <w:tr w:rsidR="00DD1E2A" w:rsidRPr="00A4376D" w14:paraId="4FECABBD" w14:textId="77777777" w:rsidTr="00C3580E">
        <w:tc>
          <w:tcPr>
            <w:tcW w:w="1185" w:type="pct"/>
            <w:hideMark/>
          </w:tcPr>
          <w:p w14:paraId="25A97A1C" w14:textId="77777777" w:rsidR="007F07CB" w:rsidRPr="00A4376D" w:rsidRDefault="007F07CB" w:rsidP="004A0176">
            <w:pPr>
              <w:widowControl/>
              <w:overflowPunct w:val="0"/>
              <w:spacing w:line="276" w:lineRule="auto"/>
              <w:rPr>
                <w:rFonts w:ascii="Times New Roman" w:hAnsi="Times New Roman"/>
                <w:kern w:val="0"/>
                <w:szCs w:val="24"/>
              </w:rPr>
            </w:pPr>
            <w:r w:rsidRPr="00A4376D">
              <w:rPr>
                <w:rFonts w:ascii="Times New Roman" w:hAnsi="Times New Roman"/>
                <w:kern w:val="0"/>
                <w:szCs w:val="24"/>
              </w:rPr>
              <w:t>引導力</w:t>
            </w:r>
            <w:r w:rsidRPr="00A4376D">
              <w:rPr>
                <w:rFonts w:ascii="Times New Roman" w:hAnsi="Times New Roman"/>
                <w:kern w:val="0"/>
                <w:szCs w:val="24"/>
              </w:rPr>
              <w:t xml:space="preserve"> ─</w:t>
            </w:r>
          </w:p>
          <w:p w14:paraId="71BE4309" w14:textId="77777777" w:rsidR="004B2787" w:rsidRPr="00A4376D" w:rsidRDefault="004B2787" w:rsidP="004A0176">
            <w:pPr>
              <w:widowControl/>
              <w:overflowPunct w:val="0"/>
              <w:spacing w:line="276" w:lineRule="auto"/>
              <w:rPr>
                <w:rFonts w:ascii="Times New Roman" w:hAnsi="Times New Roman"/>
                <w:kern w:val="0"/>
                <w:szCs w:val="24"/>
              </w:rPr>
            </w:pPr>
            <w:r w:rsidRPr="00A4376D">
              <w:rPr>
                <w:rFonts w:ascii="Times New Roman" w:hAnsi="Times New Roman"/>
                <w:kern w:val="0"/>
                <w:szCs w:val="24"/>
              </w:rPr>
              <w:t>人員、組織、合作夥伴</w:t>
            </w:r>
          </w:p>
        </w:tc>
        <w:tc>
          <w:tcPr>
            <w:tcW w:w="3815" w:type="pct"/>
            <w:hideMark/>
          </w:tcPr>
          <w:p w14:paraId="2B1E9952" w14:textId="77777777" w:rsidR="004B2787" w:rsidRPr="00A4376D" w:rsidRDefault="004B2787" w:rsidP="004A0176">
            <w:pPr>
              <w:widowControl/>
              <w:overflowPunct w:val="0"/>
              <w:spacing w:line="276" w:lineRule="auto"/>
              <w:jc w:val="both"/>
              <w:rPr>
                <w:rFonts w:ascii="Times New Roman" w:hAnsi="Times New Roman"/>
                <w:kern w:val="0"/>
                <w:szCs w:val="24"/>
              </w:rPr>
            </w:pPr>
            <w:r w:rsidRPr="00A4376D">
              <w:rPr>
                <w:rFonts w:ascii="Times New Roman" w:hAnsi="Times New Roman"/>
                <w:kern w:val="0"/>
                <w:szCs w:val="24"/>
              </w:rPr>
              <w:t>公共服務主管引領人員、組織及合作夥伴，俾利發展目標、執行計畫，並展現成果。他們靠著與關鍵參與人員建立聯盟，奠定根基。他們動員團隊，以明確、一致的方式進行溝通，投注時間與精力，引導整個組織，營造順利完成任務的氣勢。運用談判技巧與適應力，鼓勵找出共同疑慮，支持合</w:t>
            </w:r>
            <w:r w:rsidRPr="00A4376D">
              <w:rPr>
                <w:rFonts w:ascii="Times New Roman" w:hAnsi="Times New Roman"/>
                <w:kern w:val="0"/>
                <w:szCs w:val="24"/>
              </w:rPr>
              <w:lastRenderedPageBreak/>
              <w:t>作模式，進而獲得成果。他們依循應有的界線，亦能跨界引領利害關係人、合作夥伴與支持者在共同事務與策略上達成共識。</w:t>
            </w:r>
          </w:p>
        </w:tc>
      </w:tr>
      <w:tr w:rsidR="00DD1E2A" w:rsidRPr="00A4376D" w14:paraId="276F1DAC" w14:textId="77777777" w:rsidTr="00C3580E">
        <w:tc>
          <w:tcPr>
            <w:tcW w:w="1185" w:type="pct"/>
            <w:hideMark/>
          </w:tcPr>
          <w:p w14:paraId="45856067" w14:textId="77777777" w:rsidR="00897953" w:rsidRPr="00A4376D" w:rsidRDefault="004B2787" w:rsidP="004A0176">
            <w:pPr>
              <w:widowControl/>
              <w:overflowPunct w:val="0"/>
              <w:spacing w:line="276" w:lineRule="auto"/>
              <w:rPr>
                <w:rFonts w:ascii="Times New Roman" w:hAnsi="Times New Roman"/>
                <w:kern w:val="0"/>
                <w:szCs w:val="24"/>
              </w:rPr>
            </w:pPr>
            <w:r w:rsidRPr="00A4376D">
              <w:rPr>
                <w:rFonts w:ascii="Times New Roman" w:hAnsi="Times New Roman"/>
                <w:kern w:val="0"/>
                <w:szCs w:val="24"/>
              </w:rPr>
              <w:lastRenderedPageBreak/>
              <w:t>卓越管理</w:t>
            </w:r>
            <w:r w:rsidR="007F07CB" w:rsidRPr="00A4376D">
              <w:rPr>
                <w:rFonts w:ascii="Times New Roman" w:hAnsi="Times New Roman"/>
                <w:kern w:val="0"/>
                <w:szCs w:val="24"/>
              </w:rPr>
              <w:t xml:space="preserve"> ─</w:t>
            </w:r>
          </w:p>
          <w:p w14:paraId="28D03B17" w14:textId="77777777" w:rsidR="004B2787" w:rsidRPr="00A4376D" w:rsidRDefault="004B2787" w:rsidP="004A0176">
            <w:pPr>
              <w:widowControl/>
              <w:overflowPunct w:val="0"/>
              <w:spacing w:line="276" w:lineRule="auto"/>
              <w:rPr>
                <w:rFonts w:ascii="Times New Roman" w:hAnsi="Times New Roman"/>
                <w:kern w:val="0"/>
                <w:szCs w:val="24"/>
              </w:rPr>
            </w:pPr>
            <w:r w:rsidRPr="00A4376D">
              <w:rPr>
                <w:rFonts w:ascii="Times New Roman" w:hAnsi="Times New Roman"/>
                <w:kern w:val="0"/>
                <w:szCs w:val="24"/>
              </w:rPr>
              <w:t>行動管理、人員管理、財務管理</w:t>
            </w:r>
          </w:p>
        </w:tc>
        <w:tc>
          <w:tcPr>
            <w:tcW w:w="3815" w:type="pct"/>
            <w:hideMark/>
          </w:tcPr>
          <w:p w14:paraId="5777BBDE" w14:textId="77777777" w:rsidR="004B2787" w:rsidRPr="00A4376D" w:rsidRDefault="004B2787" w:rsidP="004A0176">
            <w:pPr>
              <w:widowControl/>
              <w:overflowPunct w:val="0"/>
              <w:spacing w:line="276" w:lineRule="auto"/>
              <w:jc w:val="both"/>
              <w:rPr>
                <w:rFonts w:ascii="Times New Roman" w:hAnsi="Times New Roman"/>
                <w:kern w:val="0"/>
                <w:szCs w:val="24"/>
              </w:rPr>
            </w:pPr>
            <w:r w:rsidRPr="00A4376D">
              <w:rPr>
                <w:rFonts w:ascii="Times New Roman" w:hAnsi="Times New Roman"/>
                <w:kern w:val="0"/>
                <w:szCs w:val="24"/>
              </w:rPr>
              <w:t>公共服務主管藉由將組織成效與永續性發揮到最大，展現施政成果。主管應保證提供員工所需的支持與工具，確保全體人員具備足以達成當前與長遠的組織目標之能力與多樣性，並依據企業策略調度人員、調整工作與制度，使工作方式與內容相互協調。他們依循管理課責架構，落實嚴格、全面性的人力、財務資源課責制度，確保所有階層取得完整的資訊與知識，在管理層面上擔負責任，並視其為政策與方案規劃與執行時之重要關鍵因素。</w:t>
            </w:r>
          </w:p>
        </w:tc>
      </w:tr>
    </w:tbl>
    <w:p w14:paraId="6CD22A25" w14:textId="77777777" w:rsidR="002B5A91" w:rsidRPr="00A4376D" w:rsidRDefault="002B5A91" w:rsidP="00DB43C0">
      <w:pPr>
        <w:pStyle w:val="a8"/>
        <w:overflowPunct w:val="0"/>
        <w:spacing w:line="240" w:lineRule="auto"/>
        <w:ind w:leftChars="0" w:left="1134" w:right="-240" w:hangingChars="567" w:hanging="1134"/>
        <w:rPr>
          <w:rFonts w:ascii="Times New Roman" w:hAnsi="Times New Roman"/>
          <w:sz w:val="20"/>
          <w:szCs w:val="20"/>
        </w:rPr>
      </w:pPr>
      <w:r w:rsidRPr="00A4376D">
        <w:rPr>
          <w:rFonts w:ascii="Times New Roman" w:hAnsi="Times New Roman"/>
          <w:sz w:val="20"/>
          <w:szCs w:val="20"/>
        </w:rPr>
        <w:t>資料來源：</w:t>
      </w:r>
      <w:r w:rsidRPr="00A4376D">
        <w:rPr>
          <w:rFonts w:ascii="Times New Roman" w:hAnsi="Times New Roman"/>
          <w:sz w:val="20"/>
          <w:szCs w:val="20"/>
        </w:rPr>
        <w:t xml:space="preserve"> </w:t>
      </w:r>
      <w:r w:rsidR="00B21858" w:rsidRPr="00A4376D">
        <w:rPr>
          <w:rFonts w:ascii="Times New Roman" w:hAnsi="Times New Roman"/>
          <w:sz w:val="20"/>
          <w:szCs w:val="20"/>
        </w:rPr>
        <w:t>Key Leadership Competencies (2007</w:t>
      </w:r>
      <w:r w:rsidRPr="00A4376D">
        <w:rPr>
          <w:rFonts w:ascii="Times New Roman" w:hAnsi="Times New Roman"/>
          <w:sz w:val="20"/>
          <w:szCs w:val="20"/>
        </w:rPr>
        <w:t xml:space="preserve">). </w:t>
      </w:r>
      <w:r w:rsidR="00B21858" w:rsidRPr="00A4376D">
        <w:rPr>
          <w:rFonts w:ascii="Times New Roman" w:hAnsi="Times New Roman"/>
          <w:sz w:val="20"/>
          <w:szCs w:val="20"/>
        </w:rPr>
        <w:t>Canada Public Service Agency and the Public Service Commision, 2006:3</w:t>
      </w:r>
      <w:r w:rsidRPr="00A4376D">
        <w:rPr>
          <w:rFonts w:ascii="Times New Roman" w:hAnsi="Times New Roman"/>
          <w:sz w:val="20"/>
          <w:szCs w:val="20"/>
        </w:rPr>
        <w:t>.</w:t>
      </w:r>
    </w:p>
    <w:p w14:paraId="55A7C567" w14:textId="77777777" w:rsidR="00595398" w:rsidRPr="00A4376D" w:rsidRDefault="00595398" w:rsidP="004A0176">
      <w:pPr>
        <w:pStyle w:val="a8"/>
        <w:numPr>
          <w:ilvl w:val="0"/>
          <w:numId w:val="8"/>
        </w:numPr>
        <w:overflowPunct w:val="0"/>
        <w:spacing w:beforeLines="50" w:before="200" w:afterLines="50" w:after="200" w:line="276" w:lineRule="auto"/>
        <w:ind w:leftChars="0" w:left="709" w:rightChars="0" w:right="0" w:firstLineChars="0"/>
        <w:rPr>
          <w:rFonts w:ascii="Times New Roman" w:hAnsi="Times New Roman"/>
          <w:szCs w:val="24"/>
        </w:rPr>
      </w:pPr>
      <w:r w:rsidRPr="00A4376D">
        <w:rPr>
          <w:rFonts w:ascii="Times New Roman" w:hAnsi="Times New Roman"/>
          <w:szCs w:val="24"/>
        </w:rPr>
        <w:t>加拿大</w:t>
      </w:r>
      <w:r w:rsidR="00F267BA" w:rsidRPr="00A4376D">
        <w:rPr>
          <w:rFonts w:ascii="Times New Roman" w:hAnsi="Times New Roman"/>
          <w:szCs w:val="24"/>
        </w:rPr>
        <w:t>高階</w:t>
      </w:r>
      <w:r w:rsidRPr="00A4376D">
        <w:rPr>
          <w:rFonts w:ascii="Times New Roman" w:hAnsi="Times New Roman"/>
          <w:szCs w:val="24"/>
        </w:rPr>
        <w:t>文官之訓練與發展</w:t>
      </w:r>
    </w:p>
    <w:p w14:paraId="204CD2EB" w14:textId="78F59B94" w:rsidR="006800C7" w:rsidRPr="00A4376D" w:rsidRDefault="00F267BA" w:rsidP="004A0176">
      <w:pPr>
        <w:pStyle w:val="a8"/>
        <w:overflowPunct w:val="0"/>
        <w:spacing w:line="276" w:lineRule="auto"/>
        <w:ind w:leftChars="0" w:left="0" w:rightChars="0" w:right="0" w:firstLineChars="200" w:firstLine="480"/>
        <w:jc w:val="both"/>
        <w:rPr>
          <w:rFonts w:ascii="Times New Roman" w:hAnsi="Times New Roman"/>
        </w:rPr>
      </w:pPr>
      <w:r w:rsidRPr="00A4376D">
        <w:rPr>
          <w:rFonts w:ascii="Times New Roman" w:hAnsi="Times New Roman"/>
        </w:rPr>
        <w:t>加拿大政府非常重視高階</w:t>
      </w:r>
      <w:r w:rsidR="006800C7" w:rsidRPr="00A4376D">
        <w:rPr>
          <w:rFonts w:ascii="Times New Roman" w:hAnsi="Times New Roman"/>
        </w:rPr>
        <w:t>文官的發展，而且與甄補、任用充分結合。在訓練方面主要負責機構為加拿大</w:t>
      </w:r>
      <w:r w:rsidR="00782D2F" w:rsidRPr="00A4376D">
        <w:rPr>
          <w:rFonts w:ascii="Times New Roman" w:hAnsi="Times New Roman" w:hint="eastAsia"/>
        </w:rPr>
        <w:t>文官學院</w:t>
      </w:r>
      <w:r w:rsidR="006800C7" w:rsidRPr="00A4376D">
        <w:rPr>
          <w:rFonts w:ascii="Times New Roman" w:hAnsi="Times New Roman"/>
        </w:rPr>
        <w:t>(Canada School of Public Service)</w:t>
      </w:r>
      <w:r w:rsidR="006800C7" w:rsidRPr="00A4376D">
        <w:rPr>
          <w:rFonts w:ascii="Times New Roman" w:hAnsi="Times New Roman"/>
        </w:rPr>
        <w:t>，在「公共服務現代化法案」立法通過後，加拿大政府就整合了</w:t>
      </w:r>
      <w:r w:rsidR="00471A19" w:rsidRPr="00A4376D">
        <w:rPr>
          <w:rFonts w:ascii="Times New Roman" w:hAnsi="Times New Roman"/>
        </w:rPr>
        <w:t>「管理發展中心」、「訓練發展中心」、「語言訓練中心」三個機構，於</w:t>
      </w:r>
      <w:r w:rsidR="006800C7" w:rsidRPr="00A4376D">
        <w:rPr>
          <w:rFonts w:ascii="Times New Roman" w:hAnsi="Times New Roman"/>
        </w:rPr>
        <w:t>2004</w:t>
      </w:r>
      <w:r w:rsidRPr="00A4376D">
        <w:rPr>
          <w:rFonts w:ascii="Times New Roman" w:hAnsi="Times New Roman"/>
        </w:rPr>
        <w:t>年成立了</w:t>
      </w:r>
      <w:r w:rsidR="00471A19" w:rsidRPr="00A4376D">
        <w:rPr>
          <w:rFonts w:ascii="Times New Roman" w:hAnsi="Times New Roman"/>
        </w:rPr>
        <w:t>加拿大</w:t>
      </w:r>
      <w:r w:rsidR="00782D2F" w:rsidRPr="00A4376D">
        <w:rPr>
          <w:rFonts w:ascii="Times New Roman" w:hAnsi="Times New Roman" w:hint="eastAsia"/>
        </w:rPr>
        <w:t>文官學院</w:t>
      </w:r>
      <w:r w:rsidRPr="00A4376D">
        <w:rPr>
          <w:rFonts w:ascii="Times New Roman" w:hAnsi="Times New Roman"/>
        </w:rPr>
        <w:t>，並直接設立在高階</w:t>
      </w:r>
      <w:r w:rsidR="006800C7" w:rsidRPr="00A4376D">
        <w:rPr>
          <w:rFonts w:ascii="Times New Roman" w:hAnsi="Times New Roman"/>
        </w:rPr>
        <w:t>文官內閣總理之下。</w:t>
      </w:r>
    </w:p>
    <w:p w14:paraId="3E443453" w14:textId="63309069" w:rsidR="006800C7" w:rsidRPr="00A4376D" w:rsidRDefault="006800C7" w:rsidP="004A0176">
      <w:pPr>
        <w:pStyle w:val="a8"/>
        <w:overflowPunct w:val="0"/>
        <w:spacing w:line="276" w:lineRule="auto"/>
        <w:ind w:leftChars="0" w:left="0" w:rightChars="0" w:right="0" w:firstLineChars="200" w:firstLine="480"/>
        <w:jc w:val="both"/>
        <w:rPr>
          <w:rFonts w:ascii="Times New Roman" w:hAnsi="Times New Roman"/>
        </w:rPr>
      </w:pPr>
      <w:r w:rsidRPr="00A4376D">
        <w:rPr>
          <w:rFonts w:ascii="Times New Roman" w:hAnsi="Times New Roman"/>
        </w:rPr>
        <w:t>加拿大的中高階人才訓練分為</w:t>
      </w:r>
      <w:r w:rsidR="00782D2F" w:rsidRPr="00A4376D">
        <w:rPr>
          <w:rFonts w:ascii="Times New Roman" w:hAnsi="Times New Roman" w:hint="eastAsia"/>
        </w:rPr>
        <w:t>5</w:t>
      </w:r>
      <w:r w:rsidRPr="00A4376D">
        <w:rPr>
          <w:rFonts w:ascii="Times New Roman" w:hAnsi="Times New Roman"/>
        </w:rPr>
        <w:t>個層級，每個層級都各有不同的訓練課程與活動方式。一般的中高階人員訓練課程較偏重管理實務，如年度計畫與預算等責任、資訊科技的使用、問題分析與決策技巧、時間管理、壓力管理、員工關係與團隊管理等。並且相當重視中高階人才職涯發展上的管理，特別對助理副部長採自願的方式，讓有意增加工作</w:t>
      </w:r>
      <w:r w:rsidR="007A63E8" w:rsidRPr="00A4376D">
        <w:rPr>
          <w:rFonts w:ascii="Times New Roman" w:hAnsi="Times New Roman"/>
        </w:rPr>
        <w:t>經驗的助理副部長參加部會間的輪調，有助於他們在參與公共政策的擬</w:t>
      </w:r>
      <w:r w:rsidR="007A63E8" w:rsidRPr="00A4376D">
        <w:rPr>
          <w:rFonts w:ascii="Times New Roman" w:hAnsi="Times New Roman" w:hint="eastAsia"/>
        </w:rPr>
        <w:t>訂</w:t>
      </w:r>
      <w:r w:rsidRPr="00A4376D">
        <w:rPr>
          <w:rFonts w:ascii="Times New Roman" w:hAnsi="Times New Roman"/>
        </w:rPr>
        <w:t>時，可以提出更有深度與廣度的建議與方案</w:t>
      </w:r>
      <w:r w:rsidR="003C67FB" w:rsidRPr="00A4376D">
        <w:rPr>
          <w:rFonts w:ascii="Times New Roman" w:hAnsi="Times New Roman" w:hint="eastAsia"/>
        </w:rPr>
        <w:t>（</w:t>
      </w:r>
      <w:r w:rsidR="002467E7" w:rsidRPr="00A4376D">
        <w:rPr>
          <w:rFonts w:ascii="Times New Roman" w:hAnsi="Times New Roman" w:hint="eastAsia"/>
        </w:rPr>
        <w:t>行政院人事行政局，</w:t>
      </w:r>
      <w:r w:rsidR="003C67FB" w:rsidRPr="00A4376D">
        <w:rPr>
          <w:rFonts w:ascii="Times New Roman" w:hAnsi="Times New Roman"/>
        </w:rPr>
        <w:t>2004</w:t>
      </w:r>
      <w:r w:rsidR="003C67FB" w:rsidRPr="00A4376D">
        <w:rPr>
          <w:rFonts w:ascii="Times New Roman" w:hAnsi="Times New Roman" w:hint="eastAsia"/>
        </w:rPr>
        <w:t>）</w:t>
      </w:r>
      <w:r w:rsidRPr="00A4376D">
        <w:rPr>
          <w:rFonts w:ascii="Times New Roman" w:hAnsi="Times New Roman"/>
        </w:rPr>
        <w:t>。</w:t>
      </w:r>
    </w:p>
    <w:p w14:paraId="59981B68" w14:textId="3C645989" w:rsidR="006800C7" w:rsidRPr="00A4376D" w:rsidRDefault="00520E52" w:rsidP="004A0176">
      <w:pPr>
        <w:pStyle w:val="a8"/>
        <w:overflowPunct w:val="0"/>
        <w:spacing w:line="276" w:lineRule="auto"/>
        <w:ind w:leftChars="0" w:left="0" w:rightChars="0" w:right="0" w:firstLineChars="200" w:firstLine="480"/>
        <w:jc w:val="both"/>
        <w:rPr>
          <w:rFonts w:ascii="Times New Roman" w:hAnsi="Times New Roman"/>
        </w:rPr>
      </w:pPr>
      <w:r w:rsidRPr="00A4376D">
        <w:rPr>
          <w:rFonts w:ascii="Times New Roman" w:hAnsi="Times New Roman"/>
        </w:rPr>
        <w:t>加拿大高階文官</w:t>
      </w:r>
      <w:r w:rsidR="00782D2F" w:rsidRPr="00A4376D">
        <w:rPr>
          <w:rFonts w:ascii="Times New Roman" w:hAnsi="Times New Roman" w:hint="eastAsia"/>
        </w:rPr>
        <w:t>培訓</w:t>
      </w:r>
      <w:r w:rsidRPr="00A4376D">
        <w:rPr>
          <w:rFonts w:ascii="Times New Roman" w:hAnsi="Times New Roman"/>
        </w:rPr>
        <w:t>方案中，共計有助理副部長資格養成過程計畫、高階</w:t>
      </w:r>
      <w:r w:rsidR="006800C7" w:rsidRPr="00A4376D">
        <w:rPr>
          <w:rFonts w:ascii="Times New Roman" w:hAnsi="Times New Roman"/>
        </w:rPr>
        <w:t>文官快速發展計畫、職業指派計畫、國際人才交流計畫、以及國內人才交流計畫，</w:t>
      </w:r>
      <w:r w:rsidR="006800C7" w:rsidRPr="00A4376D">
        <w:rPr>
          <w:rFonts w:ascii="Times New Roman" w:hAnsi="Times New Roman"/>
        </w:rPr>
        <w:lastRenderedPageBreak/>
        <w:t>以下說明：</w:t>
      </w:r>
    </w:p>
    <w:p w14:paraId="7A909A6A" w14:textId="6EE28A94" w:rsidR="006800C7" w:rsidRPr="00A4376D" w:rsidRDefault="006800C7" w:rsidP="00861834">
      <w:pPr>
        <w:pStyle w:val="a8"/>
        <w:numPr>
          <w:ilvl w:val="0"/>
          <w:numId w:val="75"/>
        </w:numPr>
        <w:overflowPunct w:val="0"/>
        <w:spacing w:line="276" w:lineRule="auto"/>
        <w:ind w:leftChars="0" w:left="180" w:rightChars="0" w:right="0" w:hangingChars="75" w:hanging="180"/>
        <w:jc w:val="both"/>
        <w:rPr>
          <w:rFonts w:ascii="Times New Roman" w:hAnsi="Times New Roman"/>
        </w:rPr>
      </w:pPr>
      <w:r w:rsidRPr="00A4376D">
        <w:rPr>
          <w:rFonts w:ascii="Times New Roman" w:hAnsi="Times New Roman"/>
        </w:rPr>
        <w:t>助理副部長資格養成計畫：此一方案的目的是為具有</w:t>
      </w:r>
      <w:r w:rsidR="00520E52" w:rsidRPr="00A4376D">
        <w:rPr>
          <w:rFonts w:ascii="Times New Roman" w:hAnsi="Times New Roman"/>
        </w:rPr>
        <w:t>領導能力的</w:t>
      </w:r>
      <w:r w:rsidRPr="00A4376D">
        <w:rPr>
          <w:rFonts w:ascii="Times New Roman" w:hAnsi="Times New Roman"/>
        </w:rPr>
        <w:t>助理副部長</w:t>
      </w:r>
      <w:r w:rsidR="00520E52" w:rsidRPr="00A4376D">
        <w:rPr>
          <w:rFonts w:ascii="Times New Roman" w:hAnsi="Times New Roman"/>
        </w:rPr>
        <w:t>或</w:t>
      </w:r>
      <w:r w:rsidRPr="00A4376D">
        <w:rPr>
          <w:rFonts w:ascii="Times New Roman" w:hAnsi="Times New Roman"/>
        </w:rPr>
        <w:t>準備被任</w:t>
      </w:r>
      <w:r w:rsidR="00520E52" w:rsidRPr="00A4376D">
        <w:rPr>
          <w:rFonts w:ascii="Times New Roman" w:hAnsi="Times New Roman"/>
        </w:rPr>
        <w:t>命為助理副部長的高階文官，建立一個具</w:t>
      </w:r>
      <w:r w:rsidRPr="00A4376D">
        <w:rPr>
          <w:rFonts w:ascii="Times New Roman" w:hAnsi="Times New Roman"/>
        </w:rPr>
        <w:t>代表性的人才庫。</w:t>
      </w:r>
    </w:p>
    <w:p w14:paraId="2302698E" w14:textId="55A4161B" w:rsidR="006800C7" w:rsidRPr="00A4376D" w:rsidRDefault="00520E52" w:rsidP="00861834">
      <w:pPr>
        <w:pStyle w:val="a8"/>
        <w:numPr>
          <w:ilvl w:val="0"/>
          <w:numId w:val="75"/>
        </w:numPr>
        <w:overflowPunct w:val="0"/>
        <w:spacing w:line="276" w:lineRule="auto"/>
        <w:ind w:leftChars="0" w:left="180" w:rightChars="0" w:right="0" w:hangingChars="75" w:hanging="180"/>
        <w:jc w:val="both"/>
        <w:rPr>
          <w:rFonts w:ascii="Times New Roman" w:hAnsi="Times New Roman"/>
        </w:rPr>
      </w:pPr>
      <w:r w:rsidRPr="00A4376D">
        <w:rPr>
          <w:rFonts w:ascii="Times New Roman" w:hAnsi="Times New Roman"/>
        </w:rPr>
        <w:t>高階</w:t>
      </w:r>
      <w:r w:rsidR="006800C7" w:rsidRPr="00A4376D">
        <w:rPr>
          <w:rFonts w:ascii="Times New Roman" w:hAnsi="Times New Roman"/>
        </w:rPr>
        <w:t>文官快速發展計畫：</w:t>
      </w:r>
      <w:r w:rsidRPr="00A4376D">
        <w:rPr>
          <w:rFonts w:ascii="Times New Roman" w:hAnsi="Times New Roman"/>
        </w:rPr>
        <w:t>此一計畫目的是希望從高階文官</w:t>
      </w:r>
      <w:r w:rsidR="006800C7" w:rsidRPr="00A4376D">
        <w:rPr>
          <w:rFonts w:ascii="Times New Roman" w:hAnsi="Times New Roman"/>
        </w:rPr>
        <w:t>EX-01</w:t>
      </w:r>
      <w:r w:rsidR="006800C7" w:rsidRPr="00A4376D">
        <w:rPr>
          <w:rFonts w:ascii="Times New Roman" w:hAnsi="Times New Roman"/>
        </w:rPr>
        <w:t>到</w:t>
      </w:r>
      <w:r w:rsidR="006800C7" w:rsidRPr="00A4376D">
        <w:rPr>
          <w:rFonts w:ascii="Times New Roman" w:hAnsi="Times New Roman"/>
        </w:rPr>
        <w:t>EX-03</w:t>
      </w:r>
      <w:r w:rsidR="006800C7" w:rsidRPr="00A4376D">
        <w:rPr>
          <w:rFonts w:ascii="Times New Roman" w:hAnsi="Times New Roman"/>
        </w:rPr>
        <w:t>層級中，確認有潛力成為助理副部長的候選人，透過相關機制加速他們的發展和升遷。</w:t>
      </w:r>
    </w:p>
    <w:p w14:paraId="21E9BFBF" w14:textId="1A375DE0" w:rsidR="006800C7" w:rsidRPr="00A4376D" w:rsidRDefault="006800C7" w:rsidP="00861834">
      <w:pPr>
        <w:pStyle w:val="a8"/>
        <w:numPr>
          <w:ilvl w:val="0"/>
          <w:numId w:val="75"/>
        </w:numPr>
        <w:overflowPunct w:val="0"/>
        <w:spacing w:line="276" w:lineRule="auto"/>
        <w:ind w:leftChars="0" w:left="180" w:rightChars="0" w:right="0" w:hangingChars="75" w:hanging="180"/>
        <w:jc w:val="both"/>
        <w:rPr>
          <w:rFonts w:ascii="Times New Roman" w:hAnsi="Times New Roman"/>
        </w:rPr>
      </w:pPr>
      <w:r w:rsidRPr="00A4376D">
        <w:rPr>
          <w:rFonts w:ascii="Times New Roman" w:hAnsi="Times New Roman"/>
        </w:rPr>
        <w:t>職業指派計畫：</w:t>
      </w:r>
      <w:r w:rsidR="00520E52" w:rsidRPr="00A4376D">
        <w:rPr>
          <w:rFonts w:ascii="Times New Roman" w:hAnsi="Times New Roman"/>
        </w:rPr>
        <w:t>這是聯邦公共服務的創新機制，主要目的在確認具有潛力的高階</w:t>
      </w:r>
      <w:r w:rsidRPr="00A4376D">
        <w:rPr>
          <w:rFonts w:ascii="Times New Roman" w:hAnsi="Times New Roman"/>
        </w:rPr>
        <w:t>文官（</w:t>
      </w:r>
      <w:r w:rsidRPr="00A4376D">
        <w:rPr>
          <w:rFonts w:ascii="Times New Roman" w:hAnsi="Times New Roman"/>
        </w:rPr>
        <w:t>EX-01</w:t>
      </w:r>
      <w:r w:rsidRPr="00A4376D">
        <w:rPr>
          <w:rFonts w:ascii="Times New Roman" w:hAnsi="Times New Roman"/>
        </w:rPr>
        <w:t>到</w:t>
      </w:r>
      <w:r w:rsidRPr="00A4376D">
        <w:rPr>
          <w:rFonts w:ascii="Times New Roman" w:hAnsi="Times New Roman"/>
        </w:rPr>
        <w:t>EX-03</w:t>
      </w:r>
      <w:r w:rsidRPr="00A4376D">
        <w:rPr>
          <w:rFonts w:ascii="Times New Roman" w:hAnsi="Times New Roman"/>
        </w:rPr>
        <w:t>），而且經由各項計畫措施使他們的發展和升遷更加順暢。</w:t>
      </w:r>
    </w:p>
    <w:p w14:paraId="52DD634E" w14:textId="52CDB880" w:rsidR="006800C7" w:rsidRPr="00A4376D" w:rsidRDefault="006800C7" w:rsidP="00861834">
      <w:pPr>
        <w:pStyle w:val="a8"/>
        <w:numPr>
          <w:ilvl w:val="0"/>
          <w:numId w:val="75"/>
        </w:numPr>
        <w:overflowPunct w:val="0"/>
        <w:spacing w:line="276" w:lineRule="auto"/>
        <w:ind w:leftChars="0" w:left="180" w:rightChars="0" w:right="0" w:hangingChars="75" w:hanging="180"/>
        <w:jc w:val="both"/>
        <w:rPr>
          <w:rFonts w:ascii="Times New Roman" w:hAnsi="Times New Roman"/>
        </w:rPr>
      </w:pPr>
      <w:r w:rsidRPr="00A4376D">
        <w:rPr>
          <w:rFonts w:ascii="Times New Roman" w:hAnsi="Times New Roman"/>
        </w:rPr>
        <w:t>國際人才交流計畫：此計畫主要目的在整合加拿大政府內</w:t>
      </w:r>
      <w:r w:rsidR="00520E52" w:rsidRPr="00A4376D">
        <w:rPr>
          <w:rFonts w:ascii="Times New Roman" w:hAnsi="Times New Roman"/>
        </w:rPr>
        <w:t>、</w:t>
      </w:r>
      <w:r w:rsidRPr="00A4376D">
        <w:rPr>
          <w:rFonts w:ascii="Times New Roman" w:hAnsi="Times New Roman"/>
        </w:rPr>
        <w:t>外部人才，以便於增加國際間人才交流，讓加拿大擁有成為國際性組織所需的專業人才。</w:t>
      </w:r>
    </w:p>
    <w:p w14:paraId="76C8087D" w14:textId="1A9DAEC8" w:rsidR="006800C7" w:rsidRPr="00A4376D" w:rsidRDefault="006800C7" w:rsidP="00861834">
      <w:pPr>
        <w:pStyle w:val="a8"/>
        <w:numPr>
          <w:ilvl w:val="0"/>
          <w:numId w:val="75"/>
        </w:numPr>
        <w:overflowPunct w:val="0"/>
        <w:spacing w:line="276" w:lineRule="auto"/>
        <w:ind w:leftChars="0" w:left="180" w:rightChars="0" w:right="0" w:hangingChars="75" w:hanging="180"/>
        <w:jc w:val="both"/>
        <w:rPr>
          <w:rFonts w:ascii="Times New Roman" w:hAnsi="Times New Roman"/>
        </w:rPr>
      </w:pPr>
      <w:r w:rsidRPr="00A4376D">
        <w:rPr>
          <w:rFonts w:ascii="Times New Roman" w:hAnsi="Times New Roman"/>
        </w:rPr>
        <w:t>國內人才交流計畫：此</w:t>
      </w:r>
      <w:r w:rsidR="00520E52" w:rsidRPr="00A4376D">
        <w:rPr>
          <w:rFonts w:ascii="Times New Roman" w:hAnsi="Times New Roman"/>
        </w:rPr>
        <w:t>計畫目的主要藉由對高階</w:t>
      </w:r>
      <w:r w:rsidRPr="00A4376D">
        <w:rPr>
          <w:rFonts w:ascii="Times New Roman" w:hAnsi="Times New Roman"/>
        </w:rPr>
        <w:t>文官</w:t>
      </w:r>
      <w:r w:rsidR="00520E52" w:rsidRPr="00A4376D">
        <w:rPr>
          <w:rFonts w:ascii="Times New Roman" w:hAnsi="Times New Roman"/>
        </w:rPr>
        <w:t>其</w:t>
      </w:r>
      <w:r w:rsidRPr="00A4376D">
        <w:rPr>
          <w:rFonts w:ascii="Times New Roman" w:hAnsi="Times New Roman"/>
        </w:rPr>
        <w:t>國內的職務輪調，經由具挑戰性的工作，累積自身經驗，擴展能力與視野。</w:t>
      </w:r>
    </w:p>
    <w:p w14:paraId="72FAAC60" w14:textId="350B480F" w:rsidR="006800C7" w:rsidRPr="00A4376D" w:rsidRDefault="00616D7E" w:rsidP="004A0176">
      <w:pPr>
        <w:pStyle w:val="a8"/>
        <w:overflowPunct w:val="0"/>
        <w:spacing w:line="276" w:lineRule="auto"/>
        <w:ind w:leftChars="0" w:left="0" w:rightChars="0" w:right="0" w:firstLineChars="200" w:firstLine="480"/>
        <w:jc w:val="both"/>
        <w:rPr>
          <w:rFonts w:ascii="Times New Roman" w:hAnsi="Times New Roman"/>
        </w:rPr>
      </w:pPr>
      <w:r w:rsidRPr="00A4376D">
        <w:rPr>
          <w:rFonts w:ascii="Times New Roman" w:hAnsi="Times New Roman"/>
        </w:rPr>
        <w:t>除了以上這些明定的培育發展計畫之外，「</w:t>
      </w:r>
      <w:r w:rsidR="003426A9" w:rsidRPr="00A4376D">
        <w:rPr>
          <w:rFonts w:ascii="Times New Roman" w:hAnsi="Times New Roman"/>
        </w:rPr>
        <w:t>加拿大</w:t>
      </w:r>
      <w:r w:rsidR="00782D2F" w:rsidRPr="00A4376D">
        <w:rPr>
          <w:rFonts w:ascii="Times New Roman" w:hAnsi="Times New Roman" w:hint="eastAsia"/>
        </w:rPr>
        <w:t>文官學院</w:t>
      </w:r>
      <w:r w:rsidRPr="00A4376D">
        <w:rPr>
          <w:rFonts w:ascii="Times New Roman" w:hAnsi="Times New Roman"/>
        </w:rPr>
        <w:t>」也提供高階</w:t>
      </w:r>
      <w:r w:rsidR="006800C7" w:rsidRPr="00A4376D">
        <w:rPr>
          <w:rFonts w:ascii="Times New Roman" w:hAnsi="Times New Roman"/>
        </w:rPr>
        <w:t>文官學習方案、課程、事件、策略研究及</w:t>
      </w:r>
      <w:r w:rsidR="00ED592A" w:rsidRPr="00A4376D">
        <w:rPr>
          <w:rFonts w:ascii="Times New Roman" w:hAnsi="Times New Roman"/>
        </w:rPr>
        <w:t>其他</w:t>
      </w:r>
      <w:r w:rsidR="006800C7" w:rsidRPr="00A4376D">
        <w:rPr>
          <w:rFonts w:ascii="Times New Roman" w:hAnsi="Times New Roman"/>
        </w:rPr>
        <w:t>領導發展活動給現在及未來</w:t>
      </w:r>
      <w:r w:rsidR="003426A9" w:rsidRPr="00A4376D">
        <w:rPr>
          <w:rFonts w:ascii="Times New Roman" w:hAnsi="Times New Roman"/>
        </w:rPr>
        <w:t>的文官。其焦點在於透過提供各種正式與非正式的學習機會以符合主任秘</w:t>
      </w:r>
      <w:r w:rsidR="006800C7" w:rsidRPr="00A4376D">
        <w:rPr>
          <w:rFonts w:ascii="Times New Roman" w:hAnsi="Times New Roman"/>
        </w:rPr>
        <w:t>書及助理副部長職務的需求。此外，「領導網路」此一組織則是在網路上為各階層的領導者提供服</w:t>
      </w:r>
      <w:r w:rsidRPr="00A4376D">
        <w:rPr>
          <w:rFonts w:ascii="Times New Roman" w:hAnsi="Times New Roman"/>
        </w:rPr>
        <w:t>務，主要項目包括管理助理副部長的工作指派、協助其生涯發展、提供</w:t>
      </w:r>
      <w:r w:rsidR="006800C7" w:rsidRPr="00A4376D">
        <w:rPr>
          <w:rFonts w:ascii="Times New Roman" w:hAnsi="Times New Roman"/>
        </w:rPr>
        <w:t>領導知識與工具，以及建立領導者社群。</w:t>
      </w:r>
    </w:p>
    <w:p w14:paraId="15B3E094" w14:textId="0CD842C1" w:rsidR="006800C7" w:rsidRPr="00A4376D" w:rsidRDefault="006800C7" w:rsidP="004A0176">
      <w:pPr>
        <w:pStyle w:val="a8"/>
        <w:overflowPunct w:val="0"/>
        <w:spacing w:line="276" w:lineRule="auto"/>
        <w:ind w:leftChars="0" w:left="0" w:rightChars="0" w:right="0" w:firstLineChars="200" w:firstLine="480"/>
        <w:jc w:val="both"/>
        <w:rPr>
          <w:rFonts w:ascii="Times New Roman" w:hAnsi="Times New Roman"/>
        </w:rPr>
      </w:pPr>
      <w:r w:rsidRPr="00A4376D">
        <w:rPr>
          <w:rFonts w:ascii="Times New Roman" w:hAnsi="Times New Roman"/>
        </w:rPr>
        <w:t>在文官訓練課程上，</w:t>
      </w:r>
      <w:r w:rsidR="00384DFA" w:rsidRPr="00A4376D">
        <w:rPr>
          <w:rFonts w:ascii="Times New Roman" w:hAnsi="Times New Roman"/>
        </w:rPr>
        <w:t>加拿大</w:t>
      </w:r>
      <w:r w:rsidR="00782D2F" w:rsidRPr="00A4376D">
        <w:rPr>
          <w:rFonts w:ascii="Times New Roman" w:hAnsi="Times New Roman" w:hint="eastAsia"/>
        </w:rPr>
        <w:t>文官學院</w:t>
      </w:r>
      <w:r w:rsidRPr="00A4376D">
        <w:rPr>
          <w:rFonts w:ascii="Times New Roman" w:hAnsi="Times New Roman"/>
        </w:rPr>
        <w:t>設計一套管理者的核心課程。此課程以結構化途徑，針對特定管理者團體的學習和發展活動而設計。核心課程提供各部會管理者學習活動，具有獨特性、彈性、成本效能等特質，藉由上述活動來確保文官體系中管理者能建立共享的願景、獲取通用的知識、精通能達成高績效的技巧與技能，以及擁有共享的價值與原則。核心課程提供多樣性的學習選項，並持續發展和回應管理者變遷的學習需求。</w:t>
      </w:r>
    </w:p>
    <w:p w14:paraId="30BB516D" w14:textId="2BB9EBD2" w:rsidR="008D1A0C" w:rsidRPr="00A4376D" w:rsidRDefault="006800C7" w:rsidP="004A0176">
      <w:pPr>
        <w:pStyle w:val="a8"/>
        <w:overflowPunct w:val="0"/>
        <w:spacing w:line="276" w:lineRule="auto"/>
        <w:ind w:leftChars="0" w:left="0" w:rightChars="0" w:right="0" w:firstLineChars="200" w:firstLine="480"/>
        <w:jc w:val="both"/>
        <w:rPr>
          <w:rFonts w:ascii="Times New Roman" w:hAnsi="Times New Roman"/>
        </w:rPr>
      </w:pPr>
      <w:r w:rsidRPr="00A4376D">
        <w:rPr>
          <w:rFonts w:ascii="Times New Roman" w:hAnsi="Times New Roman"/>
        </w:rPr>
        <w:t>另外，訓練成效評量的</w:t>
      </w:r>
      <w:r w:rsidR="00861834" w:rsidRPr="00A4376D">
        <w:rPr>
          <w:rFonts w:ascii="Times New Roman" w:hAnsi="Times New Roman"/>
        </w:rPr>
        <w:t>標準著重於以下</w:t>
      </w:r>
      <w:r w:rsidR="00861834" w:rsidRPr="00A4376D">
        <w:rPr>
          <w:rFonts w:ascii="Times New Roman" w:hAnsi="Times New Roman" w:hint="eastAsia"/>
        </w:rPr>
        <w:t>4</w:t>
      </w:r>
      <w:r w:rsidRPr="00A4376D">
        <w:rPr>
          <w:rFonts w:ascii="Times New Roman" w:hAnsi="Times New Roman"/>
        </w:rPr>
        <w:t>點：</w:t>
      </w:r>
      <w:r w:rsidRPr="00A4376D">
        <w:rPr>
          <w:rFonts w:ascii="Times New Roman" w:hAnsi="Times New Roman"/>
        </w:rPr>
        <w:t>(1)</w:t>
      </w:r>
      <w:r w:rsidRPr="00A4376D">
        <w:rPr>
          <w:rFonts w:ascii="Times New Roman" w:hAnsi="Times New Roman"/>
        </w:rPr>
        <w:t>多元化經驗和豐富性；</w:t>
      </w:r>
      <w:r w:rsidRPr="00A4376D">
        <w:rPr>
          <w:rFonts w:ascii="Times New Roman" w:hAnsi="Times New Roman"/>
        </w:rPr>
        <w:t>(2)</w:t>
      </w:r>
      <w:r w:rsidRPr="00A4376D">
        <w:rPr>
          <w:rFonts w:ascii="Times New Roman" w:hAnsi="Times New Roman"/>
        </w:rPr>
        <w:t>整體性貢獻；</w:t>
      </w:r>
      <w:r w:rsidRPr="00A4376D">
        <w:rPr>
          <w:rFonts w:ascii="Times New Roman" w:hAnsi="Times New Roman"/>
        </w:rPr>
        <w:t>(3)</w:t>
      </w:r>
      <w:r w:rsidRPr="00A4376D">
        <w:rPr>
          <w:rFonts w:ascii="Times New Roman" w:hAnsi="Times New Roman"/>
        </w:rPr>
        <w:t>在人員和變遷管理層面的領導能力；</w:t>
      </w:r>
      <w:r w:rsidRPr="00A4376D">
        <w:rPr>
          <w:rFonts w:ascii="Times New Roman" w:hAnsi="Times New Roman"/>
        </w:rPr>
        <w:t xml:space="preserve">(4) </w:t>
      </w:r>
      <w:r w:rsidRPr="00A4376D">
        <w:rPr>
          <w:rFonts w:ascii="Times New Roman" w:hAnsi="Times New Roman"/>
        </w:rPr>
        <w:t>特別重視</w:t>
      </w:r>
      <w:r w:rsidR="00861834" w:rsidRPr="00A4376D">
        <w:rPr>
          <w:rFonts w:ascii="Times New Roman" w:hAnsi="Times New Roman" w:hint="eastAsia"/>
        </w:rPr>
        <w:t>14</w:t>
      </w:r>
      <w:r w:rsidRPr="00A4376D">
        <w:rPr>
          <w:rFonts w:ascii="Times New Roman" w:hAnsi="Times New Roman"/>
        </w:rPr>
        <w:t>項核心職能中的</w:t>
      </w:r>
      <w:r w:rsidR="00A713D1" w:rsidRPr="00A4376D">
        <w:rPr>
          <w:rFonts w:ascii="Times New Roman" w:hAnsi="Times New Roman" w:hint="eastAsia"/>
        </w:rPr>
        <w:t>5</w:t>
      </w:r>
      <w:r w:rsidRPr="00A4376D">
        <w:rPr>
          <w:rFonts w:ascii="Times New Roman" w:hAnsi="Times New Roman"/>
        </w:rPr>
        <w:t>項職</w:t>
      </w:r>
      <w:r w:rsidR="00905572" w:rsidRPr="00A4376D">
        <w:rPr>
          <w:rFonts w:ascii="Times New Roman" w:hAnsi="Times New Roman"/>
        </w:rPr>
        <w:t>能培育，包括認知能力、願景力、行動管理、組織意識、行為應變力等，</w:t>
      </w:r>
      <w:r w:rsidRPr="00A4376D">
        <w:rPr>
          <w:rFonts w:ascii="Times New Roman" w:hAnsi="Times New Roman"/>
        </w:rPr>
        <w:t>顯示出訓練與核心職能的</w:t>
      </w:r>
      <w:r w:rsidR="004D5FB3" w:rsidRPr="00A4376D">
        <w:rPr>
          <w:rFonts w:ascii="Times New Roman" w:hAnsi="Times New Roman"/>
        </w:rPr>
        <w:t>規畫</w:t>
      </w:r>
      <w:r w:rsidRPr="00A4376D">
        <w:rPr>
          <w:rFonts w:ascii="Times New Roman" w:hAnsi="Times New Roman"/>
        </w:rPr>
        <w:t>密切結合。</w:t>
      </w:r>
    </w:p>
    <w:p w14:paraId="1D2F9D43" w14:textId="77777777" w:rsidR="00595398" w:rsidRPr="00A4376D" w:rsidRDefault="00D37EA6" w:rsidP="004A0176">
      <w:pPr>
        <w:pStyle w:val="3"/>
        <w:overflowPunct w:val="0"/>
        <w:spacing w:beforeLines="100" w:before="400" w:afterLines="100" w:after="400" w:line="276" w:lineRule="auto"/>
        <w:ind w:leftChars="18" w:left="893" w:right="240" w:hanging="850"/>
        <w:rPr>
          <w:rFonts w:ascii="Times New Roman" w:hAnsi="Times New Roman" w:cs="Times New Roman"/>
        </w:rPr>
      </w:pPr>
      <w:bookmarkStart w:id="15" w:name="_Toc436837315"/>
      <w:r w:rsidRPr="00A4376D">
        <w:rPr>
          <w:rFonts w:ascii="Times New Roman" w:hAnsi="Times New Roman" w:cs="Times New Roman"/>
        </w:rPr>
        <w:lastRenderedPageBreak/>
        <w:t>四、</w:t>
      </w:r>
      <w:r w:rsidR="00595398" w:rsidRPr="00A4376D">
        <w:rPr>
          <w:rFonts w:ascii="Times New Roman" w:hAnsi="Times New Roman" w:cs="Times New Roman"/>
        </w:rPr>
        <w:t>澳洲</w:t>
      </w:r>
      <w:r w:rsidR="00AB11A0" w:rsidRPr="00A4376D">
        <w:rPr>
          <w:rFonts w:ascii="Times New Roman" w:hAnsi="Times New Roman" w:cs="Times New Roman"/>
        </w:rPr>
        <w:t>高階文官制度實施概要</w:t>
      </w:r>
      <w:bookmarkEnd w:id="15"/>
    </w:p>
    <w:p w14:paraId="46B0E4F0" w14:textId="77777777" w:rsidR="00595398" w:rsidRPr="00A4376D" w:rsidRDefault="00595398" w:rsidP="00E71E7C">
      <w:pPr>
        <w:pStyle w:val="a8"/>
        <w:numPr>
          <w:ilvl w:val="0"/>
          <w:numId w:val="154"/>
        </w:numPr>
        <w:tabs>
          <w:tab w:val="left" w:pos="709"/>
        </w:tabs>
        <w:overflowPunct w:val="0"/>
        <w:spacing w:beforeLines="50" w:before="200" w:afterLines="50" w:after="200" w:line="276" w:lineRule="auto"/>
        <w:ind w:leftChars="0" w:left="0" w:rightChars="0" w:right="0" w:firstLineChars="0" w:firstLine="0"/>
        <w:rPr>
          <w:rFonts w:ascii="Times New Roman" w:hAnsi="Times New Roman"/>
          <w:szCs w:val="24"/>
        </w:rPr>
      </w:pPr>
      <w:r w:rsidRPr="00A4376D">
        <w:rPr>
          <w:rFonts w:ascii="Times New Roman" w:hAnsi="Times New Roman"/>
          <w:szCs w:val="24"/>
        </w:rPr>
        <w:t>澳洲高階文官人事體制運作原則</w:t>
      </w:r>
    </w:p>
    <w:p w14:paraId="0B4B9D9D" w14:textId="77777777" w:rsidR="004F5BAE" w:rsidRPr="00A4376D" w:rsidRDefault="004F5BAE" w:rsidP="004A0176">
      <w:pPr>
        <w:pStyle w:val="a8"/>
        <w:overflowPunct w:val="0"/>
        <w:spacing w:line="276" w:lineRule="auto"/>
        <w:ind w:leftChars="0" w:left="0" w:rightChars="0" w:right="0" w:firstLineChars="200" w:firstLine="480"/>
        <w:jc w:val="both"/>
        <w:rPr>
          <w:rFonts w:ascii="Times New Roman" w:hAnsi="Times New Roman"/>
        </w:rPr>
      </w:pPr>
      <w:r w:rsidRPr="00A4376D">
        <w:rPr>
          <w:rFonts w:ascii="Times New Roman" w:hAnsi="Times New Roman"/>
        </w:rPr>
        <w:t>澳洲係於</w:t>
      </w:r>
      <w:r w:rsidRPr="00A4376D">
        <w:rPr>
          <w:rFonts w:ascii="Times New Roman" w:hAnsi="Times New Roman"/>
        </w:rPr>
        <w:t>1984</w:t>
      </w:r>
      <w:r w:rsidRPr="00A4376D">
        <w:rPr>
          <w:rFonts w:ascii="Times New Roman" w:hAnsi="Times New Roman"/>
        </w:rPr>
        <w:t>年成立高階文官制度</w:t>
      </w:r>
      <w:r w:rsidR="00DB43C0" w:rsidRPr="00A4376D">
        <w:rPr>
          <w:rFonts w:ascii="Times New Roman" w:hAnsi="Times New Roman"/>
        </w:rPr>
        <w:t>(</w:t>
      </w:r>
      <w:r w:rsidRPr="00A4376D">
        <w:rPr>
          <w:rFonts w:ascii="Times New Roman" w:hAnsi="Times New Roman"/>
        </w:rPr>
        <w:t>Senior Executive Service</w:t>
      </w:r>
      <w:r w:rsidRPr="00A4376D">
        <w:rPr>
          <w:rFonts w:ascii="Times New Roman" w:hAnsi="Times New Roman"/>
        </w:rPr>
        <w:t>，</w:t>
      </w:r>
      <w:r w:rsidRPr="00A4376D">
        <w:rPr>
          <w:rFonts w:ascii="Times New Roman" w:hAnsi="Times New Roman"/>
        </w:rPr>
        <w:t>SES</w:t>
      </w:r>
      <w:r w:rsidR="00DB43C0" w:rsidRPr="00A4376D">
        <w:rPr>
          <w:rFonts w:ascii="Times New Roman" w:hAnsi="Times New Roman"/>
        </w:rPr>
        <w:t>)</w:t>
      </w:r>
      <w:r w:rsidRPr="00A4376D">
        <w:rPr>
          <w:rFonts w:ascii="Times New Roman" w:hAnsi="Times New Roman"/>
        </w:rPr>
        <w:t>，高階文官負責內閣各部的高層次決策諮詢工作、管理及專業職務，亦可調度至部內或其他執行團隊擔任不同職務，以便提升公務</w:t>
      </w:r>
      <w:r w:rsidR="001B1290" w:rsidRPr="00A4376D">
        <w:rPr>
          <w:rFonts w:ascii="Times New Roman" w:hAnsi="Times New Roman"/>
        </w:rPr>
        <w:t>團隊</w:t>
      </w:r>
      <w:r w:rsidRPr="00A4376D">
        <w:rPr>
          <w:rFonts w:ascii="Times New Roman" w:hAnsi="Times New Roman"/>
        </w:rPr>
        <w:t>的整體效率。</w:t>
      </w:r>
    </w:p>
    <w:p w14:paraId="6EEA3C04" w14:textId="51B66E09" w:rsidR="004F5BAE" w:rsidRPr="00A4376D" w:rsidRDefault="004F5BAE"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kern w:val="0"/>
          <w:szCs w:val="24"/>
          <w:lang w:val="zh-TW"/>
        </w:rPr>
        <w:t>澳洲</w:t>
      </w:r>
      <w:r w:rsidRPr="00A4376D">
        <w:rPr>
          <w:rFonts w:ascii="Times New Roman" w:hAnsi="Times New Roman"/>
        </w:rPr>
        <w:t>政府</w:t>
      </w:r>
      <w:r w:rsidRPr="00A4376D">
        <w:rPr>
          <w:rFonts w:ascii="Times New Roman" w:hAnsi="Times New Roman"/>
          <w:kern w:val="0"/>
          <w:szCs w:val="24"/>
          <w:lang w:val="zh-TW"/>
        </w:rPr>
        <w:t>於</w:t>
      </w:r>
      <w:r w:rsidRPr="00A4376D">
        <w:rPr>
          <w:rFonts w:ascii="Times New Roman" w:hAnsi="Times New Roman"/>
          <w:kern w:val="0"/>
          <w:szCs w:val="24"/>
          <w:lang w:val="zh-TW"/>
        </w:rPr>
        <w:t>1999</w:t>
      </w:r>
      <w:r w:rsidRPr="00A4376D">
        <w:rPr>
          <w:rFonts w:ascii="Times New Roman" w:hAnsi="Times New Roman"/>
          <w:kern w:val="0"/>
          <w:szCs w:val="24"/>
          <w:lang w:val="zh-TW"/>
        </w:rPr>
        <w:t>年通過公務員法</w:t>
      </w:r>
      <w:r w:rsidRPr="00A4376D">
        <w:rPr>
          <w:rFonts w:ascii="Times New Roman" w:hAnsi="Times New Roman"/>
          <w:kern w:val="0"/>
          <w:szCs w:val="24"/>
          <w:lang w:val="zh-TW"/>
        </w:rPr>
        <w:t>(Public Service Act 1999)</w:t>
      </w:r>
      <w:r w:rsidRPr="00A4376D">
        <w:rPr>
          <w:rFonts w:ascii="Times New Roman" w:hAnsi="Times New Roman"/>
          <w:kern w:val="0"/>
          <w:szCs w:val="24"/>
          <w:lang w:val="zh-TW"/>
        </w:rPr>
        <w:t>後，聯邦政府就不再統一</w:t>
      </w:r>
      <w:r w:rsidR="00782D2F" w:rsidRPr="00A4376D">
        <w:rPr>
          <w:rFonts w:ascii="Times New Roman" w:hAnsi="Times New Roman" w:hint="eastAsia"/>
          <w:kern w:val="0"/>
          <w:szCs w:val="24"/>
          <w:lang w:val="zh-TW"/>
        </w:rPr>
        <w:t>辦理</w:t>
      </w:r>
      <w:r w:rsidRPr="00A4376D">
        <w:rPr>
          <w:rFonts w:ascii="Times New Roman" w:hAnsi="Times New Roman"/>
          <w:kern w:val="0"/>
          <w:szCs w:val="24"/>
          <w:lang w:val="zh-TW"/>
        </w:rPr>
        <w:t>公務人員進用考試，政府部門各機關所屬人員之遴選及僱用，依公務員法授權規定，由各機關首長自行負責。而為因應全球化之競爭，澳洲政府早於</w:t>
      </w:r>
      <w:r w:rsidRPr="00A4376D">
        <w:rPr>
          <w:rFonts w:ascii="Times New Roman" w:hAnsi="Times New Roman"/>
          <w:kern w:val="0"/>
          <w:szCs w:val="24"/>
          <w:lang w:val="zh-TW"/>
        </w:rPr>
        <w:t>1980</w:t>
      </w:r>
      <w:r w:rsidR="00905572" w:rsidRPr="00A4376D">
        <w:rPr>
          <w:rFonts w:ascii="Times New Roman" w:hAnsi="Times New Roman"/>
          <w:kern w:val="0"/>
          <w:szCs w:val="24"/>
          <w:lang w:val="zh-TW"/>
        </w:rPr>
        <w:t>年代起，</w:t>
      </w:r>
      <w:r w:rsidR="003426A9" w:rsidRPr="00A4376D">
        <w:rPr>
          <w:rFonts w:ascii="Times New Roman" w:hAnsi="Times New Roman"/>
          <w:kern w:val="0"/>
          <w:szCs w:val="24"/>
          <w:lang w:val="zh-TW"/>
        </w:rPr>
        <w:t>打破傳統常任文官之藩籬，吸引私人企業進入政府機構服務，尤其是高階</w:t>
      </w:r>
      <w:r w:rsidRPr="00A4376D">
        <w:rPr>
          <w:rFonts w:ascii="Times New Roman" w:hAnsi="Times New Roman"/>
          <w:kern w:val="0"/>
          <w:szCs w:val="24"/>
          <w:lang w:val="zh-TW"/>
        </w:rPr>
        <w:t>人才，並限制以專心投注於某段期間特殊工作計畫或配合工作需要者為定期聘用之高</w:t>
      </w:r>
      <w:r w:rsidR="003426A9" w:rsidRPr="00A4376D">
        <w:rPr>
          <w:rFonts w:ascii="Times New Roman" w:hAnsi="Times New Roman"/>
          <w:kern w:val="0"/>
          <w:szCs w:val="24"/>
          <w:lang w:val="zh-TW"/>
        </w:rPr>
        <w:t>階</w:t>
      </w:r>
      <w:r w:rsidRPr="00A4376D">
        <w:rPr>
          <w:rFonts w:ascii="Times New Roman" w:hAnsi="Times New Roman"/>
          <w:kern w:val="0"/>
          <w:szCs w:val="24"/>
          <w:lang w:val="zh-TW"/>
        </w:rPr>
        <w:t>文官。</w:t>
      </w:r>
    </w:p>
    <w:p w14:paraId="2B0D5732" w14:textId="77777777" w:rsidR="00595398" w:rsidRPr="00A4376D" w:rsidRDefault="00595398" w:rsidP="00E71E7C">
      <w:pPr>
        <w:pStyle w:val="a8"/>
        <w:numPr>
          <w:ilvl w:val="0"/>
          <w:numId w:val="154"/>
        </w:numPr>
        <w:tabs>
          <w:tab w:val="left" w:pos="709"/>
        </w:tabs>
        <w:overflowPunct w:val="0"/>
        <w:spacing w:beforeLines="50" w:before="200" w:afterLines="50" w:after="200" w:line="276" w:lineRule="auto"/>
        <w:ind w:leftChars="0" w:left="0" w:rightChars="0" w:right="0" w:firstLineChars="0" w:firstLine="0"/>
        <w:rPr>
          <w:rFonts w:ascii="Times New Roman" w:hAnsi="Times New Roman"/>
          <w:szCs w:val="24"/>
        </w:rPr>
      </w:pPr>
      <w:r w:rsidRPr="00A4376D">
        <w:rPr>
          <w:rFonts w:ascii="Times New Roman" w:hAnsi="Times New Roman"/>
          <w:szCs w:val="24"/>
        </w:rPr>
        <w:t>澳洲</w:t>
      </w:r>
      <w:r w:rsidR="00905572" w:rsidRPr="00A4376D">
        <w:rPr>
          <w:rFonts w:ascii="Times New Roman" w:hAnsi="Times New Roman"/>
          <w:szCs w:val="24"/>
        </w:rPr>
        <w:t>高階</w:t>
      </w:r>
      <w:r w:rsidRPr="00A4376D">
        <w:rPr>
          <w:rFonts w:ascii="Times New Roman" w:hAnsi="Times New Roman"/>
          <w:szCs w:val="24"/>
        </w:rPr>
        <w:t>文官之核心職能</w:t>
      </w:r>
    </w:p>
    <w:p w14:paraId="39D6E8D0" w14:textId="54F62621" w:rsidR="00E979D8" w:rsidRPr="00A4376D" w:rsidRDefault="00E979D8" w:rsidP="004A0176">
      <w:pPr>
        <w:pStyle w:val="a8"/>
        <w:overflowPunct w:val="0"/>
        <w:spacing w:line="276" w:lineRule="auto"/>
        <w:ind w:leftChars="0" w:left="0" w:rightChars="0" w:right="0" w:firstLineChars="200" w:firstLine="480"/>
        <w:jc w:val="both"/>
        <w:rPr>
          <w:rFonts w:ascii="Times New Roman" w:hAnsi="Times New Roman"/>
          <w:kern w:val="0"/>
          <w:szCs w:val="24"/>
        </w:rPr>
      </w:pPr>
      <w:r w:rsidRPr="00A4376D">
        <w:rPr>
          <w:rFonts w:ascii="Times New Roman" w:hAnsi="Times New Roman"/>
          <w:kern w:val="0"/>
          <w:szCs w:val="24"/>
        </w:rPr>
        <w:t>傳統</w:t>
      </w:r>
      <w:r w:rsidR="0044651C" w:rsidRPr="00A4376D">
        <w:rPr>
          <w:rFonts w:ascii="Times New Roman" w:hAnsi="Times New Roman"/>
        </w:rPr>
        <w:t>高階主管</w:t>
      </w:r>
      <w:r w:rsidRPr="00A4376D">
        <w:rPr>
          <w:rFonts w:ascii="Times New Roman" w:hAnsi="Times New Roman"/>
          <w:kern w:val="0"/>
          <w:szCs w:val="24"/>
        </w:rPr>
        <w:t>人員任用與升遷所依賴的「</w:t>
      </w:r>
      <w:r w:rsidR="0044651C" w:rsidRPr="00A4376D">
        <w:rPr>
          <w:rFonts w:ascii="Times New Roman" w:hAnsi="Times New Roman"/>
          <w:kern w:val="0"/>
          <w:szCs w:val="24"/>
        </w:rPr>
        <w:t>高階主管</w:t>
      </w:r>
      <w:r w:rsidRPr="00A4376D">
        <w:rPr>
          <w:rFonts w:ascii="Times New Roman" w:hAnsi="Times New Roman"/>
          <w:kern w:val="0"/>
          <w:szCs w:val="24"/>
        </w:rPr>
        <w:t>人員遴選標準」，已無</w:t>
      </w:r>
      <w:r w:rsidR="0093250D" w:rsidRPr="00A4376D">
        <w:rPr>
          <w:rFonts w:ascii="Times New Roman" w:hAnsi="Times New Roman"/>
          <w:kern w:val="0"/>
          <w:szCs w:val="24"/>
        </w:rPr>
        <w:t>法即時反應政府所面臨的挑戰。澳洲人事部於</w:t>
      </w:r>
      <w:r w:rsidR="001B1290" w:rsidRPr="00A4376D">
        <w:rPr>
          <w:rFonts w:ascii="Times New Roman" w:hAnsi="Times New Roman"/>
          <w:kern w:val="0"/>
          <w:szCs w:val="24"/>
        </w:rPr>
        <w:t>1999</w:t>
      </w:r>
      <w:r w:rsidR="0093250D" w:rsidRPr="00A4376D">
        <w:rPr>
          <w:rFonts w:ascii="Times New Roman" w:hAnsi="Times New Roman"/>
          <w:kern w:val="0"/>
          <w:szCs w:val="24"/>
        </w:rPr>
        <w:t>年</w:t>
      </w:r>
      <w:r w:rsidR="001B1290" w:rsidRPr="00A4376D">
        <w:rPr>
          <w:rFonts w:ascii="Times New Roman" w:hAnsi="Times New Roman"/>
          <w:kern w:val="0"/>
          <w:szCs w:val="24"/>
        </w:rPr>
        <w:t>5</w:t>
      </w:r>
      <w:r w:rsidR="0093250D" w:rsidRPr="00A4376D">
        <w:rPr>
          <w:rFonts w:ascii="Times New Roman" w:hAnsi="Times New Roman"/>
          <w:kern w:val="0"/>
          <w:szCs w:val="24"/>
        </w:rPr>
        <w:t>月提出「</w:t>
      </w:r>
      <w:r w:rsidR="0044651C" w:rsidRPr="00A4376D">
        <w:rPr>
          <w:rFonts w:ascii="Times New Roman" w:hAnsi="Times New Roman"/>
          <w:kern w:val="0"/>
          <w:szCs w:val="24"/>
        </w:rPr>
        <w:t>高階主管</w:t>
      </w:r>
      <w:r w:rsidRPr="00A4376D">
        <w:rPr>
          <w:rFonts w:ascii="Times New Roman" w:hAnsi="Times New Roman"/>
          <w:kern w:val="0"/>
          <w:szCs w:val="24"/>
        </w:rPr>
        <w:t>人員領導能力架構</w:t>
      </w:r>
      <w:r w:rsidRPr="00A4376D">
        <w:rPr>
          <w:rFonts w:ascii="Times New Roman" w:hAnsi="Times New Roman"/>
          <w:kern w:val="0"/>
          <w:szCs w:val="24"/>
        </w:rPr>
        <w:t>(the Senior Executive Leadership Capability Frame Work )</w:t>
      </w:r>
      <w:r w:rsidR="0093250D" w:rsidRPr="00A4376D">
        <w:rPr>
          <w:rFonts w:ascii="Times New Roman" w:hAnsi="Times New Roman"/>
          <w:kern w:val="0"/>
          <w:szCs w:val="24"/>
        </w:rPr>
        <w:t>」，界定</w:t>
      </w:r>
      <w:r w:rsidR="0044651C" w:rsidRPr="00A4376D">
        <w:rPr>
          <w:rFonts w:ascii="Times New Roman" w:hAnsi="Times New Roman"/>
          <w:kern w:val="0"/>
          <w:szCs w:val="24"/>
        </w:rPr>
        <w:t>高階主管</w:t>
      </w:r>
      <w:r w:rsidRPr="00A4376D">
        <w:rPr>
          <w:rFonts w:ascii="Times New Roman" w:hAnsi="Times New Roman"/>
          <w:kern w:val="0"/>
          <w:szCs w:val="24"/>
        </w:rPr>
        <w:t>高績效表現的</w:t>
      </w:r>
      <w:r w:rsidR="00A713D1" w:rsidRPr="00A4376D">
        <w:rPr>
          <w:rFonts w:ascii="Times New Roman" w:hAnsi="Times New Roman" w:hint="eastAsia"/>
          <w:kern w:val="0"/>
          <w:szCs w:val="24"/>
        </w:rPr>
        <w:t>5</w:t>
      </w:r>
      <w:r w:rsidRPr="00A4376D">
        <w:rPr>
          <w:rFonts w:ascii="Times New Roman" w:hAnsi="Times New Roman"/>
          <w:kern w:val="0"/>
          <w:szCs w:val="24"/>
        </w:rPr>
        <w:t>個核心標準，每一個標準各包括一群相互影響的能力：</w:t>
      </w:r>
    </w:p>
    <w:p w14:paraId="04AE50A1" w14:textId="77777777" w:rsidR="00E979D8" w:rsidRPr="00A4376D" w:rsidRDefault="00E979D8" w:rsidP="00DB43C0">
      <w:pPr>
        <w:pStyle w:val="a8"/>
        <w:numPr>
          <w:ilvl w:val="0"/>
          <w:numId w:val="7"/>
        </w:numPr>
        <w:tabs>
          <w:tab w:val="left" w:pos="284"/>
        </w:tabs>
        <w:overflowPunct w:val="0"/>
        <w:spacing w:line="276" w:lineRule="auto"/>
        <w:ind w:leftChars="0" w:left="252" w:rightChars="0" w:right="0" w:hangingChars="105" w:hanging="252"/>
        <w:jc w:val="both"/>
        <w:rPr>
          <w:rFonts w:ascii="Times New Roman" w:hAnsi="Times New Roman"/>
          <w:kern w:val="0"/>
          <w:szCs w:val="24"/>
        </w:rPr>
      </w:pPr>
      <w:r w:rsidRPr="00A4376D">
        <w:rPr>
          <w:rFonts w:ascii="Times New Roman" w:hAnsi="Times New Roman"/>
          <w:kern w:val="0"/>
          <w:szCs w:val="24"/>
        </w:rPr>
        <w:t>領導組織思考和個人思考：</w:t>
      </w:r>
      <w:r w:rsidR="00DB43C0" w:rsidRPr="00A4376D">
        <w:rPr>
          <w:rFonts w:ascii="Times New Roman" w:hAnsi="Times New Roman"/>
          <w:kern w:val="0"/>
          <w:szCs w:val="24"/>
        </w:rPr>
        <w:br/>
      </w:r>
      <w:r w:rsidRPr="00A4376D">
        <w:rPr>
          <w:rFonts w:ascii="Times New Roman" w:hAnsi="Times New Roman"/>
          <w:kern w:val="0"/>
          <w:szCs w:val="24"/>
        </w:rPr>
        <w:t>(1)</w:t>
      </w:r>
      <w:r w:rsidRPr="00A4376D">
        <w:rPr>
          <w:rFonts w:ascii="Times New Roman" w:hAnsi="Times New Roman"/>
          <w:kern w:val="0"/>
          <w:szCs w:val="24"/>
        </w:rPr>
        <w:t>策略性思考</w:t>
      </w:r>
      <w:r w:rsidRPr="00A4376D">
        <w:rPr>
          <w:rFonts w:ascii="Times New Roman" w:hAnsi="Times New Roman"/>
          <w:kern w:val="0"/>
          <w:szCs w:val="24"/>
        </w:rPr>
        <w:t>(2)</w:t>
      </w:r>
      <w:r w:rsidR="001B1290" w:rsidRPr="00A4376D">
        <w:rPr>
          <w:rFonts w:ascii="Times New Roman" w:hAnsi="Times New Roman"/>
          <w:kern w:val="0"/>
          <w:szCs w:val="24"/>
        </w:rPr>
        <w:t>運</w:t>
      </w:r>
      <w:r w:rsidRPr="00A4376D">
        <w:rPr>
          <w:rFonts w:ascii="Times New Roman" w:hAnsi="Times New Roman"/>
          <w:kern w:val="0"/>
          <w:szCs w:val="24"/>
        </w:rPr>
        <w:t>用資訊和機會</w:t>
      </w:r>
      <w:r w:rsidRPr="00A4376D">
        <w:rPr>
          <w:rFonts w:ascii="Times New Roman" w:hAnsi="Times New Roman"/>
          <w:kern w:val="0"/>
          <w:szCs w:val="24"/>
        </w:rPr>
        <w:t>(3)</w:t>
      </w:r>
      <w:r w:rsidRPr="00A4376D">
        <w:rPr>
          <w:rFonts w:ascii="Times New Roman" w:hAnsi="Times New Roman"/>
          <w:kern w:val="0"/>
          <w:szCs w:val="24"/>
        </w:rPr>
        <w:t>運用智識的判斷及側面的思考</w:t>
      </w:r>
      <w:r w:rsidRPr="00A4376D">
        <w:rPr>
          <w:rFonts w:ascii="Times New Roman" w:hAnsi="Times New Roman"/>
          <w:kern w:val="0"/>
          <w:szCs w:val="24"/>
        </w:rPr>
        <w:t>(4)</w:t>
      </w:r>
      <w:r w:rsidRPr="00A4376D">
        <w:rPr>
          <w:rFonts w:ascii="Times New Roman" w:hAnsi="Times New Roman"/>
          <w:kern w:val="0"/>
          <w:szCs w:val="24"/>
        </w:rPr>
        <w:t>鼓舞（激勵）持續的目標感和方向感。</w:t>
      </w:r>
    </w:p>
    <w:p w14:paraId="2E57D488" w14:textId="77777777" w:rsidR="00E979D8" w:rsidRPr="00A4376D" w:rsidRDefault="00E979D8" w:rsidP="00DB43C0">
      <w:pPr>
        <w:pStyle w:val="a8"/>
        <w:numPr>
          <w:ilvl w:val="0"/>
          <w:numId w:val="7"/>
        </w:numPr>
        <w:tabs>
          <w:tab w:val="left" w:pos="284"/>
        </w:tabs>
        <w:overflowPunct w:val="0"/>
        <w:spacing w:line="276" w:lineRule="auto"/>
        <w:ind w:leftChars="0" w:left="252" w:rightChars="0" w:right="0" w:hangingChars="105" w:hanging="252"/>
        <w:jc w:val="both"/>
        <w:rPr>
          <w:rFonts w:ascii="Times New Roman" w:hAnsi="Times New Roman"/>
          <w:kern w:val="0"/>
          <w:szCs w:val="24"/>
        </w:rPr>
      </w:pPr>
      <w:r w:rsidRPr="00A4376D">
        <w:rPr>
          <w:rFonts w:ascii="Times New Roman" w:hAnsi="Times New Roman"/>
          <w:kern w:val="0"/>
          <w:szCs w:val="24"/>
        </w:rPr>
        <w:t>以個人的積極和正直作為榜樣：</w:t>
      </w:r>
      <w:r w:rsidR="00DB43C0" w:rsidRPr="00A4376D">
        <w:rPr>
          <w:rFonts w:ascii="Times New Roman" w:hAnsi="Times New Roman"/>
          <w:kern w:val="0"/>
          <w:szCs w:val="24"/>
        </w:rPr>
        <w:br/>
      </w:r>
      <w:r w:rsidRPr="00A4376D">
        <w:rPr>
          <w:rFonts w:ascii="Times New Roman" w:hAnsi="Times New Roman"/>
          <w:kern w:val="0"/>
          <w:szCs w:val="24"/>
        </w:rPr>
        <w:t>(1)</w:t>
      </w:r>
      <w:r w:rsidRPr="00A4376D">
        <w:rPr>
          <w:rFonts w:ascii="Times New Roman" w:hAnsi="Times New Roman"/>
          <w:kern w:val="0"/>
          <w:szCs w:val="24"/>
        </w:rPr>
        <w:t>展現專業</w:t>
      </w:r>
      <w:r w:rsidRPr="00A4376D">
        <w:rPr>
          <w:rFonts w:ascii="Times New Roman" w:hAnsi="Times New Roman"/>
          <w:kern w:val="0"/>
          <w:szCs w:val="24"/>
        </w:rPr>
        <w:t xml:space="preserve"> (2)</w:t>
      </w:r>
      <w:r w:rsidRPr="00A4376D">
        <w:rPr>
          <w:rFonts w:ascii="Times New Roman" w:hAnsi="Times New Roman"/>
          <w:kern w:val="0"/>
          <w:szCs w:val="24"/>
        </w:rPr>
        <w:t>與風險交戰和展現個人勇氣</w:t>
      </w:r>
      <w:r w:rsidRPr="00A4376D">
        <w:rPr>
          <w:rFonts w:ascii="Times New Roman" w:hAnsi="Times New Roman"/>
          <w:kern w:val="0"/>
          <w:szCs w:val="24"/>
        </w:rPr>
        <w:t xml:space="preserve"> (3)</w:t>
      </w:r>
      <w:r w:rsidRPr="00A4376D">
        <w:rPr>
          <w:rFonts w:ascii="Times New Roman" w:hAnsi="Times New Roman"/>
          <w:kern w:val="0"/>
          <w:szCs w:val="24"/>
        </w:rPr>
        <w:t>承諾行動</w:t>
      </w:r>
      <w:r w:rsidRPr="00A4376D">
        <w:rPr>
          <w:rFonts w:ascii="Times New Roman" w:hAnsi="Times New Roman"/>
          <w:kern w:val="0"/>
          <w:szCs w:val="24"/>
        </w:rPr>
        <w:t xml:space="preserve"> (4)</w:t>
      </w:r>
      <w:r w:rsidRPr="00A4376D">
        <w:rPr>
          <w:rFonts w:ascii="Times New Roman" w:hAnsi="Times New Roman"/>
          <w:kern w:val="0"/>
          <w:szCs w:val="24"/>
        </w:rPr>
        <w:t>展現個人意識和對個人發展的承諾</w:t>
      </w:r>
      <w:r w:rsidRPr="00A4376D">
        <w:rPr>
          <w:rFonts w:ascii="Times New Roman" w:hAnsi="Times New Roman"/>
          <w:kern w:val="0"/>
          <w:szCs w:val="24"/>
        </w:rPr>
        <w:t xml:space="preserve"> (5)</w:t>
      </w:r>
      <w:r w:rsidRPr="00A4376D">
        <w:rPr>
          <w:rFonts w:ascii="Times New Roman" w:hAnsi="Times New Roman"/>
          <w:kern w:val="0"/>
          <w:szCs w:val="24"/>
        </w:rPr>
        <w:t>展現出迅速恢復活力。</w:t>
      </w:r>
    </w:p>
    <w:p w14:paraId="7A81270A" w14:textId="77777777" w:rsidR="00E979D8" w:rsidRPr="00A4376D" w:rsidRDefault="00E979D8" w:rsidP="00DB43C0">
      <w:pPr>
        <w:pStyle w:val="a8"/>
        <w:numPr>
          <w:ilvl w:val="0"/>
          <w:numId w:val="7"/>
        </w:numPr>
        <w:tabs>
          <w:tab w:val="left" w:pos="284"/>
        </w:tabs>
        <w:overflowPunct w:val="0"/>
        <w:spacing w:line="276" w:lineRule="auto"/>
        <w:ind w:leftChars="0" w:left="252" w:rightChars="0" w:right="0" w:hangingChars="105" w:hanging="252"/>
        <w:jc w:val="both"/>
        <w:rPr>
          <w:rFonts w:ascii="Times New Roman" w:hAnsi="Times New Roman"/>
          <w:kern w:val="0"/>
          <w:szCs w:val="24"/>
        </w:rPr>
      </w:pPr>
      <w:r w:rsidRPr="00A4376D">
        <w:rPr>
          <w:rFonts w:ascii="Times New Roman" w:hAnsi="Times New Roman"/>
          <w:kern w:val="0"/>
          <w:szCs w:val="24"/>
        </w:rPr>
        <w:t>有影響力的溝通：</w:t>
      </w:r>
      <w:r w:rsidR="00DB43C0" w:rsidRPr="00A4376D">
        <w:rPr>
          <w:rFonts w:ascii="Times New Roman" w:hAnsi="Times New Roman"/>
          <w:kern w:val="0"/>
          <w:szCs w:val="24"/>
        </w:rPr>
        <w:br/>
      </w:r>
      <w:r w:rsidRPr="00A4376D">
        <w:rPr>
          <w:rFonts w:ascii="Times New Roman" w:hAnsi="Times New Roman"/>
          <w:kern w:val="0"/>
          <w:szCs w:val="24"/>
        </w:rPr>
        <w:t>(1)</w:t>
      </w:r>
      <w:r w:rsidRPr="00A4376D">
        <w:rPr>
          <w:rFonts w:ascii="Times New Roman" w:hAnsi="Times New Roman"/>
          <w:kern w:val="0"/>
          <w:szCs w:val="24"/>
        </w:rPr>
        <w:t>清楚地溝通</w:t>
      </w:r>
      <w:r w:rsidRPr="00A4376D">
        <w:rPr>
          <w:rFonts w:ascii="Times New Roman" w:hAnsi="Times New Roman"/>
          <w:kern w:val="0"/>
          <w:szCs w:val="24"/>
        </w:rPr>
        <w:t xml:space="preserve"> (2)</w:t>
      </w:r>
      <w:r w:rsidRPr="00A4376D">
        <w:rPr>
          <w:rFonts w:ascii="Times New Roman" w:hAnsi="Times New Roman"/>
          <w:kern w:val="0"/>
          <w:szCs w:val="24"/>
        </w:rPr>
        <w:t>具說服力的談判。</w:t>
      </w:r>
    </w:p>
    <w:p w14:paraId="47C3AF55" w14:textId="77777777" w:rsidR="00E979D8" w:rsidRPr="00A4376D" w:rsidRDefault="00E979D8" w:rsidP="00DB43C0">
      <w:pPr>
        <w:pStyle w:val="a8"/>
        <w:numPr>
          <w:ilvl w:val="0"/>
          <w:numId w:val="7"/>
        </w:numPr>
        <w:tabs>
          <w:tab w:val="left" w:pos="284"/>
        </w:tabs>
        <w:overflowPunct w:val="0"/>
        <w:spacing w:line="276" w:lineRule="auto"/>
        <w:ind w:leftChars="0" w:left="252" w:rightChars="0" w:right="0" w:hangingChars="105" w:hanging="252"/>
        <w:jc w:val="both"/>
        <w:rPr>
          <w:rFonts w:ascii="Times New Roman" w:hAnsi="Times New Roman"/>
          <w:kern w:val="0"/>
          <w:szCs w:val="24"/>
        </w:rPr>
      </w:pPr>
      <w:r w:rsidRPr="00A4376D">
        <w:rPr>
          <w:rFonts w:ascii="Times New Roman" w:hAnsi="Times New Roman"/>
          <w:kern w:val="0"/>
          <w:szCs w:val="24"/>
        </w:rPr>
        <w:t>培養強而有力的工作關係：</w:t>
      </w:r>
      <w:r w:rsidR="00DB43C0" w:rsidRPr="00A4376D">
        <w:rPr>
          <w:rFonts w:ascii="Times New Roman" w:hAnsi="Times New Roman"/>
          <w:kern w:val="0"/>
          <w:szCs w:val="24"/>
        </w:rPr>
        <w:br/>
      </w:r>
      <w:r w:rsidRPr="00A4376D">
        <w:rPr>
          <w:rFonts w:ascii="Times New Roman" w:hAnsi="Times New Roman"/>
          <w:kern w:val="0"/>
          <w:szCs w:val="24"/>
        </w:rPr>
        <w:t>(1)</w:t>
      </w:r>
      <w:r w:rsidRPr="00A4376D">
        <w:rPr>
          <w:rFonts w:ascii="Times New Roman" w:hAnsi="Times New Roman"/>
          <w:kern w:val="0"/>
          <w:szCs w:val="24"/>
        </w:rPr>
        <w:t>培養內部的關係和外部的關係</w:t>
      </w:r>
      <w:r w:rsidRPr="00A4376D">
        <w:rPr>
          <w:rFonts w:ascii="Times New Roman" w:hAnsi="Times New Roman"/>
          <w:kern w:val="0"/>
          <w:szCs w:val="24"/>
        </w:rPr>
        <w:t xml:space="preserve"> (2)</w:t>
      </w:r>
      <w:r w:rsidRPr="00A4376D">
        <w:rPr>
          <w:rFonts w:ascii="Times New Roman" w:hAnsi="Times New Roman"/>
          <w:kern w:val="0"/>
          <w:szCs w:val="24"/>
        </w:rPr>
        <w:t>重視個人差異性和多元性</w:t>
      </w:r>
      <w:r w:rsidRPr="00A4376D">
        <w:rPr>
          <w:rFonts w:ascii="Times New Roman" w:hAnsi="Times New Roman"/>
          <w:kern w:val="0"/>
          <w:szCs w:val="24"/>
        </w:rPr>
        <w:t xml:space="preserve"> (3)</w:t>
      </w:r>
      <w:r w:rsidRPr="00A4376D">
        <w:rPr>
          <w:rFonts w:ascii="Times New Roman" w:hAnsi="Times New Roman"/>
          <w:kern w:val="0"/>
          <w:szCs w:val="24"/>
        </w:rPr>
        <w:t>促成合作</w:t>
      </w:r>
      <w:r w:rsidRPr="00A4376D">
        <w:rPr>
          <w:rFonts w:ascii="Times New Roman" w:hAnsi="Times New Roman"/>
          <w:kern w:val="0"/>
          <w:szCs w:val="24"/>
        </w:rPr>
        <w:t xml:space="preserve"> </w:t>
      </w:r>
      <w:r w:rsidR="007004EC" w:rsidRPr="00A4376D">
        <w:rPr>
          <w:rFonts w:ascii="Times New Roman" w:hAnsi="Times New Roman"/>
          <w:kern w:val="0"/>
          <w:szCs w:val="24"/>
        </w:rPr>
        <w:t xml:space="preserve"> </w:t>
      </w:r>
      <w:r w:rsidRPr="00A4376D">
        <w:rPr>
          <w:rFonts w:ascii="Times New Roman" w:hAnsi="Times New Roman"/>
          <w:kern w:val="0"/>
          <w:szCs w:val="24"/>
        </w:rPr>
        <w:t>(4)</w:t>
      </w:r>
      <w:r w:rsidRPr="00A4376D">
        <w:rPr>
          <w:rFonts w:ascii="Times New Roman" w:hAnsi="Times New Roman"/>
          <w:kern w:val="0"/>
          <w:szCs w:val="24"/>
        </w:rPr>
        <w:t>指引表現和給予忠告。</w:t>
      </w:r>
    </w:p>
    <w:p w14:paraId="392A1DBB" w14:textId="77777777" w:rsidR="00595398" w:rsidRPr="00A4376D" w:rsidRDefault="00E979D8" w:rsidP="00DB43C0">
      <w:pPr>
        <w:pStyle w:val="a8"/>
        <w:numPr>
          <w:ilvl w:val="0"/>
          <w:numId w:val="7"/>
        </w:numPr>
        <w:tabs>
          <w:tab w:val="left" w:pos="284"/>
        </w:tabs>
        <w:overflowPunct w:val="0"/>
        <w:spacing w:line="276" w:lineRule="auto"/>
        <w:ind w:leftChars="0" w:left="252" w:rightChars="0" w:right="0" w:hangingChars="105" w:hanging="252"/>
        <w:jc w:val="both"/>
        <w:rPr>
          <w:rFonts w:ascii="Times New Roman" w:hAnsi="Times New Roman"/>
          <w:kern w:val="0"/>
          <w:szCs w:val="24"/>
        </w:rPr>
      </w:pPr>
      <w:r w:rsidRPr="00A4376D">
        <w:rPr>
          <w:rFonts w:ascii="Times New Roman" w:hAnsi="Times New Roman"/>
          <w:kern w:val="0"/>
          <w:szCs w:val="24"/>
        </w:rPr>
        <w:t>傳遞輸出以達致成果：</w:t>
      </w:r>
      <w:r w:rsidR="00DB43C0" w:rsidRPr="00A4376D">
        <w:rPr>
          <w:rFonts w:ascii="Times New Roman" w:hAnsi="Times New Roman"/>
          <w:kern w:val="0"/>
          <w:szCs w:val="24"/>
        </w:rPr>
        <w:br/>
      </w:r>
      <w:r w:rsidRPr="00A4376D">
        <w:rPr>
          <w:rFonts w:ascii="Times New Roman" w:hAnsi="Times New Roman"/>
          <w:kern w:val="0"/>
          <w:szCs w:val="24"/>
        </w:rPr>
        <w:lastRenderedPageBreak/>
        <w:t>(1)</w:t>
      </w:r>
      <w:r w:rsidRPr="00A4376D">
        <w:rPr>
          <w:rFonts w:ascii="Times New Roman" w:hAnsi="Times New Roman"/>
          <w:kern w:val="0"/>
          <w:szCs w:val="24"/>
        </w:rPr>
        <w:t>創造最佳的資源調度</w:t>
      </w:r>
      <w:r w:rsidRPr="00A4376D">
        <w:rPr>
          <w:rFonts w:ascii="Times New Roman" w:hAnsi="Times New Roman"/>
          <w:kern w:val="0"/>
          <w:szCs w:val="24"/>
        </w:rPr>
        <w:t xml:space="preserve"> (2)</w:t>
      </w:r>
      <w:r w:rsidRPr="00A4376D">
        <w:rPr>
          <w:rFonts w:ascii="Times New Roman" w:hAnsi="Times New Roman"/>
          <w:kern w:val="0"/>
          <w:szCs w:val="24"/>
        </w:rPr>
        <w:t>管理專業的專家</w:t>
      </w:r>
      <w:r w:rsidRPr="00A4376D">
        <w:rPr>
          <w:rFonts w:ascii="Times New Roman" w:hAnsi="Times New Roman"/>
          <w:kern w:val="0"/>
          <w:szCs w:val="24"/>
        </w:rPr>
        <w:t xml:space="preserve"> (3)</w:t>
      </w:r>
      <w:r w:rsidRPr="00A4376D">
        <w:rPr>
          <w:rFonts w:ascii="Times New Roman" w:hAnsi="Times New Roman"/>
          <w:kern w:val="0"/>
          <w:szCs w:val="24"/>
        </w:rPr>
        <w:t>領航主要變革的行動和方案</w:t>
      </w:r>
      <w:r w:rsidRPr="00A4376D">
        <w:rPr>
          <w:rFonts w:ascii="Times New Roman" w:hAnsi="Times New Roman"/>
          <w:kern w:val="0"/>
          <w:szCs w:val="24"/>
        </w:rPr>
        <w:t xml:space="preserve"> (4)</w:t>
      </w:r>
      <w:r w:rsidRPr="00A4376D">
        <w:rPr>
          <w:rFonts w:ascii="Times New Roman" w:hAnsi="Times New Roman"/>
          <w:kern w:val="0"/>
          <w:szCs w:val="24"/>
        </w:rPr>
        <w:t>運用管理控制。</w:t>
      </w:r>
    </w:p>
    <w:p w14:paraId="1FC35E36" w14:textId="77777777" w:rsidR="00595398" w:rsidRPr="00A4376D" w:rsidRDefault="00595398" w:rsidP="00E71E7C">
      <w:pPr>
        <w:pStyle w:val="a8"/>
        <w:numPr>
          <w:ilvl w:val="0"/>
          <w:numId w:val="154"/>
        </w:numPr>
        <w:tabs>
          <w:tab w:val="left" w:pos="709"/>
        </w:tabs>
        <w:overflowPunct w:val="0"/>
        <w:spacing w:beforeLines="50" w:before="200" w:afterLines="50" w:after="200" w:line="276" w:lineRule="auto"/>
        <w:ind w:leftChars="0" w:left="0" w:rightChars="0" w:right="0" w:firstLineChars="0" w:firstLine="0"/>
        <w:rPr>
          <w:rFonts w:ascii="Times New Roman" w:hAnsi="Times New Roman"/>
          <w:szCs w:val="24"/>
        </w:rPr>
      </w:pPr>
      <w:r w:rsidRPr="00A4376D">
        <w:rPr>
          <w:rFonts w:ascii="Times New Roman" w:hAnsi="Times New Roman"/>
          <w:szCs w:val="24"/>
        </w:rPr>
        <w:t>澳洲</w:t>
      </w:r>
      <w:r w:rsidR="0093250D" w:rsidRPr="00A4376D">
        <w:rPr>
          <w:rFonts w:ascii="Times New Roman" w:hAnsi="Times New Roman"/>
          <w:szCs w:val="24"/>
        </w:rPr>
        <w:t>高階</w:t>
      </w:r>
      <w:r w:rsidRPr="00A4376D">
        <w:rPr>
          <w:rFonts w:ascii="Times New Roman" w:hAnsi="Times New Roman"/>
          <w:szCs w:val="24"/>
        </w:rPr>
        <w:t>文官之訓練與發展</w:t>
      </w:r>
    </w:p>
    <w:p w14:paraId="2501F7D7" w14:textId="77777777" w:rsidR="00520334" w:rsidRPr="00A4376D" w:rsidRDefault="00520334" w:rsidP="004A0176">
      <w:pPr>
        <w:pStyle w:val="a8"/>
        <w:numPr>
          <w:ilvl w:val="0"/>
          <w:numId w:val="148"/>
        </w:numPr>
        <w:overflowPunct w:val="0"/>
        <w:spacing w:line="276" w:lineRule="auto"/>
        <w:ind w:leftChars="0" w:left="0" w:rightChars="0" w:right="0" w:firstLineChars="0" w:firstLine="0"/>
        <w:rPr>
          <w:rFonts w:ascii="Times New Roman" w:hAnsi="Times New Roman"/>
          <w:kern w:val="0"/>
          <w:szCs w:val="24"/>
        </w:rPr>
      </w:pPr>
      <w:r w:rsidRPr="00A4376D">
        <w:rPr>
          <w:rFonts w:ascii="Times New Roman" w:hAnsi="Times New Roman"/>
          <w:kern w:val="0"/>
          <w:szCs w:val="24"/>
        </w:rPr>
        <w:t>培訓單位</w:t>
      </w:r>
    </w:p>
    <w:p w14:paraId="578DABC0" w14:textId="77777777" w:rsidR="00520334" w:rsidRPr="00A4376D" w:rsidRDefault="00520334" w:rsidP="004A0176">
      <w:pPr>
        <w:pStyle w:val="a8"/>
        <w:overflowPunct w:val="0"/>
        <w:spacing w:line="276" w:lineRule="auto"/>
        <w:ind w:leftChars="0" w:left="0" w:rightChars="0" w:right="0" w:firstLineChars="200" w:firstLine="480"/>
        <w:jc w:val="both"/>
        <w:rPr>
          <w:rFonts w:ascii="Times New Roman" w:hAnsi="Times New Roman"/>
          <w:kern w:val="0"/>
          <w:szCs w:val="24"/>
          <w:lang w:val="zh-TW"/>
        </w:rPr>
      </w:pPr>
      <w:r w:rsidRPr="00A4376D">
        <w:rPr>
          <w:rFonts w:ascii="Times New Roman" w:hAnsi="Times New Roman"/>
          <w:kern w:val="0"/>
          <w:szCs w:val="24"/>
          <w:lang w:val="zh-TW"/>
        </w:rPr>
        <w:t>澳洲因為</w:t>
      </w:r>
      <w:r w:rsidRPr="00A4376D">
        <w:rPr>
          <w:rFonts w:ascii="Times New Roman" w:hAnsi="Times New Roman"/>
          <w:kern w:val="0"/>
          <w:szCs w:val="24"/>
        </w:rPr>
        <w:t>幅員廣大</w:t>
      </w:r>
      <w:r w:rsidRPr="00A4376D">
        <w:rPr>
          <w:rFonts w:ascii="Times New Roman" w:hAnsi="Times New Roman"/>
          <w:kern w:val="0"/>
          <w:szCs w:val="24"/>
          <w:lang w:val="zh-TW"/>
        </w:rPr>
        <w:t>，且實施中央與地方分權制度，因此未設置統一的公務人員培訓機關。公務人員培訓，部分在機關內部根據業務職掌需要，自行辦理不同規模與性質的教育訓練，部分則與企業及各大學人力資源合作辦理，進行多樣的培訓制度，惟</w:t>
      </w:r>
      <w:r w:rsidR="0093250D" w:rsidRPr="00A4376D">
        <w:rPr>
          <w:rFonts w:ascii="Times New Roman" w:hAnsi="Times New Roman"/>
          <w:kern w:val="0"/>
          <w:szCs w:val="24"/>
          <w:lang w:val="zh-TW"/>
        </w:rPr>
        <w:t>整體文官培訓制度之訓練課程</w:t>
      </w:r>
      <w:r w:rsidR="004D5FB3" w:rsidRPr="00A4376D">
        <w:rPr>
          <w:rFonts w:ascii="Times New Roman" w:hAnsi="Times New Roman"/>
          <w:kern w:val="0"/>
          <w:szCs w:val="24"/>
          <w:lang w:val="zh-TW"/>
        </w:rPr>
        <w:t>規畫</w:t>
      </w:r>
      <w:r w:rsidRPr="00A4376D">
        <w:rPr>
          <w:rFonts w:ascii="Times New Roman" w:hAnsi="Times New Roman"/>
          <w:kern w:val="0"/>
          <w:szCs w:val="24"/>
          <w:lang w:val="zh-TW"/>
        </w:rPr>
        <w:t>仍由政府主導。因此，除了各機關人力資源發展部門外，另有兩個主要單位負責文官的培訓，一為政府文官培訓主導單位</w:t>
      </w:r>
      <w:r w:rsidR="0093250D" w:rsidRPr="00A4376D">
        <w:rPr>
          <w:rFonts w:ascii="Times New Roman" w:hAnsi="Times New Roman"/>
          <w:kern w:val="0"/>
          <w:szCs w:val="24"/>
          <w:lang w:val="zh-TW"/>
        </w:rPr>
        <w:t>─</w:t>
      </w:r>
      <w:r w:rsidRPr="00A4376D">
        <w:rPr>
          <w:rFonts w:ascii="Times New Roman" w:hAnsi="Times New Roman"/>
          <w:kern w:val="0"/>
          <w:szCs w:val="24"/>
          <w:lang w:val="zh-TW"/>
        </w:rPr>
        <w:t>澳洲公共服務委員會</w:t>
      </w:r>
      <w:r w:rsidRPr="00A4376D">
        <w:rPr>
          <w:rFonts w:ascii="Times New Roman" w:hAnsi="Times New Roman"/>
          <w:kern w:val="0"/>
          <w:szCs w:val="24"/>
          <w:lang w:val="zh-TW"/>
        </w:rPr>
        <w:t>(Australia Public Service Commission,</w:t>
      </w:r>
      <w:r w:rsidR="005249DA" w:rsidRPr="00A4376D">
        <w:rPr>
          <w:rFonts w:ascii="Times New Roman" w:hAnsi="Times New Roman"/>
          <w:kern w:val="0"/>
          <w:szCs w:val="24"/>
          <w:lang w:val="zh-TW"/>
        </w:rPr>
        <w:t xml:space="preserve"> </w:t>
      </w:r>
      <w:r w:rsidRPr="00A4376D">
        <w:rPr>
          <w:rFonts w:ascii="Times New Roman" w:hAnsi="Times New Roman"/>
          <w:kern w:val="0"/>
          <w:szCs w:val="24"/>
          <w:lang w:val="zh-TW"/>
        </w:rPr>
        <w:t>APSC)</w:t>
      </w:r>
      <w:r w:rsidRPr="00A4376D">
        <w:rPr>
          <w:rFonts w:ascii="Times New Roman" w:hAnsi="Times New Roman"/>
          <w:kern w:val="0"/>
          <w:szCs w:val="24"/>
          <w:lang w:val="zh-TW"/>
        </w:rPr>
        <w:t>；另一則為與政府合作之主要學術單位</w:t>
      </w:r>
      <w:r w:rsidR="0093250D" w:rsidRPr="00A4376D">
        <w:rPr>
          <w:rFonts w:ascii="Times New Roman" w:hAnsi="Times New Roman"/>
          <w:kern w:val="0"/>
          <w:szCs w:val="24"/>
          <w:lang w:val="zh-TW"/>
        </w:rPr>
        <w:t>─</w:t>
      </w:r>
      <w:r w:rsidRPr="00A4376D">
        <w:rPr>
          <w:rFonts w:ascii="Times New Roman" w:hAnsi="Times New Roman"/>
          <w:kern w:val="0"/>
          <w:szCs w:val="24"/>
          <w:lang w:val="zh-TW"/>
        </w:rPr>
        <w:t>澳紐政府學院</w:t>
      </w:r>
      <w:r w:rsidR="005249DA" w:rsidRPr="00A4376D">
        <w:rPr>
          <w:rFonts w:ascii="Times New Roman" w:hAnsi="Times New Roman"/>
          <w:kern w:val="0"/>
          <w:szCs w:val="24"/>
          <w:lang w:val="zh-TW"/>
        </w:rPr>
        <w:t>(</w:t>
      </w:r>
      <w:r w:rsidRPr="00A4376D">
        <w:rPr>
          <w:rFonts w:ascii="Times New Roman" w:hAnsi="Times New Roman"/>
          <w:kern w:val="0"/>
          <w:szCs w:val="24"/>
          <w:lang w:val="zh-TW"/>
        </w:rPr>
        <w:t>The Australia and N</w:t>
      </w:r>
      <w:r w:rsidR="005249DA" w:rsidRPr="00A4376D">
        <w:rPr>
          <w:rFonts w:ascii="Times New Roman" w:hAnsi="Times New Roman"/>
          <w:kern w:val="0"/>
          <w:szCs w:val="24"/>
          <w:lang w:val="zh-TW"/>
        </w:rPr>
        <w:t xml:space="preserve">ew Zealand School of Government, </w:t>
      </w:r>
      <w:r w:rsidRPr="00A4376D">
        <w:rPr>
          <w:rFonts w:ascii="Times New Roman" w:hAnsi="Times New Roman"/>
          <w:kern w:val="0"/>
          <w:szCs w:val="24"/>
          <w:lang w:val="zh-TW"/>
        </w:rPr>
        <w:t>ANZSOG)</w:t>
      </w:r>
    </w:p>
    <w:p w14:paraId="7102CAE0" w14:textId="77777777" w:rsidR="00520334" w:rsidRPr="00A4376D" w:rsidRDefault="00520334" w:rsidP="004A0176">
      <w:pPr>
        <w:pStyle w:val="a8"/>
        <w:numPr>
          <w:ilvl w:val="0"/>
          <w:numId w:val="148"/>
        </w:numPr>
        <w:overflowPunct w:val="0"/>
        <w:spacing w:line="276" w:lineRule="auto"/>
        <w:ind w:leftChars="0" w:left="0" w:rightChars="0" w:right="0" w:firstLineChars="0" w:firstLine="0"/>
        <w:rPr>
          <w:rFonts w:ascii="Times New Roman" w:hAnsi="Times New Roman"/>
          <w:kern w:val="0"/>
          <w:szCs w:val="24"/>
        </w:rPr>
      </w:pPr>
      <w:r w:rsidRPr="00A4376D">
        <w:rPr>
          <w:rFonts w:ascii="Times New Roman" w:hAnsi="Times New Roman"/>
          <w:kern w:val="0"/>
          <w:szCs w:val="24"/>
        </w:rPr>
        <w:t>訓練機制</w:t>
      </w:r>
    </w:p>
    <w:p w14:paraId="132DE352" w14:textId="272A5396" w:rsidR="00520334" w:rsidRPr="00A4376D" w:rsidRDefault="00520334" w:rsidP="004A0176">
      <w:pPr>
        <w:pStyle w:val="a8"/>
        <w:overflowPunct w:val="0"/>
        <w:spacing w:line="276" w:lineRule="auto"/>
        <w:ind w:leftChars="0" w:left="0" w:rightChars="0" w:right="0" w:firstLineChars="200" w:firstLine="480"/>
        <w:jc w:val="both"/>
        <w:rPr>
          <w:rFonts w:ascii="Times New Roman" w:hAnsi="Times New Roman"/>
          <w:kern w:val="0"/>
          <w:szCs w:val="24"/>
        </w:rPr>
      </w:pPr>
      <w:r w:rsidRPr="00A4376D">
        <w:rPr>
          <w:rFonts w:ascii="Times New Roman" w:hAnsi="Times New Roman"/>
          <w:kern w:val="0"/>
          <w:szCs w:val="24"/>
          <w:lang w:val="zh-TW"/>
        </w:rPr>
        <w:t>澳洲公共服務委員會</w:t>
      </w:r>
      <w:r w:rsidRPr="00A4376D">
        <w:rPr>
          <w:rFonts w:ascii="Times New Roman" w:hAnsi="Times New Roman"/>
          <w:kern w:val="0"/>
          <w:szCs w:val="24"/>
          <w:lang w:val="zh-TW"/>
        </w:rPr>
        <w:t>(APSC)</w:t>
      </w:r>
      <w:r w:rsidRPr="00A4376D">
        <w:rPr>
          <w:rFonts w:ascii="Times New Roman" w:hAnsi="Times New Roman"/>
          <w:kern w:val="0"/>
          <w:szCs w:val="24"/>
          <w:lang w:val="zh-TW"/>
        </w:rPr>
        <w:t>依據不同職級公務人員應具備之能力，將訓練課程區分為技術性、管理及領導</w:t>
      </w:r>
      <w:r w:rsidR="00782D2F" w:rsidRPr="00A4376D">
        <w:rPr>
          <w:rFonts w:ascii="Times New Roman" w:hAnsi="Times New Roman" w:hint="eastAsia"/>
          <w:kern w:val="0"/>
          <w:szCs w:val="24"/>
          <w:lang w:val="zh-TW"/>
        </w:rPr>
        <w:t>3</w:t>
      </w:r>
      <w:r w:rsidRPr="00A4376D">
        <w:rPr>
          <w:rFonts w:ascii="Times New Roman" w:hAnsi="Times New Roman"/>
          <w:kern w:val="0"/>
          <w:szCs w:val="24"/>
          <w:lang w:val="zh-TW"/>
        </w:rPr>
        <w:t>大類。高階文官</w:t>
      </w:r>
      <w:r w:rsidRPr="00A4376D">
        <w:rPr>
          <w:rFonts w:ascii="Times New Roman" w:hAnsi="Times New Roman"/>
          <w:kern w:val="0"/>
          <w:szCs w:val="24"/>
          <w:lang w:val="zh-TW"/>
        </w:rPr>
        <w:t>(SES)</w:t>
      </w:r>
      <w:r w:rsidRPr="00A4376D">
        <w:rPr>
          <w:rFonts w:ascii="Times New Roman" w:hAnsi="Times New Roman"/>
          <w:kern w:val="0"/>
          <w:szCs w:val="24"/>
          <w:lang w:val="zh-TW"/>
        </w:rPr>
        <w:t>及主管人員</w:t>
      </w:r>
      <w:r w:rsidRPr="00A4376D">
        <w:rPr>
          <w:rFonts w:ascii="Times New Roman" w:hAnsi="Times New Roman"/>
          <w:kern w:val="0"/>
          <w:szCs w:val="24"/>
          <w:lang w:val="zh-TW"/>
        </w:rPr>
        <w:t>(EL)</w:t>
      </w:r>
      <w:r w:rsidRPr="00A4376D">
        <w:rPr>
          <w:rFonts w:ascii="Times New Roman" w:hAnsi="Times New Roman"/>
          <w:kern w:val="0"/>
          <w:szCs w:val="24"/>
          <w:lang w:val="zh-TW"/>
        </w:rPr>
        <w:t>需要較多的領導能力培訓，而一般公務人員</w:t>
      </w:r>
      <w:r w:rsidRPr="00A4376D">
        <w:rPr>
          <w:rFonts w:ascii="Times New Roman" w:hAnsi="Times New Roman"/>
          <w:kern w:val="0"/>
          <w:szCs w:val="24"/>
          <w:lang w:val="zh-TW"/>
        </w:rPr>
        <w:t>(APS)</w:t>
      </w:r>
      <w:r w:rsidRPr="00A4376D">
        <w:rPr>
          <w:rFonts w:ascii="Times New Roman" w:hAnsi="Times New Roman"/>
          <w:kern w:val="0"/>
          <w:szCs w:val="24"/>
          <w:lang w:val="zh-TW"/>
        </w:rPr>
        <w:t>則需要較多的技術面訓練。因此，在課程</w:t>
      </w:r>
      <w:r w:rsidR="004D5FB3" w:rsidRPr="00A4376D">
        <w:rPr>
          <w:rFonts w:ascii="Times New Roman" w:hAnsi="Times New Roman"/>
          <w:kern w:val="0"/>
          <w:szCs w:val="24"/>
          <w:lang w:val="zh-TW"/>
        </w:rPr>
        <w:t>規畫</w:t>
      </w:r>
      <w:r w:rsidRPr="00A4376D">
        <w:rPr>
          <w:rFonts w:ascii="Times New Roman" w:hAnsi="Times New Roman"/>
          <w:kern w:val="0"/>
          <w:szCs w:val="24"/>
          <w:lang w:val="zh-TW"/>
        </w:rPr>
        <w:t>上，</w:t>
      </w:r>
      <w:r w:rsidRPr="00A4376D">
        <w:rPr>
          <w:rFonts w:ascii="Times New Roman" w:hAnsi="Times New Roman"/>
          <w:kern w:val="0"/>
          <w:szCs w:val="24"/>
          <w:lang w:val="zh-TW"/>
        </w:rPr>
        <w:t>ASPC</w:t>
      </w:r>
      <w:r w:rsidRPr="00A4376D">
        <w:rPr>
          <w:rFonts w:ascii="Times New Roman" w:hAnsi="Times New Roman"/>
          <w:kern w:val="0"/>
          <w:szCs w:val="24"/>
          <w:lang w:val="zh-TW"/>
        </w:rPr>
        <w:t>係依據不同層級</w:t>
      </w:r>
      <w:r w:rsidRPr="00A4376D">
        <w:rPr>
          <w:rFonts w:ascii="Times New Roman" w:hAnsi="Times New Roman"/>
          <w:kern w:val="0"/>
          <w:szCs w:val="24"/>
          <w:lang w:val="zh-TW"/>
        </w:rPr>
        <w:t>(SES</w:t>
      </w:r>
      <w:r w:rsidRPr="00A4376D">
        <w:rPr>
          <w:rFonts w:ascii="Times New Roman" w:hAnsi="Times New Roman"/>
          <w:kern w:val="0"/>
          <w:szCs w:val="24"/>
          <w:lang w:val="zh-TW"/>
        </w:rPr>
        <w:t>、</w:t>
      </w:r>
      <w:r w:rsidRPr="00A4376D">
        <w:rPr>
          <w:rFonts w:ascii="Times New Roman" w:hAnsi="Times New Roman"/>
          <w:kern w:val="0"/>
          <w:szCs w:val="24"/>
          <w:lang w:val="zh-TW"/>
        </w:rPr>
        <w:t>EL</w:t>
      </w:r>
      <w:r w:rsidRPr="00A4376D">
        <w:rPr>
          <w:rFonts w:ascii="Times New Roman" w:hAnsi="Times New Roman"/>
          <w:kern w:val="0"/>
          <w:szCs w:val="24"/>
          <w:lang w:val="zh-TW"/>
        </w:rPr>
        <w:t>、</w:t>
      </w:r>
      <w:r w:rsidRPr="00A4376D">
        <w:rPr>
          <w:rFonts w:ascii="Times New Roman" w:hAnsi="Times New Roman"/>
          <w:kern w:val="0"/>
          <w:szCs w:val="24"/>
          <w:lang w:val="zh-TW"/>
        </w:rPr>
        <w:t>APS)</w:t>
      </w:r>
      <w:r w:rsidRPr="00A4376D">
        <w:rPr>
          <w:rFonts w:ascii="Times New Roman" w:hAnsi="Times New Roman"/>
          <w:kern w:val="0"/>
          <w:szCs w:val="24"/>
          <w:lang w:val="zh-TW"/>
        </w:rPr>
        <w:t>及不同能力面向</w:t>
      </w:r>
      <w:r w:rsidRPr="00A4376D">
        <w:rPr>
          <w:rFonts w:ascii="Times New Roman" w:hAnsi="Times New Roman"/>
          <w:kern w:val="0"/>
          <w:szCs w:val="24"/>
          <w:lang w:val="zh-TW"/>
        </w:rPr>
        <w:t>(</w:t>
      </w:r>
      <w:r w:rsidRPr="00A4376D">
        <w:rPr>
          <w:rFonts w:ascii="Times New Roman" w:hAnsi="Times New Roman"/>
          <w:kern w:val="0"/>
          <w:szCs w:val="24"/>
          <w:lang w:val="zh-TW"/>
        </w:rPr>
        <w:t>技術性、管理、領導</w:t>
      </w:r>
      <w:r w:rsidRPr="00A4376D">
        <w:rPr>
          <w:rFonts w:ascii="Times New Roman" w:hAnsi="Times New Roman"/>
          <w:kern w:val="0"/>
          <w:szCs w:val="24"/>
          <w:lang w:val="zh-TW"/>
        </w:rPr>
        <w:t>)</w:t>
      </w:r>
      <w:r w:rsidRPr="00A4376D">
        <w:rPr>
          <w:rFonts w:ascii="Times New Roman" w:hAnsi="Times New Roman"/>
          <w:kern w:val="0"/>
          <w:szCs w:val="24"/>
          <w:lang w:val="zh-TW"/>
        </w:rPr>
        <w:t>設計相關課程。以下說明澳洲政府各部門及</w:t>
      </w:r>
      <w:r w:rsidRPr="00A4376D">
        <w:rPr>
          <w:rFonts w:ascii="Times New Roman" w:hAnsi="Times New Roman"/>
          <w:kern w:val="0"/>
          <w:szCs w:val="24"/>
          <w:lang w:val="zh-TW"/>
        </w:rPr>
        <w:t>ASPC</w:t>
      </w:r>
      <w:r w:rsidRPr="00A4376D">
        <w:rPr>
          <w:rFonts w:ascii="Times New Roman" w:hAnsi="Times New Roman"/>
          <w:kern w:val="0"/>
          <w:szCs w:val="24"/>
          <w:lang w:val="zh-TW"/>
        </w:rPr>
        <w:t>辦理的</w:t>
      </w:r>
      <w:r w:rsidR="00782D2F" w:rsidRPr="00A4376D">
        <w:rPr>
          <w:rFonts w:ascii="Times New Roman" w:hAnsi="Times New Roman" w:hint="eastAsia"/>
          <w:kern w:val="0"/>
          <w:szCs w:val="24"/>
          <w:lang w:val="zh-TW"/>
        </w:rPr>
        <w:t>4</w:t>
      </w:r>
      <w:r w:rsidRPr="00A4376D">
        <w:rPr>
          <w:rFonts w:ascii="Times New Roman" w:hAnsi="Times New Roman"/>
          <w:kern w:val="0"/>
          <w:szCs w:val="24"/>
          <w:lang w:val="zh-TW"/>
        </w:rPr>
        <w:t>項重要訓練計畫：</w:t>
      </w:r>
    </w:p>
    <w:p w14:paraId="627682A6" w14:textId="77777777" w:rsidR="00520334" w:rsidRPr="00A4376D" w:rsidRDefault="00520334" w:rsidP="004A0176">
      <w:pPr>
        <w:pStyle w:val="a8"/>
        <w:numPr>
          <w:ilvl w:val="0"/>
          <w:numId w:val="7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spacing w:line="276" w:lineRule="auto"/>
        <w:ind w:leftChars="0" w:left="0" w:rightChars="0" w:right="0" w:firstLineChars="0" w:firstLine="0"/>
        <w:rPr>
          <w:rFonts w:ascii="Times New Roman" w:hAnsi="Times New Roman"/>
          <w:kern w:val="0"/>
          <w:szCs w:val="24"/>
          <w:lang w:val="zh-TW"/>
        </w:rPr>
      </w:pPr>
      <w:r w:rsidRPr="00A4376D">
        <w:rPr>
          <w:rFonts w:ascii="Times New Roman" w:hAnsi="Times New Roman"/>
          <w:kern w:val="0"/>
          <w:szCs w:val="24"/>
          <w:lang w:val="zh-TW"/>
        </w:rPr>
        <w:t>行政助理訓練計畫</w:t>
      </w:r>
      <w:r w:rsidRPr="00A4376D">
        <w:rPr>
          <w:rFonts w:ascii="Times New Roman" w:hAnsi="Times New Roman"/>
          <w:kern w:val="0"/>
          <w:szCs w:val="24"/>
        </w:rPr>
        <w:t>(Graduate Administrative Assistant Program)</w:t>
      </w:r>
      <w:r w:rsidRPr="00A4376D">
        <w:rPr>
          <w:rFonts w:ascii="Times New Roman" w:hAnsi="Times New Roman"/>
          <w:kern w:val="0"/>
          <w:szCs w:val="24"/>
        </w:rPr>
        <w:t>：</w:t>
      </w:r>
    </w:p>
    <w:p w14:paraId="777F0D8B" w14:textId="77777777" w:rsidR="00520334" w:rsidRPr="00A4376D" w:rsidRDefault="00520334" w:rsidP="004A0176">
      <w:pPr>
        <w:pStyle w:val="a8"/>
        <w:overflowPunct w:val="0"/>
        <w:spacing w:line="276" w:lineRule="auto"/>
        <w:ind w:leftChars="0" w:left="0" w:rightChars="0" w:right="0" w:firstLineChars="200" w:firstLine="480"/>
        <w:jc w:val="both"/>
        <w:rPr>
          <w:rFonts w:ascii="Times New Roman" w:hAnsi="Times New Roman"/>
          <w:kern w:val="0"/>
          <w:szCs w:val="24"/>
          <w:lang w:val="zh-TW"/>
        </w:rPr>
      </w:pPr>
      <w:r w:rsidRPr="00A4376D">
        <w:rPr>
          <w:rFonts w:ascii="Times New Roman" w:hAnsi="Times New Roman"/>
          <w:kern w:val="0"/>
          <w:szCs w:val="24"/>
          <w:lang w:val="zh-TW"/>
        </w:rPr>
        <w:t>澳洲</w:t>
      </w:r>
      <w:r w:rsidRPr="00A4376D">
        <w:rPr>
          <w:rFonts w:ascii="Times New Roman" w:hAnsi="Times New Roman"/>
          <w:kern w:val="0"/>
          <w:szCs w:val="24"/>
        </w:rPr>
        <w:t>公務人員</w:t>
      </w:r>
      <w:r w:rsidRPr="00A4376D">
        <w:rPr>
          <w:rFonts w:ascii="Times New Roman" w:hAnsi="Times New Roman"/>
          <w:kern w:val="0"/>
          <w:szCs w:val="24"/>
          <w:lang w:val="zh-TW"/>
        </w:rPr>
        <w:t>主要來源為</w:t>
      </w:r>
      <w:r w:rsidR="001B1290" w:rsidRPr="00A4376D">
        <w:rPr>
          <w:rFonts w:ascii="Times New Roman" w:hAnsi="Times New Roman"/>
          <w:kern w:val="0"/>
          <w:szCs w:val="24"/>
          <w:lang w:val="zh-TW"/>
        </w:rPr>
        <w:t>一</w:t>
      </w:r>
      <w:r w:rsidRPr="00A4376D">
        <w:rPr>
          <w:rFonts w:ascii="Times New Roman" w:hAnsi="Times New Roman"/>
          <w:kern w:val="0"/>
          <w:szCs w:val="24"/>
          <w:lang w:val="zh-TW"/>
        </w:rPr>
        <w:t>年一度的大專畢業生行政助理</w:t>
      </w:r>
      <w:r w:rsidRPr="00A4376D">
        <w:rPr>
          <w:rFonts w:ascii="Times New Roman" w:hAnsi="Times New Roman"/>
          <w:kern w:val="0"/>
          <w:szCs w:val="24"/>
        </w:rPr>
        <w:t>(GAA)</w:t>
      </w:r>
      <w:r w:rsidRPr="00A4376D">
        <w:rPr>
          <w:rFonts w:ascii="Times New Roman" w:hAnsi="Times New Roman"/>
          <w:kern w:val="0"/>
          <w:szCs w:val="24"/>
          <w:lang w:val="zh-TW"/>
        </w:rPr>
        <w:t>甄選</w:t>
      </w:r>
      <w:r w:rsidRPr="00A4376D">
        <w:rPr>
          <w:rFonts w:ascii="Times New Roman" w:hAnsi="Times New Roman"/>
          <w:kern w:val="0"/>
          <w:szCs w:val="24"/>
        </w:rPr>
        <w:t>，</w:t>
      </w:r>
      <w:r w:rsidRPr="00A4376D">
        <w:rPr>
          <w:rFonts w:ascii="Times New Roman" w:hAnsi="Times New Roman"/>
          <w:kern w:val="0"/>
          <w:szCs w:val="24"/>
        </w:rPr>
        <w:t>GAA</w:t>
      </w:r>
      <w:r w:rsidRPr="00A4376D">
        <w:rPr>
          <w:rFonts w:ascii="Times New Roman" w:hAnsi="Times New Roman"/>
          <w:kern w:val="0"/>
          <w:szCs w:val="24"/>
          <w:lang w:val="zh-TW"/>
        </w:rPr>
        <w:t>為澳洲中央政府刻意培養的年輕菁英</w:t>
      </w:r>
      <w:r w:rsidRPr="00A4376D">
        <w:rPr>
          <w:rFonts w:ascii="Times New Roman" w:hAnsi="Times New Roman"/>
          <w:kern w:val="0"/>
          <w:szCs w:val="24"/>
        </w:rPr>
        <w:t>，</w:t>
      </w:r>
      <w:r w:rsidRPr="00A4376D">
        <w:rPr>
          <w:rFonts w:ascii="Times New Roman" w:hAnsi="Times New Roman"/>
          <w:kern w:val="0"/>
          <w:szCs w:val="24"/>
          <w:lang w:val="zh-TW"/>
        </w:rPr>
        <w:t>他們經過測驗或面試甄選合格後</w:t>
      </w:r>
      <w:r w:rsidRPr="00A4376D">
        <w:rPr>
          <w:rFonts w:ascii="Times New Roman" w:hAnsi="Times New Roman"/>
          <w:kern w:val="0"/>
          <w:szCs w:val="24"/>
        </w:rPr>
        <w:t>，</w:t>
      </w:r>
      <w:r w:rsidRPr="00A4376D">
        <w:rPr>
          <w:rFonts w:ascii="Times New Roman" w:hAnsi="Times New Roman"/>
          <w:kern w:val="0"/>
          <w:szCs w:val="24"/>
          <w:lang w:val="zh-TW"/>
        </w:rPr>
        <w:t>即需接受嚴格的訓練</w:t>
      </w:r>
      <w:r w:rsidRPr="00A4376D">
        <w:rPr>
          <w:rFonts w:ascii="Times New Roman" w:hAnsi="Times New Roman"/>
          <w:kern w:val="0"/>
          <w:szCs w:val="24"/>
        </w:rPr>
        <w:t>，</w:t>
      </w:r>
      <w:r w:rsidRPr="00A4376D">
        <w:rPr>
          <w:rFonts w:ascii="Times New Roman" w:hAnsi="Times New Roman"/>
          <w:kern w:val="0"/>
          <w:szCs w:val="24"/>
          <w:lang w:val="zh-TW"/>
        </w:rPr>
        <w:t>為未來擔任中、高</w:t>
      </w:r>
      <w:r w:rsidR="003426A9" w:rsidRPr="00A4376D">
        <w:rPr>
          <w:rFonts w:ascii="Times New Roman" w:hAnsi="Times New Roman"/>
          <w:kern w:val="0"/>
          <w:szCs w:val="24"/>
          <w:lang w:val="zh-TW"/>
        </w:rPr>
        <w:t>階</w:t>
      </w:r>
      <w:r w:rsidRPr="00A4376D">
        <w:rPr>
          <w:rFonts w:ascii="Times New Roman" w:hAnsi="Times New Roman"/>
          <w:kern w:val="0"/>
          <w:szCs w:val="24"/>
          <w:lang w:val="zh-TW"/>
        </w:rPr>
        <w:t>管理職務奠基。此訓練長達</w:t>
      </w:r>
      <w:r w:rsidRPr="00A4376D">
        <w:rPr>
          <w:rFonts w:ascii="Times New Roman" w:hAnsi="Times New Roman"/>
          <w:kern w:val="0"/>
          <w:szCs w:val="24"/>
          <w:lang w:val="zh-TW"/>
        </w:rPr>
        <w:t>12</w:t>
      </w:r>
      <w:r w:rsidRPr="00A4376D">
        <w:rPr>
          <w:rFonts w:ascii="Times New Roman" w:hAnsi="Times New Roman"/>
          <w:kern w:val="0"/>
          <w:szCs w:val="24"/>
          <w:lang w:val="zh-TW"/>
        </w:rPr>
        <w:t>個月，包括</w:t>
      </w:r>
      <w:r w:rsidRPr="00A4376D">
        <w:rPr>
          <w:rFonts w:ascii="Times New Roman" w:hAnsi="Times New Roman"/>
          <w:kern w:val="0"/>
          <w:szCs w:val="24"/>
          <w:lang w:val="zh-TW"/>
        </w:rPr>
        <w:t>3</w:t>
      </w:r>
      <w:r w:rsidR="0093250D" w:rsidRPr="00A4376D">
        <w:rPr>
          <w:rFonts w:ascii="Times New Roman" w:hAnsi="Times New Roman"/>
          <w:kern w:val="0"/>
          <w:szCs w:val="24"/>
          <w:lang w:val="zh-TW"/>
        </w:rPr>
        <w:t>次不同職務的職務輪調訓練、</w:t>
      </w:r>
      <w:r w:rsidRPr="00A4376D">
        <w:rPr>
          <w:rFonts w:ascii="Times New Roman" w:hAnsi="Times New Roman"/>
          <w:kern w:val="0"/>
          <w:szCs w:val="24"/>
          <w:lang w:val="zh-TW"/>
        </w:rPr>
        <w:t>服務機關指派資深員工負責指導的工作訓練，以及職業安全衛生、寫作技巧、電腦操作、簡報技巧等，以才能為基礎的正式課程訓練。</w:t>
      </w:r>
    </w:p>
    <w:p w14:paraId="60377545" w14:textId="77777777" w:rsidR="00520334" w:rsidRPr="00A4376D" w:rsidRDefault="00520334" w:rsidP="004A0176">
      <w:pPr>
        <w:pStyle w:val="a8"/>
        <w:numPr>
          <w:ilvl w:val="0"/>
          <w:numId w:val="7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spacing w:line="276" w:lineRule="auto"/>
        <w:ind w:leftChars="0" w:left="0" w:rightChars="0" w:right="0" w:firstLineChars="0" w:firstLine="0"/>
        <w:rPr>
          <w:rFonts w:ascii="Times New Roman" w:hAnsi="Times New Roman"/>
          <w:kern w:val="0"/>
          <w:szCs w:val="24"/>
          <w:lang w:val="zh-TW"/>
        </w:rPr>
      </w:pPr>
      <w:r w:rsidRPr="00A4376D">
        <w:rPr>
          <w:rFonts w:ascii="Times New Roman" w:hAnsi="Times New Roman"/>
          <w:kern w:val="0"/>
          <w:szCs w:val="24"/>
          <w:lang w:val="zh-TW"/>
        </w:rPr>
        <w:t>公共部門管理課程</w:t>
      </w:r>
      <w:r w:rsidRPr="00A4376D">
        <w:rPr>
          <w:rFonts w:ascii="Times New Roman" w:hAnsi="Times New Roman"/>
          <w:kern w:val="0"/>
          <w:szCs w:val="24"/>
          <w:lang w:val="zh-TW"/>
        </w:rPr>
        <w:t>(Public Sector Management Course,</w:t>
      </w:r>
      <w:r w:rsidR="005249DA" w:rsidRPr="00A4376D">
        <w:rPr>
          <w:rFonts w:ascii="Times New Roman" w:hAnsi="Times New Roman"/>
          <w:kern w:val="0"/>
          <w:szCs w:val="24"/>
          <w:lang w:val="zh-TW"/>
        </w:rPr>
        <w:t xml:space="preserve"> </w:t>
      </w:r>
      <w:r w:rsidRPr="00A4376D">
        <w:rPr>
          <w:rFonts w:ascii="Times New Roman" w:hAnsi="Times New Roman"/>
          <w:kern w:val="0"/>
          <w:szCs w:val="24"/>
          <w:lang w:val="zh-TW"/>
        </w:rPr>
        <w:t>PSMC)</w:t>
      </w:r>
      <w:r w:rsidRPr="00A4376D">
        <w:rPr>
          <w:rFonts w:ascii="Times New Roman" w:hAnsi="Times New Roman"/>
          <w:kern w:val="0"/>
          <w:szCs w:val="24"/>
          <w:lang w:val="zh-TW"/>
        </w:rPr>
        <w:t>：</w:t>
      </w:r>
    </w:p>
    <w:p w14:paraId="4A9AC7EF" w14:textId="77777777" w:rsidR="00520334" w:rsidRPr="00A4376D" w:rsidRDefault="00520334" w:rsidP="004A0176">
      <w:pPr>
        <w:pStyle w:val="a8"/>
        <w:overflowPunct w:val="0"/>
        <w:spacing w:line="276" w:lineRule="auto"/>
        <w:ind w:leftChars="0" w:left="0" w:rightChars="0" w:right="0" w:firstLineChars="200" w:firstLine="480"/>
        <w:jc w:val="both"/>
        <w:rPr>
          <w:rFonts w:ascii="Times New Roman" w:hAnsi="Times New Roman"/>
          <w:kern w:val="0"/>
          <w:szCs w:val="24"/>
          <w:lang w:val="zh-TW"/>
        </w:rPr>
      </w:pPr>
      <w:r w:rsidRPr="00A4376D">
        <w:rPr>
          <w:rFonts w:ascii="Times New Roman" w:hAnsi="Times New Roman"/>
          <w:kern w:val="0"/>
          <w:szCs w:val="24"/>
          <w:lang w:val="zh-TW"/>
        </w:rPr>
        <w:t>此課程主要是針對澳洲聯邦、州及地方政府機關之中層主管人員，以</w:t>
      </w:r>
      <w:r w:rsidRPr="00A4376D">
        <w:rPr>
          <w:rFonts w:ascii="Times New Roman" w:hAnsi="Times New Roman"/>
          <w:kern w:val="0"/>
          <w:szCs w:val="24"/>
        </w:rPr>
        <w:t>選修</w:t>
      </w:r>
      <w:r w:rsidRPr="00A4376D">
        <w:rPr>
          <w:rFonts w:ascii="Times New Roman" w:hAnsi="Times New Roman"/>
          <w:kern w:val="0"/>
          <w:szCs w:val="24"/>
          <w:lang w:val="zh-TW"/>
        </w:rPr>
        <w:t>大學課程並結合以實際業務為基礎之訓練計畫。此訓練期間為</w:t>
      </w:r>
      <w:r w:rsidRPr="00A4376D">
        <w:rPr>
          <w:rFonts w:ascii="Times New Roman" w:hAnsi="Times New Roman"/>
          <w:kern w:val="0"/>
          <w:szCs w:val="24"/>
          <w:lang w:val="zh-TW"/>
        </w:rPr>
        <w:t>12</w:t>
      </w:r>
      <w:r w:rsidRPr="00A4376D">
        <w:rPr>
          <w:rFonts w:ascii="Times New Roman" w:hAnsi="Times New Roman"/>
          <w:kern w:val="0"/>
          <w:szCs w:val="24"/>
          <w:lang w:val="zh-TW"/>
        </w:rPr>
        <w:t>至</w:t>
      </w:r>
      <w:r w:rsidRPr="00A4376D">
        <w:rPr>
          <w:rFonts w:ascii="Times New Roman" w:hAnsi="Times New Roman"/>
          <w:kern w:val="0"/>
          <w:szCs w:val="24"/>
          <w:lang w:val="zh-TW"/>
        </w:rPr>
        <w:t>18</w:t>
      </w:r>
      <w:r w:rsidRPr="00A4376D">
        <w:rPr>
          <w:rFonts w:ascii="Times New Roman" w:hAnsi="Times New Roman"/>
          <w:kern w:val="0"/>
          <w:szCs w:val="24"/>
          <w:lang w:val="zh-TW"/>
        </w:rPr>
        <w:t>個月，內容</w:t>
      </w:r>
      <w:r w:rsidRPr="00A4376D">
        <w:rPr>
          <w:rFonts w:ascii="Times New Roman" w:hAnsi="Times New Roman"/>
          <w:kern w:val="0"/>
          <w:szCs w:val="24"/>
          <w:lang w:val="zh-TW"/>
        </w:rPr>
        <w:lastRenderedPageBreak/>
        <w:t>包括服務流程管理、領導與變革管理、資源管理、人員管理及業務實作計劃。</w:t>
      </w:r>
    </w:p>
    <w:p w14:paraId="2EF4FCEF" w14:textId="4C9CDC58" w:rsidR="00520334" w:rsidRPr="00A4376D" w:rsidRDefault="0044651C" w:rsidP="004A0176">
      <w:pPr>
        <w:pStyle w:val="a8"/>
        <w:numPr>
          <w:ilvl w:val="0"/>
          <w:numId w:val="7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spacing w:line="276" w:lineRule="auto"/>
        <w:ind w:leftChars="0" w:left="0" w:rightChars="0" w:right="0" w:firstLineChars="0" w:firstLine="0"/>
        <w:rPr>
          <w:rFonts w:ascii="Times New Roman" w:hAnsi="Times New Roman"/>
          <w:kern w:val="0"/>
          <w:szCs w:val="24"/>
          <w:lang w:val="zh-TW"/>
        </w:rPr>
      </w:pPr>
      <w:r w:rsidRPr="00A4376D">
        <w:rPr>
          <w:rFonts w:ascii="Times New Roman" w:hAnsi="Times New Roman"/>
          <w:kern w:val="0"/>
          <w:szCs w:val="24"/>
          <w:lang w:val="zh-TW"/>
        </w:rPr>
        <w:t>高階公務人員</w:t>
      </w:r>
      <w:r w:rsidR="00520334" w:rsidRPr="00A4376D">
        <w:rPr>
          <w:rFonts w:ascii="Times New Roman" w:hAnsi="Times New Roman"/>
          <w:kern w:val="0"/>
          <w:szCs w:val="24"/>
          <w:lang w:val="zh-TW"/>
        </w:rPr>
        <w:t>訓練計畫：</w:t>
      </w:r>
    </w:p>
    <w:p w14:paraId="07981FE4" w14:textId="6D9C9490" w:rsidR="00520334" w:rsidRPr="00A4376D" w:rsidRDefault="00520334" w:rsidP="004A0176">
      <w:pPr>
        <w:pStyle w:val="a8"/>
        <w:overflowPunct w:val="0"/>
        <w:spacing w:line="276" w:lineRule="auto"/>
        <w:ind w:leftChars="0" w:left="0" w:rightChars="0" w:right="0" w:firstLineChars="200" w:firstLine="480"/>
        <w:jc w:val="both"/>
        <w:rPr>
          <w:rFonts w:ascii="Times New Roman" w:hAnsi="Times New Roman"/>
          <w:kern w:val="0"/>
          <w:szCs w:val="24"/>
          <w:lang w:val="zh-TW"/>
        </w:rPr>
      </w:pPr>
      <w:r w:rsidRPr="00A4376D">
        <w:rPr>
          <w:rFonts w:ascii="Times New Roman" w:hAnsi="Times New Roman"/>
          <w:kern w:val="0"/>
          <w:szCs w:val="24"/>
          <w:lang w:val="zh-TW"/>
        </w:rPr>
        <w:t>ASPC</w:t>
      </w:r>
      <w:r w:rsidRPr="00A4376D">
        <w:rPr>
          <w:rFonts w:ascii="Times New Roman" w:hAnsi="Times New Roman"/>
          <w:kern w:val="0"/>
          <w:szCs w:val="24"/>
          <w:lang w:val="zh-TW"/>
        </w:rPr>
        <w:t>針對</w:t>
      </w:r>
      <w:r w:rsidR="0044651C" w:rsidRPr="00A4376D">
        <w:rPr>
          <w:rFonts w:ascii="Times New Roman" w:hAnsi="Times New Roman"/>
          <w:kern w:val="0"/>
          <w:szCs w:val="24"/>
          <w:lang w:val="zh-TW"/>
        </w:rPr>
        <w:t>高階公務人員</w:t>
      </w:r>
      <w:r w:rsidRPr="00A4376D">
        <w:rPr>
          <w:rFonts w:ascii="Times New Roman" w:hAnsi="Times New Roman"/>
          <w:kern w:val="0"/>
          <w:szCs w:val="24"/>
          <w:lang w:val="zh-TW"/>
        </w:rPr>
        <w:t>(SES)</w:t>
      </w:r>
      <w:r w:rsidRPr="00A4376D">
        <w:rPr>
          <w:rFonts w:ascii="Times New Roman" w:hAnsi="Times New Roman"/>
          <w:kern w:val="0"/>
          <w:szCs w:val="24"/>
          <w:lang w:val="zh-TW"/>
        </w:rPr>
        <w:t>的</w:t>
      </w:r>
      <w:r w:rsidR="00782D2F" w:rsidRPr="00A4376D">
        <w:rPr>
          <w:rFonts w:ascii="Times New Roman" w:hAnsi="Times New Roman" w:hint="eastAsia"/>
          <w:kern w:val="0"/>
          <w:szCs w:val="24"/>
          <w:lang w:val="zh-TW"/>
        </w:rPr>
        <w:t>3</w:t>
      </w:r>
      <w:r w:rsidRPr="00A4376D">
        <w:rPr>
          <w:rFonts w:ascii="Times New Roman" w:hAnsi="Times New Roman"/>
          <w:kern w:val="0"/>
          <w:szCs w:val="24"/>
          <w:lang w:val="zh-TW"/>
        </w:rPr>
        <w:t>個職</w:t>
      </w:r>
      <w:r w:rsidR="00256605" w:rsidRPr="00A4376D">
        <w:rPr>
          <w:rFonts w:ascii="Times New Roman" w:hAnsi="Times New Roman"/>
          <w:kern w:val="0"/>
          <w:szCs w:val="24"/>
          <w:lang w:val="zh-TW"/>
        </w:rPr>
        <w:t>級</w:t>
      </w:r>
      <w:r w:rsidRPr="00A4376D">
        <w:rPr>
          <w:rFonts w:ascii="Times New Roman" w:hAnsi="Times New Roman"/>
          <w:kern w:val="0"/>
          <w:szCs w:val="24"/>
          <w:lang w:val="zh-TW"/>
        </w:rPr>
        <w:t>(Band1~Band3)</w:t>
      </w:r>
      <w:r w:rsidRPr="00A4376D">
        <w:rPr>
          <w:rFonts w:ascii="Times New Roman" w:hAnsi="Times New Roman"/>
          <w:kern w:val="0"/>
          <w:szCs w:val="24"/>
          <w:lang w:val="zh-TW"/>
        </w:rPr>
        <w:t>，分別規劃</w:t>
      </w:r>
      <w:r w:rsidRPr="00A4376D">
        <w:rPr>
          <w:rFonts w:ascii="Times New Roman" w:hAnsi="Times New Roman"/>
          <w:kern w:val="0"/>
          <w:szCs w:val="24"/>
        </w:rPr>
        <w:t>不同</w:t>
      </w:r>
      <w:r w:rsidRPr="00A4376D">
        <w:rPr>
          <w:rFonts w:ascii="Times New Roman" w:hAnsi="Times New Roman"/>
          <w:kern w:val="0"/>
          <w:szCs w:val="24"/>
          <w:lang w:val="zh-TW"/>
        </w:rPr>
        <w:t>短期發展計畫</w:t>
      </w:r>
      <w:r w:rsidRPr="00A4376D">
        <w:rPr>
          <w:rFonts w:ascii="Times New Roman" w:hAnsi="Times New Roman"/>
          <w:kern w:val="0"/>
          <w:szCs w:val="24"/>
          <w:lang w:val="zh-TW"/>
        </w:rPr>
        <w:t>(</w:t>
      </w:r>
      <w:r w:rsidRPr="00A4376D">
        <w:rPr>
          <w:rFonts w:ascii="Times New Roman" w:hAnsi="Times New Roman"/>
          <w:kern w:val="0"/>
          <w:szCs w:val="24"/>
          <w:lang w:val="zh-TW"/>
        </w:rPr>
        <w:t>約半天至兩天半</w:t>
      </w:r>
      <w:r w:rsidRPr="00A4376D">
        <w:rPr>
          <w:rFonts w:ascii="Times New Roman" w:hAnsi="Times New Roman"/>
          <w:kern w:val="0"/>
          <w:szCs w:val="24"/>
          <w:lang w:val="zh-TW"/>
        </w:rPr>
        <w:t>)</w:t>
      </w:r>
      <w:r w:rsidRPr="00A4376D">
        <w:rPr>
          <w:rFonts w:ascii="Times New Roman" w:hAnsi="Times New Roman"/>
          <w:kern w:val="0"/>
          <w:szCs w:val="24"/>
          <w:lang w:val="zh-TW"/>
        </w:rPr>
        <w:t>及領導訓練計畫。</w:t>
      </w:r>
    </w:p>
    <w:p w14:paraId="720C10BE" w14:textId="77777777" w:rsidR="00520334" w:rsidRPr="00A4376D" w:rsidRDefault="00520334" w:rsidP="004A0176">
      <w:pPr>
        <w:pStyle w:val="a8"/>
        <w:numPr>
          <w:ilvl w:val="0"/>
          <w:numId w:val="7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spacing w:line="276" w:lineRule="auto"/>
        <w:ind w:leftChars="0" w:left="0" w:rightChars="0" w:right="0" w:firstLineChars="0" w:firstLine="0"/>
        <w:rPr>
          <w:rFonts w:ascii="Times New Roman" w:hAnsi="Times New Roman"/>
          <w:kern w:val="0"/>
          <w:szCs w:val="24"/>
          <w:lang w:val="zh-TW"/>
        </w:rPr>
      </w:pPr>
      <w:r w:rsidRPr="00A4376D">
        <w:rPr>
          <w:rFonts w:ascii="Times New Roman" w:hAnsi="Times New Roman"/>
          <w:kern w:val="0"/>
          <w:szCs w:val="24"/>
          <w:lang w:val="zh-TW"/>
        </w:rPr>
        <w:t>資深女性主管管理計畫</w:t>
      </w:r>
      <w:r w:rsidRPr="00A4376D">
        <w:rPr>
          <w:rFonts w:ascii="Times New Roman" w:hAnsi="Times New Roman"/>
          <w:kern w:val="0"/>
          <w:szCs w:val="24"/>
          <w:lang w:val="zh-TW"/>
        </w:rPr>
        <w:t>(Senior Women in Management Program,</w:t>
      </w:r>
      <w:r w:rsidR="005249DA" w:rsidRPr="00A4376D">
        <w:rPr>
          <w:rFonts w:ascii="Times New Roman" w:hAnsi="Times New Roman"/>
          <w:kern w:val="0"/>
          <w:szCs w:val="24"/>
          <w:lang w:val="zh-TW"/>
        </w:rPr>
        <w:t xml:space="preserve"> </w:t>
      </w:r>
      <w:r w:rsidRPr="00A4376D">
        <w:rPr>
          <w:rFonts w:ascii="Times New Roman" w:hAnsi="Times New Roman"/>
          <w:kern w:val="0"/>
          <w:szCs w:val="24"/>
          <w:lang w:val="zh-TW"/>
        </w:rPr>
        <w:t>SWIM)</w:t>
      </w:r>
      <w:r w:rsidRPr="00A4376D">
        <w:rPr>
          <w:rFonts w:ascii="Times New Roman" w:hAnsi="Times New Roman"/>
          <w:kern w:val="0"/>
          <w:szCs w:val="24"/>
          <w:lang w:val="zh-TW"/>
        </w:rPr>
        <w:t>：</w:t>
      </w:r>
    </w:p>
    <w:p w14:paraId="53EB3B97" w14:textId="77777777" w:rsidR="00520334" w:rsidRPr="00A4376D" w:rsidRDefault="00520334" w:rsidP="004A0176">
      <w:pPr>
        <w:pStyle w:val="a8"/>
        <w:overflowPunct w:val="0"/>
        <w:spacing w:line="276" w:lineRule="auto"/>
        <w:ind w:leftChars="0" w:left="0" w:rightChars="0" w:right="0" w:firstLineChars="200" w:firstLine="480"/>
        <w:jc w:val="both"/>
        <w:rPr>
          <w:rFonts w:ascii="Times New Roman" w:hAnsi="Times New Roman"/>
          <w:kern w:val="0"/>
          <w:szCs w:val="24"/>
          <w:lang w:val="zh-TW"/>
        </w:rPr>
      </w:pPr>
      <w:r w:rsidRPr="00A4376D">
        <w:rPr>
          <w:rFonts w:ascii="Times New Roman" w:hAnsi="Times New Roman"/>
          <w:kern w:val="0"/>
          <w:szCs w:val="24"/>
          <w:lang w:val="zh-TW"/>
        </w:rPr>
        <w:t>APSC</w:t>
      </w:r>
      <w:r w:rsidR="0093250D" w:rsidRPr="00A4376D">
        <w:rPr>
          <w:rFonts w:ascii="Times New Roman" w:hAnsi="Times New Roman"/>
          <w:kern w:val="0"/>
          <w:szCs w:val="24"/>
          <w:lang w:val="zh-TW"/>
        </w:rPr>
        <w:t>為提升高階</w:t>
      </w:r>
      <w:r w:rsidRPr="00A4376D">
        <w:rPr>
          <w:rFonts w:ascii="Times New Roman" w:hAnsi="Times New Roman"/>
          <w:kern w:val="0"/>
          <w:szCs w:val="24"/>
          <w:lang w:val="zh-TW"/>
        </w:rPr>
        <w:t>女性主管人員的工作知能，特別規劃本項培訓計畫，訓練期間為</w:t>
      </w:r>
      <w:r w:rsidRPr="00A4376D">
        <w:rPr>
          <w:rFonts w:ascii="Times New Roman" w:hAnsi="Times New Roman"/>
          <w:kern w:val="0"/>
          <w:szCs w:val="24"/>
          <w:lang w:val="zh-TW"/>
        </w:rPr>
        <w:t>12</w:t>
      </w:r>
      <w:r w:rsidR="0093250D" w:rsidRPr="00A4376D">
        <w:rPr>
          <w:rFonts w:ascii="Times New Roman" w:hAnsi="Times New Roman"/>
          <w:kern w:val="0"/>
          <w:szCs w:val="24"/>
          <w:lang w:val="zh-TW"/>
        </w:rPr>
        <w:t>個月，除了上課討論</w:t>
      </w:r>
      <w:r w:rsidRPr="00A4376D">
        <w:rPr>
          <w:rFonts w:ascii="Times New Roman" w:hAnsi="Times New Roman"/>
          <w:kern w:val="0"/>
          <w:szCs w:val="24"/>
          <w:lang w:val="zh-TW"/>
        </w:rPr>
        <w:t>及撰寫心得報告外，還包</w:t>
      </w:r>
      <w:r w:rsidR="0093250D" w:rsidRPr="00A4376D">
        <w:rPr>
          <w:rFonts w:ascii="Times New Roman" w:hAnsi="Times New Roman"/>
          <w:kern w:val="0"/>
          <w:szCs w:val="24"/>
          <w:lang w:val="zh-TW"/>
        </w:rPr>
        <w:t>括</w:t>
      </w:r>
      <w:r w:rsidRPr="00A4376D">
        <w:rPr>
          <w:rFonts w:ascii="Times New Roman" w:hAnsi="Times New Roman"/>
          <w:kern w:val="0"/>
          <w:szCs w:val="24"/>
          <w:lang w:val="zh-TW"/>
        </w:rPr>
        <w:t>工作中訓練及輪調不同單位實施訓練。</w:t>
      </w:r>
    </w:p>
    <w:p w14:paraId="0259DF5C" w14:textId="77777777" w:rsidR="00520334" w:rsidRPr="00A4376D" w:rsidRDefault="00520334"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kern w:val="0"/>
          <w:szCs w:val="24"/>
          <w:lang w:val="zh-TW"/>
        </w:rPr>
        <w:t>除了澳洲政府及</w:t>
      </w:r>
      <w:r w:rsidRPr="00A4376D">
        <w:rPr>
          <w:rFonts w:ascii="Times New Roman" w:hAnsi="Times New Roman"/>
          <w:kern w:val="0"/>
          <w:szCs w:val="24"/>
          <w:lang w:val="zh-TW"/>
        </w:rPr>
        <w:t>APSC</w:t>
      </w:r>
      <w:r w:rsidRPr="00A4376D">
        <w:rPr>
          <w:rFonts w:ascii="Times New Roman" w:hAnsi="Times New Roman"/>
          <w:kern w:val="0"/>
          <w:szCs w:val="24"/>
          <w:lang w:val="zh-TW"/>
        </w:rPr>
        <w:t>所規劃的課程外，澳紐政府學院</w:t>
      </w:r>
      <w:r w:rsidRPr="00A4376D">
        <w:rPr>
          <w:rFonts w:ascii="Times New Roman" w:hAnsi="Times New Roman"/>
          <w:kern w:val="0"/>
          <w:szCs w:val="24"/>
          <w:lang w:val="zh-TW"/>
        </w:rPr>
        <w:t>(ANZSOG)</w:t>
      </w:r>
      <w:r w:rsidRPr="00A4376D">
        <w:rPr>
          <w:rFonts w:ascii="Times New Roman" w:hAnsi="Times New Roman"/>
          <w:kern w:val="0"/>
          <w:szCs w:val="24"/>
          <w:lang w:val="zh-TW"/>
        </w:rPr>
        <w:t>亦提供培訓公務部門領導者的訓練課程，強調課程設計應採取學員導向、重視學員的學習需求，以及發展學員績效管理核心能力的重要性，計畫內容包括：</w:t>
      </w:r>
      <w:r w:rsidR="00E70850" w:rsidRPr="00A4376D">
        <w:rPr>
          <w:rFonts w:ascii="Times New Roman" w:hAnsi="Times New Roman"/>
          <w:kern w:val="0"/>
          <w:szCs w:val="24"/>
          <w:lang w:val="zh-TW"/>
        </w:rPr>
        <w:t>(1)</w:t>
      </w:r>
      <w:r w:rsidRPr="00A4376D">
        <w:rPr>
          <w:rFonts w:ascii="Times New Roman" w:hAnsi="Times New Roman"/>
          <w:kern w:val="0"/>
          <w:szCs w:val="24"/>
          <w:lang w:val="zh-TW"/>
        </w:rPr>
        <w:t>執行研究員計畫</w:t>
      </w:r>
      <w:r w:rsidR="005249DA" w:rsidRPr="00A4376D">
        <w:rPr>
          <w:rFonts w:ascii="Times New Roman" w:hAnsi="Times New Roman"/>
          <w:kern w:val="0"/>
          <w:szCs w:val="24"/>
          <w:lang w:val="zh-TW"/>
        </w:rPr>
        <w:t>(</w:t>
      </w:r>
      <w:r w:rsidRPr="00A4376D">
        <w:rPr>
          <w:rFonts w:ascii="Times New Roman" w:hAnsi="Times New Roman"/>
          <w:kern w:val="0"/>
          <w:szCs w:val="24"/>
          <w:lang w:val="zh-TW"/>
        </w:rPr>
        <w:t>Executive Fellows Program</w:t>
      </w:r>
      <w:r w:rsidR="005249DA" w:rsidRPr="00A4376D">
        <w:rPr>
          <w:rFonts w:ascii="Times New Roman" w:hAnsi="Times New Roman"/>
          <w:kern w:val="0"/>
          <w:szCs w:val="24"/>
          <w:lang w:val="zh-TW"/>
        </w:rPr>
        <w:t xml:space="preserve">, </w:t>
      </w:r>
      <w:r w:rsidRPr="00A4376D">
        <w:rPr>
          <w:rFonts w:ascii="Times New Roman" w:hAnsi="Times New Roman"/>
          <w:kern w:val="0"/>
          <w:szCs w:val="24"/>
          <w:lang w:val="zh-TW"/>
        </w:rPr>
        <w:t>EFP)</w:t>
      </w:r>
      <w:r w:rsidRPr="00A4376D">
        <w:rPr>
          <w:rFonts w:ascii="Times New Roman" w:hAnsi="Times New Roman"/>
          <w:kern w:val="0"/>
          <w:szCs w:val="24"/>
          <w:lang w:val="zh-TW"/>
        </w:rPr>
        <w:t>；</w:t>
      </w:r>
      <w:r w:rsidR="00E70850" w:rsidRPr="00A4376D">
        <w:rPr>
          <w:rFonts w:ascii="Times New Roman" w:hAnsi="Times New Roman"/>
          <w:kern w:val="0"/>
          <w:szCs w:val="24"/>
          <w:lang w:val="zh-TW"/>
        </w:rPr>
        <w:t>(2)</w:t>
      </w:r>
      <w:r w:rsidR="005249DA" w:rsidRPr="00A4376D">
        <w:rPr>
          <w:rFonts w:ascii="Times New Roman" w:hAnsi="Times New Roman"/>
          <w:kern w:val="0"/>
          <w:szCs w:val="24"/>
          <w:lang w:val="zh-TW"/>
        </w:rPr>
        <w:t>策略領導導向計畫</w:t>
      </w:r>
      <w:r w:rsidR="005249DA" w:rsidRPr="00A4376D">
        <w:rPr>
          <w:rFonts w:ascii="Times New Roman" w:hAnsi="Times New Roman"/>
          <w:kern w:val="0"/>
          <w:szCs w:val="24"/>
          <w:lang w:val="zh-TW"/>
        </w:rPr>
        <w:t>(</w:t>
      </w:r>
      <w:r w:rsidRPr="00A4376D">
        <w:rPr>
          <w:rFonts w:ascii="Times New Roman" w:hAnsi="Times New Roman"/>
          <w:kern w:val="0"/>
          <w:szCs w:val="24"/>
          <w:lang w:val="zh-TW"/>
        </w:rPr>
        <w:t>Towards Strategic Leadership</w:t>
      </w:r>
      <w:r w:rsidR="005249DA" w:rsidRPr="00A4376D">
        <w:rPr>
          <w:rFonts w:ascii="Times New Roman" w:hAnsi="Times New Roman"/>
          <w:kern w:val="0"/>
          <w:szCs w:val="24"/>
          <w:lang w:val="zh-TW"/>
        </w:rPr>
        <w:t xml:space="preserve">, </w:t>
      </w:r>
      <w:r w:rsidRPr="00A4376D">
        <w:rPr>
          <w:rFonts w:ascii="Times New Roman" w:hAnsi="Times New Roman"/>
          <w:kern w:val="0"/>
          <w:szCs w:val="24"/>
          <w:lang w:val="zh-TW"/>
        </w:rPr>
        <w:t>TSL)</w:t>
      </w:r>
      <w:r w:rsidRPr="00A4376D">
        <w:rPr>
          <w:rFonts w:ascii="Times New Roman" w:hAnsi="Times New Roman"/>
          <w:kern w:val="0"/>
          <w:szCs w:val="24"/>
          <w:lang w:val="zh-TW"/>
        </w:rPr>
        <w:t>；</w:t>
      </w:r>
      <w:r w:rsidR="00E70850" w:rsidRPr="00A4376D">
        <w:rPr>
          <w:rFonts w:ascii="Times New Roman" w:hAnsi="Times New Roman"/>
          <w:kern w:val="0"/>
          <w:szCs w:val="24"/>
          <w:lang w:val="zh-TW"/>
        </w:rPr>
        <w:t>(3)</w:t>
      </w:r>
      <w:r w:rsidR="005249DA" w:rsidRPr="00A4376D">
        <w:rPr>
          <w:rFonts w:ascii="Times New Roman" w:hAnsi="Times New Roman"/>
          <w:kern w:val="0"/>
          <w:szCs w:val="24"/>
          <w:lang w:val="zh-TW"/>
        </w:rPr>
        <w:t>高階公共管理碩士計畫</w:t>
      </w:r>
      <w:r w:rsidR="005249DA" w:rsidRPr="00A4376D">
        <w:rPr>
          <w:rFonts w:ascii="Times New Roman" w:hAnsi="Times New Roman"/>
          <w:kern w:val="0"/>
          <w:szCs w:val="24"/>
          <w:lang w:val="zh-TW"/>
        </w:rPr>
        <w:t>(</w:t>
      </w:r>
      <w:r w:rsidRPr="00A4376D">
        <w:rPr>
          <w:rFonts w:ascii="Times New Roman" w:hAnsi="Times New Roman"/>
          <w:kern w:val="0"/>
          <w:szCs w:val="24"/>
          <w:lang w:val="zh-TW"/>
        </w:rPr>
        <w:t>Executive Master of Public Administration</w:t>
      </w:r>
      <w:r w:rsidR="005249DA" w:rsidRPr="00A4376D">
        <w:rPr>
          <w:rFonts w:ascii="Times New Roman" w:hAnsi="Times New Roman"/>
          <w:kern w:val="0"/>
          <w:szCs w:val="24"/>
          <w:lang w:val="zh-TW"/>
        </w:rPr>
        <w:t xml:space="preserve">, </w:t>
      </w:r>
      <w:r w:rsidRPr="00A4376D">
        <w:rPr>
          <w:rFonts w:ascii="Times New Roman" w:hAnsi="Times New Roman"/>
          <w:kern w:val="0"/>
          <w:szCs w:val="24"/>
          <w:lang w:val="zh-TW"/>
        </w:rPr>
        <w:t>EMPA</w:t>
      </w:r>
      <w:r w:rsidR="005249DA" w:rsidRPr="00A4376D">
        <w:rPr>
          <w:rFonts w:ascii="Times New Roman" w:hAnsi="Times New Roman"/>
          <w:kern w:val="0"/>
          <w:szCs w:val="24"/>
          <w:lang w:val="zh-TW"/>
        </w:rPr>
        <w:t>)</w:t>
      </w:r>
      <w:r w:rsidRPr="00A4376D">
        <w:rPr>
          <w:rFonts w:ascii="Times New Roman" w:hAnsi="Times New Roman"/>
          <w:kern w:val="0"/>
          <w:szCs w:val="24"/>
          <w:lang w:val="zh-TW"/>
        </w:rPr>
        <w:t>。</w:t>
      </w:r>
    </w:p>
    <w:p w14:paraId="4CDA752F" w14:textId="77777777" w:rsidR="008D1A0C" w:rsidRPr="00A4376D" w:rsidRDefault="00EA64DB" w:rsidP="004A0176">
      <w:pPr>
        <w:pStyle w:val="3"/>
        <w:overflowPunct w:val="0"/>
        <w:spacing w:beforeLines="100" w:before="400" w:afterLines="100" w:after="400" w:line="276" w:lineRule="auto"/>
        <w:ind w:leftChars="18" w:left="893" w:right="240" w:hanging="850"/>
        <w:rPr>
          <w:rFonts w:ascii="Times New Roman" w:hAnsi="Times New Roman" w:cs="Times New Roman"/>
        </w:rPr>
      </w:pPr>
      <w:bookmarkStart w:id="16" w:name="_Toc436837316"/>
      <w:r w:rsidRPr="00A4376D">
        <w:rPr>
          <w:rFonts w:ascii="Times New Roman" w:hAnsi="Times New Roman" w:cs="Times New Roman"/>
          <w:kern w:val="0"/>
          <w:lang w:val="zh-TW"/>
        </w:rPr>
        <w:t>五、</w:t>
      </w:r>
      <w:r w:rsidR="003D6973" w:rsidRPr="00A4376D">
        <w:rPr>
          <w:rFonts w:ascii="Times New Roman" w:hAnsi="Times New Roman" w:cs="Times New Roman"/>
        </w:rPr>
        <w:t>新加坡</w:t>
      </w:r>
      <w:r w:rsidR="00AB11A0" w:rsidRPr="00A4376D">
        <w:rPr>
          <w:rFonts w:ascii="Times New Roman" w:hAnsi="Times New Roman" w:cs="Times New Roman"/>
        </w:rPr>
        <w:t>高階文官制度實施概要</w:t>
      </w:r>
      <w:bookmarkEnd w:id="16"/>
    </w:p>
    <w:p w14:paraId="73CE5EB8" w14:textId="77777777" w:rsidR="00C16BC5" w:rsidRPr="00A4376D" w:rsidRDefault="00C16BC5" w:rsidP="004A0176">
      <w:pPr>
        <w:pStyle w:val="a8"/>
        <w:numPr>
          <w:ilvl w:val="0"/>
          <w:numId w:val="80"/>
        </w:numPr>
        <w:overflowPunct w:val="0"/>
        <w:spacing w:beforeLines="50" w:before="200" w:afterLines="50" w:after="200" w:line="276" w:lineRule="auto"/>
        <w:ind w:leftChars="0" w:left="709" w:rightChars="0" w:right="0" w:firstLineChars="0" w:hanging="709"/>
        <w:rPr>
          <w:rFonts w:ascii="Times New Roman" w:hAnsi="Times New Roman"/>
          <w:szCs w:val="24"/>
        </w:rPr>
      </w:pPr>
      <w:bookmarkStart w:id="17" w:name="_Toc403320984"/>
      <w:r w:rsidRPr="00A4376D">
        <w:rPr>
          <w:rFonts w:ascii="Times New Roman" w:hAnsi="Times New Roman"/>
          <w:szCs w:val="24"/>
        </w:rPr>
        <w:t>新加坡文官人事體制運作原則</w:t>
      </w:r>
    </w:p>
    <w:p w14:paraId="4F14B719" w14:textId="77777777" w:rsidR="00C16BC5" w:rsidRPr="00A4376D" w:rsidRDefault="00C16BC5"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kern w:val="0"/>
          <w:szCs w:val="24"/>
          <w:lang w:val="zh-TW"/>
        </w:rPr>
        <w:t>新加坡於</w:t>
      </w:r>
      <w:r w:rsidRPr="00A4376D">
        <w:rPr>
          <w:rFonts w:ascii="Times New Roman" w:hAnsi="Times New Roman"/>
          <w:kern w:val="0"/>
          <w:szCs w:val="24"/>
          <w:lang w:val="zh-TW"/>
        </w:rPr>
        <w:t>1965</w:t>
      </w:r>
      <w:r w:rsidRPr="00A4376D">
        <w:rPr>
          <w:rFonts w:ascii="Times New Roman" w:hAnsi="Times New Roman"/>
          <w:kern w:val="0"/>
          <w:szCs w:val="24"/>
          <w:lang w:val="zh-TW"/>
        </w:rPr>
        <w:t>年脫離馬來西亞聯邦獨立建國，至今發展成一個工商業發達、整潔美麗的城市</w:t>
      </w:r>
      <w:r w:rsidRPr="00A4376D">
        <w:rPr>
          <w:rFonts w:ascii="Times New Roman" w:hAnsi="Times New Roman"/>
          <w:szCs w:val="24"/>
        </w:rPr>
        <w:t>國家，以政府廉能及人民守法聞名於世。新加坡的政治體制為三權分立，採責任內閣制，</w:t>
      </w:r>
      <w:r w:rsidRPr="00A4376D">
        <w:rPr>
          <w:rFonts w:ascii="Times New Roman" w:hAnsi="Times New Roman"/>
          <w:szCs w:val="24"/>
        </w:rPr>
        <w:t>1991</w:t>
      </w:r>
      <w:r w:rsidRPr="00A4376D">
        <w:rPr>
          <w:rFonts w:ascii="Times New Roman" w:hAnsi="Times New Roman"/>
          <w:szCs w:val="24"/>
        </w:rPr>
        <w:t>年修憲後，總統由新加坡公民直接選舉產生，此為新加坡歷史上重大的憲法和政治變革</w:t>
      </w:r>
      <w:r w:rsidRPr="00A4376D">
        <w:rPr>
          <w:rFonts w:ascii="Times New Roman" w:hAnsi="Times New Roman" w:hint="eastAsia"/>
          <w:szCs w:val="24"/>
        </w:rPr>
        <w:t>（楊文振，</w:t>
      </w:r>
      <w:r w:rsidRPr="00A4376D">
        <w:rPr>
          <w:rFonts w:ascii="Times New Roman" w:hAnsi="Times New Roman"/>
          <w:szCs w:val="24"/>
        </w:rPr>
        <w:t>2009</w:t>
      </w:r>
      <w:r w:rsidR="00D643F1" w:rsidRPr="00A4376D">
        <w:rPr>
          <w:rFonts w:ascii="Times New Roman" w:hAnsi="Times New Roman" w:hint="eastAsia"/>
          <w:szCs w:val="24"/>
        </w:rPr>
        <w:t>）</w:t>
      </w:r>
      <w:r w:rsidR="00D643F1" w:rsidRPr="00A4376D">
        <w:rPr>
          <w:rFonts w:ascii="Times New Roman" w:hAnsi="Times New Roman"/>
          <w:szCs w:val="24"/>
        </w:rPr>
        <w:t>。由於新加坡曾為英國殖民地，因此陳清秀</w:t>
      </w:r>
      <w:r w:rsidR="00D643F1" w:rsidRPr="00A4376D">
        <w:rPr>
          <w:rFonts w:ascii="Times New Roman" w:hAnsi="Times New Roman"/>
          <w:szCs w:val="24"/>
        </w:rPr>
        <w:t>(</w:t>
      </w:r>
      <w:r w:rsidRPr="00A4376D">
        <w:rPr>
          <w:rFonts w:ascii="Times New Roman" w:hAnsi="Times New Roman"/>
          <w:szCs w:val="24"/>
        </w:rPr>
        <w:t>2008</w:t>
      </w:r>
      <w:r w:rsidR="003274D2" w:rsidRPr="00A4376D">
        <w:rPr>
          <w:rFonts w:ascii="Times New Roman" w:hAnsi="Times New Roman"/>
          <w:szCs w:val="24"/>
        </w:rPr>
        <w:t>)</w:t>
      </w:r>
      <w:r w:rsidRPr="00A4376D">
        <w:rPr>
          <w:rFonts w:ascii="Times New Roman" w:hAnsi="Times New Roman"/>
          <w:szCs w:val="24"/>
        </w:rPr>
        <w:t>也提到，其文官制度大部分傳自英國，政府文官制度主管機關包含「公共服務委員會」、總理公署下設「公共服務署」、各級人士委員會負責各級公務人員之甄選與任用</w:t>
      </w:r>
      <w:r w:rsidRPr="00A4376D">
        <w:rPr>
          <w:rFonts w:ascii="Times New Roman" w:hAnsi="Times New Roman" w:hint="eastAsia"/>
          <w:szCs w:val="24"/>
        </w:rPr>
        <w:t>（楊文振，</w:t>
      </w:r>
      <w:r w:rsidRPr="00A4376D">
        <w:rPr>
          <w:rFonts w:ascii="Times New Roman" w:hAnsi="Times New Roman"/>
          <w:szCs w:val="24"/>
        </w:rPr>
        <w:t>2009</w:t>
      </w:r>
      <w:r w:rsidRPr="00A4376D">
        <w:rPr>
          <w:rFonts w:ascii="Times New Roman" w:hAnsi="Times New Roman" w:hint="eastAsia"/>
          <w:szCs w:val="24"/>
        </w:rPr>
        <w:t>）</w:t>
      </w:r>
      <w:r w:rsidRPr="00A4376D">
        <w:rPr>
          <w:rFonts w:ascii="Times New Roman" w:hAnsi="Times New Roman"/>
          <w:szCs w:val="24"/>
        </w:rPr>
        <w:t>。</w:t>
      </w:r>
    </w:p>
    <w:p w14:paraId="68C11677" w14:textId="77777777" w:rsidR="00C16BC5" w:rsidRPr="00A4376D" w:rsidRDefault="00C16BC5" w:rsidP="004A0176">
      <w:pPr>
        <w:pStyle w:val="a8"/>
        <w:numPr>
          <w:ilvl w:val="0"/>
          <w:numId w:val="80"/>
        </w:numPr>
        <w:overflowPunct w:val="0"/>
        <w:spacing w:beforeLines="50" w:before="200" w:afterLines="50" w:after="200" w:line="276" w:lineRule="auto"/>
        <w:ind w:leftChars="0" w:left="709" w:rightChars="0" w:right="0" w:firstLineChars="0" w:hanging="709"/>
        <w:rPr>
          <w:rFonts w:ascii="Times New Roman" w:hAnsi="Times New Roman"/>
          <w:szCs w:val="24"/>
        </w:rPr>
      </w:pPr>
      <w:r w:rsidRPr="00A4376D">
        <w:rPr>
          <w:rFonts w:ascii="Times New Roman" w:hAnsi="Times New Roman"/>
          <w:szCs w:val="24"/>
        </w:rPr>
        <w:t>新加坡高階文官</w:t>
      </w:r>
      <w:bookmarkEnd w:id="17"/>
      <w:r w:rsidRPr="00A4376D">
        <w:rPr>
          <w:rFonts w:ascii="Times New Roman" w:hAnsi="Times New Roman"/>
          <w:szCs w:val="24"/>
        </w:rPr>
        <w:t>定義</w:t>
      </w:r>
    </w:p>
    <w:p w14:paraId="5287D202" w14:textId="201D8E56" w:rsidR="00C16BC5" w:rsidRPr="00A4376D" w:rsidRDefault="00415D4C" w:rsidP="004A0176">
      <w:pPr>
        <w:pStyle w:val="a8"/>
        <w:overflowPunct w:val="0"/>
        <w:spacing w:line="276" w:lineRule="auto"/>
        <w:ind w:leftChars="0" w:left="0" w:rightChars="0" w:right="0" w:firstLineChars="200" w:firstLine="480"/>
        <w:jc w:val="both"/>
        <w:rPr>
          <w:rFonts w:ascii="Times New Roman" w:hAnsi="Times New Roman"/>
          <w:kern w:val="0"/>
          <w:szCs w:val="24"/>
        </w:rPr>
      </w:pPr>
      <w:r w:rsidRPr="00A4376D">
        <w:rPr>
          <w:rFonts w:ascii="Times New Roman" w:hAnsi="Times New Roman"/>
          <w:kern w:val="0"/>
          <w:szCs w:val="24"/>
          <w:lang w:val="zh-TW"/>
        </w:rPr>
        <w:t>新加坡公務人員人事制度大多仿效英國，</w:t>
      </w:r>
      <w:r w:rsidR="002E07C3" w:rsidRPr="00A4376D">
        <w:rPr>
          <w:rFonts w:ascii="Times New Roman" w:hAnsi="Times New Roman"/>
          <w:kern w:val="0"/>
          <w:szCs w:val="24"/>
          <w:lang w:val="zh-TW"/>
        </w:rPr>
        <w:t>主要以行政級人員為骨幹，相當於我國常務次長的常任秘書，為最高常任事務官，其所推動的實際行政事務不受政黨影響</w:t>
      </w:r>
      <w:r w:rsidR="00CC0B9E" w:rsidRPr="00A4376D">
        <w:rPr>
          <w:rFonts w:ascii="Times New Roman" w:hAnsi="Times New Roman" w:hint="eastAsia"/>
          <w:kern w:val="0"/>
          <w:szCs w:val="24"/>
          <w:lang w:val="zh-TW"/>
        </w:rPr>
        <w:t>（</w:t>
      </w:r>
      <w:r w:rsidR="001D1939" w:rsidRPr="00A4376D">
        <w:rPr>
          <w:rFonts w:ascii="Times New Roman" w:hAnsi="Times New Roman" w:hint="eastAsia"/>
          <w:kern w:val="0"/>
          <w:szCs w:val="24"/>
          <w:lang w:val="zh-TW"/>
        </w:rPr>
        <w:t>湯于君</w:t>
      </w:r>
      <w:r w:rsidR="00890E1B" w:rsidRPr="00A4376D">
        <w:rPr>
          <w:rFonts w:ascii="Times New Roman" w:hAnsi="Times New Roman" w:hint="eastAsia"/>
          <w:kern w:val="0"/>
          <w:szCs w:val="24"/>
          <w:lang w:val="zh-TW"/>
        </w:rPr>
        <w:t>，</w:t>
      </w:r>
      <w:r w:rsidR="00890E1B" w:rsidRPr="00A4376D">
        <w:rPr>
          <w:rFonts w:ascii="Times New Roman" w:hAnsi="Times New Roman"/>
          <w:kern w:val="0"/>
          <w:szCs w:val="24"/>
          <w:lang w:val="zh-TW"/>
        </w:rPr>
        <w:t>2010</w:t>
      </w:r>
      <w:r w:rsidR="00CC0B9E" w:rsidRPr="00A4376D">
        <w:rPr>
          <w:rFonts w:ascii="Times New Roman" w:hAnsi="Times New Roman" w:hint="eastAsia"/>
          <w:kern w:val="0"/>
          <w:szCs w:val="24"/>
          <w:lang w:val="zh-TW"/>
        </w:rPr>
        <w:t>）</w:t>
      </w:r>
      <w:r w:rsidR="00CC0B9E" w:rsidRPr="00A4376D">
        <w:rPr>
          <w:rFonts w:ascii="Times New Roman" w:hAnsi="Times New Roman"/>
          <w:kern w:val="0"/>
          <w:szCs w:val="24"/>
          <w:lang w:val="zh-TW"/>
        </w:rPr>
        <w:t>。</w:t>
      </w:r>
      <w:r w:rsidR="00890E1B" w:rsidRPr="00A4376D">
        <w:rPr>
          <w:rFonts w:ascii="Times New Roman" w:hAnsi="Times New Roman"/>
          <w:kern w:val="0"/>
          <w:szCs w:val="24"/>
          <w:lang w:val="zh-TW"/>
        </w:rPr>
        <w:t>新加坡政府將公務人員分為兩大序列：政務類人員和</w:t>
      </w:r>
      <w:r w:rsidR="00890E1B" w:rsidRPr="00A4376D">
        <w:rPr>
          <w:rFonts w:ascii="Times New Roman" w:hAnsi="Times New Roman"/>
          <w:kern w:val="0"/>
          <w:szCs w:val="24"/>
          <w:lang w:val="zh-TW"/>
        </w:rPr>
        <w:lastRenderedPageBreak/>
        <w:t>事</w:t>
      </w:r>
      <w:r w:rsidR="00DA6B30" w:rsidRPr="00A4376D">
        <w:rPr>
          <w:rFonts w:ascii="Times New Roman" w:hAnsi="Times New Roman"/>
          <w:kern w:val="0"/>
          <w:szCs w:val="24"/>
          <w:lang w:val="zh-TW"/>
        </w:rPr>
        <w:t>務類人員。</w:t>
      </w:r>
      <w:r w:rsidR="00C30A6F" w:rsidRPr="00A4376D">
        <w:rPr>
          <w:rFonts w:ascii="Times New Roman" w:hAnsi="Times New Roman"/>
          <w:kern w:val="0"/>
          <w:szCs w:val="24"/>
          <w:lang w:val="zh-TW"/>
        </w:rPr>
        <w:t>政務類人員與我國政務官的產生方式</w:t>
      </w:r>
      <w:r w:rsidR="006D0AB5" w:rsidRPr="00A4376D">
        <w:rPr>
          <w:rFonts w:ascii="Times New Roman" w:hAnsi="Times New Roman"/>
          <w:kern w:val="0"/>
          <w:szCs w:val="24"/>
          <w:lang w:val="zh-TW"/>
        </w:rPr>
        <w:t>相同，係由選舉產生，事</w:t>
      </w:r>
      <w:r w:rsidR="00D60737" w:rsidRPr="00A4376D">
        <w:rPr>
          <w:rFonts w:ascii="Times New Roman" w:hAnsi="Times New Roman"/>
          <w:kern w:val="0"/>
          <w:szCs w:val="24"/>
          <w:lang w:val="zh-TW"/>
        </w:rPr>
        <w:t>務類人員即是一般意義上的</w:t>
      </w:r>
      <w:r w:rsidR="008742B7" w:rsidRPr="00A4376D">
        <w:rPr>
          <w:rFonts w:ascii="Times New Roman" w:hAnsi="Times New Roman"/>
          <w:kern w:val="0"/>
          <w:szCs w:val="24"/>
          <w:lang w:val="zh-TW"/>
        </w:rPr>
        <w:t>常任</w:t>
      </w:r>
      <w:r w:rsidR="00D60737" w:rsidRPr="00A4376D">
        <w:rPr>
          <w:rFonts w:ascii="Times New Roman" w:hAnsi="Times New Roman"/>
          <w:kern w:val="0"/>
          <w:szCs w:val="24"/>
          <w:lang w:val="zh-TW"/>
        </w:rPr>
        <w:t>公務人員</w:t>
      </w:r>
      <w:r w:rsidR="00E820C6" w:rsidRPr="00A4376D">
        <w:rPr>
          <w:rFonts w:ascii="Times New Roman" w:hAnsi="Times New Roman"/>
          <w:kern w:val="0"/>
          <w:szCs w:val="24"/>
          <w:lang w:val="zh-TW"/>
        </w:rPr>
        <w:t>。</w:t>
      </w:r>
      <w:r w:rsidR="00C16BC5" w:rsidRPr="00A4376D">
        <w:rPr>
          <w:rFonts w:ascii="Times New Roman" w:hAnsi="Times New Roman"/>
          <w:kern w:val="0"/>
          <w:szCs w:val="24"/>
          <w:lang w:val="zh-TW"/>
        </w:rPr>
        <w:t>新加坡的公務人員體系中，</w:t>
      </w:r>
      <w:r w:rsidR="00E820C6" w:rsidRPr="00A4376D">
        <w:rPr>
          <w:rFonts w:ascii="Times New Roman" w:hAnsi="Times New Roman"/>
          <w:kern w:val="0"/>
          <w:szCs w:val="24"/>
          <w:lang w:val="zh-TW"/>
        </w:rPr>
        <w:t>與</w:t>
      </w:r>
      <w:r w:rsidR="007764B1" w:rsidRPr="00A4376D">
        <w:rPr>
          <w:rFonts w:ascii="Times New Roman" w:hAnsi="Times New Roman"/>
          <w:kern w:val="0"/>
          <w:szCs w:val="24"/>
          <w:lang w:val="zh-TW"/>
        </w:rPr>
        <w:t>我國政府</w:t>
      </w:r>
      <w:r w:rsidR="00E820C6" w:rsidRPr="00A4376D">
        <w:rPr>
          <w:rFonts w:ascii="Times New Roman" w:hAnsi="Times New Roman"/>
          <w:kern w:val="0"/>
          <w:szCs w:val="24"/>
          <w:lang w:val="zh-TW"/>
        </w:rPr>
        <w:t>的職務稱謂分類</w:t>
      </w:r>
      <w:r w:rsidR="00A10D8D" w:rsidRPr="00A4376D">
        <w:rPr>
          <w:rFonts w:ascii="Times New Roman" w:hAnsi="Times New Roman"/>
          <w:kern w:val="0"/>
          <w:szCs w:val="24"/>
          <w:lang w:val="zh-TW"/>
        </w:rPr>
        <w:t>不盡相同，</w:t>
      </w:r>
      <w:r w:rsidR="007764B1" w:rsidRPr="00A4376D">
        <w:rPr>
          <w:rFonts w:ascii="Times New Roman" w:hAnsi="Times New Roman"/>
          <w:kern w:val="0"/>
          <w:szCs w:val="24"/>
          <w:lang w:val="zh-TW"/>
        </w:rPr>
        <w:t>新加坡政府將</w:t>
      </w:r>
      <w:r w:rsidR="006D0AB5" w:rsidRPr="00A4376D">
        <w:rPr>
          <w:rFonts w:ascii="Times New Roman" w:hAnsi="Times New Roman"/>
          <w:kern w:val="0"/>
          <w:szCs w:val="24"/>
          <w:lang w:val="zh-TW"/>
        </w:rPr>
        <w:t>事</w:t>
      </w:r>
      <w:r w:rsidR="007764B1" w:rsidRPr="00A4376D">
        <w:rPr>
          <w:rFonts w:ascii="Times New Roman" w:hAnsi="Times New Roman"/>
          <w:kern w:val="0"/>
          <w:szCs w:val="24"/>
          <w:lang w:val="zh-TW"/>
        </w:rPr>
        <w:t>務類人員</w:t>
      </w:r>
      <w:r w:rsidR="00E34EC2" w:rsidRPr="00A4376D">
        <w:rPr>
          <w:rFonts w:ascii="Times New Roman" w:hAnsi="Times New Roman"/>
          <w:kern w:val="0"/>
          <w:szCs w:val="24"/>
          <w:lang w:val="zh-TW"/>
        </w:rPr>
        <w:t>從高階至基層</w:t>
      </w:r>
      <w:r w:rsidR="00A10D8D" w:rsidRPr="00A4376D">
        <w:rPr>
          <w:rFonts w:ascii="Times New Roman" w:hAnsi="Times New Roman"/>
          <w:kern w:val="0"/>
          <w:szCs w:val="24"/>
          <w:lang w:val="zh-TW"/>
        </w:rPr>
        <w:t>分為</w:t>
      </w:r>
      <w:r w:rsidR="00CC0B9E" w:rsidRPr="00A4376D">
        <w:rPr>
          <w:rFonts w:ascii="Times New Roman" w:hAnsi="Times New Roman" w:hint="eastAsia"/>
          <w:kern w:val="0"/>
          <w:szCs w:val="24"/>
          <w:lang w:val="zh-TW"/>
        </w:rPr>
        <w:t>6</w:t>
      </w:r>
      <w:r w:rsidR="007764B1" w:rsidRPr="00A4376D">
        <w:rPr>
          <w:rFonts w:ascii="Times New Roman" w:hAnsi="Times New Roman"/>
          <w:kern w:val="0"/>
          <w:szCs w:val="24"/>
          <w:lang w:val="zh-TW"/>
        </w:rPr>
        <w:t>個等級</w:t>
      </w:r>
      <w:r w:rsidR="00BA7369" w:rsidRPr="00A4376D">
        <w:rPr>
          <w:rFonts w:ascii="Times New Roman" w:hAnsi="Times New Roman"/>
          <w:kern w:val="0"/>
          <w:szCs w:val="24"/>
          <w:lang w:val="zh-TW"/>
        </w:rPr>
        <w:t>：特級、超</w:t>
      </w:r>
      <w:r w:rsidR="00D10829" w:rsidRPr="00A4376D">
        <w:rPr>
          <w:rFonts w:ascii="Times New Roman" w:hAnsi="Times New Roman"/>
          <w:kern w:val="0"/>
          <w:szCs w:val="24"/>
          <w:lang w:val="zh-TW"/>
        </w:rPr>
        <w:t>級、以及第一至第四等級</w:t>
      </w:r>
      <w:r w:rsidR="008B023A" w:rsidRPr="00A4376D">
        <w:rPr>
          <w:rFonts w:ascii="Times New Roman" w:hAnsi="Times New Roman"/>
          <w:kern w:val="0"/>
          <w:szCs w:val="24"/>
          <w:lang w:val="zh-TW"/>
        </w:rPr>
        <w:t>(Division I-IV)</w:t>
      </w:r>
      <w:r w:rsidR="00CC0B9E" w:rsidRPr="00A4376D">
        <w:rPr>
          <w:rFonts w:ascii="Times New Roman" w:hAnsi="Times New Roman" w:hint="eastAsia"/>
          <w:kern w:val="0"/>
          <w:szCs w:val="24"/>
          <w:lang w:val="zh-TW"/>
        </w:rPr>
        <w:t>。</w:t>
      </w:r>
      <w:r w:rsidR="008062C7" w:rsidRPr="00A4376D">
        <w:rPr>
          <w:rFonts w:ascii="Times New Roman" w:hAnsi="Times New Roman"/>
          <w:kern w:val="0"/>
          <w:szCs w:val="24"/>
          <w:lang w:val="zh-TW"/>
        </w:rPr>
        <w:t>在政務職方面</w:t>
      </w:r>
      <w:bookmarkStart w:id="18" w:name="OLE_LINK1"/>
      <w:bookmarkStart w:id="19" w:name="OLE_LINK2"/>
      <w:r w:rsidR="008B023A" w:rsidRPr="00A4376D">
        <w:rPr>
          <w:rFonts w:ascii="Times New Roman" w:hAnsi="Times New Roman"/>
          <w:kern w:val="0"/>
          <w:szCs w:val="24"/>
          <w:lang w:val="zh-TW"/>
        </w:rPr>
        <w:t>將等級</w:t>
      </w:r>
      <w:r w:rsidR="00E34EC2" w:rsidRPr="00A4376D">
        <w:rPr>
          <w:rFonts w:ascii="Times New Roman" w:hAnsi="Times New Roman"/>
          <w:kern w:val="0"/>
          <w:szCs w:val="24"/>
          <w:lang w:val="zh-TW"/>
        </w:rPr>
        <w:t>細分</w:t>
      </w:r>
      <w:r w:rsidR="00C16BC5" w:rsidRPr="00A4376D">
        <w:rPr>
          <w:rFonts w:ascii="Times New Roman" w:hAnsi="Times New Roman"/>
          <w:kern w:val="0"/>
          <w:szCs w:val="24"/>
          <w:lang w:val="zh-TW"/>
        </w:rPr>
        <w:t>如下</w:t>
      </w:r>
      <w:r w:rsidR="00C16BC5" w:rsidRPr="00A4376D">
        <w:rPr>
          <w:rFonts w:ascii="Times New Roman" w:hAnsi="Times New Roman" w:hint="eastAsia"/>
          <w:kern w:val="0"/>
          <w:szCs w:val="24"/>
          <w:lang w:val="zh-TW"/>
        </w:rPr>
        <w:t>（</w:t>
      </w:r>
      <w:r w:rsidR="008A0D59" w:rsidRPr="00A4376D">
        <w:rPr>
          <w:rFonts w:ascii="Times New Roman" w:hAnsi="Times New Roman" w:hint="eastAsia"/>
          <w:kern w:val="0"/>
          <w:szCs w:val="24"/>
          <w:lang w:val="zh-TW"/>
        </w:rPr>
        <w:t>行政院人事行政局</w:t>
      </w:r>
      <w:r w:rsidR="00C16BC5" w:rsidRPr="00A4376D">
        <w:rPr>
          <w:rFonts w:ascii="Times New Roman" w:hAnsi="Times New Roman" w:hint="eastAsia"/>
          <w:kern w:val="0"/>
          <w:szCs w:val="24"/>
          <w:lang w:val="zh-TW"/>
        </w:rPr>
        <w:t>，</w:t>
      </w:r>
      <w:r w:rsidR="008A0D59" w:rsidRPr="00A4376D">
        <w:rPr>
          <w:rFonts w:ascii="Times New Roman" w:hAnsi="Times New Roman"/>
          <w:kern w:val="0"/>
          <w:szCs w:val="24"/>
          <w:lang w:val="zh-TW"/>
        </w:rPr>
        <w:t>2009</w:t>
      </w:r>
      <w:r w:rsidR="00C16BC5" w:rsidRPr="00A4376D">
        <w:rPr>
          <w:rFonts w:ascii="Times New Roman" w:hAnsi="Times New Roman" w:hint="eastAsia"/>
          <w:kern w:val="0"/>
          <w:szCs w:val="24"/>
          <w:lang w:val="zh-TW"/>
        </w:rPr>
        <w:t>）</w:t>
      </w:r>
      <w:r w:rsidR="00C16BC5" w:rsidRPr="00A4376D">
        <w:rPr>
          <w:rFonts w:ascii="Times New Roman" w:hAnsi="Times New Roman"/>
          <w:kern w:val="0"/>
          <w:szCs w:val="24"/>
        </w:rPr>
        <w:t>：</w:t>
      </w:r>
    </w:p>
    <w:p w14:paraId="3F907D74" w14:textId="77777777" w:rsidR="0097338E" w:rsidRPr="00A4376D" w:rsidRDefault="00C16BC5" w:rsidP="004A0176">
      <w:pPr>
        <w:pStyle w:val="a8"/>
        <w:numPr>
          <w:ilvl w:val="0"/>
          <w:numId w:val="9"/>
        </w:numPr>
        <w:overflowPunct w:val="0"/>
        <w:spacing w:line="276" w:lineRule="auto"/>
        <w:ind w:leftChars="0" w:left="426" w:rightChars="-24" w:right="-58" w:firstLineChars="0" w:hanging="368"/>
        <w:rPr>
          <w:rFonts w:ascii="Times New Roman" w:hAnsi="Times New Roman"/>
          <w:kern w:val="0"/>
          <w:szCs w:val="24"/>
        </w:rPr>
      </w:pPr>
      <w:r w:rsidRPr="00A4376D">
        <w:rPr>
          <w:rFonts w:ascii="Times New Roman" w:hAnsi="Times New Roman"/>
          <w:szCs w:val="24"/>
        </w:rPr>
        <w:t>總理不分級，副總理列為</w:t>
      </w:r>
      <w:r w:rsidRPr="00A4376D">
        <w:rPr>
          <w:rFonts w:ascii="Times New Roman" w:hAnsi="Times New Roman"/>
          <w:szCs w:val="24"/>
        </w:rPr>
        <w:t>MR1</w:t>
      </w:r>
      <w:r w:rsidRPr="00A4376D">
        <w:rPr>
          <w:rFonts w:ascii="Times New Roman" w:hAnsi="Times New Roman"/>
          <w:szCs w:val="24"/>
        </w:rPr>
        <w:t>級</w:t>
      </w:r>
    </w:p>
    <w:p w14:paraId="2529A61B" w14:textId="77777777" w:rsidR="0097338E" w:rsidRPr="00A4376D" w:rsidRDefault="00C16BC5" w:rsidP="004A0176">
      <w:pPr>
        <w:pStyle w:val="a8"/>
        <w:numPr>
          <w:ilvl w:val="0"/>
          <w:numId w:val="9"/>
        </w:numPr>
        <w:overflowPunct w:val="0"/>
        <w:spacing w:line="276" w:lineRule="auto"/>
        <w:ind w:leftChars="0" w:left="426" w:rightChars="-24" w:right="-58" w:firstLineChars="0" w:hanging="368"/>
        <w:rPr>
          <w:rFonts w:ascii="Times New Roman" w:hAnsi="Times New Roman"/>
          <w:kern w:val="0"/>
          <w:szCs w:val="24"/>
        </w:rPr>
      </w:pPr>
      <w:r w:rsidRPr="00A4376D">
        <w:rPr>
          <w:rFonts w:ascii="Times New Roman" w:hAnsi="Times New Roman"/>
          <w:szCs w:val="24"/>
        </w:rPr>
        <w:t>MR1</w:t>
      </w:r>
      <w:r w:rsidRPr="00A4376D">
        <w:rPr>
          <w:rFonts w:ascii="Times New Roman" w:hAnsi="Times New Roman"/>
          <w:szCs w:val="24"/>
        </w:rPr>
        <w:t>部長列為特級</w:t>
      </w:r>
      <w:r w:rsidRPr="00A4376D">
        <w:rPr>
          <w:rFonts w:ascii="新細明體" w:eastAsia="新細明體" w:hAnsi="新細明體" w:cs="新細明體" w:hint="eastAsia"/>
          <w:szCs w:val="24"/>
        </w:rPr>
        <w:t>Ⅳ</w:t>
      </w:r>
      <w:r w:rsidRPr="00A4376D">
        <w:rPr>
          <w:rFonts w:ascii="Times New Roman" w:hAnsi="Times New Roman"/>
          <w:szCs w:val="24"/>
        </w:rPr>
        <w:t>級、</w:t>
      </w:r>
      <w:r w:rsidRPr="00A4376D">
        <w:rPr>
          <w:rFonts w:ascii="新細明體" w:eastAsia="新細明體" w:hAnsi="新細明體" w:cs="新細明體" w:hint="eastAsia"/>
          <w:szCs w:val="24"/>
        </w:rPr>
        <w:t>Ⅴ</w:t>
      </w:r>
      <w:r w:rsidR="0097338E" w:rsidRPr="00A4376D">
        <w:rPr>
          <w:rFonts w:ascii="Times New Roman" w:hAnsi="Times New Roman"/>
          <w:kern w:val="0"/>
          <w:szCs w:val="24"/>
        </w:rPr>
        <w:t>級</w:t>
      </w:r>
    </w:p>
    <w:p w14:paraId="49D620EA" w14:textId="77777777" w:rsidR="0097338E" w:rsidRPr="00A4376D" w:rsidRDefault="00C16BC5" w:rsidP="004A0176">
      <w:pPr>
        <w:pStyle w:val="a8"/>
        <w:numPr>
          <w:ilvl w:val="0"/>
          <w:numId w:val="9"/>
        </w:numPr>
        <w:overflowPunct w:val="0"/>
        <w:spacing w:line="276" w:lineRule="auto"/>
        <w:ind w:leftChars="0" w:left="426" w:rightChars="-24" w:right="-58" w:firstLineChars="0" w:hanging="368"/>
        <w:jc w:val="both"/>
        <w:rPr>
          <w:rFonts w:ascii="Times New Roman" w:hAnsi="Times New Roman"/>
          <w:kern w:val="0"/>
          <w:szCs w:val="24"/>
        </w:rPr>
      </w:pPr>
      <w:r w:rsidRPr="00A4376D">
        <w:rPr>
          <w:rFonts w:ascii="Times New Roman" w:hAnsi="Times New Roman"/>
          <w:kern w:val="0"/>
          <w:szCs w:val="24"/>
        </w:rPr>
        <w:t>MR2</w:t>
      </w:r>
      <w:r w:rsidRPr="00A4376D">
        <w:rPr>
          <w:rFonts w:ascii="Times New Roman" w:hAnsi="Times New Roman"/>
          <w:kern w:val="0"/>
          <w:szCs w:val="24"/>
        </w:rPr>
        <w:t>部長列為特級</w:t>
      </w:r>
      <w:r w:rsidRPr="00A4376D">
        <w:rPr>
          <w:rFonts w:ascii="新細明體" w:eastAsia="新細明體" w:hAnsi="新細明體" w:cs="新細明體" w:hint="eastAsia"/>
          <w:kern w:val="0"/>
          <w:szCs w:val="24"/>
        </w:rPr>
        <w:t>Ⅲ</w:t>
      </w:r>
      <w:r w:rsidR="0097338E" w:rsidRPr="00A4376D">
        <w:rPr>
          <w:rFonts w:ascii="Times New Roman" w:hAnsi="Times New Roman"/>
          <w:kern w:val="0"/>
          <w:szCs w:val="24"/>
        </w:rPr>
        <w:t>級</w:t>
      </w:r>
    </w:p>
    <w:p w14:paraId="36B9994F" w14:textId="77777777" w:rsidR="0097338E" w:rsidRPr="00A4376D" w:rsidRDefault="00C16BC5" w:rsidP="004A0176">
      <w:pPr>
        <w:pStyle w:val="a8"/>
        <w:numPr>
          <w:ilvl w:val="0"/>
          <w:numId w:val="9"/>
        </w:numPr>
        <w:overflowPunct w:val="0"/>
        <w:spacing w:line="276" w:lineRule="auto"/>
        <w:ind w:leftChars="0" w:left="426" w:rightChars="-24" w:right="-58" w:firstLineChars="0" w:hanging="368"/>
        <w:rPr>
          <w:rFonts w:ascii="Times New Roman" w:hAnsi="Times New Roman"/>
          <w:kern w:val="0"/>
          <w:szCs w:val="24"/>
        </w:rPr>
      </w:pPr>
      <w:r w:rsidRPr="00A4376D">
        <w:rPr>
          <w:rFonts w:ascii="Times New Roman" w:hAnsi="Times New Roman"/>
          <w:kern w:val="0"/>
          <w:szCs w:val="24"/>
        </w:rPr>
        <w:t>MR3</w:t>
      </w:r>
      <w:r w:rsidRPr="00A4376D">
        <w:rPr>
          <w:rFonts w:ascii="Times New Roman" w:hAnsi="Times New Roman"/>
          <w:kern w:val="0"/>
          <w:szCs w:val="24"/>
        </w:rPr>
        <w:t>部長列為特級</w:t>
      </w:r>
      <w:r w:rsidRPr="00A4376D">
        <w:rPr>
          <w:rFonts w:ascii="新細明體" w:eastAsia="新細明體" w:hAnsi="新細明體" w:cs="新細明體" w:hint="eastAsia"/>
          <w:kern w:val="0"/>
          <w:szCs w:val="24"/>
        </w:rPr>
        <w:t>Ⅱ</w:t>
      </w:r>
      <w:r w:rsidR="0097338E" w:rsidRPr="00A4376D">
        <w:rPr>
          <w:rFonts w:ascii="Times New Roman" w:hAnsi="Times New Roman"/>
          <w:kern w:val="0"/>
          <w:szCs w:val="24"/>
        </w:rPr>
        <w:t>級</w:t>
      </w:r>
    </w:p>
    <w:p w14:paraId="093B3F8C" w14:textId="77777777" w:rsidR="00C16BC5" w:rsidRPr="00A4376D" w:rsidRDefault="00C16BC5" w:rsidP="004A0176">
      <w:pPr>
        <w:pStyle w:val="a8"/>
        <w:numPr>
          <w:ilvl w:val="0"/>
          <w:numId w:val="9"/>
        </w:numPr>
        <w:overflowPunct w:val="0"/>
        <w:spacing w:line="276" w:lineRule="auto"/>
        <w:ind w:leftChars="0" w:left="426" w:rightChars="-24" w:right="-58" w:firstLineChars="0" w:hanging="368"/>
        <w:rPr>
          <w:rFonts w:ascii="Times New Roman" w:hAnsi="Times New Roman"/>
          <w:kern w:val="0"/>
          <w:szCs w:val="24"/>
        </w:rPr>
      </w:pPr>
      <w:r w:rsidRPr="00A4376D">
        <w:rPr>
          <w:rFonts w:ascii="Times New Roman" w:hAnsi="Times New Roman"/>
          <w:kern w:val="0"/>
          <w:szCs w:val="24"/>
        </w:rPr>
        <w:t>MR4</w:t>
      </w:r>
      <w:r w:rsidRPr="00A4376D">
        <w:rPr>
          <w:rFonts w:ascii="Times New Roman" w:hAnsi="Times New Roman"/>
          <w:szCs w:val="24"/>
        </w:rPr>
        <w:t>部長</w:t>
      </w:r>
      <w:r w:rsidRPr="00A4376D">
        <w:rPr>
          <w:rFonts w:ascii="Times New Roman" w:hAnsi="Times New Roman"/>
          <w:kern w:val="0"/>
          <w:szCs w:val="24"/>
        </w:rPr>
        <w:t>列為特級</w:t>
      </w:r>
      <w:r w:rsidRPr="00A4376D">
        <w:rPr>
          <w:rFonts w:ascii="新細明體" w:eastAsia="新細明體" w:hAnsi="新細明體" w:cs="新細明體" w:hint="eastAsia"/>
          <w:kern w:val="0"/>
          <w:szCs w:val="24"/>
        </w:rPr>
        <w:t>Ⅰ</w:t>
      </w:r>
      <w:r w:rsidR="0097338E" w:rsidRPr="00A4376D">
        <w:rPr>
          <w:rFonts w:ascii="Times New Roman" w:hAnsi="Times New Roman"/>
          <w:kern w:val="0"/>
          <w:szCs w:val="24"/>
        </w:rPr>
        <w:t>級</w:t>
      </w:r>
    </w:p>
    <w:p w14:paraId="41019B27" w14:textId="77777777" w:rsidR="00451157" w:rsidRPr="00A4376D" w:rsidRDefault="003426A9" w:rsidP="004A0176">
      <w:pPr>
        <w:pStyle w:val="a8"/>
        <w:numPr>
          <w:ilvl w:val="0"/>
          <w:numId w:val="9"/>
        </w:numPr>
        <w:overflowPunct w:val="0"/>
        <w:spacing w:line="276" w:lineRule="auto"/>
        <w:ind w:leftChars="0" w:left="426" w:rightChars="-24" w:right="-58" w:firstLineChars="0" w:hanging="368"/>
        <w:rPr>
          <w:rFonts w:ascii="Times New Roman" w:hAnsi="Times New Roman"/>
          <w:kern w:val="0"/>
          <w:szCs w:val="24"/>
        </w:rPr>
      </w:pPr>
      <w:r w:rsidRPr="00A4376D">
        <w:rPr>
          <w:rFonts w:ascii="Times New Roman" w:hAnsi="Times New Roman"/>
          <w:szCs w:val="24"/>
        </w:rPr>
        <w:t>高階</w:t>
      </w:r>
      <w:r w:rsidR="00451157" w:rsidRPr="00A4376D">
        <w:rPr>
          <w:rFonts w:ascii="Times New Roman" w:hAnsi="Times New Roman"/>
          <w:szCs w:val="24"/>
        </w:rPr>
        <w:t>政務</w:t>
      </w:r>
      <w:r w:rsidR="00451157" w:rsidRPr="00A4376D">
        <w:rPr>
          <w:rFonts w:ascii="Times New Roman" w:hAnsi="Times New Roman"/>
          <w:kern w:val="0"/>
          <w:szCs w:val="24"/>
        </w:rPr>
        <w:t>部長列為</w:t>
      </w:r>
      <w:r w:rsidR="00C16BC5" w:rsidRPr="00A4376D">
        <w:rPr>
          <w:rFonts w:ascii="Times New Roman" w:hAnsi="Times New Roman"/>
          <w:kern w:val="0"/>
          <w:szCs w:val="24"/>
        </w:rPr>
        <w:t>B</w:t>
      </w:r>
      <w:r w:rsidR="00C16BC5" w:rsidRPr="00A4376D">
        <w:rPr>
          <w:rFonts w:ascii="Times New Roman" w:hAnsi="Times New Roman"/>
          <w:kern w:val="0"/>
          <w:szCs w:val="24"/>
        </w:rPr>
        <w:t>級</w:t>
      </w:r>
    </w:p>
    <w:p w14:paraId="75A9F0F8" w14:textId="77777777" w:rsidR="00C16BC5" w:rsidRPr="00A4376D" w:rsidRDefault="003426A9" w:rsidP="004A0176">
      <w:pPr>
        <w:pStyle w:val="a8"/>
        <w:numPr>
          <w:ilvl w:val="0"/>
          <w:numId w:val="9"/>
        </w:numPr>
        <w:overflowPunct w:val="0"/>
        <w:spacing w:line="276" w:lineRule="auto"/>
        <w:ind w:leftChars="0" w:left="426" w:rightChars="-24" w:right="-58" w:firstLineChars="0" w:hanging="368"/>
        <w:rPr>
          <w:rFonts w:ascii="Times New Roman" w:hAnsi="Times New Roman"/>
          <w:kern w:val="0"/>
          <w:szCs w:val="24"/>
        </w:rPr>
      </w:pPr>
      <w:r w:rsidRPr="00A4376D">
        <w:rPr>
          <w:rFonts w:ascii="Times New Roman" w:hAnsi="Times New Roman"/>
          <w:szCs w:val="24"/>
        </w:rPr>
        <w:t>高階</w:t>
      </w:r>
      <w:r w:rsidR="00451157" w:rsidRPr="00A4376D">
        <w:rPr>
          <w:rFonts w:ascii="Times New Roman" w:hAnsi="Times New Roman"/>
          <w:kern w:val="0"/>
          <w:szCs w:val="24"/>
        </w:rPr>
        <w:t>政務次長列為超級</w:t>
      </w:r>
      <w:r w:rsidR="00395299" w:rsidRPr="00A4376D">
        <w:rPr>
          <w:rFonts w:ascii="Times New Roman" w:hAnsi="Times New Roman"/>
          <w:kern w:val="0"/>
          <w:szCs w:val="24"/>
        </w:rPr>
        <w:t>C</w:t>
      </w:r>
      <w:r w:rsidR="00395299" w:rsidRPr="00A4376D">
        <w:rPr>
          <w:rFonts w:ascii="Times New Roman" w:hAnsi="Times New Roman"/>
          <w:kern w:val="0"/>
          <w:szCs w:val="24"/>
        </w:rPr>
        <w:t>級</w:t>
      </w:r>
    </w:p>
    <w:p w14:paraId="138E5714" w14:textId="77777777" w:rsidR="00C16BC5" w:rsidRPr="00A4376D" w:rsidRDefault="00C16BC5" w:rsidP="004A0176">
      <w:pPr>
        <w:pStyle w:val="a8"/>
        <w:numPr>
          <w:ilvl w:val="0"/>
          <w:numId w:val="9"/>
        </w:numPr>
        <w:overflowPunct w:val="0"/>
        <w:spacing w:line="276" w:lineRule="auto"/>
        <w:ind w:leftChars="0" w:left="426" w:rightChars="-24" w:right="-58" w:firstLineChars="0" w:hanging="368"/>
        <w:rPr>
          <w:rFonts w:ascii="Times New Roman" w:hAnsi="Times New Roman"/>
          <w:kern w:val="0"/>
          <w:szCs w:val="24"/>
        </w:rPr>
      </w:pPr>
      <w:r w:rsidRPr="00A4376D">
        <w:rPr>
          <w:rFonts w:ascii="Times New Roman" w:hAnsi="Times New Roman"/>
          <w:kern w:val="0"/>
          <w:szCs w:val="24"/>
        </w:rPr>
        <w:t>政務次長列為超級</w:t>
      </w:r>
      <w:r w:rsidRPr="00A4376D">
        <w:rPr>
          <w:rFonts w:ascii="Times New Roman" w:hAnsi="Times New Roman"/>
          <w:kern w:val="0"/>
          <w:szCs w:val="24"/>
        </w:rPr>
        <w:t>D</w:t>
      </w:r>
      <w:r w:rsidRPr="00A4376D">
        <w:rPr>
          <w:rFonts w:ascii="Times New Roman" w:hAnsi="Times New Roman"/>
          <w:kern w:val="0"/>
          <w:szCs w:val="24"/>
        </w:rPr>
        <w:t>級</w:t>
      </w:r>
      <w:r w:rsidR="00451157" w:rsidRPr="00A4376D">
        <w:rPr>
          <w:rFonts w:ascii="Times New Roman" w:hAnsi="Times New Roman"/>
          <w:kern w:val="0"/>
          <w:szCs w:val="24"/>
        </w:rPr>
        <w:t>及政務次長列為</w:t>
      </w:r>
      <w:r w:rsidRPr="00A4376D">
        <w:rPr>
          <w:rFonts w:ascii="Times New Roman" w:hAnsi="Times New Roman"/>
          <w:kern w:val="0"/>
          <w:szCs w:val="24"/>
        </w:rPr>
        <w:t>超級</w:t>
      </w:r>
      <w:r w:rsidRPr="00A4376D">
        <w:rPr>
          <w:rFonts w:ascii="Times New Roman" w:hAnsi="Times New Roman"/>
          <w:kern w:val="0"/>
          <w:szCs w:val="24"/>
        </w:rPr>
        <w:t>E</w:t>
      </w:r>
      <w:r w:rsidRPr="00A4376D">
        <w:rPr>
          <w:rFonts w:ascii="Times New Roman" w:hAnsi="Times New Roman"/>
          <w:kern w:val="0"/>
          <w:szCs w:val="24"/>
        </w:rPr>
        <w:t>級</w:t>
      </w:r>
    </w:p>
    <w:p w14:paraId="56AF4CD7" w14:textId="2BEB4800" w:rsidR="008742B7" w:rsidRPr="00A4376D" w:rsidRDefault="008742B7" w:rsidP="004A0176">
      <w:pPr>
        <w:overflowPunct w:val="0"/>
        <w:spacing w:line="276" w:lineRule="auto"/>
        <w:rPr>
          <w:rFonts w:ascii="Times New Roman" w:hAnsi="Times New Roman"/>
          <w:szCs w:val="24"/>
        </w:rPr>
      </w:pPr>
      <w:r w:rsidRPr="00A4376D">
        <w:rPr>
          <w:rFonts w:ascii="Times New Roman" w:hAnsi="Times New Roman"/>
          <w:szCs w:val="24"/>
        </w:rPr>
        <w:t>常任</w:t>
      </w:r>
      <w:r w:rsidR="0044651C" w:rsidRPr="00A4376D">
        <w:rPr>
          <w:rFonts w:ascii="Times New Roman" w:hAnsi="Times New Roman"/>
          <w:szCs w:val="24"/>
        </w:rPr>
        <w:t>高階公務人員</w:t>
      </w:r>
      <w:r w:rsidRPr="00A4376D">
        <w:rPr>
          <w:rFonts w:ascii="Times New Roman" w:hAnsi="Times New Roman"/>
          <w:szCs w:val="24"/>
        </w:rPr>
        <w:t>則細分為：</w:t>
      </w:r>
    </w:p>
    <w:p w14:paraId="1E23C540" w14:textId="77777777" w:rsidR="008062C7" w:rsidRPr="00A4376D" w:rsidRDefault="008742B7" w:rsidP="004A0176">
      <w:pPr>
        <w:pStyle w:val="a8"/>
        <w:numPr>
          <w:ilvl w:val="0"/>
          <w:numId w:val="77"/>
        </w:numPr>
        <w:overflowPunct w:val="0"/>
        <w:spacing w:line="276" w:lineRule="auto"/>
        <w:ind w:leftChars="0" w:left="426" w:rightChars="-26" w:right="-62" w:firstLineChars="0" w:hanging="339"/>
        <w:jc w:val="both"/>
        <w:rPr>
          <w:rFonts w:ascii="Times New Roman" w:hAnsi="Times New Roman"/>
          <w:szCs w:val="24"/>
        </w:rPr>
      </w:pPr>
      <w:r w:rsidRPr="00A4376D">
        <w:rPr>
          <w:rFonts w:ascii="Times New Roman" w:hAnsi="Times New Roman"/>
          <w:szCs w:val="24"/>
        </w:rPr>
        <w:t>特級公務人員：資深常任秘書列為</w:t>
      </w:r>
      <w:r w:rsidRPr="00A4376D">
        <w:rPr>
          <w:rFonts w:ascii="Times New Roman" w:hAnsi="Times New Roman"/>
          <w:szCs w:val="24"/>
        </w:rPr>
        <w:t>MR4</w:t>
      </w:r>
      <w:r w:rsidRPr="00A4376D">
        <w:rPr>
          <w:rFonts w:ascii="Times New Roman" w:hAnsi="Times New Roman"/>
          <w:szCs w:val="24"/>
        </w:rPr>
        <w:t>級；非常資深秘書列為</w:t>
      </w:r>
      <w:r w:rsidRPr="00A4376D">
        <w:rPr>
          <w:rFonts w:ascii="Times New Roman" w:hAnsi="Times New Roman"/>
          <w:szCs w:val="24"/>
        </w:rPr>
        <w:t>MR1</w:t>
      </w:r>
      <w:r w:rsidRPr="00A4376D">
        <w:rPr>
          <w:rFonts w:ascii="Times New Roman" w:hAnsi="Times New Roman"/>
          <w:szCs w:val="24"/>
        </w:rPr>
        <w:t>級或</w:t>
      </w:r>
      <w:r w:rsidRPr="00A4376D">
        <w:rPr>
          <w:rFonts w:ascii="Times New Roman" w:hAnsi="Times New Roman"/>
          <w:szCs w:val="24"/>
        </w:rPr>
        <w:t>MR2-3</w:t>
      </w:r>
      <w:r w:rsidRPr="00A4376D">
        <w:rPr>
          <w:rFonts w:ascii="Times New Roman" w:hAnsi="Times New Roman"/>
          <w:szCs w:val="24"/>
        </w:rPr>
        <w:t>級。大法官、總檢察長、常任秘書等職位屬之。</w:t>
      </w:r>
    </w:p>
    <w:p w14:paraId="5D52E65D" w14:textId="6930A45E" w:rsidR="008742B7" w:rsidRPr="00A4376D" w:rsidRDefault="003426A9" w:rsidP="004A0176">
      <w:pPr>
        <w:pStyle w:val="a8"/>
        <w:numPr>
          <w:ilvl w:val="0"/>
          <w:numId w:val="77"/>
        </w:numPr>
        <w:overflowPunct w:val="0"/>
        <w:spacing w:line="276" w:lineRule="auto"/>
        <w:ind w:leftChars="0" w:left="426" w:rightChars="32" w:right="77" w:firstLineChars="0" w:hanging="339"/>
        <w:jc w:val="both"/>
        <w:rPr>
          <w:rFonts w:ascii="Times New Roman" w:hAnsi="Times New Roman"/>
          <w:szCs w:val="24"/>
        </w:rPr>
      </w:pPr>
      <w:r w:rsidRPr="00A4376D">
        <w:rPr>
          <w:rFonts w:ascii="Times New Roman" w:hAnsi="Times New Roman"/>
          <w:szCs w:val="24"/>
        </w:rPr>
        <w:t>超級公務人員，係指</w:t>
      </w:r>
      <w:r w:rsidR="0044651C" w:rsidRPr="00A4376D">
        <w:rPr>
          <w:rFonts w:ascii="Times New Roman" w:hAnsi="Times New Roman"/>
          <w:szCs w:val="24"/>
        </w:rPr>
        <w:t>高階主管</w:t>
      </w:r>
      <w:r w:rsidRPr="00A4376D">
        <w:rPr>
          <w:rFonts w:ascii="Times New Roman" w:hAnsi="Times New Roman"/>
          <w:szCs w:val="24"/>
        </w:rPr>
        <w:t>人員，例如，常任秘書、警察總監、副常任秘書、</w:t>
      </w:r>
      <w:r w:rsidR="0044651C" w:rsidRPr="00A4376D">
        <w:rPr>
          <w:rFonts w:ascii="Times New Roman" w:hAnsi="Times New Roman"/>
          <w:szCs w:val="24"/>
        </w:rPr>
        <w:t>高階主管</w:t>
      </w:r>
      <w:r w:rsidR="008742B7" w:rsidRPr="00A4376D">
        <w:rPr>
          <w:rFonts w:ascii="Times New Roman" w:hAnsi="Times New Roman"/>
          <w:szCs w:val="24"/>
        </w:rPr>
        <w:t>、局長、副局長等。現分為</w:t>
      </w:r>
      <w:r w:rsidR="008742B7" w:rsidRPr="00A4376D">
        <w:rPr>
          <w:rFonts w:ascii="Times New Roman" w:hAnsi="Times New Roman"/>
          <w:szCs w:val="24"/>
        </w:rPr>
        <w:t>SR9</w:t>
      </w:r>
      <w:r w:rsidR="008742B7" w:rsidRPr="00A4376D">
        <w:rPr>
          <w:rFonts w:ascii="Times New Roman" w:hAnsi="Times New Roman"/>
          <w:szCs w:val="24"/>
        </w:rPr>
        <w:t>至</w:t>
      </w:r>
      <w:r w:rsidR="008742B7" w:rsidRPr="00A4376D">
        <w:rPr>
          <w:rFonts w:ascii="Times New Roman" w:hAnsi="Times New Roman"/>
          <w:szCs w:val="24"/>
        </w:rPr>
        <w:t>SR5</w:t>
      </w:r>
      <w:r w:rsidR="008742B7" w:rsidRPr="00A4376D">
        <w:rPr>
          <w:rFonts w:ascii="Times New Roman" w:hAnsi="Times New Roman"/>
          <w:szCs w:val="24"/>
        </w:rPr>
        <w:t>等</w:t>
      </w:r>
      <w:r w:rsidR="00CC0B9E" w:rsidRPr="00A4376D">
        <w:rPr>
          <w:rFonts w:ascii="Times New Roman" w:hAnsi="Times New Roman" w:hint="eastAsia"/>
          <w:szCs w:val="24"/>
        </w:rPr>
        <w:t>5</w:t>
      </w:r>
      <w:r w:rsidR="008742B7" w:rsidRPr="00A4376D">
        <w:rPr>
          <w:rFonts w:ascii="Times New Roman" w:hAnsi="Times New Roman"/>
          <w:szCs w:val="24"/>
        </w:rPr>
        <w:t>級，其中超級</w:t>
      </w:r>
      <w:r w:rsidR="008742B7" w:rsidRPr="00A4376D">
        <w:rPr>
          <w:rFonts w:ascii="Times New Roman" w:hAnsi="Times New Roman"/>
          <w:szCs w:val="24"/>
        </w:rPr>
        <w:t>G</w:t>
      </w:r>
      <w:r w:rsidR="008742B7" w:rsidRPr="00A4376D">
        <w:rPr>
          <w:rFonts w:ascii="Times New Roman" w:hAnsi="Times New Roman"/>
          <w:szCs w:val="24"/>
        </w:rPr>
        <w:t>級</w:t>
      </w:r>
      <w:r w:rsidR="00256605" w:rsidRPr="00A4376D">
        <w:rPr>
          <w:rFonts w:ascii="Times New Roman" w:hAnsi="Times New Roman"/>
          <w:szCs w:val="24"/>
        </w:rPr>
        <w:t>為</w:t>
      </w:r>
      <w:r w:rsidR="008742B7" w:rsidRPr="00A4376D">
        <w:rPr>
          <w:rFonts w:ascii="Times New Roman" w:hAnsi="Times New Roman"/>
          <w:szCs w:val="24"/>
        </w:rPr>
        <w:t>入門級行政官職、超級</w:t>
      </w:r>
      <w:r w:rsidR="008742B7" w:rsidRPr="00A4376D">
        <w:rPr>
          <w:rFonts w:ascii="Times New Roman" w:hAnsi="Times New Roman"/>
          <w:szCs w:val="24"/>
        </w:rPr>
        <w:t>E</w:t>
      </w:r>
      <w:r w:rsidR="008742B7" w:rsidRPr="00A4376D">
        <w:rPr>
          <w:rFonts w:ascii="Times New Roman" w:hAnsi="Times New Roman"/>
          <w:szCs w:val="24"/>
        </w:rPr>
        <w:t>級至超級</w:t>
      </w:r>
      <w:r w:rsidR="008742B7" w:rsidRPr="00A4376D">
        <w:rPr>
          <w:rFonts w:ascii="Times New Roman" w:hAnsi="Times New Roman"/>
          <w:szCs w:val="24"/>
        </w:rPr>
        <w:t>C</w:t>
      </w:r>
      <w:r w:rsidR="008742B7" w:rsidRPr="00A4376D">
        <w:rPr>
          <w:rFonts w:ascii="Times New Roman" w:hAnsi="Times New Roman"/>
          <w:szCs w:val="24"/>
        </w:rPr>
        <w:t>級為超級行政官職、常務秘書列為超級</w:t>
      </w:r>
      <w:r w:rsidR="008742B7" w:rsidRPr="00A4376D">
        <w:rPr>
          <w:rFonts w:ascii="Times New Roman" w:hAnsi="Times New Roman"/>
          <w:szCs w:val="24"/>
        </w:rPr>
        <w:t>B</w:t>
      </w:r>
      <w:r w:rsidR="008742B7" w:rsidRPr="00A4376D">
        <w:rPr>
          <w:rFonts w:ascii="Times New Roman" w:hAnsi="Times New Roman"/>
          <w:szCs w:val="24"/>
        </w:rPr>
        <w:t>級。</w:t>
      </w:r>
    </w:p>
    <w:p w14:paraId="505C6DE1" w14:textId="77777777" w:rsidR="00C16BC5" w:rsidRPr="00A4376D" w:rsidRDefault="0056056A" w:rsidP="005249DA">
      <w:pPr>
        <w:pStyle w:val="af8"/>
        <w:overflowPunct w:val="0"/>
        <w:spacing w:line="276" w:lineRule="auto"/>
        <w:jc w:val="center"/>
        <w:rPr>
          <w:rFonts w:ascii="Times New Roman" w:hAnsi="Times New Roman"/>
          <w:kern w:val="0"/>
          <w:sz w:val="24"/>
          <w:szCs w:val="24"/>
        </w:rPr>
      </w:pPr>
      <w:bookmarkStart w:id="20" w:name="_Toc436837341"/>
      <w:r w:rsidRPr="00A4376D">
        <w:rPr>
          <w:rFonts w:ascii="Times New Roman" w:hAnsi="Times New Roman"/>
          <w:sz w:val="24"/>
          <w:szCs w:val="24"/>
        </w:rPr>
        <w:t>表</w:t>
      </w:r>
      <w:r w:rsidRPr="00A4376D">
        <w:rPr>
          <w:rFonts w:ascii="Times New Roman" w:hAnsi="Times New Roman"/>
          <w:sz w:val="24"/>
          <w:szCs w:val="24"/>
        </w:rPr>
        <w:t xml:space="preserve"> </w:t>
      </w:r>
      <w:r w:rsidR="00061884" w:rsidRPr="00A4376D">
        <w:rPr>
          <w:rFonts w:ascii="Times New Roman" w:hAnsi="Times New Roman"/>
          <w:sz w:val="24"/>
          <w:szCs w:val="24"/>
        </w:rPr>
        <w:fldChar w:fldCharType="begin"/>
      </w:r>
      <w:r w:rsidR="001466F1" w:rsidRPr="00A4376D">
        <w:rPr>
          <w:rFonts w:ascii="Times New Roman" w:hAnsi="Times New Roman"/>
          <w:sz w:val="24"/>
          <w:szCs w:val="24"/>
        </w:rPr>
        <w:instrText xml:space="preserve"> SEQ </w:instrText>
      </w:r>
      <w:r w:rsidR="001466F1" w:rsidRPr="00A4376D">
        <w:rPr>
          <w:rFonts w:ascii="Times New Roman" w:hAnsi="Times New Roman"/>
          <w:sz w:val="24"/>
          <w:szCs w:val="24"/>
        </w:rPr>
        <w:instrText>表</w:instrText>
      </w:r>
      <w:r w:rsidR="001466F1" w:rsidRPr="00A4376D">
        <w:rPr>
          <w:rFonts w:ascii="Times New Roman" w:hAnsi="Times New Roman"/>
          <w:sz w:val="24"/>
          <w:szCs w:val="24"/>
        </w:rPr>
        <w:instrText xml:space="preserve"> \* ARABIC </w:instrText>
      </w:r>
      <w:r w:rsidR="00061884" w:rsidRPr="00A4376D">
        <w:rPr>
          <w:rFonts w:ascii="Times New Roman" w:hAnsi="Times New Roman"/>
          <w:sz w:val="24"/>
          <w:szCs w:val="24"/>
        </w:rPr>
        <w:fldChar w:fldCharType="separate"/>
      </w:r>
      <w:r w:rsidR="00AF39EC">
        <w:rPr>
          <w:rFonts w:ascii="Times New Roman" w:hAnsi="Times New Roman"/>
          <w:sz w:val="24"/>
          <w:szCs w:val="24"/>
        </w:rPr>
        <w:t>4</w:t>
      </w:r>
      <w:r w:rsidR="00061884" w:rsidRPr="00A4376D">
        <w:rPr>
          <w:rFonts w:ascii="Times New Roman" w:hAnsi="Times New Roman"/>
          <w:sz w:val="24"/>
          <w:szCs w:val="24"/>
        </w:rPr>
        <w:fldChar w:fldCharType="end"/>
      </w:r>
      <w:r w:rsidR="00C16BC5" w:rsidRPr="00A4376D">
        <w:rPr>
          <w:rFonts w:ascii="Times New Roman" w:hAnsi="Times New Roman"/>
          <w:kern w:val="0"/>
          <w:sz w:val="24"/>
          <w:szCs w:val="24"/>
        </w:rPr>
        <w:t>新加坡常任人員與政務人員比照等級表</w:t>
      </w:r>
      <w:bookmarkEnd w:id="20"/>
    </w:p>
    <w:tbl>
      <w:tblPr>
        <w:tblW w:w="83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69"/>
        <w:gridCol w:w="1292"/>
        <w:gridCol w:w="1825"/>
        <w:gridCol w:w="1686"/>
        <w:gridCol w:w="1548"/>
      </w:tblGrid>
      <w:tr w:rsidR="00DD1E2A" w:rsidRPr="00A4376D" w14:paraId="5D3C84BE" w14:textId="77777777" w:rsidTr="00C3580E">
        <w:trPr>
          <w:tblHeader/>
        </w:trPr>
        <w:tc>
          <w:tcPr>
            <w:tcW w:w="3261" w:type="dxa"/>
            <w:gridSpan w:val="2"/>
            <w:shd w:val="clear" w:color="auto" w:fill="D9D9D9" w:themeFill="background1" w:themeFillShade="D9"/>
            <w:vAlign w:val="center"/>
          </w:tcPr>
          <w:bookmarkEnd w:id="18"/>
          <w:bookmarkEnd w:id="19"/>
          <w:p w14:paraId="04F02064" w14:textId="77777777" w:rsidR="00C16BC5" w:rsidRPr="00A4376D" w:rsidRDefault="00C16BC5" w:rsidP="004A0176">
            <w:pPr>
              <w:pStyle w:val="a8"/>
              <w:overflowPunct w:val="0"/>
              <w:spacing w:line="276" w:lineRule="auto"/>
              <w:ind w:leftChars="0" w:left="0" w:rightChars="0" w:right="0" w:firstLineChars="0" w:firstLine="0"/>
              <w:jc w:val="center"/>
              <w:rPr>
                <w:rFonts w:ascii="Times New Roman" w:hAnsi="Times New Roman"/>
                <w:b/>
                <w:bCs/>
                <w:szCs w:val="24"/>
              </w:rPr>
            </w:pPr>
            <w:r w:rsidRPr="00A4376D">
              <w:rPr>
                <w:rFonts w:ascii="Times New Roman" w:hAnsi="Times New Roman"/>
                <w:b/>
                <w:bCs/>
                <w:kern w:val="0"/>
                <w:szCs w:val="24"/>
              </w:rPr>
              <w:t>等級（</w:t>
            </w:r>
            <w:r w:rsidRPr="00A4376D">
              <w:rPr>
                <w:rFonts w:ascii="Times New Roman" w:hAnsi="Times New Roman"/>
                <w:b/>
                <w:bCs/>
                <w:kern w:val="0"/>
                <w:szCs w:val="24"/>
              </w:rPr>
              <w:t>Grade</w:t>
            </w:r>
            <w:r w:rsidRPr="00A4376D">
              <w:rPr>
                <w:rFonts w:ascii="Times New Roman" w:hAnsi="Times New Roman"/>
                <w:b/>
                <w:bCs/>
                <w:kern w:val="0"/>
                <w:szCs w:val="24"/>
              </w:rPr>
              <w:t>）</w:t>
            </w:r>
          </w:p>
        </w:tc>
        <w:tc>
          <w:tcPr>
            <w:tcW w:w="1825" w:type="dxa"/>
            <w:shd w:val="clear" w:color="auto" w:fill="D9D9D9" w:themeFill="background1" w:themeFillShade="D9"/>
            <w:vAlign w:val="center"/>
          </w:tcPr>
          <w:p w14:paraId="0B175308" w14:textId="77777777" w:rsidR="00C16BC5" w:rsidRPr="00A4376D" w:rsidRDefault="00C16BC5" w:rsidP="004A0176">
            <w:pPr>
              <w:pStyle w:val="a8"/>
              <w:overflowPunct w:val="0"/>
              <w:spacing w:line="276" w:lineRule="auto"/>
              <w:ind w:leftChars="0" w:left="0" w:rightChars="0" w:right="0" w:firstLineChars="0" w:firstLine="0"/>
              <w:jc w:val="center"/>
              <w:rPr>
                <w:rFonts w:ascii="Times New Roman" w:hAnsi="Times New Roman"/>
                <w:b/>
                <w:bCs/>
                <w:szCs w:val="24"/>
              </w:rPr>
            </w:pPr>
            <w:r w:rsidRPr="00A4376D">
              <w:rPr>
                <w:rFonts w:ascii="Times New Roman" w:hAnsi="Times New Roman"/>
                <w:b/>
                <w:bCs/>
                <w:kern w:val="0"/>
                <w:szCs w:val="24"/>
              </w:rPr>
              <w:t>公務人員</w:t>
            </w:r>
          </w:p>
        </w:tc>
        <w:tc>
          <w:tcPr>
            <w:tcW w:w="1686" w:type="dxa"/>
            <w:shd w:val="clear" w:color="auto" w:fill="D9D9D9" w:themeFill="background1" w:themeFillShade="D9"/>
            <w:vAlign w:val="center"/>
          </w:tcPr>
          <w:p w14:paraId="18D8FDF3" w14:textId="77777777" w:rsidR="00C16BC5" w:rsidRPr="00A4376D" w:rsidRDefault="00C16BC5" w:rsidP="004A0176">
            <w:pPr>
              <w:pStyle w:val="a8"/>
              <w:overflowPunct w:val="0"/>
              <w:spacing w:line="276" w:lineRule="auto"/>
              <w:ind w:leftChars="0" w:left="0" w:rightChars="0" w:right="0" w:firstLineChars="0" w:firstLine="0"/>
              <w:jc w:val="center"/>
              <w:rPr>
                <w:rFonts w:ascii="Times New Roman" w:hAnsi="Times New Roman"/>
                <w:b/>
                <w:bCs/>
                <w:kern w:val="0"/>
                <w:szCs w:val="24"/>
              </w:rPr>
            </w:pPr>
            <w:r w:rsidRPr="00A4376D">
              <w:rPr>
                <w:rFonts w:ascii="Times New Roman" w:hAnsi="Times New Roman"/>
                <w:b/>
                <w:bCs/>
                <w:kern w:val="0"/>
                <w:szCs w:val="24"/>
              </w:rPr>
              <w:t>政治職務</w:t>
            </w:r>
          </w:p>
        </w:tc>
        <w:tc>
          <w:tcPr>
            <w:tcW w:w="1548" w:type="dxa"/>
            <w:shd w:val="clear" w:color="auto" w:fill="D9D9D9" w:themeFill="background1" w:themeFillShade="D9"/>
            <w:vAlign w:val="center"/>
          </w:tcPr>
          <w:p w14:paraId="579314EA" w14:textId="77777777" w:rsidR="00645692" w:rsidRPr="00A4376D" w:rsidRDefault="00C16BC5" w:rsidP="004A0176">
            <w:pPr>
              <w:pStyle w:val="a8"/>
              <w:overflowPunct w:val="0"/>
              <w:spacing w:line="276" w:lineRule="auto"/>
              <w:ind w:leftChars="0" w:left="0" w:rightChars="0" w:right="0" w:firstLineChars="0" w:firstLine="0"/>
              <w:jc w:val="center"/>
              <w:rPr>
                <w:rFonts w:ascii="Times New Roman" w:hAnsi="Times New Roman"/>
                <w:b/>
                <w:bCs/>
                <w:kern w:val="0"/>
                <w:szCs w:val="24"/>
              </w:rPr>
            </w:pPr>
            <w:r w:rsidRPr="00A4376D">
              <w:rPr>
                <w:rFonts w:ascii="Times New Roman" w:hAnsi="Times New Roman"/>
                <w:b/>
                <w:bCs/>
                <w:kern w:val="0"/>
                <w:szCs w:val="24"/>
              </w:rPr>
              <w:t>相當等級</w:t>
            </w:r>
          </w:p>
          <w:p w14:paraId="40963358" w14:textId="77777777" w:rsidR="00C16BC5" w:rsidRPr="00A4376D" w:rsidRDefault="00C16BC5" w:rsidP="004A0176">
            <w:pPr>
              <w:pStyle w:val="a8"/>
              <w:overflowPunct w:val="0"/>
              <w:spacing w:line="276" w:lineRule="auto"/>
              <w:ind w:leftChars="0" w:left="0" w:rightChars="0" w:right="0" w:firstLineChars="0" w:firstLine="0"/>
              <w:jc w:val="center"/>
              <w:rPr>
                <w:rFonts w:ascii="Times New Roman" w:hAnsi="Times New Roman"/>
                <w:b/>
                <w:bCs/>
                <w:kern w:val="0"/>
                <w:szCs w:val="24"/>
              </w:rPr>
            </w:pPr>
            <w:r w:rsidRPr="00A4376D">
              <w:rPr>
                <w:rFonts w:ascii="Times New Roman" w:hAnsi="Times New Roman"/>
                <w:b/>
                <w:bCs/>
                <w:kern w:val="0"/>
                <w:szCs w:val="24"/>
              </w:rPr>
              <w:t>其他職務</w:t>
            </w:r>
          </w:p>
        </w:tc>
      </w:tr>
      <w:tr w:rsidR="00DD1E2A" w:rsidRPr="00A4376D" w14:paraId="4BC820BB" w14:textId="77777777" w:rsidTr="00C3580E">
        <w:tc>
          <w:tcPr>
            <w:tcW w:w="1969" w:type="dxa"/>
            <w:shd w:val="clear" w:color="auto" w:fill="auto"/>
          </w:tcPr>
          <w:p w14:paraId="75BD5BB1" w14:textId="77777777" w:rsidR="00C16BC5" w:rsidRPr="00A4376D" w:rsidRDefault="00C16BC5" w:rsidP="004A0176">
            <w:pPr>
              <w:overflowPunct w:val="0"/>
              <w:spacing w:line="276" w:lineRule="auto"/>
              <w:jc w:val="center"/>
              <w:rPr>
                <w:rFonts w:ascii="Times New Roman" w:hAnsi="Times New Roman"/>
                <w:bCs/>
                <w:szCs w:val="24"/>
              </w:rPr>
            </w:pPr>
            <w:r w:rsidRPr="00A4376D">
              <w:rPr>
                <w:rFonts w:ascii="Times New Roman" w:hAnsi="Times New Roman"/>
                <w:bCs/>
                <w:szCs w:val="24"/>
              </w:rPr>
              <w:t>特級</w:t>
            </w:r>
            <w:r w:rsidRPr="00A4376D">
              <w:rPr>
                <w:rFonts w:ascii="新細明體" w:eastAsia="新細明體" w:hAnsi="新細明體" w:cs="新細明體" w:hint="eastAsia"/>
                <w:bCs/>
                <w:szCs w:val="24"/>
              </w:rPr>
              <w:t>Ⅳ</w:t>
            </w:r>
            <w:r w:rsidRPr="00A4376D">
              <w:rPr>
                <w:rFonts w:ascii="Times New Roman" w:hAnsi="Times New Roman"/>
                <w:bCs/>
                <w:szCs w:val="24"/>
              </w:rPr>
              <w:t>級、</w:t>
            </w:r>
            <w:r w:rsidRPr="00A4376D">
              <w:rPr>
                <w:rFonts w:ascii="新細明體" w:eastAsia="新細明體" w:hAnsi="新細明體" w:cs="新細明體" w:hint="eastAsia"/>
                <w:bCs/>
                <w:szCs w:val="24"/>
              </w:rPr>
              <w:t>Ⅴ</w:t>
            </w:r>
            <w:r w:rsidRPr="00A4376D">
              <w:rPr>
                <w:rFonts w:ascii="Times New Roman" w:hAnsi="Times New Roman"/>
                <w:bCs/>
                <w:szCs w:val="24"/>
              </w:rPr>
              <w:t>級</w:t>
            </w:r>
          </w:p>
        </w:tc>
        <w:tc>
          <w:tcPr>
            <w:tcW w:w="1292" w:type="dxa"/>
            <w:shd w:val="clear" w:color="auto" w:fill="auto"/>
          </w:tcPr>
          <w:p w14:paraId="7C737A00" w14:textId="77777777" w:rsidR="00C16BC5" w:rsidRPr="00A4376D" w:rsidRDefault="00C16BC5" w:rsidP="004A0176">
            <w:pPr>
              <w:widowControl/>
              <w:overflowPunct w:val="0"/>
              <w:spacing w:line="276" w:lineRule="auto"/>
              <w:jc w:val="center"/>
              <w:rPr>
                <w:rFonts w:ascii="Times New Roman" w:hAnsi="Times New Roman"/>
                <w:kern w:val="0"/>
                <w:szCs w:val="24"/>
              </w:rPr>
            </w:pPr>
            <w:r w:rsidRPr="00A4376D">
              <w:rPr>
                <w:rFonts w:ascii="Times New Roman" w:hAnsi="Times New Roman"/>
                <w:kern w:val="0"/>
                <w:szCs w:val="24"/>
              </w:rPr>
              <w:t>MR1</w:t>
            </w:r>
          </w:p>
        </w:tc>
        <w:tc>
          <w:tcPr>
            <w:tcW w:w="1825" w:type="dxa"/>
            <w:vMerge w:val="restart"/>
            <w:shd w:val="clear" w:color="auto" w:fill="auto"/>
            <w:vAlign w:val="center"/>
          </w:tcPr>
          <w:p w14:paraId="751C56FF" w14:textId="77777777" w:rsidR="00D706F7" w:rsidRPr="00A4376D" w:rsidRDefault="00C16BC5" w:rsidP="004A0176">
            <w:pPr>
              <w:pStyle w:val="a8"/>
              <w:overflowPunct w:val="0"/>
              <w:spacing w:line="276" w:lineRule="auto"/>
              <w:ind w:leftChars="0" w:left="0" w:rightChars="0" w:right="0" w:firstLineChars="0" w:firstLine="0"/>
              <w:jc w:val="center"/>
              <w:rPr>
                <w:rFonts w:ascii="Times New Roman" w:hAnsi="Times New Roman"/>
                <w:kern w:val="0"/>
                <w:szCs w:val="24"/>
              </w:rPr>
            </w:pPr>
            <w:r w:rsidRPr="00A4376D">
              <w:rPr>
                <w:rFonts w:ascii="Times New Roman" w:hAnsi="Times New Roman"/>
                <w:kern w:val="0"/>
                <w:szCs w:val="24"/>
              </w:rPr>
              <w:t>非常資深</w:t>
            </w:r>
          </w:p>
          <w:p w14:paraId="5B425E5C" w14:textId="77777777" w:rsidR="00C16BC5" w:rsidRPr="00A4376D" w:rsidRDefault="00C16BC5" w:rsidP="004A0176">
            <w:pPr>
              <w:pStyle w:val="a8"/>
              <w:overflowPunct w:val="0"/>
              <w:spacing w:line="276" w:lineRule="auto"/>
              <w:ind w:leftChars="0" w:left="0" w:rightChars="0" w:right="0" w:firstLineChars="0" w:firstLine="0"/>
              <w:jc w:val="center"/>
              <w:rPr>
                <w:rFonts w:ascii="Times New Roman" w:hAnsi="Times New Roman"/>
                <w:szCs w:val="24"/>
              </w:rPr>
            </w:pPr>
            <w:r w:rsidRPr="00A4376D">
              <w:rPr>
                <w:rFonts w:ascii="Times New Roman" w:hAnsi="Times New Roman"/>
                <w:kern w:val="0"/>
                <w:szCs w:val="24"/>
              </w:rPr>
              <w:t>常任秘書</w:t>
            </w:r>
          </w:p>
        </w:tc>
        <w:tc>
          <w:tcPr>
            <w:tcW w:w="1686" w:type="dxa"/>
            <w:shd w:val="clear" w:color="auto" w:fill="auto"/>
            <w:vAlign w:val="center"/>
          </w:tcPr>
          <w:p w14:paraId="1C2AD4A7" w14:textId="77777777" w:rsidR="00C16BC5" w:rsidRPr="00A4376D" w:rsidRDefault="00C16BC5" w:rsidP="004A0176">
            <w:pPr>
              <w:pStyle w:val="a8"/>
              <w:overflowPunct w:val="0"/>
              <w:spacing w:line="276" w:lineRule="auto"/>
              <w:ind w:leftChars="0" w:left="0" w:rightChars="0" w:right="0" w:firstLineChars="0" w:firstLine="0"/>
              <w:jc w:val="center"/>
              <w:rPr>
                <w:rFonts w:ascii="Times New Roman" w:hAnsi="Times New Roman"/>
                <w:kern w:val="0"/>
                <w:szCs w:val="24"/>
              </w:rPr>
            </w:pPr>
            <w:r w:rsidRPr="00A4376D">
              <w:rPr>
                <w:rFonts w:ascii="Times New Roman" w:hAnsi="Times New Roman"/>
                <w:kern w:val="0"/>
                <w:szCs w:val="24"/>
              </w:rPr>
              <w:t>副總理</w:t>
            </w:r>
            <w:r w:rsidRPr="00A4376D">
              <w:rPr>
                <w:rFonts w:ascii="Times New Roman" w:hAnsi="Times New Roman"/>
                <w:kern w:val="0"/>
                <w:szCs w:val="24"/>
              </w:rPr>
              <w:t>/</w:t>
            </w:r>
            <w:r w:rsidRPr="00A4376D">
              <w:rPr>
                <w:rFonts w:ascii="Times New Roman" w:hAnsi="Times New Roman"/>
                <w:kern w:val="0"/>
                <w:szCs w:val="24"/>
              </w:rPr>
              <w:t>部長</w:t>
            </w:r>
          </w:p>
        </w:tc>
        <w:tc>
          <w:tcPr>
            <w:tcW w:w="1548" w:type="dxa"/>
            <w:vMerge w:val="restart"/>
            <w:shd w:val="clear" w:color="auto" w:fill="auto"/>
            <w:vAlign w:val="center"/>
          </w:tcPr>
          <w:p w14:paraId="322CCD5B" w14:textId="77777777" w:rsidR="00267DE5" w:rsidRPr="00A4376D" w:rsidRDefault="00C16BC5" w:rsidP="004A0176">
            <w:pPr>
              <w:pStyle w:val="a8"/>
              <w:overflowPunct w:val="0"/>
              <w:spacing w:line="276" w:lineRule="auto"/>
              <w:ind w:leftChars="0" w:left="0" w:rightChars="0" w:right="0" w:firstLineChars="0" w:firstLine="0"/>
              <w:jc w:val="center"/>
              <w:rPr>
                <w:rFonts w:ascii="Times New Roman" w:hAnsi="Times New Roman"/>
                <w:kern w:val="0"/>
                <w:szCs w:val="24"/>
              </w:rPr>
            </w:pPr>
            <w:r w:rsidRPr="00A4376D">
              <w:rPr>
                <w:rFonts w:ascii="Times New Roman" w:hAnsi="Times New Roman"/>
                <w:kern w:val="0"/>
                <w:szCs w:val="24"/>
              </w:rPr>
              <w:t>大法官、</w:t>
            </w:r>
          </w:p>
          <w:p w14:paraId="7BCEE8DB" w14:textId="77777777" w:rsidR="00C16BC5" w:rsidRPr="00A4376D" w:rsidRDefault="00C16BC5" w:rsidP="004A0176">
            <w:pPr>
              <w:pStyle w:val="a8"/>
              <w:overflowPunct w:val="0"/>
              <w:spacing w:line="276" w:lineRule="auto"/>
              <w:ind w:leftChars="0" w:left="0" w:rightChars="0" w:right="0" w:firstLineChars="0" w:firstLine="0"/>
              <w:jc w:val="center"/>
              <w:rPr>
                <w:rFonts w:ascii="Times New Roman" w:hAnsi="Times New Roman"/>
                <w:kern w:val="0"/>
                <w:szCs w:val="24"/>
              </w:rPr>
            </w:pPr>
            <w:r w:rsidRPr="00A4376D">
              <w:rPr>
                <w:rFonts w:ascii="Times New Roman" w:hAnsi="Times New Roman"/>
                <w:kern w:val="0"/>
                <w:szCs w:val="24"/>
              </w:rPr>
              <w:t>總檢察長</w:t>
            </w:r>
          </w:p>
        </w:tc>
      </w:tr>
      <w:tr w:rsidR="00DD1E2A" w:rsidRPr="00A4376D" w14:paraId="2424CAA8" w14:textId="77777777" w:rsidTr="00C3580E">
        <w:tc>
          <w:tcPr>
            <w:tcW w:w="1969" w:type="dxa"/>
            <w:shd w:val="clear" w:color="auto" w:fill="auto"/>
          </w:tcPr>
          <w:p w14:paraId="579C737C" w14:textId="77777777" w:rsidR="00C16BC5" w:rsidRPr="00A4376D" w:rsidRDefault="00C16BC5" w:rsidP="004A0176">
            <w:pPr>
              <w:overflowPunct w:val="0"/>
              <w:spacing w:line="276" w:lineRule="auto"/>
              <w:jc w:val="center"/>
              <w:rPr>
                <w:rFonts w:ascii="Times New Roman" w:hAnsi="Times New Roman"/>
                <w:bCs/>
                <w:szCs w:val="24"/>
              </w:rPr>
            </w:pPr>
            <w:r w:rsidRPr="00A4376D">
              <w:rPr>
                <w:rFonts w:ascii="Times New Roman" w:hAnsi="Times New Roman"/>
                <w:bCs/>
                <w:szCs w:val="24"/>
              </w:rPr>
              <w:t>特級</w:t>
            </w:r>
            <w:r w:rsidRPr="00A4376D">
              <w:rPr>
                <w:rFonts w:ascii="新細明體" w:eastAsia="新細明體" w:hAnsi="新細明體" w:cs="新細明體" w:hint="eastAsia"/>
                <w:bCs/>
                <w:szCs w:val="24"/>
              </w:rPr>
              <w:t>Ⅲ</w:t>
            </w:r>
            <w:r w:rsidRPr="00A4376D">
              <w:rPr>
                <w:rFonts w:ascii="Times New Roman" w:hAnsi="Times New Roman"/>
                <w:bCs/>
                <w:szCs w:val="24"/>
              </w:rPr>
              <w:t>-</w:t>
            </w:r>
            <w:r w:rsidRPr="00A4376D">
              <w:rPr>
                <w:rFonts w:ascii="新細明體" w:eastAsia="新細明體" w:hAnsi="新細明體" w:cs="新細明體" w:hint="eastAsia"/>
                <w:bCs/>
                <w:szCs w:val="24"/>
              </w:rPr>
              <w:t>Ⅱ</w:t>
            </w:r>
            <w:r w:rsidRPr="00A4376D">
              <w:rPr>
                <w:rFonts w:ascii="Times New Roman" w:hAnsi="Times New Roman"/>
                <w:bCs/>
                <w:szCs w:val="24"/>
              </w:rPr>
              <w:t>級</w:t>
            </w:r>
          </w:p>
        </w:tc>
        <w:tc>
          <w:tcPr>
            <w:tcW w:w="1292" w:type="dxa"/>
            <w:shd w:val="clear" w:color="auto" w:fill="auto"/>
          </w:tcPr>
          <w:p w14:paraId="280735D0" w14:textId="77777777" w:rsidR="00C16BC5" w:rsidRPr="00A4376D" w:rsidRDefault="00C16BC5" w:rsidP="004A0176">
            <w:pPr>
              <w:widowControl/>
              <w:overflowPunct w:val="0"/>
              <w:spacing w:line="276" w:lineRule="auto"/>
              <w:jc w:val="center"/>
              <w:rPr>
                <w:rFonts w:ascii="Times New Roman" w:hAnsi="Times New Roman"/>
                <w:kern w:val="0"/>
                <w:szCs w:val="24"/>
              </w:rPr>
            </w:pPr>
            <w:r w:rsidRPr="00A4376D">
              <w:rPr>
                <w:rFonts w:ascii="Times New Roman" w:hAnsi="Times New Roman"/>
                <w:kern w:val="0"/>
                <w:szCs w:val="24"/>
              </w:rPr>
              <w:t>MR2-3</w:t>
            </w:r>
          </w:p>
        </w:tc>
        <w:tc>
          <w:tcPr>
            <w:tcW w:w="1825" w:type="dxa"/>
            <w:vMerge/>
            <w:shd w:val="clear" w:color="auto" w:fill="auto"/>
          </w:tcPr>
          <w:p w14:paraId="37A83744" w14:textId="77777777" w:rsidR="00C16BC5" w:rsidRPr="00A4376D" w:rsidRDefault="00C16BC5" w:rsidP="004A0176">
            <w:pPr>
              <w:pStyle w:val="a8"/>
              <w:overflowPunct w:val="0"/>
              <w:spacing w:line="276" w:lineRule="auto"/>
              <w:ind w:leftChars="0" w:left="0" w:rightChars="0" w:right="0" w:firstLineChars="0" w:firstLine="0"/>
              <w:jc w:val="center"/>
              <w:rPr>
                <w:rFonts w:ascii="Times New Roman" w:hAnsi="Times New Roman"/>
                <w:szCs w:val="24"/>
              </w:rPr>
            </w:pPr>
          </w:p>
        </w:tc>
        <w:tc>
          <w:tcPr>
            <w:tcW w:w="1686" w:type="dxa"/>
            <w:vMerge w:val="restart"/>
            <w:shd w:val="clear" w:color="auto" w:fill="auto"/>
            <w:vAlign w:val="center"/>
          </w:tcPr>
          <w:p w14:paraId="4B5D0937" w14:textId="77777777" w:rsidR="00C16BC5" w:rsidRPr="00A4376D" w:rsidRDefault="00C16BC5" w:rsidP="004A0176">
            <w:pPr>
              <w:pStyle w:val="a8"/>
              <w:overflowPunct w:val="0"/>
              <w:spacing w:line="276" w:lineRule="auto"/>
              <w:ind w:leftChars="0" w:left="0" w:rightChars="0" w:right="0" w:firstLineChars="0" w:firstLine="0"/>
              <w:jc w:val="center"/>
              <w:rPr>
                <w:rFonts w:ascii="Times New Roman" w:hAnsi="Times New Roman"/>
                <w:szCs w:val="24"/>
              </w:rPr>
            </w:pPr>
            <w:r w:rsidRPr="00A4376D">
              <w:rPr>
                <w:rFonts w:ascii="Times New Roman" w:hAnsi="Times New Roman"/>
                <w:szCs w:val="24"/>
              </w:rPr>
              <w:t>部長</w:t>
            </w:r>
          </w:p>
        </w:tc>
        <w:tc>
          <w:tcPr>
            <w:tcW w:w="1548" w:type="dxa"/>
            <w:vMerge/>
            <w:shd w:val="clear" w:color="auto" w:fill="auto"/>
          </w:tcPr>
          <w:p w14:paraId="4B3750D5" w14:textId="77777777" w:rsidR="00C16BC5" w:rsidRPr="00A4376D" w:rsidRDefault="00C16BC5" w:rsidP="004A0176">
            <w:pPr>
              <w:pStyle w:val="a8"/>
              <w:overflowPunct w:val="0"/>
              <w:spacing w:line="276" w:lineRule="auto"/>
              <w:ind w:leftChars="0" w:left="0" w:rightChars="0" w:right="0" w:firstLineChars="0" w:firstLine="0"/>
              <w:jc w:val="center"/>
              <w:rPr>
                <w:rFonts w:ascii="Times New Roman" w:hAnsi="Times New Roman"/>
                <w:szCs w:val="24"/>
              </w:rPr>
            </w:pPr>
          </w:p>
        </w:tc>
      </w:tr>
      <w:tr w:rsidR="00DD1E2A" w:rsidRPr="00A4376D" w14:paraId="3C5384F0" w14:textId="77777777" w:rsidTr="00C3580E">
        <w:tc>
          <w:tcPr>
            <w:tcW w:w="1969" w:type="dxa"/>
            <w:shd w:val="clear" w:color="auto" w:fill="auto"/>
          </w:tcPr>
          <w:p w14:paraId="327F4940" w14:textId="77777777" w:rsidR="00C16BC5" w:rsidRPr="00A4376D" w:rsidRDefault="00C16BC5" w:rsidP="004A0176">
            <w:pPr>
              <w:overflowPunct w:val="0"/>
              <w:spacing w:line="276" w:lineRule="auto"/>
              <w:jc w:val="center"/>
              <w:rPr>
                <w:rFonts w:ascii="Times New Roman" w:hAnsi="Times New Roman"/>
                <w:bCs/>
                <w:szCs w:val="24"/>
              </w:rPr>
            </w:pPr>
            <w:r w:rsidRPr="00A4376D">
              <w:rPr>
                <w:rFonts w:ascii="Times New Roman" w:hAnsi="Times New Roman"/>
                <w:bCs/>
                <w:szCs w:val="24"/>
              </w:rPr>
              <w:t>特級</w:t>
            </w:r>
            <w:r w:rsidRPr="00A4376D">
              <w:rPr>
                <w:rFonts w:ascii="新細明體" w:eastAsia="新細明體" w:hAnsi="新細明體" w:cs="新細明體" w:hint="eastAsia"/>
                <w:bCs/>
                <w:szCs w:val="24"/>
              </w:rPr>
              <w:t>Ⅰ</w:t>
            </w:r>
            <w:r w:rsidRPr="00A4376D">
              <w:rPr>
                <w:rFonts w:ascii="Times New Roman" w:hAnsi="Times New Roman"/>
                <w:bCs/>
                <w:szCs w:val="24"/>
              </w:rPr>
              <w:t>級</w:t>
            </w:r>
          </w:p>
        </w:tc>
        <w:tc>
          <w:tcPr>
            <w:tcW w:w="1292" w:type="dxa"/>
            <w:shd w:val="clear" w:color="auto" w:fill="auto"/>
          </w:tcPr>
          <w:p w14:paraId="5829FB42" w14:textId="77777777" w:rsidR="00C16BC5" w:rsidRPr="00A4376D" w:rsidRDefault="00C16BC5" w:rsidP="004A0176">
            <w:pPr>
              <w:widowControl/>
              <w:overflowPunct w:val="0"/>
              <w:spacing w:line="276" w:lineRule="auto"/>
              <w:jc w:val="center"/>
              <w:rPr>
                <w:rFonts w:ascii="Times New Roman" w:hAnsi="Times New Roman"/>
                <w:kern w:val="0"/>
                <w:szCs w:val="24"/>
              </w:rPr>
            </w:pPr>
            <w:r w:rsidRPr="00A4376D">
              <w:rPr>
                <w:rFonts w:ascii="Times New Roman" w:hAnsi="Times New Roman"/>
                <w:kern w:val="0"/>
                <w:szCs w:val="24"/>
              </w:rPr>
              <w:t>MR4</w:t>
            </w:r>
          </w:p>
        </w:tc>
        <w:tc>
          <w:tcPr>
            <w:tcW w:w="1825" w:type="dxa"/>
            <w:shd w:val="clear" w:color="auto" w:fill="auto"/>
          </w:tcPr>
          <w:p w14:paraId="5D98F91A" w14:textId="77777777" w:rsidR="00C16BC5" w:rsidRPr="00A4376D" w:rsidRDefault="00C16BC5" w:rsidP="004A0176">
            <w:pPr>
              <w:widowControl/>
              <w:overflowPunct w:val="0"/>
              <w:spacing w:line="276" w:lineRule="auto"/>
              <w:jc w:val="center"/>
              <w:rPr>
                <w:rFonts w:ascii="Times New Roman" w:hAnsi="Times New Roman"/>
                <w:kern w:val="0"/>
                <w:szCs w:val="24"/>
              </w:rPr>
            </w:pPr>
            <w:r w:rsidRPr="00A4376D">
              <w:rPr>
                <w:rFonts w:ascii="Times New Roman" w:hAnsi="Times New Roman"/>
                <w:kern w:val="0"/>
                <w:szCs w:val="24"/>
              </w:rPr>
              <w:t>資深常任秘書</w:t>
            </w:r>
          </w:p>
        </w:tc>
        <w:tc>
          <w:tcPr>
            <w:tcW w:w="1686" w:type="dxa"/>
            <w:vMerge/>
            <w:shd w:val="clear" w:color="auto" w:fill="auto"/>
            <w:vAlign w:val="center"/>
          </w:tcPr>
          <w:p w14:paraId="50994A63" w14:textId="77777777" w:rsidR="00C16BC5" w:rsidRPr="00A4376D" w:rsidRDefault="00C16BC5" w:rsidP="004A0176">
            <w:pPr>
              <w:widowControl/>
              <w:overflowPunct w:val="0"/>
              <w:spacing w:line="276" w:lineRule="auto"/>
              <w:ind w:firstLineChars="200" w:firstLine="480"/>
              <w:jc w:val="center"/>
              <w:rPr>
                <w:rFonts w:ascii="Times New Roman" w:hAnsi="Times New Roman"/>
                <w:kern w:val="0"/>
                <w:szCs w:val="24"/>
              </w:rPr>
            </w:pPr>
          </w:p>
        </w:tc>
        <w:tc>
          <w:tcPr>
            <w:tcW w:w="1548" w:type="dxa"/>
            <w:vMerge/>
            <w:shd w:val="clear" w:color="auto" w:fill="auto"/>
          </w:tcPr>
          <w:p w14:paraId="23C7A00B" w14:textId="77777777" w:rsidR="00C16BC5" w:rsidRPr="00A4376D" w:rsidRDefault="00C16BC5" w:rsidP="004A0176">
            <w:pPr>
              <w:widowControl/>
              <w:overflowPunct w:val="0"/>
              <w:spacing w:line="276" w:lineRule="auto"/>
              <w:ind w:firstLineChars="200" w:firstLine="480"/>
              <w:jc w:val="center"/>
              <w:rPr>
                <w:rFonts w:ascii="Times New Roman" w:hAnsi="Times New Roman"/>
                <w:kern w:val="0"/>
                <w:szCs w:val="24"/>
              </w:rPr>
            </w:pPr>
          </w:p>
        </w:tc>
      </w:tr>
      <w:tr w:rsidR="00DD1E2A" w:rsidRPr="00A4376D" w14:paraId="56097E8D" w14:textId="77777777" w:rsidTr="00C3580E">
        <w:tc>
          <w:tcPr>
            <w:tcW w:w="1969" w:type="dxa"/>
            <w:shd w:val="clear" w:color="auto" w:fill="auto"/>
          </w:tcPr>
          <w:p w14:paraId="6B1FB4D7" w14:textId="77777777" w:rsidR="00C16BC5" w:rsidRPr="00A4376D" w:rsidRDefault="00C16BC5" w:rsidP="004A0176">
            <w:pPr>
              <w:overflowPunct w:val="0"/>
              <w:spacing w:line="276" w:lineRule="auto"/>
              <w:jc w:val="center"/>
              <w:rPr>
                <w:rFonts w:ascii="Times New Roman" w:hAnsi="Times New Roman"/>
                <w:bCs/>
                <w:szCs w:val="24"/>
              </w:rPr>
            </w:pPr>
            <w:r w:rsidRPr="00A4376D">
              <w:rPr>
                <w:rFonts w:ascii="Times New Roman" w:hAnsi="Times New Roman"/>
                <w:bCs/>
                <w:szCs w:val="24"/>
              </w:rPr>
              <w:t>超級</w:t>
            </w:r>
            <w:r w:rsidRPr="00A4376D">
              <w:rPr>
                <w:rFonts w:ascii="Times New Roman" w:hAnsi="Times New Roman"/>
                <w:bCs/>
                <w:szCs w:val="24"/>
              </w:rPr>
              <w:t>B</w:t>
            </w:r>
            <w:r w:rsidRPr="00A4376D">
              <w:rPr>
                <w:rFonts w:ascii="Times New Roman" w:hAnsi="Times New Roman"/>
                <w:bCs/>
                <w:szCs w:val="24"/>
              </w:rPr>
              <w:t>級</w:t>
            </w:r>
          </w:p>
        </w:tc>
        <w:tc>
          <w:tcPr>
            <w:tcW w:w="1292" w:type="dxa"/>
            <w:shd w:val="clear" w:color="auto" w:fill="auto"/>
          </w:tcPr>
          <w:p w14:paraId="3A698B26" w14:textId="77777777" w:rsidR="00C16BC5" w:rsidRPr="00A4376D" w:rsidRDefault="00C16BC5" w:rsidP="004A0176">
            <w:pPr>
              <w:widowControl/>
              <w:overflowPunct w:val="0"/>
              <w:spacing w:line="276" w:lineRule="auto"/>
              <w:jc w:val="center"/>
              <w:rPr>
                <w:rFonts w:ascii="Times New Roman" w:hAnsi="Times New Roman"/>
                <w:kern w:val="0"/>
                <w:szCs w:val="24"/>
              </w:rPr>
            </w:pPr>
            <w:r w:rsidRPr="00A4376D">
              <w:rPr>
                <w:rFonts w:ascii="Times New Roman" w:hAnsi="Times New Roman"/>
                <w:kern w:val="0"/>
                <w:szCs w:val="24"/>
              </w:rPr>
              <w:t>SR5</w:t>
            </w:r>
          </w:p>
        </w:tc>
        <w:tc>
          <w:tcPr>
            <w:tcW w:w="1825" w:type="dxa"/>
            <w:shd w:val="clear" w:color="auto" w:fill="auto"/>
          </w:tcPr>
          <w:p w14:paraId="7E0C1222" w14:textId="77777777" w:rsidR="00C16BC5" w:rsidRPr="00A4376D" w:rsidRDefault="00C16BC5" w:rsidP="004A0176">
            <w:pPr>
              <w:widowControl/>
              <w:overflowPunct w:val="0"/>
              <w:spacing w:line="276" w:lineRule="auto"/>
              <w:jc w:val="center"/>
              <w:rPr>
                <w:rFonts w:ascii="Times New Roman" w:hAnsi="Times New Roman"/>
                <w:kern w:val="0"/>
                <w:szCs w:val="24"/>
              </w:rPr>
            </w:pPr>
            <w:r w:rsidRPr="00A4376D">
              <w:rPr>
                <w:rFonts w:ascii="Times New Roman" w:hAnsi="Times New Roman"/>
                <w:kern w:val="0"/>
                <w:szCs w:val="24"/>
              </w:rPr>
              <w:t>常任秘書</w:t>
            </w:r>
          </w:p>
        </w:tc>
        <w:tc>
          <w:tcPr>
            <w:tcW w:w="1686" w:type="dxa"/>
            <w:shd w:val="clear" w:color="auto" w:fill="auto"/>
            <w:vAlign w:val="center"/>
          </w:tcPr>
          <w:p w14:paraId="3020A0AF" w14:textId="77777777" w:rsidR="00C16BC5" w:rsidRPr="00A4376D" w:rsidRDefault="00085D86" w:rsidP="004A0176">
            <w:pPr>
              <w:widowControl/>
              <w:overflowPunct w:val="0"/>
              <w:spacing w:line="276" w:lineRule="auto"/>
              <w:jc w:val="center"/>
              <w:rPr>
                <w:rFonts w:ascii="Times New Roman" w:hAnsi="Times New Roman"/>
                <w:kern w:val="0"/>
                <w:szCs w:val="24"/>
              </w:rPr>
            </w:pPr>
            <w:r w:rsidRPr="00A4376D">
              <w:rPr>
                <w:rFonts w:ascii="Times New Roman" w:hAnsi="Times New Roman"/>
                <w:kern w:val="0"/>
                <w:szCs w:val="24"/>
              </w:rPr>
              <w:t>高階</w:t>
            </w:r>
            <w:r w:rsidR="00C16BC5" w:rsidRPr="00A4376D">
              <w:rPr>
                <w:rFonts w:ascii="Times New Roman" w:hAnsi="Times New Roman"/>
                <w:kern w:val="0"/>
                <w:szCs w:val="24"/>
              </w:rPr>
              <w:t>政務部長</w:t>
            </w:r>
          </w:p>
        </w:tc>
        <w:tc>
          <w:tcPr>
            <w:tcW w:w="1548" w:type="dxa"/>
            <w:vMerge w:val="restart"/>
            <w:shd w:val="clear" w:color="auto" w:fill="auto"/>
            <w:vAlign w:val="center"/>
          </w:tcPr>
          <w:p w14:paraId="6EC116A3" w14:textId="77777777" w:rsidR="00520E63" w:rsidRPr="00A4376D" w:rsidRDefault="00C16BC5" w:rsidP="004A0176">
            <w:pPr>
              <w:widowControl/>
              <w:overflowPunct w:val="0"/>
              <w:spacing w:line="276" w:lineRule="auto"/>
              <w:jc w:val="center"/>
              <w:rPr>
                <w:rFonts w:ascii="Times New Roman" w:hAnsi="Times New Roman"/>
                <w:szCs w:val="24"/>
              </w:rPr>
            </w:pPr>
            <w:r w:rsidRPr="00A4376D">
              <w:rPr>
                <w:rFonts w:ascii="Times New Roman" w:hAnsi="Times New Roman"/>
                <w:szCs w:val="24"/>
              </w:rPr>
              <w:t>警察總監、</w:t>
            </w:r>
          </w:p>
          <w:p w14:paraId="008E6CD8" w14:textId="77777777" w:rsidR="00267DE5" w:rsidRPr="00A4376D" w:rsidRDefault="00C16BC5" w:rsidP="004A0176">
            <w:pPr>
              <w:widowControl/>
              <w:overflowPunct w:val="0"/>
              <w:spacing w:line="276" w:lineRule="auto"/>
              <w:jc w:val="center"/>
              <w:rPr>
                <w:rFonts w:ascii="Times New Roman" w:hAnsi="Times New Roman"/>
                <w:szCs w:val="24"/>
              </w:rPr>
            </w:pPr>
            <w:r w:rsidRPr="00A4376D">
              <w:rPr>
                <w:rFonts w:ascii="Times New Roman" w:hAnsi="Times New Roman"/>
                <w:szCs w:val="24"/>
              </w:rPr>
              <w:t>局長、</w:t>
            </w:r>
          </w:p>
          <w:p w14:paraId="72F2573C" w14:textId="77777777" w:rsidR="00C16BC5" w:rsidRPr="00A4376D" w:rsidRDefault="00C16BC5" w:rsidP="004A0176">
            <w:pPr>
              <w:widowControl/>
              <w:overflowPunct w:val="0"/>
              <w:spacing w:line="276" w:lineRule="auto"/>
              <w:jc w:val="center"/>
              <w:rPr>
                <w:rFonts w:ascii="Times New Roman" w:hAnsi="Times New Roman"/>
                <w:kern w:val="0"/>
                <w:szCs w:val="24"/>
              </w:rPr>
            </w:pPr>
            <w:r w:rsidRPr="00A4376D">
              <w:rPr>
                <w:rFonts w:ascii="Times New Roman" w:hAnsi="Times New Roman"/>
                <w:szCs w:val="24"/>
              </w:rPr>
              <w:t>副局長</w:t>
            </w:r>
          </w:p>
        </w:tc>
      </w:tr>
      <w:tr w:rsidR="00DD1E2A" w:rsidRPr="00A4376D" w14:paraId="31FA4251" w14:textId="77777777" w:rsidTr="00C3580E">
        <w:tc>
          <w:tcPr>
            <w:tcW w:w="1969" w:type="dxa"/>
            <w:shd w:val="clear" w:color="auto" w:fill="auto"/>
          </w:tcPr>
          <w:p w14:paraId="4548BFDD" w14:textId="77777777" w:rsidR="00C16BC5" w:rsidRPr="00A4376D" w:rsidRDefault="00C16BC5" w:rsidP="004A0176">
            <w:pPr>
              <w:overflowPunct w:val="0"/>
              <w:spacing w:line="276" w:lineRule="auto"/>
              <w:jc w:val="center"/>
              <w:rPr>
                <w:rFonts w:ascii="Times New Roman" w:hAnsi="Times New Roman"/>
                <w:bCs/>
                <w:szCs w:val="24"/>
              </w:rPr>
            </w:pPr>
            <w:r w:rsidRPr="00A4376D">
              <w:rPr>
                <w:rFonts w:ascii="Times New Roman" w:hAnsi="Times New Roman"/>
                <w:bCs/>
                <w:szCs w:val="24"/>
              </w:rPr>
              <w:t>超級</w:t>
            </w:r>
            <w:r w:rsidRPr="00A4376D">
              <w:rPr>
                <w:rFonts w:ascii="Times New Roman" w:hAnsi="Times New Roman"/>
                <w:bCs/>
                <w:szCs w:val="24"/>
              </w:rPr>
              <w:t>C-E</w:t>
            </w:r>
            <w:r w:rsidRPr="00A4376D">
              <w:rPr>
                <w:rFonts w:ascii="Times New Roman" w:hAnsi="Times New Roman"/>
                <w:bCs/>
                <w:szCs w:val="24"/>
              </w:rPr>
              <w:t>級</w:t>
            </w:r>
          </w:p>
        </w:tc>
        <w:tc>
          <w:tcPr>
            <w:tcW w:w="1292" w:type="dxa"/>
            <w:shd w:val="clear" w:color="auto" w:fill="auto"/>
          </w:tcPr>
          <w:p w14:paraId="12F5568E" w14:textId="77777777" w:rsidR="00C16BC5" w:rsidRPr="00A4376D" w:rsidRDefault="00C16BC5" w:rsidP="004A0176">
            <w:pPr>
              <w:widowControl/>
              <w:overflowPunct w:val="0"/>
              <w:spacing w:line="276" w:lineRule="auto"/>
              <w:jc w:val="center"/>
              <w:rPr>
                <w:rFonts w:ascii="Times New Roman" w:hAnsi="Times New Roman"/>
                <w:kern w:val="0"/>
                <w:szCs w:val="24"/>
              </w:rPr>
            </w:pPr>
            <w:r w:rsidRPr="00A4376D">
              <w:rPr>
                <w:rFonts w:ascii="Times New Roman" w:hAnsi="Times New Roman"/>
                <w:kern w:val="0"/>
                <w:szCs w:val="24"/>
              </w:rPr>
              <w:t>SR6-8</w:t>
            </w:r>
          </w:p>
        </w:tc>
        <w:tc>
          <w:tcPr>
            <w:tcW w:w="1825" w:type="dxa"/>
            <w:shd w:val="clear" w:color="auto" w:fill="auto"/>
          </w:tcPr>
          <w:p w14:paraId="6906542F" w14:textId="77777777" w:rsidR="00C16BC5" w:rsidRPr="00A4376D" w:rsidRDefault="00C16BC5" w:rsidP="004A0176">
            <w:pPr>
              <w:widowControl/>
              <w:overflowPunct w:val="0"/>
              <w:spacing w:line="276" w:lineRule="auto"/>
              <w:jc w:val="center"/>
              <w:rPr>
                <w:rFonts w:ascii="Times New Roman" w:hAnsi="Times New Roman"/>
                <w:kern w:val="0"/>
                <w:szCs w:val="24"/>
              </w:rPr>
            </w:pPr>
            <w:r w:rsidRPr="00A4376D">
              <w:rPr>
                <w:rFonts w:ascii="Times New Roman" w:hAnsi="Times New Roman"/>
                <w:kern w:val="0"/>
                <w:szCs w:val="24"/>
              </w:rPr>
              <w:t>超級行政官</w:t>
            </w:r>
          </w:p>
        </w:tc>
        <w:tc>
          <w:tcPr>
            <w:tcW w:w="1686" w:type="dxa"/>
            <w:shd w:val="clear" w:color="auto" w:fill="auto"/>
            <w:vAlign w:val="center"/>
          </w:tcPr>
          <w:p w14:paraId="32D87DAB" w14:textId="77777777" w:rsidR="00C16BC5" w:rsidRPr="00A4376D" w:rsidRDefault="00085D86" w:rsidP="004A0176">
            <w:pPr>
              <w:widowControl/>
              <w:overflowPunct w:val="0"/>
              <w:spacing w:line="276" w:lineRule="auto"/>
              <w:jc w:val="center"/>
              <w:rPr>
                <w:rFonts w:ascii="Times New Roman" w:hAnsi="Times New Roman"/>
                <w:kern w:val="0"/>
                <w:szCs w:val="24"/>
              </w:rPr>
            </w:pPr>
            <w:r w:rsidRPr="00A4376D">
              <w:rPr>
                <w:rFonts w:ascii="Times New Roman" w:hAnsi="Times New Roman"/>
                <w:kern w:val="0"/>
                <w:szCs w:val="24"/>
              </w:rPr>
              <w:t>高階</w:t>
            </w:r>
            <w:r w:rsidR="00C16BC5" w:rsidRPr="00A4376D">
              <w:rPr>
                <w:rFonts w:ascii="Times New Roman" w:hAnsi="Times New Roman"/>
                <w:kern w:val="0"/>
                <w:szCs w:val="24"/>
              </w:rPr>
              <w:t>政務次長</w:t>
            </w:r>
          </w:p>
        </w:tc>
        <w:tc>
          <w:tcPr>
            <w:tcW w:w="1548" w:type="dxa"/>
            <w:vMerge/>
            <w:shd w:val="clear" w:color="auto" w:fill="auto"/>
          </w:tcPr>
          <w:p w14:paraId="3659E6DB" w14:textId="77777777" w:rsidR="00C16BC5" w:rsidRPr="00A4376D" w:rsidRDefault="00C16BC5" w:rsidP="004A0176">
            <w:pPr>
              <w:widowControl/>
              <w:overflowPunct w:val="0"/>
              <w:spacing w:line="276" w:lineRule="auto"/>
              <w:ind w:firstLineChars="200" w:firstLine="480"/>
              <w:jc w:val="center"/>
              <w:rPr>
                <w:rFonts w:ascii="Times New Roman" w:hAnsi="Times New Roman"/>
                <w:kern w:val="0"/>
                <w:szCs w:val="24"/>
              </w:rPr>
            </w:pPr>
          </w:p>
        </w:tc>
      </w:tr>
      <w:tr w:rsidR="00DD1E2A" w:rsidRPr="00A4376D" w14:paraId="2C8E9554" w14:textId="77777777" w:rsidTr="00C3580E">
        <w:tc>
          <w:tcPr>
            <w:tcW w:w="1969" w:type="dxa"/>
            <w:shd w:val="clear" w:color="auto" w:fill="auto"/>
          </w:tcPr>
          <w:p w14:paraId="68CEE056" w14:textId="77777777" w:rsidR="00C16BC5" w:rsidRPr="00A4376D" w:rsidRDefault="00C16BC5" w:rsidP="004A0176">
            <w:pPr>
              <w:overflowPunct w:val="0"/>
              <w:spacing w:line="276" w:lineRule="auto"/>
              <w:jc w:val="center"/>
              <w:rPr>
                <w:rFonts w:ascii="Times New Roman" w:hAnsi="Times New Roman"/>
                <w:bCs/>
                <w:szCs w:val="24"/>
              </w:rPr>
            </w:pPr>
            <w:r w:rsidRPr="00A4376D">
              <w:rPr>
                <w:rFonts w:ascii="Times New Roman" w:hAnsi="Times New Roman"/>
                <w:bCs/>
                <w:szCs w:val="24"/>
              </w:rPr>
              <w:t>超級</w:t>
            </w:r>
            <w:r w:rsidRPr="00A4376D">
              <w:rPr>
                <w:rFonts w:ascii="Times New Roman" w:hAnsi="Times New Roman"/>
                <w:bCs/>
                <w:szCs w:val="24"/>
              </w:rPr>
              <w:t>G</w:t>
            </w:r>
            <w:r w:rsidRPr="00A4376D">
              <w:rPr>
                <w:rFonts w:ascii="Times New Roman" w:hAnsi="Times New Roman"/>
                <w:bCs/>
                <w:szCs w:val="24"/>
              </w:rPr>
              <w:t>級</w:t>
            </w:r>
          </w:p>
        </w:tc>
        <w:tc>
          <w:tcPr>
            <w:tcW w:w="1292" w:type="dxa"/>
            <w:shd w:val="clear" w:color="auto" w:fill="auto"/>
          </w:tcPr>
          <w:p w14:paraId="638124F2" w14:textId="77777777" w:rsidR="00C16BC5" w:rsidRPr="00A4376D" w:rsidRDefault="00C16BC5" w:rsidP="004A0176">
            <w:pPr>
              <w:widowControl/>
              <w:overflowPunct w:val="0"/>
              <w:spacing w:line="276" w:lineRule="auto"/>
              <w:jc w:val="center"/>
              <w:rPr>
                <w:rFonts w:ascii="Times New Roman" w:hAnsi="Times New Roman"/>
                <w:kern w:val="0"/>
                <w:szCs w:val="24"/>
              </w:rPr>
            </w:pPr>
            <w:r w:rsidRPr="00A4376D">
              <w:rPr>
                <w:rFonts w:ascii="Times New Roman" w:hAnsi="Times New Roman"/>
                <w:kern w:val="0"/>
                <w:szCs w:val="24"/>
              </w:rPr>
              <w:t>SR9</w:t>
            </w:r>
          </w:p>
        </w:tc>
        <w:tc>
          <w:tcPr>
            <w:tcW w:w="1825" w:type="dxa"/>
            <w:shd w:val="clear" w:color="auto" w:fill="auto"/>
          </w:tcPr>
          <w:p w14:paraId="6C7352B8" w14:textId="77777777" w:rsidR="00C16BC5" w:rsidRPr="00A4376D" w:rsidRDefault="00C16BC5" w:rsidP="004A0176">
            <w:pPr>
              <w:widowControl/>
              <w:overflowPunct w:val="0"/>
              <w:spacing w:line="276" w:lineRule="auto"/>
              <w:jc w:val="center"/>
              <w:rPr>
                <w:rFonts w:ascii="Times New Roman" w:hAnsi="Times New Roman"/>
                <w:kern w:val="0"/>
                <w:szCs w:val="24"/>
              </w:rPr>
            </w:pPr>
            <w:r w:rsidRPr="00A4376D">
              <w:rPr>
                <w:rFonts w:ascii="Times New Roman" w:hAnsi="Times New Roman"/>
                <w:kern w:val="0"/>
                <w:szCs w:val="24"/>
              </w:rPr>
              <w:t>初階行政官</w:t>
            </w:r>
          </w:p>
        </w:tc>
        <w:tc>
          <w:tcPr>
            <w:tcW w:w="1686" w:type="dxa"/>
            <w:shd w:val="clear" w:color="auto" w:fill="auto"/>
            <w:vAlign w:val="center"/>
          </w:tcPr>
          <w:p w14:paraId="1F3951E2" w14:textId="77777777" w:rsidR="00C16BC5" w:rsidRPr="00A4376D" w:rsidRDefault="00C16BC5" w:rsidP="004A0176">
            <w:pPr>
              <w:widowControl/>
              <w:overflowPunct w:val="0"/>
              <w:spacing w:line="276" w:lineRule="auto"/>
              <w:ind w:firstLineChars="200" w:firstLine="480"/>
              <w:jc w:val="center"/>
              <w:rPr>
                <w:rFonts w:ascii="Times New Roman" w:hAnsi="Times New Roman"/>
                <w:kern w:val="0"/>
                <w:szCs w:val="24"/>
              </w:rPr>
            </w:pPr>
          </w:p>
        </w:tc>
        <w:tc>
          <w:tcPr>
            <w:tcW w:w="1548" w:type="dxa"/>
            <w:vMerge/>
            <w:shd w:val="clear" w:color="auto" w:fill="auto"/>
          </w:tcPr>
          <w:p w14:paraId="75071A73" w14:textId="77777777" w:rsidR="00C16BC5" w:rsidRPr="00A4376D" w:rsidRDefault="00C16BC5" w:rsidP="004A0176">
            <w:pPr>
              <w:widowControl/>
              <w:overflowPunct w:val="0"/>
              <w:spacing w:line="276" w:lineRule="auto"/>
              <w:ind w:firstLineChars="200" w:firstLine="480"/>
              <w:jc w:val="center"/>
              <w:rPr>
                <w:rFonts w:ascii="Times New Roman" w:hAnsi="Times New Roman"/>
                <w:kern w:val="0"/>
                <w:szCs w:val="24"/>
              </w:rPr>
            </w:pPr>
          </w:p>
        </w:tc>
      </w:tr>
    </w:tbl>
    <w:p w14:paraId="7503928D" w14:textId="77777777" w:rsidR="00C16BC5" w:rsidRPr="00A4376D" w:rsidRDefault="00C16BC5" w:rsidP="005249DA">
      <w:pPr>
        <w:pStyle w:val="a8"/>
        <w:overflowPunct w:val="0"/>
        <w:spacing w:line="240" w:lineRule="auto"/>
        <w:ind w:leftChars="0" w:left="992" w:rightChars="-26" w:right="-62" w:hangingChars="496" w:hanging="992"/>
        <w:rPr>
          <w:rFonts w:ascii="Times New Roman" w:hAnsi="Times New Roman"/>
          <w:kern w:val="0"/>
          <w:sz w:val="20"/>
          <w:szCs w:val="20"/>
        </w:rPr>
      </w:pPr>
      <w:r w:rsidRPr="00A4376D">
        <w:rPr>
          <w:rFonts w:ascii="Times New Roman" w:hAnsi="Times New Roman"/>
          <w:kern w:val="0"/>
          <w:sz w:val="20"/>
          <w:szCs w:val="20"/>
        </w:rPr>
        <w:t>資料來源：</w:t>
      </w:r>
      <w:r w:rsidR="00F86EB8" w:rsidRPr="00A4376D">
        <w:rPr>
          <w:rFonts w:ascii="Times New Roman" w:hAnsi="Times New Roman"/>
          <w:kern w:val="0"/>
          <w:sz w:val="20"/>
          <w:szCs w:val="20"/>
        </w:rPr>
        <w:t>「新加坡政府人力資源管理制度考察報告」，</w:t>
      </w:r>
      <w:r w:rsidR="00F86EB8" w:rsidRPr="00A4376D">
        <w:rPr>
          <w:rFonts w:ascii="Times New Roman" w:hAnsi="Times New Roman"/>
          <w:kern w:val="0"/>
          <w:sz w:val="20"/>
          <w:szCs w:val="20"/>
        </w:rPr>
        <w:t>2009</w:t>
      </w:r>
      <w:r w:rsidR="00F86EB8" w:rsidRPr="00A4376D">
        <w:rPr>
          <w:rFonts w:ascii="Times New Roman" w:hAnsi="Times New Roman"/>
          <w:kern w:val="0"/>
          <w:sz w:val="20"/>
          <w:szCs w:val="20"/>
        </w:rPr>
        <w:t>年</w:t>
      </w:r>
      <w:r w:rsidR="00F86EB8" w:rsidRPr="00A4376D">
        <w:rPr>
          <w:rFonts w:ascii="Times New Roman" w:hAnsi="Times New Roman"/>
          <w:kern w:val="0"/>
          <w:sz w:val="20"/>
          <w:szCs w:val="20"/>
        </w:rPr>
        <w:t>3</w:t>
      </w:r>
      <w:r w:rsidR="00F86EB8" w:rsidRPr="00A4376D">
        <w:rPr>
          <w:rFonts w:ascii="Times New Roman" w:hAnsi="Times New Roman"/>
          <w:kern w:val="0"/>
          <w:sz w:val="20"/>
          <w:szCs w:val="20"/>
        </w:rPr>
        <w:t>月</w:t>
      </w:r>
      <w:r w:rsidR="00F86EB8" w:rsidRPr="00A4376D">
        <w:rPr>
          <w:rFonts w:ascii="Times New Roman" w:hAnsi="Times New Roman"/>
          <w:kern w:val="0"/>
          <w:sz w:val="20"/>
          <w:szCs w:val="20"/>
        </w:rPr>
        <w:t>17</w:t>
      </w:r>
      <w:r w:rsidR="00F86EB8" w:rsidRPr="00A4376D">
        <w:rPr>
          <w:rFonts w:ascii="Times New Roman" w:hAnsi="Times New Roman"/>
          <w:kern w:val="0"/>
          <w:sz w:val="20"/>
          <w:szCs w:val="20"/>
        </w:rPr>
        <w:t>日</w:t>
      </w:r>
      <w:r w:rsidRPr="00A4376D">
        <w:rPr>
          <w:rFonts w:ascii="Times New Roman" w:hAnsi="Times New Roman"/>
          <w:kern w:val="0"/>
          <w:sz w:val="20"/>
          <w:szCs w:val="20"/>
        </w:rPr>
        <w:t>。</w:t>
      </w:r>
      <w:r w:rsidR="00F86EB8" w:rsidRPr="00A4376D">
        <w:rPr>
          <w:rFonts w:ascii="Times New Roman" w:hAnsi="Times New Roman"/>
          <w:kern w:val="0"/>
          <w:sz w:val="20"/>
          <w:szCs w:val="20"/>
        </w:rPr>
        <w:t>第</w:t>
      </w:r>
      <w:r w:rsidR="00F86EB8" w:rsidRPr="00A4376D">
        <w:rPr>
          <w:rFonts w:ascii="Times New Roman" w:hAnsi="Times New Roman"/>
          <w:kern w:val="0"/>
          <w:sz w:val="20"/>
          <w:szCs w:val="20"/>
        </w:rPr>
        <w:t>11</w:t>
      </w:r>
      <w:r w:rsidR="00F86EB8" w:rsidRPr="00A4376D">
        <w:rPr>
          <w:rFonts w:ascii="Times New Roman" w:hAnsi="Times New Roman"/>
          <w:kern w:val="0"/>
          <w:sz w:val="20"/>
          <w:szCs w:val="20"/>
        </w:rPr>
        <w:t>頁，行政院人</w:t>
      </w:r>
      <w:r w:rsidR="00F86EB8" w:rsidRPr="00A4376D">
        <w:rPr>
          <w:rFonts w:ascii="Times New Roman" w:hAnsi="Times New Roman"/>
          <w:kern w:val="0"/>
          <w:sz w:val="20"/>
          <w:szCs w:val="20"/>
        </w:rPr>
        <w:lastRenderedPageBreak/>
        <w:t>事行政局。</w:t>
      </w:r>
    </w:p>
    <w:p w14:paraId="251A1FAA" w14:textId="6ABF4B96" w:rsidR="00C16BC5" w:rsidRPr="00A4376D" w:rsidRDefault="00C16BC5" w:rsidP="004A0176">
      <w:pPr>
        <w:pStyle w:val="a8"/>
        <w:overflowPunct w:val="0"/>
        <w:spacing w:line="276" w:lineRule="auto"/>
        <w:ind w:leftChars="0" w:left="0" w:rightChars="0" w:right="0" w:firstLineChars="200" w:firstLine="480"/>
        <w:jc w:val="both"/>
        <w:rPr>
          <w:rFonts w:ascii="Times New Roman" w:hAnsi="Times New Roman"/>
          <w:kern w:val="0"/>
          <w:szCs w:val="24"/>
        </w:rPr>
      </w:pPr>
      <w:r w:rsidRPr="00A4376D">
        <w:rPr>
          <w:rFonts w:ascii="Times New Roman" w:hAnsi="Times New Roman"/>
          <w:kern w:val="0"/>
          <w:szCs w:val="24"/>
        </w:rPr>
        <w:t>總結來說，</w:t>
      </w:r>
      <w:r w:rsidRPr="00A4376D">
        <w:rPr>
          <w:rFonts w:ascii="Times New Roman" w:hAnsi="Times New Roman"/>
          <w:kern w:val="0"/>
          <w:szCs w:val="24"/>
          <w:lang w:val="zh-TW"/>
        </w:rPr>
        <w:t>新加坡</w:t>
      </w:r>
      <w:r w:rsidRPr="00A4376D">
        <w:rPr>
          <w:rFonts w:ascii="Times New Roman" w:hAnsi="Times New Roman"/>
          <w:kern w:val="0"/>
          <w:szCs w:val="24"/>
        </w:rPr>
        <w:t>採取的是菁英制的文官系統，設有「行政官職（</w:t>
      </w:r>
      <w:r w:rsidRPr="00A4376D">
        <w:rPr>
          <w:rFonts w:ascii="Times New Roman" w:hAnsi="Times New Roman"/>
          <w:kern w:val="0"/>
          <w:szCs w:val="24"/>
        </w:rPr>
        <w:t>AO</w:t>
      </w:r>
      <w:r w:rsidRPr="00A4376D">
        <w:rPr>
          <w:rFonts w:ascii="Times New Roman" w:hAnsi="Times New Roman"/>
          <w:kern w:val="0"/>
          <w:szCs w:val="24"/>
        </w:rPr>
        <w:t>），即為超級</w:t>
      </w:r>
      <w:r w:rsidRPr="00A4376D">
        <w:rPr>
          <w:rFonts w:ascii="Times New Roman" w:hAnsi="Times New Roman"/>
          <w:kern w:val="0"/>
          <w:szCs w:val="24"/>
        </w:rPr>
        <w:t>G</w:t>
      </w:r>
      <w:r w:rsidRPr="00A4376D">
        <w:rPr>
          <w:rFonts w:ascii="Times New Roman" w:hAnsi="Times New Roman"/>
          <w:kern w:val="0"/>
          <w:szCs w:val="24"/>
        </w:rPr>
        <w:t>（</w:t>
      </w:r>
      <w:r w:rsidRPr="00A4376D">
        <w:rPr>
          <w:rFonts w:ascii="Times New Roman" w:hAnsi="Times New Roman"/>
          <w:kern w:val="0"/>
          <w:szCs w:val="24"/>
        </w:rPr>
        <w:t>Superscale Grade G</w:t>
      </w:r>
      <w:r w:rsidRPr="00A4376D">
        <w:rPr>
          <w:rFonts w:ascii="Times New Roman" w:hAnsi="Times New Roman"/>
          <w:kern w:val="0"/>
          <w:szCs w:val="24"/>
        </w:rPr>
        <w:t>）以上人員，全國目前僅</w:t>
      </w:r>
      <w:r w:rsidRPr="00A4376D">
        <w:rPr>
          <w:rFonts w:ascii="Times New Roman" w:hAnsi="Times New Roman"/>
          <w:kern w:val="0"/>
          <w:szCs w:val="24"/>
        </w:rPr>
        <w:t>230</w:t>
      </w:r>
      <w:r w:rsidRPr="00A4376D">
        <w:rPr>
          <w:rFonts w:ascii="Times New Roman" w:hAnsi="Times New Roman"/>
          <w:kern w:val="0"/>
          <w:szCs w:val="24"/>
        </w:rPr>
        <w:t>人左右，擔任政府助理司處長以上的高階職務，新加坡政府實際即由政務官與這一群菁英組成的高階文官共同</w:t>
      </w:r>
      <w:r w:rsidR="00CC0B9E" w:rsidRPr="00A4376D">
        <w:rPr>
          <w:rFonts w:ascii="Times New Roman" w:hAnsi="Times New Roman" w:hint="eastAsia"/>
          <w:kern w:val="0"/>
          <w:szCs w:val="24"/>
        </w:rPr>
        <w:t>治理</w:t>
      </w:r>
      <w:r w:rsidRPr="00A4376D">
        <w:rPr>
          <w:rFonts w:ascii="Times New Roman" w:hAnsi="Times New Roman"/>
          <w:kern w:val="0"/>
          <w:szCs w:val="24"/>
        </w:rPr>
        <w:t>。新加坡行政官職多半是經由政府獎學金及儲備幹部計畫，有計畫長期培育高階文官，其培育、</w:t>
      </w:r>
      <w:r w:rsidR="00EC2F2B" w:rsidRPr="00A4376D">
        <w:rPr>
          <w:rFonts w:ascii="Times New Roman" w:hAnsi="Times New Roman"/>
          <w:kern w:val="0"/>
          <w:szCs w:val="24"/>
        </w:rPr>
        <w:t>升</w:t>
      </w:r>
      <w:r w:rsidRPr="00A4376D">
        <w:rPr>
          <w:rFonts w:ascii="Times New Roman" w:hAnsi="Times New Roman"/>
          <w:kern w:val="0"/>
          <w:szCs w:val="24"/>
        </w:rPr>
        <w:t>遷發展、待遇、職務歷練等均與一般文官不同。</w:t>
      </w:r>
    </w:p>
    <w:p w14:paraId="763D7AB8" w14:textId="77777777" w:rsidR="00C16BC5" w:rsidRPr="00A4376D" w:rsidRDefault="00C16BC5" w:rsidP="004A0176">
      <w:pPr>
        <w:pStyle w:val="a8"/>
        <w:numPr>
          <w:ilvl w:val="0"/>
          <w:numId w:val="80"/>
        </w:numPr>
        <w:overflowPunct w:val="0"/>
        <w:spacing w:beforeLines="50" w:before="200" w:afterLines="50" w:after="200" w:line="276" w:lineRule="auto"/>
        <w:ind w:leftChars="0" w:left="709" w:rightChars="0" w:right="0" w:firstLineChars="0" w:hanging="709"/>
        <w:rPr>
          <w:rFonts w:ascii="Times New Roman" w:hAnsi="Times New Roman"/>
          <w:szCs w:val="24"/>
        </w:rPr>
      </w:pPr>
      <w:r w:rsidRPr="00A4376D">
        <w:rPr>
          <w:rFonts w:ascii="Times New Roman" w:hAnsi="Times New Roman"/>
          <w:szCs w:val="24"/>
        </w:rPr>
        <w:t>新加坡高階文官之核心職能</w:t>
      </w:r>
    </w:p>
    <w:p w14:paraId="2F99ED5D" w14:textId="3A9A8044" w:rsidR="00C16BC5" w:rsidRPr="00A4376D" w:rsidRDefault="00C16BC5"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新加坡</w:t>
      </w:r>
      <w:r w:rsidR="00CC0B9E" w:rsidRPr="00A4376D">
        <w:rPr>
          <w:rFonts w:ascii="Times New Roman" w:hAnsi="Times New Roman" w:hint="eastAsia"/>
          <w:szCs w:val="24"/>
        </w:rPr>
        <w:t>文官學院</w:t>
      </w:r>
      <w:r w:rsidR="005249DA" w:rsidRPr="00A4376D">
        <w:rPr>
          <w:rFonts w:ascii="Times New Roman" w:hAnsi="Times New Roman"/>
          <w:szCs w:val="24"/>
        </w:rPr>
        <w:t>(</w:t>
      </w:r>
      <w:r w:rsidRPr="00A4376D">
        <w:rPr>
          <w:rFonts w:ascii="Times New Roman" w:hAnsi="Times New Roman"/>
          <w:szCs w:val="24"/>
        </w:rPr>
        <w:t>Civil Service College</w:t>
      </w:r>
      <w:r w:rsidR="005249DA" w:rsidRPr="00A4376D">
        <w:rPr>
          <w:rFonts w:ascii="Times New Roman" w:hAnsi="Times New Roman"/>
          <w:szCs w:val="24"/>
        </w:rPr>
        <w:t>)</w:t>
      </w:r>
      <w:r w:rsidR="005249DA" w:rsidRPr="00A4376D">
        <w:rPr>
          <w:rFonts w:ascii="Times New Roman" w:hAnsi="Times New Roman"/>
          <w:szCs w:val="24"/>
        </w:rPr>
        <w:t>為中</w:t>
      </w:r>
      <w:r w:rsidR="0044651C" w:rsidRPr="00A4376D">
        <w:rPr>
          <w:rFonts w:ascii="Times New Roman" w:hAnsi="Times New Roman"/>
          <w:szCs w:val="24"/>
        </w:rPr>
        <w:t>高階公務人員</w:t>
      </w:r>
      <w:r w:rsidR="005249DA" w:rsidRPr="00A4376D">
        <w:rPr>
          <w:rFonts w:ascii="Times New Roman" w:hAnsi="Times New Roman"/>
          <w:szCs w:val="24"/>
        </w:rPr>
        <w:t>之培訓機構，據胡龍騰</w:t>
      </w:r>
      <w:r w:rsidR="005249DA" w:rsidRPr="00A4376D">
        <w:rPr>
          <w:rFonts w:ascii="Times New Roman" w:hAnsi="Times New Roman"/>
          <w:szCs w:val="24"/>
        </w:rPr>
        <w:t>(</w:t>
      </w:r>
      <w:r w:rsidRPr="00A4376D">
        <w:rPr>
          <w:rFonts w:ascii="Times New Roman" w:hAnsi="Times New Roman"/>
          <w:szCs w:val="24"/>
        </w:rPr>
        <w:t>2006</w:t>
      </w:r>
      <w:r w:rsidR="005249DA" w:rsidRPr="00A4376D">
        <w:rPr>
          <w:rFonts w:ascii="Times New Roman" w:hAnsi="Times New Roman"/>
          <w:szCs w:val="24"/>
        </w:rPr>
        <w:t>)</w:t>
      </w:r>
      <w:r w:rsidRPr="00A4376D">
        <w:rPr>
          <w:rFonts w:ascii="Times New Roman" w:hAnsi="Times New Roman"/>
          <w:szCs w:val="24"/>
        </w:rPr>
        <w:t>所提出，中</w:t>
      </w:r>
      <w:r w:rsidR="0044651C" w:rsidRPr="00A4376D">
        <w:rPr>
          <w:rFonts w:ascii="Times New Roman" w:hAnsi="Times New Roman"/>
          <w:szCs w:val="24"/>
        </w:rPr>
        <w:t>高階公務人員</w:t>
      </w:r>
      <w:r w:rsidRPr="00A4376D">
        <w:rPr>
          <w:rFonts w:ascii="Times New Roman" w:hAnsi="Times New Roman"/>
          <w:szCs w:val="24"/>
        </w:rPr>
        <w:t>設計各類培訓課程種類</w:t>
      </w:r>
      <w:r w:rsidRPr="00A4376D">
        <w:rPr>
          <w:rFonts w:ascii="Times New Roman" w:hAnsi="Times New Roman"/>
          <w:kern w:val="0"/>
          <w:szCs w:val="24"/>
          <w:lang w:val="zh-TW"/>
        </w:rPr>
        <w:t>包含</w:t>
      </w:r>
      <w:r w:rsidRPr="00A4376D">
        <w:rPr>
          <w:rFonts w:ascii="Times New Roman" w:hAnsi="Times New Roman"/>
          <w:szCs w:val="24"/>
        </w:rPr>
        <w:t>治理、領導、個人效能，二十一世紀公共服務</w:t>
      </w:r>
      <w:r w:rsidRPr="00A4376D">
        <w:rPr>
          <w:rFonts w:ascii="Times New Roman" w:hAnsi="Times New Roman"/>
          <w:szCs w:val="24"/>
        </w:rPr>
        <w:t>/</w:t>
      </w:r>
      <w:r w:rsidRPr="00A4376D">
        <w:rPr>
          <w:rFonts w:ascii="Times New Roman" w:hAnsi="Times New Roman"/>
          <w:szCs w:val="24"/>
        </w:rPr>
        <w:t>管理卓越協會的行動、公共行政等，以下分述如下</w:t>
      </w:r>
      <w:r w:rsidRPr="00A4376D">
        <w:rPr>
          <w:rFonts w:ascii="Times New Roman" w:hAnsi="Times New Roman" w:hint="eastAsia"/>
          <w:szCs w:val="24"/>
        </w:rPr>
        <w:t>（袁鶴齡，</w:t>
      </w:r>
      <w:r w:rsidR="00451F53" w:rsidRPr="00A4376D">
        <w:rPr>
          <w:rFonts w:ascii="Times New Roman" w:hAnsi="Times New Roman"/>
          <w:szCs w:val="24"/>
        </w:rPr>
        <w:t>2013</w:t>
      </w:r>
      <w:r w:rsidRPr="00A4376D">
        <w:rPr>
          <w:rFonts w:ascii="Times New Roman" w:hAnsi="Times New Roman" w:hint="eastAsia"/>
          <w:szCs w:val="24"/>
        </w:rPr>
        <w:t>）</w:t>
      </w:r>
      <w:r w:rsidRPr="00A4376D">
        <w:rPr>
          <w:rFonts w:ascii="Times New Roman" w:hAnsi="Times New Roman"/>
          <w:szCs w:val="24"/>
        </w:rPr>
        <w:t>：</w:t>
      </w:r>
    </w:p>
    <w:p w14:paraId="3F33E0D4" w14:textId="77777777" w:rsidR="00C16BC5" w:rsidRPr="00A4376D" w:rsidRDefault="00C16BC5" w:rsidP="004A0176">
      <w:pPr>
        <w:pStyle w:val="a8"/>
        <w:numPr>
          <w:ilvl w:val="0"/>
          <w:numId w:val="10"/>
        </w:numPr>
        <w:overflowPunct w:val="0"/>
        <w:spacing w:line="276" w:lineRule="auto"/>
        <w:ind w:leftChars="0" w:left="426" w:rightChars="0" w:right="0" w:firstLineChars="0" w:hanging="426"/>
        <w:jc w:val="both"/>
        <w:rPr>
          <w:rFonts w:ascii="Times New Roman" w:hAnsi="Times New Roman"/>
          <w:szCs w:val="24"/>
        </w:rPr>
      </w:pPr>
      <w:r w:rsidRPr="00A4376D">
        <w:rPr>
          <w:rFonts w:ascii="Times New Roman" w:hAnsi="Times New Roman"/>
          <w:szCs w:val="24"/>
        </w:rPr>
        <w:t>治理類：包含公共政策課程</w:t>
      </w:r>
      <w:r w:rsidR="0051291C" w:rsidRPr="00A4376D">
        <w:rPr>
          <w:rFonts w:ascii="Times New Roman" w:hAnsi="Times New Roman"/>
          <w:szCs w:val="24"/>
        </w:rPr>
        <w:t>。</w:t>
      </w:r>
    </w:p>
    <w:p w14:paraId="4444E8E7" w14:textId="77777777" w:rsidR="00C16BC5" w:rsidRPr="00A4376D" w:rsidRDefault="00C16BC5" w:rsidP="004A0176">
      <w:pPr>
        <w:pStyle w:val="a8"/>
        <w:numPr>
          <w:ilvl w:val="0"/>
          <w:numId w:val="10"/>
        </w:numPr>
        <w:overflowPunct w:val="0"/>
        <w:spacing w:line="276" w:lineRule="auto"/>
        <w:ind w:leftChars="0" w:left="426" w:rightChars="-260" w:right="-624" w:firstLineChars="0" w:hanging="426"/>
        <w:jc w:val="both"/>
        <w:rPr>
          <w:rFonts w:ascii="Times New Roman" w:hAnsi="Times New Roman"/>
          <w:szCs w:val="24"/>
        </w:rPr>
      </w:pPr>
      <w:r w:rsidRPr="00A4376D">
        <w:rPr>
          <w:rFonts w:ascii="Times New Roman" w:hAnsi="Times New Roman"/>
          <w:szCs w:val="24"/>
        </w:rPr>
        <w:t>領導類：包含</w:t>
      </w:r>
      <w:r w:rsidRPr="00A4376D">
        <w:rPr>
          <w:rFonts w:ascii="Times New Roman" w:hAnsi="Times New Roman"/>
          <w:szCs w:val="24"/>
        </w:rPr>
        <w:t>L.E.A.D</w:t>
      </w:r>
      <w:r w:rsidRPr="00A4376D">
        <w:rPr>
          <w:rFonts w:ascii="Times New Roman" w:hAnsi="Times New Roman"/>
          <w:szCs w:val="24"/>
        </w:rPr>
        <w:t>里程碑</w:t>
      </w:r>
      <w:r w:rsidRPr="00A4376D">
        <w:rPr>
          <w:rFonts w:ascii="Times New Roman" w:hAnsi="Times New Roman"/>
          <w:szCs w:val="24"/>
        </w:rPr>
        <w:t>/</w:t>
      </w:r>
      <w:r w:rsidRPr="00A4376D">
        <w:rPr>
          <w:rFonts w:ascii="Times New Roman" w:hAnsi="Times New Roman"/>
          <w:szCs w:val="24"/>
        </w:rPr>
        <w:t>進修課程、公部門領導與管理等課程</w:t>
      </w:r>
      <w:r w:rsidR="0051291C" w:rsidRPr="00A4376D">
        <w:rPr>
          <w:rFonts w:ascii="Times New Roman" w:hAnsi="Times New Roman"/>
          <w:szCs w:val="24"/>
        </w:rPr>
        <w:t>。</w:t>
      </w:r>
    </w:p>
    <w:p w14:paraId="22A7AF20" w14:textId="77777777" w:rsidR="00C16BC5" w:rsidRPr="00A4376D" w:rsidRDefault="00C16BC5" w:rsidP="004A0176">
      <w:pPr>
        <w:pStyle w:val="a8"/>
        <w:numPr>
          <w:ilvl w:val="0"/>
          <w:numId w:val="10"/>
        </w:numPr>
        <w:overflowPunct w:val="0"/>
        <w:spacing w:line="276" w:lineRule="auto"/>
        <w:ind w:leftChars="0" w:left="426" w:rightChars="0" w:right="0" w:firstLineChars="0" w:hanging="426"/>
        <w:jc w:val="both"/>
        <w:rPr>
          <w:rFonts w:ascii="Times New Roman" w:hAnsi="Times New Roman"/>
          <w:szCs w:val="24"/>
        </w:rPr>
      </w:pPr>
      <w:r w:rsidRPr="00A4376D">
        <w:rPr>
          <w:rFonts w:ascii="Times New Roman" w:hAnsi="Times New Roman"/>
          <w:szCs w:val="24"/>
        </w:rPr>
        <w:t>個人效能類：包含生活的色彩、自我發展與改善等課程</w:t>
      </w:r>
      <w:r w:rsidR="0051291C" w:rsidRPr="00A4376D">
        <w:rPr>
          <w:rFonts w:ascii="Times New Roman" w:hAnsi="Times New Roman"/>
          <w:szCs w:val="24"/>
        </w:rPr>
        <w:t>。</w:t>
      </w:r>
    </w:p>
    <w:p w14:paraId="15F623DD" w14:textId="77777777" w:rsidR="00C16BC5" w:rsidRPr="00A4376D" w:rsidRDefault="00C16BC5" w:rsidP="004A0176">
      <w:pPr>
        <w:pStyle w:val="a8"/>
        <w:numPr>
          <w:ilvl w:val="0"/>
          <w:numId w:val="10"/>
        </w:numPr>
        <w:overflowPunct w:val="0"/>
        <w:spacing w:line="276" w:lineRule="auto"/>
        <w:ind w:leftChars="0" w:left="170" w:rightChars="0" w:right="0" w:hangingChars="71" w:hanging="170"/>
        <w:jc w:val="both"/>
        <w:rPr>
          <w:rFonts w:ascii="Times New Roman" w:hAnsi="Times New Roman"/>
          <w:szCs w:val="24"/>
        </w:rPr>
      </w:pPr>
      <w:r w:rsidRPr="00A4376D">
        <w:rPr>
          <w:rFonts w:ascii="Times New Roman" w:hAnsi="Times New Roman"/>
          <w:szCs w:val="24"/>
        </w:rPr>
        <w:t>二十一世紀公共服務</w:t>
      </w:r>
      <w:r w:rsidRPr="00A4376D">
        <w:rPr>
          <w:rFonts w:ascii="Times New Roman" w:hAnsi="Times New Roman"/>
          <w:szCs w:val="24"/>
        </w:rPr>
        <w:t>/</w:t>
      </w:r>
      <w:r w:rsidR="00645692" w:rsidRPr="00A4376D">
        <w:rPr>
          <w:rFonts w:ascii="Times New Roman" w:hAnsi="Times New Roman"/>
          <w:szCs w:val="24"/>
        </w:rPr>
        <w:t>管理卓越協會的行動：包含開放性、回應性、創新與冒險精神，及參與、</w:t>
      </w:r>
      <w:r w:rsidRPr="00A4376D">
        <w:rPr>
          <w:rFonts w:ascii="Times New Roman" w:hAnsi="Times New Roman"/>
          <w:szCs w:val="24"/>
        </w:rPr>
        <w:t>組織整體卓越等課程</w:t>
      </w:r>
      <w:r w:rsidR="0051291C" w:rsidRPr="00A4376D">
        <w:rPr>
          <w:rFonts w:ascii="Times New Roman" w:hAnsi="Times New Roman"/>
          <w:szCs w:val="24"/>
        </w:rPr>
        <w:t>。</w:t>
      </w:r>
    </w:p>
    <w:p w14:paraId="1ECA8278" w14:textId="77777777" w:rsidR="00C16BC5" w:rsidRPr="00A4376D" w:rsidRDefault="00C16BC5" w:rsidP="004A0176">
      <w:pPr>
        <w:pStyle w:val="a8"/>
        <w:numPr>
          <w:ilvl w:val="0"/>
          <w:numId w:val="10"/>
        </w:numPr>
        <w:overflowPunct w:val="0"/>
        <w:spacing w:line="276" w:lineRule="auto"/>
        <w:ind w:leftChars="0" w:left="170" w:rightChars="0" w:right="0" w:hangingChars="71" w:hanging="170"/>
        <w:jc w:val="both"/>
        <w:rPr>
          <w:rFonts w:ascii="Times New Roman" w:hAnsi="Times New Roman"/>
          <w:szCs w:val="24"/>
        </w:rPr>
      </w:pPr>
      <w:r w:rsidRPr="00A4376D">
        <w:rPr>
          <w:rFonts w:ascii="Times New Roman" w:hAnsi="Times New Roman"/>
          <w:szCs w:val="24"/>
        </w:rPr>
        <w:t>公共行政類：人力資源管理與發展、組織發展、基本法律、溝通、財務管理、等課程。</w:t>
      </w:r>
    </w:p>
    <w:p w14:paraId="59FBFD60" w14:textId="38B80A5B" w:rsidR="00C16BC5" w:rsidRPr="00A4376D" w:rsidRDefault="00C16BC5" w:rsidP="004A0176">
      <w:pPr>
        <w:pStyle w:val="a8"/>
        <w:overflowPunct w:val="0"/>
        <w:spacing w:line="276" w:lineRule="auto"/>
        <w:ind w:leftChars="0" w:left="0" w:rightChars="-24" w:right="-58" w:firstLineChars="0" w:firstLine="0"/>
        <w:jc w:val="both"/>
        <w:rPr>
          <w:rFonts w:ascii="Times New Roman" w:hAnsi="Times New Roman"/>
          <w:szCs w:val="24"/>
        </w:rPr>
      </w:pPr>
      <w:r w:rsidRPr="00A4376D">
        <w:rPr>
          <w:rFonts w:ascii="Times New Roman" w:hAnsi="Times New Roman"/>
          <w:szCs w:val="24"/>
        </w:rPr>
        <w:t>從課程中與公部門核心職能交叉</w:t>
      </w:r>
      <w:r w:rsidR="00B40B99" w:rsidRPr="00A4376D">
        <w:rPr>
          <w:rFonts w:ascii="Times New Roman" w:hAnsi="Times New Roman"/>
          <w:szCs w:val="24"/>
        </w:rPr>
        <w:t>模型</w:t>
      </w:r>
      <w:r w:rsidRPr="00A4376D">
        <w:rPr>
          <w:rFonts w:ascii="Times New Roman" w:hAnsi="Times New Roman"/>
          <w:szCs w:val="24"/>
        </w:rPr>
        <w:t>比對後界定</w:t>
      </w:r>
      <w:r w:rsidR="00CC0B9E" w:rsidRPr="00A4376D">
        <w:rPr>
          <w:rFonts w:ascii="Times New Roman" w:hAnsi="Times New Roman" w:hint="eastAsia"/>
          <w:szCs w:val="24"/>
        </w:rPr>
        <w:t>5</w:t>
      </w:r>
      <w:r w:rsidRPr="00A4376D">
        <w:rPr>
          <w:rFonts w:ascii="Times New Roman" w:hAnsi="Times New Roman"/>
          <w:szCs w:val="24"/>
        </w:rPr>
        <w:t>種核心能力為：</w:t>
      </w:r>
    </w:p>
    <w:p w14:paraId="3334262A" w14:textId="77777777" w:rsidR="00C16BC5" w:rsidRPr="00A4376D" w:rsidRDefault="00C16BC5" w:rsidP="004A0176">
      <w:pPr>
        <w:pStyle w:val="a8"/>
        <w:numPr>
          <w:ilvl w:val="0"/>
          <w:numId w:val="11"/>
        </w:numPr>
        <w:overflowPunct w:val="0"/>
        <w:spacing w:line="276" w:lineRule="auto"/>
        <w:ind w:leftChars="0" w:left="426" w:rightChars="0" w:right="0" w:firstLineChars="0" w:hanging="426"/>
        <w:rPr>
          <w:rFonts w:ascii="Times New Roman" w:hAnsi="Times New Roman"/>
          <w:szCs w:val="24"/>
        </w:rPr>
      </w:pPr>
      <w:r w:rsidRPr="00A4376D">
        <w:rPr>
          <w:rFonts w:ascii="Times New Roman" w:hAnsi="Times New Roman"/>
          <w:szCs w:val="24"/>
        </w:rPr>
        <w:t>企業發展</w:t>
      </w:r>
    </w:p>
    <w:p w14:paraId="72A8EE60" w14:textId="77777777" w:rsidR="00C16BC5" w:rsidRPr="00A4376D" w:rsidRDefault="00C16BC5" w:rsidP="004A0176">
      <w:pPr>
        <w:pStyle w:val="a8"/>
        <w:numPr>
          <w:ilvl w:val="0"/>
          <w:numId w:val="11"/>
        </w:numPr>
        <w:overflowPunct w:val="0"/>
        <w:spacing w:line="276" w:lineRule="auto"/>
        <w:ind w:leftChars="0" w:left="426" w:rightChars="0" w:right="0" w:firstLineChars="0" w:hanging="426"/>
        <w:rPr>
          <w:rFonts w:ascii="Times New Roman" w:hAnsi="Times New Roman"/>
          <w:szCs w:val="24"/>
        </w:rPr>
      </w:pPr>
      <w:r w:rsidRPr="00A4376D">
        <w:rPr>
          <w:rFonts w:ascii="Times New Roman" w:hAnsi="Times New Roman"/>
          <w:szCs w:val="24"/>
        </w:rPr>
        <w:t>計畫發展</w:t>
      </w:r>
    </w:p>
    <w:p w14:paraId="55CDBFE7" w14:textId="77777777" w:rsidR="00C16BC5" w:rsidRPr="00A4376D" w:rsidRDefault="00C16BC5" w:rsidP="004A0176">
      <w:pPr>
        <w:pStyle w:val="a8"/>
        <w:numPr>
          <w:ilvl w:val="0"/>
          <w:numId w:val="11"/>
        </w:numPr>
        <w:overflowPunct w:val="0"/>
        <w:spacing w:line="276" w:lineRule="auto"/>
        <w:ind w:leftChars="0" w:left="426" w:rightChars="0" w:right="0" w:firstLineChars="0" w:hanging="426"/>
        <w:rPr>
          <w:rFonts w:ascii="Times New Roman" w:hAnsi="Times New Roman"/>
          <w:szCs w:val="24"/>
        </w:rPr>
      </w:pPr>
      <w:r w:rsidRPr="00A4376D">
        <w:rPr>
          <w:rFonts w:ascii="Times New Roman" w:hAnsi="Times New Roman"/>
          <w:szCs w:val="24"/>
        </w:rPr>
        <w:t>溝通與變革管理</w:t>
      </w:r>
    </w:p>
    <w:p w14:paraId="5147D177" w14:textId="77777777" w:rsidR="00C16BC5" w:rsidRPr="00A4376D" w:rsidRDefault="00C16BC5" w:rsidP="004A0176">
      <w:pPr>
        <w:pStyle w:val="a8"/>
        <w:numPr>
          <w:ilvl w:val="0"/>
          <w:numId w:val="11"/>
        </w:numPr>
        <w:overflowPunct w:val="0"/>
        <w:spacing w:line="276" w:lineRule="auto"/>
        <w:ind w:leftChars="0" w:left="426" w:rightChars="0" w:right="0" w:firstLineChars="0" w:hanging="426"/>
        <w:rPr>
          <w:rFonts w:ascii="Times New Roman" w:hAnsi="Times New Roman"/>
          <w:szCs w:val="24"/>
        </w:rPr>
      </w:pPr>
      <w:r w:rsidRPr="00A4376D">
        <w:rPr>
          <w:rFonts w:ascii="Times New Roman" w:hAnsi="Times New Roman"/>
          <w:szCs w:val="24"/>
        </w:rPr>
        <w:t>分析與品質</w:t>
      </w:r>
    </w:p>
    <w:p w14:paraId="4B3BA62F" w14:textId="77777777" w:rsidR="00C16BC5" w:rsidRPr="00A4376D" w:rsidRDefault="00C16BC5" w:rsidP="004A0176">
      <w:pPr>
        <w:pStyle w:val="a8"/>
        <w:numPr>
          <w:ilvl w:val="0"/>
          <w:numId w:val="11"/>
        </w:numPr>
        <w:overflowPunct w:val="0"/>
        <w:spacing w:line="276" w:lineRule="auto"/>
        <w:ind w:leftChars="0" w:left="426" w:rightChars="0" w:right="0" w:firstLineChars="0" w:hanging="426"/>
        <w:rPr>
          <w:rFonts w:ascii="Times New Roman" w:hAnsi="Times New Roman"/>
          <w:szCs w:val="24"/>
        </w:rPr>
      </w:pPr>
      <w:r w:rsidRPr="00A4376D">
        <w:rPr>
          <w:rFonts w:ascii="Times New Roman" w:hAnsi="Times New Roman"/>
          <w:szCs w:val="24"/>
        </w:rPr>
        <w:t>適應與文化敏感度</w:t>
      </w:r>
    </w:p>
    <w:p w14:paraId="4A633EC0" w14:textId="40B927FC" w:rsidR="00C16BC5" w:rsidRPr="00A4376D" w:rsidRDefault="00C16BC5" w:rsidP="004A0176">
      <w:pPr>
        <w:pStyle w:val="a8"/>
        <w:overflowPunct w:val="0"/>
        <w:spacing w:line="276" w:lineRule="auto"/>
        <w:ind w:leftChars="0" w:left="0" w:rightChars="0" w:right="0" w:firstLineChars="200" w:firstLine="480"/>
        <w:rPr>
          <w:rFonts w:ascii="Times New Roman" w:hAnsi="Times New Roman"/>
          <w:szCs w:val="24"/>
        </w:rPr>
      </w:pPr>
      <w:r w:rsidRPr="00A4376D">
        <w:rPr>
          <w:rFonts w:ascii="Times New Roman" w:hAnsi="Times New Roman"/>
          <w:szCs w:val="24"/>
        </w:rPr>
        <w:t>另一績優服務訓練架構則是以服務領導、人力資本、顧客及過程為軸心，設計創造服務文化與策略、發展人力資本、</w:t>
      </w:r>
      <w:r w:rsidR="00C978FD" w:rsidRPr="00A4376D">
        <w:rPr>
          <w:rFonts w:ascii="Times New Roman" w:hAnsi="Times New Roman"/>
          <w:szCs w:val="24"/>
        </w:rPr>
        <w:t>瞭解</w:t>
      </w:r>
      <w:r w:rsidRPr="00A4376D">
        <w:rPr>
          <w:rFonts w:ascii="Times New Roman" w:hAnsi="Times New Roman"/>
          <w:szCs w:val="24"/>
        </w:rPr>
        <w:t>顧客需求、視同事為顧客、創造顧客關係與提升滿意度、管理及改善流程、溝通等</w:t>
      </w:r>
      <w:r w:rsidR="00CC0B9E" w:rsidRPr="00A4376D">
        <w:rPr>
          <w:rFonts w:ascii="Times New Roman" w:hAnsi="Times New Roman" w:hint="eastAsia"/>
          <w:szCs w:val="24"/>
        </w:rPr>
        <w:t>7</w:t>
      </w:r>
      <w:r w:rsidRPr="00A4376D">
        <w:rPr>
          <w:rFonts w:ascii="Times New Roman" w:hAnsi="Times New Roman"/>
          <w:szCs w:val="24"/>
        </w:rPr>
        <w:t>種核心職能訓練模組。</w:t>
      </w:r>
    </w:p>
    <w:p w14:paraId="5C6B383F" w14:textId="77777777" w:rsidR="00C16BC5" w:rsidRPr="00A4376D" w:rsidRDefault="00E04750"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總結以上，新加坡標榜企業化經營政府型態，將政府視為</w:t>
      </w:r>
      <w:r w:rsidR="00C16BC5" w:rsidRPr="00A4376D">
        <w:rPr>
          <w:rFonts w:ascii="Times New Roman" w:hAnsi="Times New Roman"/>
          <w:szCs w:val="24"/>
        </w:rPr>
        <w:t>企業管理，人民則是</w:t>
      </w:r>
      <w:r w:rsidR="00C16BC5" w:rsidRPr="00A4376D">
        <w:rPr>
          <w:rFonts w:ascii="Times New Roman" w:hAnsi="Times New Roman"/>
          <w:kern w:val="0"/>
          <w:szCs w:val="24"/>
          <w:lang w:val="zh-TW"/>
        </w:rPr>
        <w:t>股東</w:t>
      </w:r>
      <w:r w:rsidR="00C16BC5" w:rsidRPr="00A4376D">
        <w:rPr>
          <w:rFonts w:ascii="Times New Roman" w:hAnsi="Times New Roman"/>
          <w:szCs w:val="24"/>
        </w:rPr>
        <w:t>，也由此可得</w:t>
      </w:r>
      <w:r w:rsidR="00645692" w:rsidRPr="00A4376D">
        <w:rPr>
          <w:rFonts w:ascii="Times New Roman" w:hAnsi="Times New Roman"/>
          <w:szCs w:val="24"/>
        </w:rPr>
        <w:t>其</w:t>
      </w:r>
      <w:r w:rsidR="00C16BC5" w:rsidRPr="00A4376D">
        <w:rPr>
          <w:rFonts w:ascii="Times New Roman" w:hAnsi="Times New Roman"/>
          <w:szCs w:val="24"/>
        </w:rPr>
        <w:t>菁英</w:t>
      </w:r>
      <w:r w:rsidR="00256605" w:rsidRPr="00A4376D">
        <w:rPr>
          <w:rFonts w:ascii="Times New Roman" w:hAnsi="Times New Roman"/>
          <w:szCs w:val="24"/>
        </w:rPr>
        <w:t>治</w:t>
      </w:r>
      <w:r w:rsidR="00C16BC5" w:rsidRPr="00A4376D">
        <w:rPr>
          <w:rFonts w:ascii="Times New Roman" w:hAnsi="Times New Roman"/>
          <w:szCs w:val="24"/>
        </w:rPr>
        <w:t>國的策略性概念及作法</w:t>
      </w:r>
      <w:r w:rsidRPr="00A4376D">
        <w:rPr>
          <w:rFonts w:ascii="Times New Roman" w:hAnsi="Times New Roman"/>
          <w:szCs w:val="24"/>
        </w:rPr>
        <w:t>。</w:t>
      </w:r>
    </w:p>
    <w:p w14:paraId="1859A354" w14:textId="77777777" w:rsidR="00C16BC5" w:rsidRPr="00A4376D" w:rsidRDefault="00C16BC5" w:rsidP="004A0176">
      <w:pPr>
        <w:pStyle w:val="a8"/>
        <w:numPr>
          <w:ilvl w:val="0"/>
          <w:numId w:val="80"/>
        </w:numPr>
        <w:overflowPunct w:val="0"/>
        <w:spacing w:beforeLines="50" w:before="200" w:afterLines="50" w:after="200" w:line="276" w:lineRule="auto"/>
        <w:ind w:leftChars="0" w:left="709" w:rightChars="0" w:right="0" w:firstLineChars="0" w:hanging="709"/>
        <w:jc w:val="both"/>
        <w:rPr>
          <w:rFonts w:ascii="Times New Roman" w:hAnsi="Times New Roman"/>
          <w:szCs w:val="24"/>
        </w:rPr>
      </w:pPr>
      <w:r w:rsidRPr="00A4376D">
        <w:rPr>
          <w:rFonts w:ascii="Times New Roman" w:hAnsi="Times New Roman"/>
          <w:szCs w:val="24"/>
        </w:rPr>
        <w:lastRenderedPageBreak/>
        <w:t>新加坡高階文官之訓練與發展</w:t>
      </w:r>
    </w:p>
    <w:p w14:paraId="41DB8A35" w14:textId="624943B5" w:rsidR="00C16BC5" w:rsidRPr="00A4376D" w:rsidRDefault="00C16BC5"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高階文官為公務機關組織之管理核心，也是各項施政建設的重要推</w:t>
      </w:r>
      <w:r w:rsidR="00115CEE" w:rsidRPr="00A4376D">
        <w:rPr>
          <w:rFonts w:ascii="Times New Roman" w:hAnsi="Times New Roman"/>
          <w:szCs w:val="24"/>
        </w:rPr>
        <w:t>手，素質</w:t>
      </w:r>
      <w:r w:rsidR="00115CEE" w:rsidRPr="00A4376D">
        <w:rPr>
          <w:rFonts w:ascii="Times New Roman" w:hAnsi="Times New Roman"/>
          <w:kern w:val="0"/>
          <w:szCs w:val="24"/>
          <w:lang w:val="zh-TW"/>
        </w:rPr>
        <w:t>影響</w:t>
      </w:r>
      <w:r w:rsidR="00115CEE" w:rsidRPr="00A4376D">
        <w:rPr>
          <w:rFonts w:ascii="Times New Roman" w:hAnsi="Times New Roman"/>
          <w:szCs w:val="24"/>
        </w:rPr>
        <w:t>政策品質甚鉅</w:t>
      </w:r>
      <w:r w:rsidRPr="00A4376D">
        <w:rPr>
          <w:rFonts w:ascii="Times New Roman" w:hAnsi="Times New Roman"/>
          <w:szCs w:val="24"/>
        </w:rPr>
        <w:t>，新加坡高階文官培訓系統根據高階文官之核心職能與其人力結構，規劃出一系列培訓課程內容，主要培訓機構為新加坡</w:t>
      </w:r>
      <w:r w:rsidR="00B83CF2" w:rsidRPr="00A4376D">
        <w:rPr>
          <w:rFonts w:ascii="Times New Roman" w:hAnsi="Times New Roman"/>
          <w:szCs w:val="24"/>
        </w:rPr>
        <w:t>文官學院，隸屬公共服務署</w:t>
      </w:r>
      <w:r w:rsidRPr="00A4376D">
        <w:rPr>
          <w:rFonts w:ascii="Times New Roman" w:hAnsi="Times New Roman"/>
          <w:szCs w:val="24"/>
        </w:rPr>
        <w:t>。文官學院設有</w:t>
      </w:r>
      <w:r w:rsidRPr="00A4376D">
        <w:rPr>
          <w:rFonts w:ascii="Times New Roman" w:hAnsi="Times New Roman"/>
          <w:szCs w:val="24"/>
        </w:rPr>
        <w:t>3</w:t>
      </w:r>
      <w:r w:rsidR="0077391B" w:rsidRPr="00A4376D">
        <w:rPr>
          <w:rFonts w:ascii="Times New Roman" w:hAnsi="Times New Roman"/>
          <w:szCs w:val="24"/>
        </w:rPr>
        <w:t>個培訓部門，包括政策發展學院、公共行政與管理學院</w:t>
      </w:r>
      <w:r w:rsidR="00EE5372" w:rsidRPr="00A4376D">
        <w:rPr>
          <w:rFonts w:ascii="Times New Roman" w:hAnsi="Times New Roman"/>
          <w:szCs w:val="24"/>
        </w:rPr>
        <w:t>及</w:t>
      </w:r>
      <w:r w:rsidRPr="00A4376D">
        <w:rPr>
          <w:rFonts w:ascii="Times New Roman" w:hAnsi="Times New Roman"/>
          <w:szCs w:val="24"/>
        </w:rPr>
        <w:t>國際司；以及</w:t>
      </w:r>
      <w:r w:rsidRPr="00A4376D">
        <w:rPr>
          <w:rFonts w:ascii="Times New Roman" w:hAnsi="Times New Roman"/>
          <w:szCs w:val="24"/>
        </w:rPr>
        <w:t>5</w:t>
      </w:r>
      <w:r w:rsidRPr="00A4376D">
        <w:rPr>
          <w:rFonts w:ascii="Times New Roman" w:hAnsi="Times New Roman"/>
          <w:szCs w:val="24"/>
        </w:rPr>
        <w:t>個研究中心：治理與領導研究中心、公共經濟研究中心、公共傳播研究中心、組織發展中心</w:t>
      </w:r>
      <w:r w:rsidR="00256605" w:rsidRPr="00A4376D">
        <w:rPr>
          <w:rFonts w:ascii="Times New Roman" w:hAnsi="Times New Roman"/>
          <w:szCs w:val="24"/>
        </w:rPr>
        <w:t>及</w:t>
      </w:r>
      <w:r w:rsidRPr="00A4376D">
        <w:rPr>
          <w:rFonts w:ascii="Times New Roman" w:hAnsi="Times New Roman"/>
          <w:szCs w:val="24"/>
        </w:rPr>
        <w:t>領導力發展中心，最後是</w:t>
      </w:r>
      <w:r w:rsidRPr="00A4376D">
        <w:rPr>
          <w:rFonts w:ascii="Times New Roman" w:hAnsi="Times New Roman"/>
          <w:szCs w:val="24"/>
        </w:rPr>
        <w:t>3</w:t>
      </w:r>
      <w:r w:rsidRPr="00A4376D">
        <w:rPr>
          <w:rFonts w:ascii="Times New Roman" w:hAnsi="Times New Roman"/>
          <w:szCs w:val="24"/>
        </w:rPr>
        <w:t>個幕僚部門：企業發展、財政及能力和人力資源發展。</w:t>
      </w:r>
    </w:p>
    <w:p w14:paraId="1E51F20A" w14:textId="77777777" w:rsidR="00C16BC5" w:rsidRPr="00A4376D" w:rsidRDefault="00C16BC5"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有關高階文官的培訓課程，主要是透過文官學院的培訓計畫，分述如下：</w:t>
      </w:r>
    </w:p>
    <w:p w14:paraId="6B41B980" w14:textId="141AA27A" w:rsidR="00C16BC5" w:rsidRPr="00A4376D" w:rsidRDefault="00C16BC5" w:rsidP="00861834">
      <w:pPr>
        <w:pStyle w:val="a8"/>
        <w:numPr>
          <w:ilvl w:val="0"/>
          <w:numId w:val="12"/>
        </w:numPr>
        <w:overflowPunct w:val="0"/>
        <w:spacing w:line="276" w:lineRule="auto"/>
        <w:ind w:leftChars="0" w:left="194" w:rightChars="0" w:right="0" w:hangingChars="81" w:hanging="194"/>
        <w:jc w:val="both"/>
        <w:rPr>
          <w:rFonts w:ascii="Times New Roman" w:hAnsi="Times New Roman"/>
          <w:szCs w:val="24"/>
        </w:rPr>
      </w:pPr>
      <w:r w:rsidRPr="00A4376D">
        <w:rPr>
          <w:rFonts w:ascii="Times New Roman" w:hAnsi="Times New Roman"/>
          <w:szCs w:val="24"/>
        </w:rPr>
        <w:t>里程碑課程</w:t>
      </w:r>
      <w:r w:rsidRPr="00A4376D">
        <w:rPr>
          <w:rFonts w:ascii="Times New Roman" w:hAnsi="Times New Roman"/>
          <w:szCs w:val="24"/>
        </w:rPr>
        <w:t>(Milestone Programmes)</w:t>
      </w:r>
      <w:r w:rsidRPr="00A4376D">
        <w:rPr>
          <w:rFonts w:ascii="Times New Roman" w:hAnsi="Times New Roman"/>
          <w:szCs w:val="24"/>
        </w:rPr>
        <w:t>：針對中高階公務員（</w:t>
      </w:r>
      <w:r w:rsidRPr="00A4376D">
        <w:rPr>
          <w:rFonts w:ascii="Times New Roman" w:hAnsi="Times New Roman"/>
          <w:szCs w:val="24"/>
        </w:rPr>
        <w:t>Division I</w:t>
      </w:r>
      <w:r w:rsidRPr="00A4376D">
        <w:rPr>
          <w:rFonts w:ascii="Times New Roman" w:hAnsi="Times New Roman"/>
          <w:szCs w:val="24"/>
        </w:rPr>
        <w:t>）規劃系列領導課程，稱為里程碑計畫</w:t>
      </w:r>
      <w:r w:rsidRPr="00A4376D">
        <w:rPr>
          <w:rFonts w:ascii="Times New Roman" w:hAnsi="Times New Roman"/>
          <w:szCs w:val="24"/>
        </w:rPr>
        <w:t>(Milestone Programme)</w:t>
      </w:r>
      <w:r w:rsidRPr="00A4376D">
        <w:rPr>
          <w:rFonts w:ascii="Times New Roman" w:hAnsi="Times New Roman"/>
          <w:szCs w:val="24"/>
        </w:rPr>
        <w:t>，並依職級分別</w:t>
      </w:r>
      <w:r w:rsidR="007549D1" w:rsidRPr="00A4376D">
        <w:rPr>
          <w:rFonts w:ascii="Times New Roman" w:hAnsi="Times New Roman"/>
          <w:szCs w:val="24"/>
        </w:rPr>
        <w:t>再細分，以使課程適用於適合的訓練對象，提升學習效益，細分為以下</w:t>
      </w:r>
      <w:r w:rsidR="007549D1" w:rsidRPr="00A4376D">
        <w:rPr>
          <w:rFonts w:ascii="Times New Roman" w:hAnsi="Times New Roman" w:hint="eastAsia"/>
          <w:szCs w:val="24"/>
        </w:rPr>
        <w:t>3</w:t>
      </w:r>
      <w:r w:rsidRPr="00A4376D">
        <w:rPr>
          <w:rFonts w:ascii="Times New Roman" w:hAnsi="Times New Roman"/>
          <w:szCs w:val="24"/>
        </w:rPr>
        <w:t>項：</w:t>
      </w:r>
    </w:p>
    <w:p w14:paraId="53764A73" w14:textId="77777777" w:rsidR="00C16BC5" w:rsidRPr="00A4376D" w:rsidRDefault="00C16BC5" w:rsidP="004A0176">
      <w:pPr>
        <w:pStyle w:val="a8"/>
        <w:numPr>
          <w:ilvl w:val="0"/>
          <w:numId w:val="13"/>
        </w:numPr>
        <w:overflowPunct w:val="0"/>
        <w:spacing w:line="276" w:lineRule="auto"/>
        <w:ind w:leftChars="0" w:left="567" w:rightChars="0" w:right="0" w:firstLineChars="0" w:hanging="504"/>
        <w:jc w:val="both"/>
        <w:rPr>
          <w:rFonts w:ascii="Times New Roman" w:hAnsi="Times New Roman"/>
          <w:szCs w:val="24"/>
        </w:rPr>
      </w:pPr>
      <w:r w:rsidRPr="00A4376D">
        <w:rPr>
          <w:rFonts w:ascii="Times New Roman" w:hAnsi="Times New Roman"/>
          <w:szCs w:val="24"/>
        </w:rPr>
        <w:t>基礎課程</w:t>
      </w:r>
      <w:r w:rsidRPr="00A4376D">
        <w:rPr>
          <w:rFonts w:ascii="Times New Roman" w:hAnsi="Times New Roman"/>
          <w:szCs w:val="24"/>
        </w:rPr>
        <w:t>(Foundation Course)</w:t>
      </w:r>
    </w:p>
    <w:p w14:paraId="7C130DCB" w14:textId="77777777" w:rsidR="00C16BC5" w:rsidRPr="00A4376D" w:rsidRDefault="00C16BC5" w:rsidP="004A0176">
      <w:pPr>
        <w:pStyle w:val="a8"/>
        <w:numPr>
          <w:ilvl w:val="0"/>
          <w:numId w:val="13"/>
        </w:numPr>
        <w:overflowPunct w:val="0"/>
        <w:spacing w:line="276" w:lineRule="auto"/>
        <w:ind w:leftChars="0" w:left="567" w:rightChars="0" w:right="0" w:firstLineChars="0" w:hanging="500"/>
        <w:rPr>
          <w:rFonts w:ascii="Times New Roman" w:hAnsi="Times New Roman"/>
          <w:szCs w:val="24"/>
        </w:rPr>
      </w:pPr>
      <w:r w:rsidRPr="00A4376D">
        <w:rPr>
          <w:rFonts w:ascii="Times New Roman" w:hAnsi="Times New Roman"/>
          <w:szCs w:val="24"/>
        </w:rPr>
        <w:t>行政領導計畫</w:t>
      </w:r>
      <w:r w:rsidRPr="00A4376D">
        <w:rPr>
          <w:rFonts w:ascii="Times New Roman" w:hAnsi="Times New Roman"/>
          <w:szCs w:val="24"/>
        </w:rPr>
        <w:t>(Leaders in Administration Programme)</w:t>
      </w:r>
    </w:p>
    <w:p w14:paraId="020513CB" w14:textId="77777777" w:rsidR="00C16BC5" w:rsidRPr="00A4376D" w:rsidRDefault="00C16BC5" w:rsidP="004A0176">
      <w:pPr>
        <w:pStyle w:val="a8"/>
        <w:numPr>
          <w:ilvl w:val="0"/>
          <w:numId w:val="13"/>
        </w:numPr>
        <w:overflowPunct w:val="0"/>
        <w:spacing w:line="276" w:lineRule="auto"/>
        <w:ind w:leftChars="0" w:left="567" w:rightChars="0" w:right="0" w:firstLineChars="0" w:hanging="500"/>
        <w:rPr>
          <w:rFonts w:ascii="Times New Roman" w:hAnsi="Times New Roman"/>
          <w:szCs w:val="24"/>
        </w:rPr>
      </w:pPr>
      <w:r w:rsidRPr="00A4376D">
        <w:rPr>
          <w:rFonts w:ascii="Times New Roman" w:hAnsi="Times New Roman"/>
          <w:szCs w:val="24"/>
        </w:rPr>
        <w:t>高階管理計畫</w:t>
      </w:r>
      <w:r w:rsidRPr="00A4376D">
        <w:rPr>
          <w:rFonts w:ascii="Times New Roman" w:hAnsi="Times New Roman"/>
          <w:szCs w:val="24"/>
        </w:rPr>
        <w:t>(Senior Management Programme)</w:t>
      </w:r>
    </w:p>
    <w:p w14:paraId="637BFD72" w14:textId="2ACDE078" w:rsidR="00C16BC5" w:rsidRPr="00A4376D" w:rsidRDefault="00C16BC5" w:rsidP="00861834">
      <w:pPr>
        <w:pStyle w:val="a8"/>
        <w:numPr>
          <w:ilvl w:val="0"/>
          <w:numId w:val="12"/>
        </w:numPr>
        <w:overflowPunct w:val="0"/>
        <w:spacing w:line="276" w:lineRule="auto"/>
        <w:ind w:leftChars="0" w:left="194" w:rightChars="0" w:right="0" w:hangingChars="81" w:hanging="194"/>
        <w:jc w:val="both"/>
        <w:rPr>
          <w:rFonts w:ascii="Times New Roman" w:hAnsi="Times New Roman"/>
          <w:szCs w:val="24"/>
        </w:rPr>
      </w:pPr>
      <w:r w:rsidRPr="00A4376D">
        <w:rPr>
          <w:rFonts w:ascii="Times New Roman" w:hAnsi="Times New Roman"/>
          <w:szCs w:val="24"/>
        </w:rPr>
        <w:t>講習和研討會：參加講習和研討會，以持續更新知識與技能。</w:t>
      </w:r>
    </w:p>
    <w:p w14:paraId="546FAF49" w14:textId="5218F275" w:rsidR="00C16BC5" w:rsidRPr="00A4376D" w:rsidRDefault="00C16BC5" w:rsidP="00861834">
      <w:pPr>
        <w:pStyle w:val="a8"/>
        <w:numPr>
          <w:ilvl w:val="0"/>
          <w:numId w:val="12"/>
        </w:numPr>
        <w:overflowPunct w:val="0"/>
        <w:spacing w:line="276" w:lineRule="auto"/>
        <w:ind w:leftChars="0" w:left="194" w:rightChars="0" w:right="0" w:hangingChars="81" w:hanging="194"/>
        <w:jc w:val="both"/>
        <w:rPr>
          <w:rFonts w:ascii="Times New Roman" w:hAnsi="Times New Roman"/>
          <w:szCs w:val="24"/>
        </w:rPr>
      </w:pPr>
      <w:r w:rsidRPr="00A4376D">
        <w:rPr>
          <w:rFonts w:ascii="Times New Roman" w:hAnsi="Times New Roman"/>
          <w:szCs w:val="24"/>
        </w:rPr>
        <w:t>論壇：經常參加政策論壇，對公共部門的關注點達成共識，並從政府的整體視角去思考和行為。</w:t>
      </w:r>
    </w:p>
    <w:p w14:paraId="5BA46F91" w14:textId="77777777" w:rsidR="00C16BC5" w:rsidRPr="00A4376D" w:rsidRDefault="00C16BC5"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另外新加坡對公務人員設有「潛力門檻」（</w:t>
      </w:r>
      <w:r w:rsidRPr="00A4376D">
        <w:rPr>
          <w:rFonts w:ascii="Times New Roman" w:hAnsi="Times New Roman"/>
          <w:szCs w:val="24"/>
        </w:rPr>
        <w:t>Potential Threshold</w:t>
      </w:r>
      <w:r w:rsidRPr="00A4376D">
        <w:rPr>
          <w:rFonts w:ascii="Times New Roman" w:hAnsi="Times New Roman"/>
          <w:szCs w:val="24"/>
        </w:rPr>
        <w:t>），若年齡到</w:t>
      </w:r>
      <w:r w:rsidRPr="00A4376D">
        <w:rPr>
          <w:rFonts w:ascii="Times New Roman" w:hAnsi="Times New Roman"/>
          <w:szCs w:val="24"/>
        </w:rPr>
        <w:t>35</w:t>
      </w:r>
      <w:r w:rsidR="00452F8B" w:rsidRPr="00A4376D">
        <w:rPr>
          <w:rFonts w:ascii="Times New Roman" w:hAnsi="Times New Roman"/>
          <w:szCs w:val="24"/>
        </w:rPr>
        <w:t>歲左右時，至少會晉升</w:t>
      </w:r>
      <w:r w:rsidRPr="00A4376D">
        <w:rPr>
          <w:rFonts w:ascii="Times New Roman" w:hAnsi="Times New Roman"/>
          <w:szCs w:val="24"/>
        </w:rPr>
        <w:t>至某一職位，而</w:t>
      </w:r>
      <w:r w:rsidR="00452F8B" w:rsidRPr="00A4376D">
        <w:rPr>
          <w:rFonts w:ascii="Times New Roman" w:hAnsi="Times New Roman"/>
          <w:szCs w:val="24"/>
        </w:rPr>
        <w:t>未晉升</w:t>
      </w:r>
      <w:r w:rsidRPr="00A4376D">
        <w:rPr>
          <w:rFonts w:ascii="Times New Roman" w:hAnsi="Times New Roman"/>
          <w:szCs w:val="24"/>
        </w:rPr>
        <w:t>至該職位時，則會建議其離職，轉</w:t>
      </w:r>
      <w:r w:rsidR="002272DE" w:rsidRPr="00A4376D">
        <w:rPr>
          <w:rFonts w:ascii="Times New Roman" w:hAnsi="Times New Roman"/>
          <w:szCs w:val="24"/>
        </w:rPr>
        <w:t>調至具有同等挑戰性職務之其他公務機關，或輔導其至民間機構服務</w:t>
      </w:r>
      <w:r w:rsidRPr="00A4376D">
        <w:rPr>
          <w:rFonts w:ascii="Times New Roman" w:hAnsi="Times New Roman"/>
          <w:szCs w:val="24"/>
        </w:rPr>
        <w:t>。另一發展公務人員的其他主要</w:t>
      </w:r>
      <w:r w:rsidR="00B40B99" w:rsidRPr="00A4376D">
        <w:rPr>
          <w:rFonts w:ascii="Times New Roman" w:hAnsi="Times New Roman"/>
          <w:szCs w:val="24"/>
        </w:rPr>
        <w:t>模型</w:t>
      </w:r>
      <w:r w:rsidR="00452F8B" w:rsidRPr="00A4376D">
        <w:rPr>
          <w:rFonts w:ascii="Times New Roman" w:hAnsi="Times New Roman"/>
          <w:szCs w:val="24"/>
        </w:rPr>
        <w:t>是透過「崗位輪調」。</w:t>
      </w:r>
      <w:r w:rsidRPr="00A4376D">
        <w:rPr>
          <w:rFonts w:ascii="Times New Roman" w:hAnsi="Times New Roman"/>
          <w:szCs w:val="24"/>
        </w:rPr>
        <w:t>「崗位輪調」由公共服務署</w:t>
      </w:r>
      <w:r w:rsidRPr="00A4376D">
        <w:rPr>
          <w:rFonts w:ascii="Times New Roman" w:hAnsi="Times New Roman"/>
          <w:szCs w:val="24"/>
        </w:rPr>
        <w:t>(Public Service Division</w:t>
      </w:r>
      <w:r w:rsidRPr="00A4376D">
        <w:rPr>
          <w:rFonts w:ascii="Times New Roman" w:hAnsi="Times New Roman"/>
          <w:szCs w:val="24"/>
        </w:rPr>
        <w:t>，</w:t>
      </w:r>
      <w:r w:rsidRPr="00A4376D">
        <w:rPr>
          <w:rFonts w:ascii="Times New Roman" w:hAnsi="Times New Roman"/>
          <w:szCs w:val="24"/>
        </w:rPr>
        <w:t>PSD)</w:t>
      </w:r>
      <w:r w:rsidR="00452F8B" w:rsidRPr="00A4376D">
        <w:rPr>
          <w:rFonts w:ascii="Times New Roman" w:hAnsi="Times New Roman"/>
          <w:szCs w:val="24"/>
        </w:rPr>
        <w:t>考量政府公務發展需要及公務人員的生涯發展需求而決定，</w:t>
      </w:r>
      <w:r w:rsidRPr="00A4376D">
        <w:rPr>
          <w:rFonts w:ascii="Times New Roman" w:hAnsi="Times New Roman"/>
          <w:szCs w:val="24"/>
        </w:rPr>
        <w:t>公務人員被輪調到不同機構的不同類型的崗位，以提高公務人員更</w:t>
      </w:r>
      <w:r w:rsidR="00452F8B" w:rsidRPr="00A4376D">
        <w:rPr>
          <w:rFonts w:ascii="Times New Roman" w:hAnsi="Times New Roman"/>
          <w:szCs w:val="24"/>
        </w:rPr>
        <w:t>廣泛的接觸和發展，學習新的技能，並獲得解決各類問題和挑戰的能力，</w:t>
      </w:r>
      <w:r w:rsidR="00085D86" w:rsidRPr="00A4376D">
        <w:rPr>
          <w:rFonts w:ascii="Times New Roman" w:hAnsi="Times New Roman"/>
          <w:szCs w:val="24"/>
        </w:rPr>
        <w:t>對於一些高階</w:t>
      </w:r>
      <w:r w:rsidRPr="00A4376D">
        <w:rPr>
          <w:rFonts w:ascii="Times New Roman" w:hAnsi="Times New Roman"/>
          <w:szCs w:val="24"/>
        </w:rPr>
        <w:t>文官等職位，將會被借調到政府經營的公司或其他外部組織，學習長達</w:t>
      </w:r>
      <w:r w:rsidRPr="00A4376D">
        <w:rPr>
          <w:rFonts w:ascii="Times New Roman" w:hAnsi="Times New Roman"/>
          <w:szCs w:val="24"/>
        </w:rPr>
        <w:t>3</w:t>
      </w:r>
      <w:r w:rsidR="00256605" w:rsidRPr="00A4376D">
        <w:rPr>
          <w:rFonts w:ascii="Times New Roman" w:hAnsi="Times New Roman"/>
          <w:szCs w:val="24"/>
        </w:rPr>
        <w:t>至</w:t>
      </w:r>
      <w:r w:rsidRPr="00A4376D">
        <w:rPr>
          <w:rFonts w:ascii="Times New Roman" w:hAnsi="Times New Roman"/>
          <w:szCs w:val="24"/>
        </w:rPr>
        <w:t>5</w:t>
      </w:r>
      <w:r w:rsidRPr="00A4376D">
        <w:rPr>
          <w:rFonts w:ascii="Times New Roman" w:hAnsi="Times New Roman"/>
          <w:szCs w:val="24"/>
        </w:rPr>
        <w:t>年</w:t>
      </w:r>
      <w:r w:rsidR="00B83CF2" w:rsidRPr="00A4376D">
        <w:rPr>
          <w:rFonts w:ascii="Times New Roman" w:hAnsi="Times New Roman"/>
          <w:szCs w:val="24"/>
        </w:rPr>
        <w:t>，以建構新思想，還可能承擔一些政策、監管和運作方面更寬泛的工作</w:t>
      </w:r>
      <w:r w:rsidR="00452F8B" w:rsidRPr="00A4376D">
        <w:rPr>
          <w:rFonts w:ascii="Times New Roman" w:hAnsi="Times New Roman"/>
          <w:szCs w:val="24"/>
        </w:rPr>
        <w:t>。</w:t>
      </w:r>
    </w:p>
    <w:p w14:paraId="4E58E4AB" w14:textId="54B97908" w:rsidR="00C16BC5" w:rsidRPr="00A4376D" w:rsidRDefault="00CC0B9E"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hint="eastAsia"/>
          <w:szCs w:val="24"/>
        </w:rPr>
        <w:t>此外，</w:t>
      </w:r>
      <w:r w:rsidR="00C16BC5" w:rsidRPr="00A4376D">
        <w:rPr>
          <w:rFonts w:ascii="Times New Roman" w:hAnsi="Times New Roman"/>
          <w:szCs w:val="24"/>
        </w:rPr>
        <w:t>李光耀公共政策學院</w:t>
      </w:r>
      <w:r w:rsidR="00C16BC5" w:rsidRPr="00A4376D">
        <w:rPr>
          <w:rFonts w:ascii="Times New Roman" w:hAnsi="Times New Roman"/>
          <w:szCs w:val="24"/>
        </w:rPr>
        <w:t>(Lee Kuan Yew School of Public Policy, NUS)</w:t>
      </w:r>
      <w:r w:rsidRPr="00A4376D">
        <w:rPr>
          <w:rFonts w:ascii="Times New Roman" w:hAnsi="Times New Roman" w:hint="eastAsia"/>
          <w:szCs w:val="24"/>
        </w:rPr>
        <w:t>辦理</w:t>
      </w:r>
      <w:r w:rsidR="00085D86" w:rsidRPr="00A4376D">
        <w:rPr>
          <w:rFonts w:ascii="Times New Roman" w:hAnsi="Times New Roman"/>
          <w:szCs w:val="24"/>
        </w:rPr>
        <w:t>高階管理計畫</w:t>
      </w:r>
      <w:r w:rsidR="00C16BC5" w:rsidRPr="00A4376D">
        <w:rPr>
          <w:rFonts w:ascii="Times New Roman" w:hAnsi="Times New Roman"/>
          <w:szCs w:val="24"/>
        </w:rPr>
        <w:t>（</w:t>
      </w:r>
      <w:r w:rsidR="00C16BC5" w:rsidRPr="00A4376D">
        <w:rPr>
          <w:rFonts w:ascii="Times New Roman" w:hAnsi="Times New Roman"/>
          <w:szCs w:val="24"/>
        </w:rPr>
        <w:t>Senior Management Programme , SMP</w:t>
      </w:r>
      <w:r w:rsidR="00C16BC5" w:rsidRPr="00A4376D">
        <w:rPr>
          <w:rFonts w:ascii="Times New Roman" w:hAnsi="Times New Roman"/>
          <w:szCs w:val="24"/>
        </w:rPr>
        <w:t>）共安排</w:t>
      </w:r>
      <w:r w:rsidR="00452F8B" w:rsidRPr="00A4376D">
        <w:rPr>
          <w:rFonts w:ascii="Times New Roman" w:hAnsi="Times New Roman"/>
          <w:szCs w:val="24"/>
        </w:rPr>
        <w:t>四</w:t>
      </w:r>
      <w:r w:rsidR="00256605" w:rsidRPr="00A4376D">
        <w:rPr>
          <w:rFonts w:ascii="Times New Roman" w:hAnsi="Times New Roman"/>
          <w:szCs w:val="24"/>
        </w:rPr>
        <w:t>週</w:t>
      </w:r>
      <w:r w:rsidR="00C16BC5" w:rsidRPr="00A4376D">
        <w:rPr>
          <w:rFonts w:ascii="Times New Roman" w:hAnsi="Times New Roman"/>
          <w:szCs w:val="24"/>
        </w:rPr>
        <w:t>的課程，提供給新加坡或亞洲地區各國政府或企業</w:t>
      </w:r>
      <w:r w:rsidR="0044651C" w:rsidRPr="00A4376D">
        <w:rPr>
          <w:rFonts w:ascii="Times New Roman" w:hAnsi="Times New Roman"/>
          <w:szCs w:val="24"/>
        </w:rPr>
        <w:t>高階主管</w:t>
      </w:r>
      <w:r w:rsidR="00C16BC5" w:rsidRPr="00A4376D">
        <w:rPr>
          <w:rFonts w:ascii="Times New Roman" w:hAnsi="Times New Roman"/>
          <w:szCs w:val="24"/>
        </w:rPr>
        <w:t>參加，課程內容包括：領導、政府</w:t>
      </w:r>
      <w:r w:rsidR="00C16BC5" w:rsidRPr="00A4376D">
        <w:rPr>
          <w:rFonts w:ascii="Times New Roman" w:hAnsi="Times New Roman"/>
          <w:szCs w:val="24"/>
        </w:rPr>
        <w:lastRenderedPageBreak/>
        <w:t>與企業關係、全球化等</w:t>
      </w:r>
      <w:r w:rsidR="00C16BC5" w:rsidRPr="00A4376D">
        <w:rPr>
          <w:rFonts w:ascii="Times New Roman" w:hAnsi="Times New Roman"/>
          <w:szCs w:val="24"/>
        </w:rPr>
        <w:t>3</w:t>
      </w:r>
      <w:r w:rsidR="00C16BC5" w:rsidRPr="00A4376D">
        <w:rPr>
          <w:rFonts w:ascii="Times New Roman" w:hAnsi="Times New Roman"/>
          <w:szCs w:val="24"/>
        </w:rPr>
        <w:t>大主軸。學習方式包括授課、演練實作、討論、及不同背景學員學習網絡互動交流。</w:t>
      </w:r>
    </w:p>
    <w:p w14:paraId="4349498A" w14:textId="77777777" w:rsidR="005C301F" w:rsidRPr="00A4376D" w:rsidRDefault="005C301F" w:rsidP="004A0176">
      <w:pPr>
        <w:pStyle w:val="3"/>
        <w:overflowPunct w:val="0"/>
        <w:spacing w:beforeLines="100" w:before="400" w:afterLines="100" w:after="400" w:line="276" w:lineRule="auto"/>
        <w:ind w:leftChars="18" w:left="850" w:right="240" w:hanging="807"/>
        <w:rPr>
          <w:rFonts w:ascii="Times New Roman" w:hAnsi="Times New Roman" w:cs="Times New Roman"/>
        </w:rPr>
      </w:pPr>
      <w:bookmarkStart w:id="21" w:name="_Toc436837317"/>
      <w:r w:rsidRPr="00A4376D">
        <w:rPr>
          <w:rFonts w:ascii="Times New Roman" w:hAnsi="Times New Roman" w:cs="Times New Roman"/>
        </w:rPr>
        <w:t>六、</w:t>
      </w:r>
      <w:r w:rsidR="00141D2C" w:rsidRPr="00A4376D">
        <w:rPr>
          <w:rFonts w:ascii="Times New Roman" w:hAnsi="Times New Roman" w:cs="Times New Roman"/>
        </w:rPr>
        <w:t>荷蘭</w:t>
      </w:r>
      <w:r w:rsidR="00AB11A0" w:rsidRPr="00A4376D">
        <w:rPr>
          <w:rFonts w:ascii="Times New Roman" w:hAnsi="Times New Roman" w:cs="Times New Roman"/>
        </w:rPr>
        <w:t>高階文官制度實施概要</w:t>
      </w:r>
      <w:bookmarkEnd w:id="21"/>
    </w:p>
    <w:p w14:paraId="6D970FAB" w14:textId="77777777" w:rsidR="00013058" w:rsidRPr="00A4376D" w:rsidRDefault="00141D2C" w:rsidP="004A0176">
      <w:pPr>
        <w:pStyle w:val="a8"/>
        <w:numPr>
          <w:ilvl w:val="0"/>
          <w:numId w:val="81"/>
        </w:numPr>
        <w:overflowPunct w:val="0"/>
        <w:spacing w:beforeLines="50" w:before="200" w:after="100" w:afterAutospacing="1" w:line="276" w:lineRule="auto"/>
        <w:ind w:leftChars="0" w:left="709" w:rightChars="0" w:right="0" w:firstLineChars="0" w:hanging="709"/>
        <w:rPr>
          <w:rFonts w:ascii="Times New Roman" w:hAnsi="Times New Roman"/>
          <w:szCs w:val="24"/>
        </w:rPr>
      </w:pPr>
      <w:r w:rsidRPr="00A4376D">
        <w:rPr>
          <w:rFonts w:ascii="Times New Roman" w:hAnsi="Times New Roman"/>
          <w:szCs w:val="24"/>
        </w:rPr>
        <w:t>荷蘭</w:t>
      </w:r>
      <w:r w:rsidR="005C301F" w:rsidRPr="00A4376D">
        <w:rPr>
          <w:rFonts w:ascii="Times New Roman" w:hAnsi="Times New Roman"/>
          <w:szCs w:val="24"/>
        </w:rPr>
        <w:t>文官人事體制運作原則</w:t>
      </w:r>
    </w:p>
    <w:p w14:paraId="5740F979" w14:textId="77777777" w:rsidR="0060071C" w:rsidRPr="00A4376D" w:rsidRDefault="00D35D55"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1970</w:t>
      </w:r>
      <w:r w:rsidR="00F80575" w:rsidRPr="00A4376D">
        <w:rPr>
          <w:rFonts w:ascii="Times New Roman" w:hAnsi="Times New Roman"/>
          <w:szCs w:val="24"/>
        </w:rPr>
        <w:t>年代，美國首先建構高</w:t>
      </w:r>
      <w:r w:rsidR="00452F8B" w:rsidRPr="00A4376D">
        <w:rPr>
          <w:rFonts w:ascii="Times New Roman" w:hAnsi="Times New Roman"/>
          <w:szCs w:val="24"/>
        </w:rPr>
        <w:t>階</w:t>
      </w:r>
      <w:r w:rsidRPr="00A4376D">
        <w:rPr>
          <w:rFonts w:ascii="Times New Roman" w:hAnsi="Times New Roman"/>
          <w:szCs w:val="24"/>
        </w:rPr>
        <w:t>文官管理制度，荷蘭等國也相繼展開了文官制度的變革，</w:t>
      </w:r>
      <w:r w:rsidR="009F1FB3" w:rsidRPr="00A4376D">
        <w:rPr>
          <w:rFonts w:ascii="Times New Roman" w:hAnsi="Times New Roman"/>
          <w:szCs w:val="24"/>
        </w:rPr>
        <w:t>荷蘭</w:t>
      </w:r>
      <w:r w:rsidR="009D3167" w:rsidRPr="00A4376D">
        <w:rPr>
          <w:rFonts w:ascii="Times New Roman" w:hAnsi="Times New Roman"/>
          <w:szCs w:val="24"/>
        </w:rPr>
        <w:t>意識到</w:t>
      </w:r>
      <w:r w:rsidR="000B4E82" w:rsidRPr="00A4376D">
        <w:rPr>
          <w:rFonts w:ascii="Times New Roman" w:hAnsi="Times New Roman"/>
          <w:szCs w:val="24"/>
        </w:rPr>
        <w:t>國家</w:t>
      </w:r>
      <w:r w:rsidR="00940C4E" w:rsidRPr="00A4376D">
        <w:rPr>
          <w:rFonts w:ascii="Times New Roman" w:hAnsi="Times New Roman"/>
          <w:szCs w:val="24"/>
        </w:rPr>
        <w:t>政策</w:t>
      </w:r>
      <w:r w:rsidR="000B4E82" w:rsidRPr="00A4376D">
        <w:rPr>
          <w:rFonts w:ascii="Times New Roman" w:hAnsi="Times New Roman"/>
          <w:szCs w:val="24"/>
        </w:rPr>
        <w:t>與國內外情勢</w:t>
      </w:r>
      <w:r w:rsidR="00940C4E" w:rsidRPr="00A4376D">
        <w:rPr>
          <w:rFonts w:ascii="Times New Roman" w:hAnsi="Times New Roman"/>
          <w:szCs w:val="24"/>
        </w:rPr>
        <w:t>日益複雜</w:t>
      </w:r>
      <w:r w:rsidR="000B4E82" w:rsidRPr="00A4376D">
        <w:rPr>
          <w:rFonts w:ascii="Times New Roman" w:hAnsi="Times New Roman"/>
          <w:szCs w:val="24"/>
        </w:rPr>
        <w:t>的</w:t>
      </w:r>
      <w:r w:rsidR="00940C4E" w:rsidRPr="00A4376D">
        <w:rPr>
          <w:rFonts w:ascii="Times New Roman" w:hAnsi="Times New Roman"/>
          <w:szCs w:val="24"/>
        </w:rPr>
        <w:t>趨勢</w:t>
      </w:r>
      <w:r w:rsidR="000B4E82" w:rsidRPr="00A4376D">
        <w:rPr>
          <w:rFonts w:ascii="Times New Roman" w:hAnsi="Times New Roman"/>
          <w:szCs w:val="24"/>
        </w:rPr>
        <w:t>，</w:t>
      </w:r>
      <w:r w:rsidR="0097671C" w:rsidRPr="00A4376D">
        <w:rPr>
          <w:rFonts w:ascii="Times New Roman" w:hAnsi="Times New Roman"/>
          <w:szCs w:val="24"/>
        </w:rPr>
        <w:t>高階</w:t>
      </w:r>
      <w:r w:rsidR="00880757" w:rsidRPr="00A4376D">
        <w:rPr>
          <w:rFonts w:ascii="Times New Roman" w:hAnsi="Times New Roman"/>
          <w:szCs w:val="24"/>
        </w:rPr>
        <w:t>文官制度必須走向現代化，以強化及整合各部會間橫向聯繫關係</w:t>
      </w:r>
      <w:r w:rsidR="009D3167" w:rsidRPr="00A4376D">
        <w:rPr>
          <w:rFonts w:ascii="Times New Roman" w:hAnsi="Times New Roman"/>
          <w:szCs w:val="24"/>
        </w:rPr>
        <w:t>。</w:t>
      </w:r>
      <w:r w:rsidR="00074F7E" w:rsidRPr="00A4376D">
        <w:rPr>
          <w:rFonts w:ascii="Times New Roman" w:hAnsi="Times New Roman"/>
          <w:szCs w:val="24"/>
        </w:rPr>
        <w:t>1995</w:t>
      </w:r>
      <w:r w:rsidR="00452F8B" w:rsidRPr="00A4376D">
        <w:rPr>
          <w:rFonts w:ascii="Times New Roman" w:hAnsi="Times New Roman"/>
          <w:szCs w:val="24"/>
        </w:rPr>
        <w:t>年荷蘭正式成立高階文官團</w:t>
      </w:r>
      <w:r w:rsidR="00A07402" w:rsidRPr="00A4376D">
        <w:rPr>
          <w:rFonts w:ascii="Times New Roman" w:hAnsi="Times New Roman"/>
          <w:szCs w:val="24"/>
        </w:rPr>
        <w:t>(Senior Public Service,</w:t>
      </w:r>
      <w:r w:rsidR="00083D92" w:rsidRPr="00A4376D">
        <w:rPr>
          <w:rFonts w:ascii="Times New Roman" w:hAnsi="Times New Roman"/>
          <w:szCs w:val="24"/>
        </w:rPr>
        <w:t xml:space="preserve"> </w:t>
      </w:r>
      <w:r w:rsidR="00A07402" w:rsidRPr="00A4376D">
        <w:rPr>
          <w:rFonts w:ascii="Times New Roman" w:hAnsi="Times New Roman"/>
          <w:szCs w:val="24"/>
        </w:rPr>
        <w:t>SPS)</w:t>
      </w:r>
      <w:r w:rsidR="00452F8B" w:rsidRPr="00A4376D">
        <w:rPr>
          <w:rFonts w:ascii="Times New Roman" w:hAnsi="Times New Roman"/>
          <w:szCs w:val="24"/>
        </w:rPr>
        <w:t>，</w:t>
      </w:r>
      <w:r w:rsidR="00880757" w:rsidRPr="00A4376D">
        <w:rPr>
          <w:rFonts w:ascii="Times New Roman" w:hAnsi="Times New Roman"/>
          <w:szCs w:val="24"/>
        </w:rPr>
        <w:t>由中央統一管理及跨部會調派，讓高階文官不再只服務特定機關，</w:t>
      </w:r>
      <w:r w:rsidR="00452F8B" w:rsidRPr="00A4376D">
        <w:rPr>
          <w:rFonts w:ascii="Times New Roman" w:hAnsi="Times New Roman"/>
          <w:szCs w:val="24"/>
        </w:rPr>
        <w:t>並</w:t>
      </w:r>
      <w:r w:rsidR="00A07402" w:rsidRPr="00A4376D">
        <w:rPr>
          <w:rFonts w:ascii="Times New Roman" w:hAnsi="Times New Roman"/>
          <w:szCs w:val="24"/>
        </w:rPr>
        <w:t>於同年</w:t>
      </w:r>
      <w:r w:rsidR="00452F8B" w:rsidRPr="00A4376D">
        <w:rPr>
          <w:rFonts w:ascii="Times New Roman" w:hAnsi="Times New Roman"/>
          <w:szCs w:val="24"/>
        </w:rPr>
        <w:t>建立高階</w:t>
      </w:r>
      <w:r w:rsidR="00074F7E" w:rsidRPr="00A4376D">
        <w:rPr>
          <w:rFonts w:ascii="Times New Roman" w:hAnsi="Times New Roman"/>
          <w:szCs w:val="24"/>
        </w:rPr>
        <w:t>文官署</w:t>
      </w:r>
      <w:r w:rsidR="005249DA" w:rsidRPr="00A4376D">
        <w:rPr>
          <w:rFonts w:ascii="Times New Roman" w:hAnsi="Times New Roman"/>
          <w:szCs w:val="24"/>
        </w:rPr>
        <w:t>（</w:t>
      </w:r>
      <w:r w:rsidR="00A22C4F" w:rsidRPr="00A4376D">
        <w:rPr>
          <w:rFonts w:ascii="Times New Roman" w:hAnsi="Times New Roman"/>
          <w:szCs w:val="24"/>
        </w:rPr>
        <w:t>office for the Senior Civil Service</w:t>
      </w:r>
      <w:r w:rsidR="00A22C4F" w:rsidRPr="00A4376D">
        <w:rPr>
          <w:rFonts w:ascii="Times New Roman" w:hAnsi="Times New Roman"/>
          <w:szCs w:val="24"/>
        </w:rPr>
        <w:t>，荷文為</w:t>
      </w:r>
      <w:r w:rsidR="00A22C4F" w:rsidRPr="00A4376D">
        <w:rPr>
          <w:rFonts w:ascii="Times New Roman" w:hAnsi="Times New Roman"/>
          <w:szCs w:val="24"/>
        </w:rPr>
        <w:t>de Algemene Bestuursdienst</w:t>
      </w:r>
      <w:r w:rsidR="00A22C4F" w:rsidRPr="00A4376D">
        <w:rPr>
          <w:rFonts w:ascii="Times New Roman" w:hAnsi="Times New Roman"/>
          <w:szCs w:val="24"/>
        </w:rPr>
        <w:t>，簡稱</w:t>
      </w:r>
      <w:r w:rsidR="00A22C4F" w:rsidRPr="00A4376D">
        <w:rPr>
          <w:rFonts w:ascii="Times New Roman" w:hAnsi="Times New Roman"/>
          <w:szCs w:val="24"/>
        </w:rPr>
        <w:t>ABD</w:t>
      </w:r>
      <w:r w:rsidR="005249DA" w:rsidRPr="00A4376D">
        <w:rPr>
          <w:rFonts w:ascii="Times New Roman" w:hAnsi="Times New Roman"/>
          <w:szCs w:val="24"/>
        </w:rPr>
        <w:t>）</w:t>
      </w:r>
      <w:r w:rsidR="00F36065" w:rsidRPr="00A4376D">
        <w:rPr>
          <w:rFonts w:ascii="Times New Roman" w:hAnsi="Times New Roman"/>
          <w:szCs w:val="24"/>
        </w:rPr>
        <w:t>負責</w:t>
      </w:r>
      <w:r w:rsidR="00701374" w:rsidRPr="00A4376D">
        <w:rPr>
          <w:rFonts w:ascii="Times New Roman" w:hAnsi="Times New Roman"/>
          <w:szCs w:val="24"/>
        </w:rPr>
        <w:t>規劃</w:t>
      </w:r>
      <w:r w:rsidR="00F36065" w:rsidRPr="00A4376D">
        <w:rPr>
          <w:rFonts w:ascii="Times New Roman" w:hAnsi="Times New Roman"/>
          <w:szCs w:val="24"/>
        </w:rPr>
        <w:t>與建立高</w:t>
      </w:r>
      <w:r w:rsidR="00452F8B" w:rsidRPr="00A4376D">
        <w:rPr>
          <w:rFonts w:ascii="Times New Roman" w:hAnsi="Times New Roman"/>
          <w:szCs w:val="24"/>
        </w:rPr>
        <w:t>階</w:t>
      </w:r>
      <w:r w:rsidR="00F36065" w:rsidRPr="00A4376D">
        <w:rPr>
          <w:rFonts w:ascii="Times New Roman" w:hAnsi="Times New Roman"/>
          <w:szCs w:val="24"/>
        </w:rPr>
        <w:t>文官任用制度</w:t>
      </w:r>
      <w:r w:rsidR="001E6637" w:rsidRPr="00A4376D">
        <w:rPr>
          <w:rFonts w:ascii="Times New Roman" w:hAnsi="Times New Roman"/>
          <w:szCs w:val="24"/>
        </w:rPr>
        <w:t>，</w:t>
      </w:r>
      <w:r w:rsidR="00CF2D1D" w:rsidRPr="00A4376D">
        <w:rPr>
          <w:rFonts w:ascii="Times New Roman" w:hAnsi="Times New Roman"/>
          <w:szCs w:val="24"/>
        </w:rPr>
        <w:t>達到</w:t>
      </w:r>
      <w:r w:rsidR="001E6637" w:rsidRPr="00A4376D">
        <w:rPr>
          <w:rFonts w:ascii="Times New Roman" w:hAnsi="Times New Roman"/>
          <w:szCs w:val="24"/>
        </w:rPr>
        <w:t>各部會間人才</w:t>
      </w:r>
      <w:r w:rsidR="00701374" w:rsidRPr="00A4376D">
        <w:rPr>
          <w:rFonts w:ascii="Times New Roman" w:hAnsi="Times New Roman"/>
          <w:szCs w:val="24"/>
        </w:rPr>
        <w:t>流動、</w:t>
      </w:r>
      <w:r w:rsidR="001E6637" w:rsidRPr="00A4376D">
        <w:rPr>
          <w:rFonts w:ascii="Times New Roman" w:hAnsi="Times New Roman"/>
          <w:szCs w:val="24"/>
        </w:rPr>
        <w:t>網羅</w:t>
      </w:r>
      <w:r w:rsidR="00701374" w:rsidRPr="00A4376D">
        <w:rPr>
          <w:rFonts w:ascii="Times New Roman" w:hAnsi="Times New Roman"/>
          <w:szCs w:val="24"/>
        </w:rPr>
        <w:t>外部人才的</w:t>
      </w:r>
      <w:r w:rsidR="00CF2D1D" w:rsidRPr="00A4376D">
        <w:rPr>
          <w:rFonts w:ascii="Times New Roman" w:hAnsi="Times New Roman"/>
          <w:szCs w:val="24"/>
        </w:rPr>
        <w:t>目標</w:t>
      </w:r>
      <w:r w:rsidR="00F36065" w:rsidRPr="00A4376D">
        <w:rPr>
          <w:rFonts w:ascii="Times New Roman" w:hAnsi="Times New Roman"/>
          <w:szCs w:val="24"/>
        </w:rPr>
        <w:t>。</w:t>
      </w:r>
      <w:r w:rsidR="005249DA" w:rsidRPr="00A4376D">
        <w:rPr>
          <w:rFonts w:ascii="Times New Roman" w:hAnsi="Times New Roman" w:hint="eastAsia"/>
          <w:szCs w:val="24"/>
        </w:rPr>
        <w:t>（</w:t>
      </w:r>
      <w:r w:rsidR="002E052B" w:rsidRPr="00A4376D">
        <w:rPr>
          <w:rFonts w:ascii="Times New Roman" w:hAnsi="Times New Roman" w:hint="eastAsia"/>
          <w:szCs w:val="24"/>
          <w:shd w:val="clear" w:color="auto" w:fill="FFFFFF"/>
        </w:rPr>
        <w:t>彭錦鵬，</w:t>
      </w:r>
      <w:r w:rsidR="00911320" w:rsidRPr="00A4376D">
        <w:rPr>
          <w:rFonts w:ascii="Times New Roman" w:hAnsi="Times New Roman"/>
          <w:szCs w:val="24"/>
          <w:shd w:val="clear" w:color="auto" w:fill="FFFFFF"/>
        </w:rPr>
        <w:t>2003</w:t>
      </w:r>
      <w:r w:rsidR="005249DA" w:rsidRPr="00A4376D">
        <w:rPr>
          <w:rFonts w:ascii="Times New Roman" w:hAnsi="Times New Roman" w:hint="eastAsia"/>
          <w:szCs w:val="24"/>
        </w:rPr>
        <w:t>）</w:t>
      </w:r>
    </w:p>
    <w:p w14:paraId="72AF7597" w14:textId="3A38DDCF" w:rsidR="00095F85" w:rsidRPr="00A4376D" w:rsidRDefault="001965BC"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2000</w:t>
      </w:r>
      <w:r w:rsidRPr="00A4376D">
        <w:rPr>
          <w:rFonts w:ascii="Times New Roman" w:hAnsi="Times New Roman"/>
          <w:szCs w:val="24"/>
        </w:rPr>
        <w:t>年</w:t>
      </w:r>
      <w:r w:rsidR="00452F8B" w:rsidRPr="00A4376D">
        <w:rPr>
          <w:rFonts w:ascii="Times New Roman" w:hAnsi="Times New Roman"/>
          <w:szCs w:val="24"/>
        </w:rPr>
        <w:t>荷蘭的高階</w:t>
      </w:r>
      <w:r w:rsidR="00275942" w:rsidRPr="00A4376D">
        <w:rPr>
          <w:rFonts w:ascii="Times New Roman" w:hAnsi="Times New Roman"/>
          <w:szCs w:val="24"/>
        </w:rPr>
        <w:t>文官</w:t>
      </w:r>
      <w:r w:rsidR="003231AF" w:rsidRPr="00A4376D">
        <w:rPr>
          <w:rFonts w:ascii="Times New Roman" w:hAnsi="Times New Roman"/>
          <w:szCs w:val="24"/>
        </w:rPr>
        <w:t>團</w:t>
      </w:r>
      <w:r w:rsidR="00C13E07" w:rsidRPr="00A4376D">
        <w:rPr>
          <w:rFonts w:ascii="Times New Roman" w:hAnsi="Times New Roman"/>
          <w:szCs w:val="24"/>
        </w:rPr>
        <w:t>(Senior Public Service,</w:t>
      </w:r>
      <w:r w:rsidR="00083D92" w:rsidRPr="00A4376D">
        <w:rPr>
          <w:rFonts w:ascii="Times New Roman" w:hAnsi="Times New Roman"/>
          <w:szCs w:val="24"/>
        </w:rPr>
        <w:t xml:space="preserve"> </w:t>
      </w:r>
      <w:r w:rsidR="00C13E07" w:rsidRPr="00A4376D">
        <w:rPr>
          <w:rFonts w:ascii="Times New Roman" w:hAnsi="Times New Roman"/>
          <w:szCs w:val="24"/>
        </w:rPr>
        <w:t>SPS)</w:t>
      </w:r>
      <w:r w:rsidRPr="00A4376D">
        <w:rPr>
          <w:rFonts w:ascii="Times New Roman" w:hAnsi="Times New Roman"/>
          <w:szCs w:val="24"/>
        </w:rPr>
        <w:t>界定為</w:t>
      </w:r>
      <w:r w:rsidR="001C4BF3" w:rsidRPr="00A4376D">
        <w:rPr>
          <w:rFonts w:ascii="Times New Roman" w:hAnsi="Times New Roman"/>
          <w:szCs w:val="24"/>
        </w:rPr>
        <w:t>各部會</w:t>
      </w:r>
      <w:r w:rsidR="00620F67" w:rsidRPr="00A4376D">
        <w:rPr>
          <w:rFonts w:ascii="Times New Roman" w:hAnsi="Times New Roman"/>
          <w:szCs w:val="24"/>
        </w:rPr>
        <w:t>所有</w:t>
      </w:r>
      <w:r w:rsidR="001C4BF3" w:rsidRPr="00A4376D">
        <w:rPr>
          <w:rFonts w:ascii="Times New Roman" w:hAnsi="Times New Roman"/>
          <w:szCs w:val="24"/>
        </w:rPr>
        <w:t>司處長</w:t>
      </w:r>
      <w:r w:rsidR="005249DA" w:rsidRPr="00A4376D">
        <w:rPr>
          <w:rFonts w:ascii="Times New Roman" w:hAnsi="Times New Roman"/>
          <w:szCs w:val="24"/>
        </w:rPr>
        <w:t>（</w:t>
      </w:r>
      <w:r w:rsidR="001C4BF3" w:rsidRPr="00A4376D">
        <w:rPr>
          <w:rFonts w:ascii="Times New Roman" w:hAnsi="Times New Roman"/>
          <w:szCs w:val="24"/>
        </w:rPr>
        <w:t>Directors</w:t>
      </w:r>
      <w:r w:rsidR="00620F67" w:rsidRPr="00A4376D">
        <w:rPr>
          <w:rFonts w:ascii="Times New Roman" w:hAnsi="Times New Roman"/>
          <w:szCs w:val="24"/>
        </w:rPr>
        <w:t>，第</w:t>
      </w:r>
      <w:r w:rsidR="00CE508D" w:rsidRPr="00A4376D">
        <w:rPr>
          <w:rFonts w:ascii="Times New Roman" w:hAnsi="Times New Roman"/>
          <w:szCs w:val="24"/>
        </w:rPr>
        <w:t>十六</w:t>
      </w:r>
      <w:r w:rsidR="0064625E" w:rsidRPr="00A4376D">
        <w:rPr>
          <w:rFonts w:ascii="Times New Roman" w:hAnsi="Times New Roman"/>
          <w:szCs w:val="24"/>
        </w:rPr>
        <w:t>職等</w:t>
      </w:r>
      <w:r w:rsidR="00620F67" w:rsidRPr="00A4376D">
        <w:rPr>
          <w:rFonts w:ascii="Times New Roman" w:hAnsi="Times New Roman"/>
          <w:szCs w:val="24"/>
        </w:rPr>
        <w:t>至第</w:t>
      </w:r>
      <w:r w:rsidR="00CE508D" w:rsidRPr="00A4376D">
        <w:rPr>
          <w:rFonts w:ascii="Times New Roman" w:hAnsi="Times New Roman"/>
          <w:szCs w:val="24"/>
        </w:rPr>
        <w:t>十八</w:t>
      </w:r>
      <w:r w:rsidR="0064625E" w:rsidRPr="00A4376D">
        <w:rPr>
          <w:rFonts w:ascii="Times New Roman" w:hAnsi="Times New Roman"/>
          <w:szCs w:val="24"/>
        </w:rPr>
        <w:t>職等</w:t>
      </w:r>
      <w:r w:rsidR="005249DA" w:rsidRPr="00A4376D">
        <w:rPr>
          <w:rFonts w:ascii="Times New Roman" w:hAnsi="Times New Roman"/>
          <w:szCs w:val="24"/>
        </w:rPr>
        <w:t>）</w:t>
      </w:r>
      <w:r w:rsidR="001C4BF3" w:rsidRPr="00A4376D">
        <w:rPr>
          <w:rFonts w:ascii="Times New Roman" w:hAnsi="Times New Roman"/>
          <w:szCs w:val="24"/>
        </w:rPr>
        <w:t>至</w:t>
      </w:r>
      <w:r w:rsidR="00F50B10" w:rsidRPr="00A4376D">
        <w:rPr>
          <w:rFonts w:ascii="Times New Roman" w:hAnsi="Times New Roman"/>
          <w:szCs w:val="24"/>
        </w:rPr>
        <w:t>秘</w:t>
      </w:r>
      <w:r w:rsidR="001C4BF3" w:rsidRPr="00A4376D">
        <w:rPr>
          <w:rFonts w:ascii="Times New Roman" w:hAnsi="Times New Roman"/>
          <w:szCs w:val="24"/>
        </w:rPr>
        <w:t>書長</w:t>
      </w:r>
      <w:r w:rsidR="005249DA" w:rsidRPr="00A4376D">
        <w:rPr>
          <w:rFonts w:ascii="Times New Roman" w:hAnsi="Times New Roman"/>
          <w:szCs w:val="24"/>
        </w:rPr>
        <w:t>（</w:t>
      </w:r>
      <w:r w:rsidR="00620F67" w:rsidRPr="00A4376D">
        <w:rPr>
          <w:rFonts w:ascii="Times New Roman" w:hAnsi="Times New Roman"/>
          <w:szCs w:val="24"/>
        </w:rPr>
        <w:t>Secretary General</w:t>
      </w:r>
      <w:r w:rsidR="00620F67" w:rsidRPr="00A4376D">
        <w:rPr>
          <w:rFonts w:ascii="Times New Roman" w:hAnsi="Times New Roman"/>
          <w:szCs w:val="24"/>
        </w:rPr>
        <w:t>，第</w:t>
      </w:r>
      <w:r w:rsidR="00CE508D" w:rsidRPr="00A4376D">
        <w:rPr>
          <w:rFonts w:ascii="Times New Roman" w:hAnsi="Times New Roman"/>
          <w:szCs w:val="24"/>
        </w:rPr>
        <w:t>十九</w:t>
      </w:r>
      <w:r w:rsidR="0064625E" w:rsidRPr="00A4376D">
        <w:rPr>
          <w:rFonts w:ascii="Times New Roman" w:hAnsi="Times New Roman"/>
          <w:szCs w:val="24"/>
        </w:rPr>
        <w:t>職等</w:t>
      </w:r>
      <w:r w:rsidR="005249DA" w:rsidRPr="00A4376D">
        <w:rPr>
          <w:rFonts w:ascii="Times New Roman" w:hAnsi="Times New Roman"/>
          <w:szCs w:val="24"/>
        </w:rPr>
        <w:t>）</w:t>
      </w:r>
      <w:r w:rsidR="001C4BF3" w:rsidRPr="00A4376D">
        <w:rPr>
          <w:rFonts w:ascii="Times New Roman" w:hAnsi="Times New Roman"/>
          <w:szCs w:val="24"/>
        </w:rPr>
        <w:t>間的職務，</w:t>
      </w:r>
      <w:r w:rsidR="005F2956" w:rsidRPr="00A4376D">
        <w:rPr>
          <w:rFonts w:ascii="Times New Roman" w:hAnsi="Times New Roman"/>
          <w:szCs w:val="24"/>
        </w:rPr>
        <w:t>2003</w:t>
      </w:r>
      <w:r w:rsidR="005F2956" w:rsidRPr="00A4376D">
        <w:rPr>
          <w:rFonts w:ascii="Times New Roman" w:hAnsi="Times New Roman"/>
          <w:szCs w:val="24"/>
        </w:rPr>
        <w:t>年則包括</w:t>
      </w:r>
      <w:r w:rsidR="0097671C" w:rsidRPr="00A4376D">
        <w:rPr>
          <w:rFonts w:ascii="Times New Roman" w:hAnsi="Times New Roman"/>
          <w:szCs w:val="24"/>
        </w:rPr>
        <w:t>第</w:t>
      </w:r>
      <w:r w:rsidR="00B42008" w:rsidRPr="00A4376D">
        <w:rPr>
          <w:rFonts w:ascii="Times New Roman" w:hAnsi="Times New Roman"/>
          <w:szCs w:val="24"/>
        </w:rPr>
        <w:t>十五</w:t>
      </w:r>
      <w:r w:rsidR="0064625E" w:rsidRPr="00A4376D">
        <w:rPr>
          <w:rFonts w:ascii="Times New Roman" w:hAnsi="Times New Roman"/>
          <w:szCs w:val="24"/>
        </w:rPr>
        <w:t>職等</w:t>
      </w:r>
      <w:r w:rsidR="005F2956" w:rsidRPr="00A4376D">
        <w:rPr>
          <w:rFonts w:ascii="Times New Roman" w:hAnsi="Times New Roman"/>
          <w:szCs w:val="24"/>
        </w:rPr>
        <w:t>至</w:t>
      </w:r>
      <w:r w:rsidR="0097671C" w:rsidRPr="00A4376D">
        <w:rPr>
          <w:rFonts w:ascii="Times New Roman" w:hAnsi="Times New Roman"/>
          <w:szCs w:val="24"/>
        </w:rPr>
        <w:t>第</w:t>
      </w:r>
      <w:r w:rsidR="00B42008" w:rsidRPr="00A4376D">
        <w:rPr>
          <w:rFonts w:ascii="Times New Roman" w:hAnsi="Times New Roman"/>
          <w:szCs w:val="24"/>
        </w:rPr>
        <w:t>十九</w:t>
      </w:r>
      <w:r w:rsidR="0064625E" w:rsidRPr="00A4376D">
        <w:rPr>
          <w:rFonts w:ascii="Times New Roman" w:hAnsi="Times New Roman"/>
          <w:szCs w:val="24"/>
        </w:rPr>
        <w:t>職等</w:t>
      </w:r>
      <w:r w:rsidR="009F6C1E" w:rsidRPr="00A4376D">
        <w:rPr>
          <w:rFonts w:ascii="Times New Roman" w:hAnsi="Times New Roman"/>
          <w:szCs w:val="24"/>
        </w:rPr>
        <w:t>的所有管理領導性職位</w:t>
      </w:r>
      <w:r w:rsidR="005F2956" w:rsidRPr="00A4376D">
        <w:rPr>
          <w:rFonts w:ascii="Times New Roman" w:hAnsi="Times New Roman"/>
          <w:szCs w:val="24"/>
        </w:rPr>
        <w:t>。</w:t>
      </w:r>
      <w:r w:rsidR="00452F8B" w:rsidRPr="00A4376D">
        <w:rPr>
          <w:rFonts w:ascii="Times New Roman" w:hAnsi="Times New Roman"/>
          <w:szCs w:val="24"/>
        </w:rPr>
        <w:t>而高階</w:t>
      </w:r>
      <w:r w:rsidR="003231AF" w:rsidRPr="00A4376D">
        <w:rPr>
          <w:rFonts w:ascii="Times New Roman" w:hAnsi="Times New Roman"/>
          <w:szCs w:val="24"/>
        </w:rPr>
        <w:t>文官團的成員基本上</w:t>
      </w:r>
      <w:r w:rsidR="00F80575" w:rsidRPr="00A4376D">
        <w:rPr>
          <w:rFonts w:ascii="Times New Roman" w:hAnsi="Times New Roman"/>
          <w:szCs w:val="24"/>
        </w:rPr>
        <w:t>必須</w:t>
      </w:r>
      <w:r w:rsidR="00CE522C" w:rsidRPr="00A4376D">
        <w:rPr>
          <w:rFonts w:ascii="Times New Roman" w:hAnsi="Times New Roman"/>
          <w:szCs w:val="24"/>
        </w:rPr>
        <w:t>負責有關全盤人事行政和財政事務的責任和權力</w:t>
      </w:r>
      <w:r w:rsidR="00A11979" w:rsidRPr="00A4376D">
        <w:rPr>
          <w:rFonts w:ascii="Times New Roman" w:hAnsi="Times New Roman"/>
          <w:szCs w:val="24"/>
        </w:rPr>
        <w:t>，並</w:t>
      </w:r>
      <w:r w:rsidR="00EF5CEC" w:rsidRPr="00A4376D">
        <w:rPr>
          <w:rFonts w:ascii="Times New Roman" w:hAnsi="Times New Roman"/>
          <w:szCs w:val="24"/>
        </w:rPr>
        <w:t>且</w:t>
      </w:r>
      <w:r w:rsidR="00A11979" w:rsidRPr="00A4376D">
        <w:rPr>
          <w:rFonts w:ascii="Times New Roman" w:hAnsi="Times New Roman"/>
          <w:szCs w:val="24"/>
        </w:rPr>
        <w:t>對內政部長負責</w:t>
      </w:r>
      <w:r w:rsidR="00452F8B" w:rsidRPr="00A4376D">
        <w:rPr>
          <w:rFonts w:ascii="Times New Roman" w:hAnsi="Times New Roman"/>
          <w:szCs w:val="24"/>
        </w:rPr>
        <w:t>。所有高階</w:t>
      </w:r>
      <w:r w:rsidR="00E6108D" w:rsidRPr="00A4376D">
        <w:rPr>
          <w:rFonts w:ascii="Times New Roman" w:hAnsi="Times New Roman"/>
          <w:szCs w:val="24"/>
        </w:rPr>
        <w:t>文官團的任命和免職都必須得到內政部長的許可，惟</w:t>
      </w:r>
      <w:r w:rsidR="00F50B10" w:rsidRPr="00A4376D">
        <w:rPr>
          <w:rFonts w:ascii="Times New Roman" w:hAnsi="Times New Roman"/>
          <w:szCs w:val="24"/>
        </w:rPr>
        <w:t>第</w:t>
      </w:r>
      <w:r w:rsidR="00E6108D" w:rsidRPr="00A4376D">
        <w:rPr>
          <w:rFonts w:ascii="Times New Roman" w:hAnsi="Times New Roman"/>
          <w:szCs w:val="24"/>
        </w:rPr>
        <w:t>十九</w:t>
      </w:r>
      <w:r w:rsidR="0064625E" w:rsidRPr="00A4376D">
        <w:rPr>
          <w:rFonts w:ascii="Times New Roman" w:hAnsi="Times New Roman"/>
          <w:szCs w:val="24"/>
        </w:rPr>
        <w:t>職等</w:t>
      </w:r>
      <w:r w:rsidR="00452F8B" w:rsidRPr="00A4376D">
        <w:rPr>
          <w:rFonts w:ascii="Times New Roman" w:hAnsi="Times New Roman"/>
          <w:szCs w:val="24"/>
        </w:rPr>
        <w:t>高階</w:t>
      </w:r>
      <w:r w:rsidR="00275718" w:rsidRPr="00A4376D">
        <w:rPr>
          <w:rFonts w:ascii="Times New Roman" w:hAnsi="Times New Roman"/>
          <w:szCs w:val="24"/>
        </w:rPr>
        <w:t>文官</w:t>
      </w:r>
      <w:r w:rsidR="0055589D" w:rsidRPr="00A4376D">
        <w:rPr>
          <w:rFonts w:ascii="Times New Roman" w:hAnsi="Times New Roman"/>
          <w:szCs w:val="24"/>
        </w:rPr>
        <w:t>的任命基礎是採開放的契約，其被內政部長指派到某個部時，最長任期為</w:t>
      </w:r>
      <w:r w:rsidR="00A713D1" w:rsidRPr="00A4376D">
        <w:rPr>
          <w:rFonts w:ascii="Times New Roman" w:hAnsi="Times New Roman" w:hint="eastAsia"/>
          <w:szCs w:val="24"/>
        </w:rPr>
        <w:t>7</w:t>
      </w:r>
      <w:r w:rsidR="0055589D" w:rsidRPr="00A4376D">
        <w:rPr>
          <w:rFonts w:ascii="Times New Roman" w:hAnsi="Times New Roman"/>
          <w:szCs w:val="24"/>
        </w:rPr>
        <w:t>年，</w:t>
      </w:r>
      <w:r w:rsidR="00452F8B" w:rsidRPr="00A4376D">
        <w:rPr>
          <w:rFonts w:ascii="Times New Roman" w:hAnsi="Times New Roman"/>
          <w:szCs w:val="24"/>
        </w:rPr>
        <w:t>因為現今高度變動的社會環境下，需要高階</w:t>
      </w:r>
      <w:r w:rsidR="00B16619" w:rsidRPr="00A4376D">
        <w:rPr>
          <w:rFonts w:ascii="Times New Roman" w:hAnsi="Times New Roman"/>
          <w:szCs w:val="24"/>
        </w:rPr>
        <w:t>文官保有更大的彈性，能夠不斷創新並且提出解決方案</w:t>
      </w:r>
      <w:r w:rsidR="002C5712" w:rsidRPr="00A4376D">
        <w:rPr>
          <w:rFonts w:ascii="Times New Roman" w:hAnsi="Times New Roman"/>
          <w:szCs w:val="24"/>
        </w:rPr>
        <w:t>。</w:t>
      </w:r>
      <w:r w:rsidR="005249DA" w:rsidRPr="00A4376D">
        <w:rPr>
          <w:rFonts w:ascii="Times New Roman" w:hAnsi="Times New Roman"/>
          <w:szCs w:val="24"/>
        </w:rPr>
        <w:t>(</w:t>
      </w:r>
      <w:r w:rsidR="002E052B" w:rsidRPr="00A4376D">
        <w:rPr>
          <w:rFonts w:ascii="Times New Roman" w:hAnsi="Times New Roman"/>
        </w:rPr>
        <w:t>OSPS, 2000: 6</w:t>
      </w:r>
      <w:r w:rsidR="005249DA" w:rsidRPr="00A4376D">
        <w:rPr>
          <w:rFonts w:ascii="Times New Roman" w:hAnsi="Times New Roman"/>
        </w:rPr>
        <w:t>)</w:t>
      </w:r>
    </w:p>
    <w:p w14:paraId="503F0B81" w14:textId="77777777" w:rsidR="00682871" w:rsidRPr="00A4376D" w:rsidRDefault="00141D2C" w:rsidP="004A0176">
      <w:pPr>
        <w:pStyle w:val="a8"/>
        <w:numPr>
          <w:ilvl w:val="0"/>
          <w:numId w:val="81"/>
        </w:numPr>
        <w:overflowPunct w:val="0"/>
        <w:spacing w:beforeLines="50" w:before="200" w:afterLines="50" w:after="200" w:line="276" w:lineRule="auto"/>
        <w:ind w:leftChars="0" w:left="709" w:rightChars="0" w:right="0" w:firstLineChars="0" w:hanging="709"/>
        <w:rPr>
          <w:rFonts w:ascii="Times New Roman" w:hAnsi="Times New Roman"/>
          <w:szCs w:val="24"/>
        </w:rPr>
      </w:pPr>
      <w:r w:rsidRPr="00A4376D">
        <w:rPr>
          <w:rFonts w:ascii="Times New Roman" w:hAnsi="Times New Roman"/>
          <w:szCs w:val="24"/>
        </w:rPr>
        <w:t>荷蘭</w:t>
      </w:r>
      <w:r w:rsidR="00B4651C" w:rsidRPr="00A4376D">
        <w:rPr>
          <w:rFonts w:ascii="Times New Roman" w:hAnsi="Times New Roman"/>
          <w:szCs w:val="24"/>
        </w:rPr>
        <w:t>高階</w:t>
      </w:r>
      <w:r w:rsidR="00682871" w:rsidRPr="00A4376D">
        <w:rPr>
          <w:rFonts w:ascii="Times New Roman" w:hAnsi="Times New Roman"/>
          <w:szCs w:val="24"/>
        </w:rPr>
        <w:t>文官之核心職能</w:t>
      </w:r>
    </w:p>
    <w:p w14:paraId="1DA93233" w14:textId="20D37042" w:rsidR="005B6B14" w:rsidRPr="00A4376D" w:rsidRDefault="00A11979" w:rsidP="004A0176">
      <w:pPr>
        <w:pStyle w:val="a8"/>
        <w:overflowPunct w:val="0"/>
        <w:spacing w:line="276" w:lineRule="auto"/>
        <w:ind w:leftChars="0" w:left="0" w:rightChars="0" w:right="0" w:firstLineChars="200" w:firstLine="480"/>
        <w:jc w:val="both"/>
        <w:rPr>
          <w:rFonts w:ascii="Times New Roman" w:hAnsi="Times New Roman"/>
          <w:kern w:val="0"/>
          <w:szCs w:val="24"/>
        </w:rPr>
      </w:pPr>
      <w:r w:rsidRPr="00A4376D">
        <w:rPr>
          <w:rFonts w:ascii="Times New Roman" w:hAnsi="Times New Roman"/>
          <w:kern w:val="0"/>
          <w:szCs w:val="24"/>
        </w:rPr>
        <w:t>荷蘭政府</w:t>
      </w:r>
      <w:r w:rsidR="00452F8B" w:rsidRPr="00A4376D">
        <w:rPr>
          <w:rFonts w:ascii="Times New Roman" w:hAnsi="Times New Roman"/>
          <w:kern w:val="0"/>
          <w:szCs w:val="24"/>
        </w:rPr>
        <w:t>為增強高階</w:t>
      </w:r>
      <w:r w:rsidR="00F80575" w:rsidRPr="00A4376D">
        <w:rPr>
          <w:rFonts w:ascii="Times New Roman" w:hAnsi="Times New Roman"/>
          <w:kern w:val="0"/>
          <w:szCs w:val="24"/>
        </w:rPr>
        <w:t>文官</w:t>
      </w:r>
      <w:r w:rsidR="00D1443E" w:rsidRPr="00A4376D">
        <w:rPr>
          <w:rFonts w:ascii="Times New Roman" w:hAnsi="Times New Roman"/>
          <w:kern w:val="0"/>
          <w:szCs w:val="24"/>
        </w:rPr>
        <w:t>在</w:t>
      </w:r>
      <w:r w:rsidR="000337CF" w:rsidRPr="00A4376D">
        <w:rPr>
          <w:rFonts w:ascii="Times New Roman" w:hAnsi="Times New Roman"/>
          <w:kern w:val="0"/>
          <w:szCs w:val="24"/>
        </w:rPr>
        <w:t>組織變革</w:t>
      </w:r>
      <w:r w:rsidR="00043314" w:rsidRPr="00A4376D">
        <w:rPr>
          <w:rFonts w:ascii="Times New Roman" w:hAnsi="Times New Roman"/>
          <w:kern w:val="0"/>
          <w:szCs w:val="24"/>
        </w:rPr>
        <w:t>中</w:t>
      </w:r>
      <w:r w:rsidR="00043314" w:rsidRPr="00A4376D">
        <w:rPr>
          <w:rFonts w:ascii="Times New Roman" w:hAnsi="Times New Roman"/>
          <w:szCs w:val="24"/>
        </w:rPr>
        <w:t>一般</w:t>
      </w:r>
      <w:r w:rsidR="00043314" w:rsidRPr="00A4376D">
        <w:rPr>
          <w:rFonts w:ascii="Times New Roman" w:hAnsi="Times New Roman"/>
          <w:kern w:val="0"/>
          <w:szCs w:val="24"/>
        </w:rPr>
        <w:t>的雇用能力與個人發展、提升雇員的品質和工作滿意度、強化文官與政府總體連結並增益組織效能，並提升跨部門間的合作，期盼能創造更彈性的態度，</w:t>
      </w:r>
      <w:r w:rsidR="000337CF" w:rsidRPr="00A4376D">
        <w:rPr>
          <w:rFonts w:ascii="Times New Roman" w:hAnsi="Times New Roman"/>
          <w:kern w:val="0"/>
          <w:szCs w:val="24"/>
        </w:rPr>
        <w:t>促進依據績效結果評估的評鑑文化，</w:t>
      </w:r>
      <w:r w:rsidR="00F174BB" w:rsidRPr="00A4376D">
        <w:rPr>
          <w:rFonts w:ascii="Times New Roman" w:hAnsi="Times New Roman"/>
          <w:kern w:val="0"/>
          <w:szCs w:val="24"/>
        </w:rPr>
        <w:t>為此，</w:t>
      </w:r>
      <w:r w:rsidR="000337CF" w:rsidRPr="00A4376D">
        <w:rPr>
          <w:rFonts w:ascii="Times New Roman" w:hAnsi="Times New Roman"/>
          <w:kern w:val="0"/>
          <w:szCs w:val="24"/>
        </w:rPr>
        <w:t>荷蘭</w:t>
      </w:r>
      <w:r w:rsidR="006D2DA6" w:rsidRPr="00A4376D">
        <w:rPr>
          <w:rFonts w:ascii="Times New Roman" w:hAnsi="Times New Roman"/>
          <w:kern w:val="0"/>
          <w:szCs w:val="24"/>
        </w:rPr>
        <w:t>高階文官</w:t>
      </w:r>
      <w:r w:rsidR="00F174BB" w:rsidRPr="00A4376D">
        <w:rPr>
          <w:rFonts w:ascii="Times New Roman" w:hAnsi="Times New Roman"/>
          <w:kern w:val="0"/>
          <w:szCs w:val="24"/>
        </w:rPr>
        <w:t>署建立</w:t>
      </w:r>
      <w:r w:rsidR="0097671C" w:rsidRPr="00A4376D">
        <w:rPr>
          <w:rFonts w:ascii="Times New Roman" w:hAnsi="Times New Roman"/>
          <w:kern w:val="0"/>
          <w:szCs w:val="24"/>
        </w:rPr>
        <w:t>7</w:t>
      </w:r>
      <w:r w:rsidR="00F174BB" w:rsidRPr="00A4376D">
        <w:rPr>
          <w:rFonts w:ascii="Times New Roman" w:hAnsi="Times New Roman"/>
          <w:kern w:val="0"/>
          <w:szCs w:val="24"/>
        </w:rPr>
        <w:t>項核心</w:t>
      </w:r>
      <w:r w:rsidR="00FD383E" w:rsidRPr="00A4376D">
        <w:rPr>
          <w:rFonts w:ascii="Times New Roman" w:hAnsi="Times New Roman"/>
          <w:kern w:val="0"/>
          <w:szCs w:val="24"/>
        </w:rPr>
        <w:t>能力</w:t>
      </w:r>
      <w:r w:rsidR="00F174BB" w:rsidRPr="00A4376D">
        <w:rPr>
          <w:rFonts w:ascii="Times New Roman" w:hAnsi="Times New Roman"/>
          <w:kern w:val="0"/>
          <w:szCs w:val="24"/>
        </w:rPr>
        <w:t>，</w:t>
      </w:r>
      <w:r w:rsidR="000337CF" w:rsidRPr="00A4376D">
        <w:rPr>
          <w:rFonts w:ascii="Times New Roman" w:hAnsi="Times New Roman"/>
          <w:kern w:val="0"/>
          <w:szCs w:val="24"/>
        </w:rPr>
        <w:t>如表</w:t>
      </w:r>
      <w:r w:rsidR="0019283A" w:rsidRPr="00A4376D">
        <w:rPr>
          <w:rFonts w:ascii="Times New Roman" w:hAnsi="Times New Roman"/>
          <w:kern w:val="0"/>
          <w:szCs w:val="24"/>
        </w:rPr>
        <w:t>5</w:t>
      </w:r>
      <w:r w:rsidR="00F174BB" w:rsidRPr="00A4376D">
        <w:rPr>
          <w:rFonts w:ascii="Times New Roman" w:hAnsi="Times New Roman"/>
          <w:kern w:val="0"/>
          <w:szCs w:val="24"/>
        </w:rPr>
        <w:t>所示</w:t>
      </w:r>
      <w:r w:rsidR="00823EA7" w:rsidRPr="00A4376D">
        <w:rPr>
          <w:rFonts w:ascii="Times New Roman" w:hAnsi="Times New Roman"/>
          <w:kern w:val="0"/>
          <w:szCs w:val="24"/>
        </w:rPr>
        <w:t>，</w:t>
      </w:r>
      <w:r w:rsidR="00FD383E" w:rsidRPr="00A4376D">
        <w:rPr>
          <w:rFonts w:ascii="Times New Roman" w:hAnsi="Times New Roman"/>
          <w:kern w:val="0"/>
          <w:szCs w:val="24"/>
        </w:rPr>
        <w:t>而</w:t>
      </w:r>
      <w:r w:rsidR="00823EA7" w:rsidRPr="00A4376D">
        <w:rPr>
          <w:rFonts w:ascii="Times New Roman" w:hAnsi="Times New Roman"/>
          <w:kern w:val="0"/>
          <w:szCs w:val="24"/>
        </w:rPr>
        <w:t>完整的</w:t>
      </w:r>
      <w:r w:rsidR="0097671C" w:rsidRPr="00A4376D">
        <w:rPr>
          <w:rFonts w:ascii="Times New Roman" w:hAnsi="Times New Roman"/>
          <w:kern w:val="0"/>
          <w:szCs w:val="24"/>
        </w:rPr>
        <w:t>41</w:t>
      </w:r>
      <w:r w:rsidR="00823EA7" w:rsidRPr="00A4376D">
        <w:rPr>
          <w:rFonts w:ascii="Times New Roman" w:hAnsi="Times New Roman"/>
          <w:kern w:val="0"/>
          <w:szCs w:val="24"/>
        </w:rPr>
        <w:t>項</w:t>
      </w:r>
      <w:r w:rsidR="00FD383E" w:rsidRPr="00A4376D">
        <w:rPr>
          <w:rFonts w:ascii="Times New Roman" w:hAnsi="Times New Roman"/>
          <w:kern w:val="0"/>
          <w:szCs w:val="24"/>
        </w:rPr>
        <w:t>核心</w:t>
      </w:r>
      <w:r w:rsidR="00823EA7" w:rsidRPr="00A4376D">
        <w:rPr>
          <w:rFonts w:ascii="Times New Roman" w:hAnsi="Times New Roman"/>
          <w:kern w:val="0"/>
          <w:szCs w:val="24"/>
        </w:rPr>
        <w:t>職能及定義</w:t>
      </w:r>
      <w:r w:rsidR="00FD383E" w:rsidRPr="00A4376D">
        <w:rPr>
          <w:rFonts w:ascii="Times New Roman" w:hAnsi="Times New Roman"/>
          <w:kern w:val="0"/>
          <w:szCs w:val="24"/>
        </w:rPr>
        <w:t>如表</w:t>
      </w:r>
      <w:r w:rsidR="00FD383E" w:rsidRPr="00A4376D">
        <w:rPr>
          <w:rFonts w:ascii="Times New Roman" w:hAnsi="Times New Roman"/>
          <w:kern w:val="0"/>
          <w:szCs w:val="24"/>
        </w:rPr>
        <w:t>6</w:t>
      </w:r>
      <w:r w:rsidR="00FD383E" w:rsidRPr="00A4376D">
        <w:rPr>
          <w:rFonts w:ascii="Times New Roman" w:hAnsi="Times New Roman"/>
          <w:kern w:val="0"/>
          <w:szCs w:val="24"/>
        </w:rPr>
        <w:t>所示</w:t>
      </w:r>
      <w:r w:rsidR="00FD383E" w:rsidRPr="00A4376D">
        <w:rPr>
          <w:rFonts w:ascii="Times New Roman" w:hAnsi="Times New Roman"/>
          <w:kern w:val="0"/>
          <w:szCs w:val="24"/>
        </w:rPr>
        <w:t>(Horton, Hondeghem &amp; Farnham</w:t>
      </w:r>
      <w:r w:rsidR="00FD383E" w:rsidRPr="00A4376D">
        <w:rPr>
          <w:rFonts w:ascii="Times New Roman" w:hAnsi="Times New Roman"/>
          <w:kern w:val="0"/>
          <w:szCs w:val="24"/>
        </w:rPr>
        <w:t>，</w:t>
      </w:r>
      <w:r w:rsidR="00FD383E" w:rsidRPr="00A4376D">
        <w:rPr>
          <w:rFonts w:ascii="Times New Roman" w:hAnsi="Times New Roman"/>
          <w:kern w:val="0"/>
          <w:szCs w:val="24"/>
        </w:rPr>
        <w:t>2002)</w:t>
      </w:r>
      <w:r w:rsidR="0048113A" w:rsidRPr="00A4376D">
        <w:rPr>
          <w:rFonts w:ascii="Times New Roman" w:hAnsi="Times New Roman"/>
          <w:kern w:val="0"/>
          <w:szCs w:val="24"/>
        </w:rPr>
        <w:t>。</w:t>
      </w:r>
    </w:p>
    <w:p w14:paraId="1830FC4D" w14:textId="77777777" w:rsidR="00190320" w:rsidRPr="00A4376D" w:rsidRDefault="00190320" w:rsidP="004A0176">
      <w:pPr>
        <w:pStyle w:val="a8"/>
        <w:overflowPunct w:val="0"/>
        <w:spacing w:line="276" w:lineRule="auto"/>
        <w:ind w:leftChars="0" w:left="0" w:rightChars="0" w:right="0" w:firstLineChars="200" w:firstLine="480"/>
        <w:jc w:val="both"/>
        <w:rPr>
          <w:rFonts w:ascii="Times New Roman" w:hAnsi="Times New Roman"/>
          <w:kern w:val="0"/>
          <w:szCs w:val="24"/>
        </w:rPr>
      </w:pPr>
    </w:p>
    <w:p w14:paraId="2A4BCBEB" w14:textId="77777777" w:rsidR="00190320" w:rsidRPr="00A4376D" w:rsidRDefault="00190320" w:rsidP="004A0176">
      <w:pPr>
        <w:pStyle w:val="a8"/>
        <w:overflowPunct w:val="0"/>
        <w:spacing w:line="276" w:lineRule="auto"/>
        <w:ind w:leftChars="0" w:left="0" w:rightChars="0" w:right="0" w:firstLineChars="200" w:firstLine="480"/>
        <w:jc w:val="both"/>
        <w:rPr>
          <w:rFonts w:ascii="Times New Roman" w:hAnsi="Times New Roman"/>
          <w:kern w:val="0"/>
          <w:szCs w:val="24"/>
        </w:rPr>
      </w:pPr>
    </w:p>
    <w:p w14:paraId="7EF79C4D" w14:textId="77777777" w:rsidR="000337CF" w:rsidRPr="00A4376D" w:rsidRDefault="0056056A" w:rsidP="005249DA">
      <w:pPr>
        <w:pStyle w:val="af8"/>
        <w:overflowPunct w:val="0"/>
        <w:spacing w:line="276" w:lineRule="auto"/>
        <w:jc w:val="center"/>
        <w:rPr>
          <w:rFonts w:ascii="Times New Roman" w:hAnsi="Times New Roman"/>
          <w:sz w:val="24"/>
          <w:szCs w:val="24"/>
        </w:rPr>
      </w:pPr>
      <w:bookmarkStart w:id="22" w:name="_Toc436837342"/>
      <w:r w:rsidRPr="00A4376D">
        <w:rPr>
          <w:rFonts w:ascii="Times New Roman" w:hAnsi="Times New Roman"/>
          <w:sz w:val="24"/>
          <w:szCs w:val="24"/>
        </w:rPr>
        <w:lastRenderedPageBreak/>
        <w:t>表</w:t>
      </w:r>
      <w:r w:rsidRPr="00A4376D">
        <w:rPr>
          <w:rFonts w:ascii="Times New Roman" w:hAnsi="Times New Roman"/>
          <w:sz w:val="24"/>
          <w:szCs w:val="24"/>
        </w:rPr>
        <w:t xml:space="preserve"> </w:t>
      </w:r>
      <w:r w:rsidR="00061884" w:rsidRPr="00A4376D">
        <w:rPr>
          <w:rFonts w:ascii="Times New Roman" w:hAnsi="Times New Roman"/>
          <w:sz w:val="24"/>
          <w:szCs w:val="24"/>
        </w:rPr>
        <w:fldChar w:fldCharType="begin"/>
      </w:r>
      <w:r w:rsidR="001466F1" w:rsidRPr="00A4376D">
        <w:rPr>
          <w:rFonts w:ascii="Times New Roman" w:hAnsi="Times New Roman"/>
          <w:sz w:val="24"/>
          <w:szCs w:val="24"/>
        </w:rPr>
        <w:instrText xml:space="preserve"> SEQ </w:instrText>
      </w:r>
      <w:r w:rsidR="001466F1" w:rsidRPr="00A4376D">
        <w:rPr>
          <w:rFonts w:ascii="Times New Roman" w:hAnsi="Times New Roman"/>
          <w:sz w:val="24"/>
          <w:szCs w:val="24"/>
        </w:rPr>
        <w:instrText>表</w:instrText>
      </w:r>
      <w:r w:rsidR="001466F1" w:rsidRPr="00A4376D">
        <w:rPr>
          <w:rFonts w:ascii="Times New Roman" w:hAnsi="Times New Roman"/>
          <w:sz w:val="24"/>
          <w:szCs w:val="24"/>
        </w:rPr>
        <w:instrText xml:space="preserve"> \* ARABIC </w:instrText>
      </w:r>
      <w:r w:rsidR="00061884" w:rsidRPr="00A4376D">
        <w:rPr>
          <w:rFonts w:ascii="Times New Roman" w:hAnsi="Times New Roman"/>
          <w:sz w:val="24"/>
          <w:szCs w:val="24"/>
        </w:rPr>
        <w:fldChar w:fldCharType="separate"/>
      </w:r>
      <w:r w:rsidR="00AF39EC">
        <w:rPr>
          <w:rFonts w:ascii="Times New Roman" w:hAnsi="Times New Roman"/>
          <w:sz w:val="24"/>
          <w:szCs w:val="24"/>
        </w:rPr>
        <w:t>5</w:t>
      </w:r>
      <w:r w:rsidR="00061884" w:rsidRPr="00A4376D">
        <w:rPr>
          <w:rFonts w:ascii="Times New Roman" w:hAnsi="Times New Roman"/>
          <w:sz w:val="24"/>
          <w:szCs w:val="24"/>
        </w:rPr>
        <w:fldChar w:fldCharType="end"/>
      </w:r>
      <w:r w:rsidR="000337CF" w:rsidRPr="00A4376D">
        <w:rPr>
          <w:rFonts w:ascii="Times New Roman" w:hAnsi="Times New Roman"/>
          <w:kern w:val="0"/>
          <w:sz w:val="24"/>
          <w:szCs w:val="24"/>
        </w:rPr>
        <w:t>荷蘭高</w:t>
      </w:r>
      <w:r w:rsidR="00823EA7" w:rsidRPr="00A4376D">
        <w:rPr>
          <w:rFonts w:ascii="Times New Roman" w:hAnsi="Times New Roman"/>
          <w:kern w:val="0"/>
          <w:sz w:val="24"/>
          <w:szCs w:val="24"/>
        </w:rPr>
        <w:t>階</w:t>
      </w:r>
      <w:r w:rsidR="000337CF" w:rsidRPr="00A4376D">
        <w:rPr>
          <w:rFonts w:ascii="Times New Roman" w:hAnsi="Times New Roman"/>
          <w:kern w:val="0"/>
          <w:sz w:val="24"/>
          <w:szCs w:val="24"/>
        </w:rPr>
        <w:t>文官</w:t>
      </w:r>
      <w:r w:rsidR="00FD383E" w:rsidRPr="00A4376D">
        <w:rPr>
          <w:rFonts w:ascii="Times New Roman" w:hAnsi="Times New Roman"/>
          <w:kern w:val="0"/>
          <w:sz w:val="24"/>
          <w:szCs w:val="24"/>
        </w:rPr>
        <w:t>核心能力</w:t>
      </w:r>
      <w:bookmarkEnd w:id="22"/>
    </w:p>
    <w:tbl>
      <w:tblPr>
        <w:tblStyle w:val="af2"/>
        <w:tblW w:w="8222"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60"/>
        <w:gridCol w:w="1418"/>
        <w:gridCol w:w="5244"/>
      </w:tblGrid>
      <w:tr w:rsidR="00DD1E2A" w:rsidRPr="00A4376D" w14:paraId="3B246CDE" w14:textId="77777777" w:rsidTr="00C3580E">
        <w:tc>
          <w:tcPr>
            <w:tcW w:w="1560" w:type="dxa"/>
            <w:shd w:val="clear" w:color="auto" w:fill="BFBFBF" w:themeFill="background1" w:themeFillShade="BF"/>
            <w:vAlign w:val="center"/>
          </w:tcPr>
          <w:p w14:paraId="7C3424A3" w14:textId="77777777" w:rsidR="000337CF" w:rsidRPr="00A4376D" w:rsidRDefault="000337CF" w:rsidP="004A0176">
            <w:pPr>
              <w:overflowPunct w:val="0"/>
              <w:autoSpaceDE w:val="0"/>
              <w:autoSpaceDN w:val="0"/>
              <w:adjustRightInd w:val="0"/>
              <w:spacing w:line="276" w:lineRule="auto"/>
              <w:jc w:val="center"/>
              <w:rPr>
                <w:rFonts w:ascii="Times New Roman" w:hAnsi="Times New Roman"/>
                <w:b/>
                <w:kern w:val="0"/>
                <w:szCs w:val="24"/>
              </w:rPr>
            </w:pPr>
            <w:r w:rsidRPr="00A4376D">
              <w:rPr>
                <w:rFonts w:ascii="Times New Roman" w:hAnsi="Times New Roman"/>
                <w:b/>
                <w:kern w:val="0"/>
                <w:szCs w:val="24"/>
              </w:rPr>
              <w:t>類別</w:t>
            </w:r>
          </w:p>
        </w:tc>
        <w:tc>
          <w:tcPr>
            <w:tcW w:w="1418" w:type="dxa"/>
            <w:shd w:val="clear" w:color="auto" w:fill="BFBFBF" w:themeFill="background1" w:themeFillShade="BF"/>
            <w:vAlign w:val="center"/>
          </w:tcPr>
          <w:p w14:paraId="776E8C5B" w14:textId="77777777" w:rsidR="000337CF" w:rsidRPr="00A4376D" w:rsidRDefault="000337CF" w:rsidP="004A0176">
            <w:pPr>
              <w:overflowPunct w:val="0"/>
              <w:autoSpaceDE w:val="0"/>
              <w:autoSpaceDN w:val="0"/>
              <w:adjustRightInd w:val="0"/>
              <w:spacing w:line="276" w:lineRule="auto"/>
              <w:jc w:val="center"/>
              <w:rPr>
                <w:rFonts w:ascii="Times New Roman" w:hAnsi="Times New Roman"/>
                <w:b/>
                <w:kern w:val="0"/>
                <w:szCs w:val="24"/>
              </w:rPr>
            </w:pPr>
            <w:r w:rsidRPr="00A4376D">
              <w:rPr>
                <w:rFonts w:ascii="Times New Roman" w:hAnsi="Times New Roman"/>
                <w:b/>
                <w:kern w:val="0"/>
                <w:szCs w:val="24"/>
              </w:rPr>
              <w:t>項目</w:t>
            </w:r>
          </w:p>
        </w:tc>
        <w:tc>
          <w:tcPr>
            <w:tcW w:w="5244" w:type="dxa"/>
            <w:shd w:val="clear" w:color="auto" w:fill="BFBFBF" w:themeFill="background1" w:themeFillShade="BF"/>
            <w:vAlign w:val="center"/>
          </w:tcPr>
          <w:p w14:paraId="670B64BC" w14:textId="77777777" w:rsidR="000337CF" w:rsidRPr="00A4376D" w:rsidRDefault="000337CF" w:rsidP="004A0176">
            <w:pPr>
              <w:overflowPunct w:val="0"/>
              <w:autoSpaceDE w:val="0"/>
              <w:autoSpaceDN w:val="0"/>
              <w:adjustRightInd w:val="0"/>
              <w:spacing w:line="276" w:lineRule="auto"/>
              <w:jc w:val="center"/>
              <w:rPr>
                <w:rFonts w:ascii="Times New Roman" w:hAnsi="Times New Roman"/>
                <w:b/>
                <w:kern w:val="0"/>
                <w:szCs w:val="24"/>
              </w:rPr>
            </w:pPr>
            <w:r w:rsidRPr="00A4376D">
              <w:rPr>
                <w:rFonts w:ascii="Times New Roman" w:hAnsi="Times New Roman"/>
                <w:b/>
                <w:kern w:val="0"/>
                <w:szCs w:val="24"/>
              </w:rPr>
              <w:t>定義</w:t>
            </w:r>
          </w:p>
        </w:tc>
      </w:tr>
      <w:tr w:rsidR="00DD1E2A" w:rsidRPr="00A4376D" w14:paraId="203B2C65" w14:textId="77777777" w:rsidTr="004C509E">
        <w:tc>
          <w:tcPr>
            <w:tcW w:w="1560" w:type="dxa"/>
            <w:vMerge w:val="restart"/>
            <w:vAlign w:val="center"/>
          </w:tcPr>
          <w:p w14:paraId="7F71620D" w14:textId="77777777" w:rsidR="000337CF" w:rsidRPr="00A4376D" w:rsidRDefault="000337CF" w:rsidP="004A0176">
            <w:pPr>
              <w:overflowPunct w:val="0"/>
              <w:autoSpaceDE w:val="0"/>
              <w:autoSpaceDN w:val="0"/>
              <w:adjustRightInd w:val="0"/>
              <w:spacing w:line="276" w:lineRule="auto"/>
              <w:jc w:val="center"/>
              <w:rPr>
                <w:rFonts w:ascii="Times New Roman" w:hAnsi="Times New Roman"/>
                <w:kern w:val="0"/>
                <w:szCs w:val="24"/>
              </w:rPr>
            </w:pPr>
            <w:r w:rsidRPr="00A4376D">
              <w:rPr>
                <w:rFonts w:ascii="Times New Roman" w:hAnsi="Times New Roman"/>
                <w:kern w:val="0"/>
                <w:szCs w:val="24"/>
              </w:rPr>
              <w:t>發展潛力</w:t>
            </w:r>
          </w:p>
        </w:tc>
        <w:tc>
          <w:tcPr>
            <w:tcW w:w="1418" w:type="dxa"/>
            <w:vAlign w:val="center"/>
          </w:tcPr>
          <w:p w14:paraId="3BCB9205" w14:textId="77777777" w:rsidR="000337CF" w:rsidRPr="00A4376D" w:rsidRDefault="000337CF" w:rsidP="004A0176">
            <w:pPr>
              <w:overflowPunct w:val="0"/>
              <w:autoSpaceDE w:val="0"/>
              <w:autoSpaceDN w:val="0"/>
              <w:adjustRightInd w:val="0"/>
              <w:spacing w:line="276" w:lineRule="auto"/>
              <w:jc w:val="center"/>
              <w:rPr>
                <w:rFonts w:ascii="Times New Roman" w:hAnsi="Times New Roman"/>
                <w:kern w:val="0"/>
                <w:szCs w:val="24"/>
              </w:rPr>
            </w:pPr>
            <w:r w:rsidRPr="00A4376D">
              <w:rPr>
                <w:rFonts w:ascii="Times New Roman" w:hAnsi="Times New Roman"/>
                <w:kern w:val="0"/>
                <w:szCs w:val="24"/>
              </w:rPr>
              <w:t>自我覺察</w:t>
            </w:r>
          </w:p>
        </w:tc>
        <w:tc>
          <w:tcPr>
            <w:tcW w:w="5244" w:type="dxa"/>
          </w:tcPr>
          <w:p w14:paraId="0BADA90E" w14:textId="77777777" w:rsidR="000337CF" w:rsidRPr="00A4376D" w:rsidRDefault="003F6972" w:rsidP="004A0176">
            <w:pPr>
              <w:overflowPunct w:val="0"/>
              <w:autoSpaceDE w:val="0"/>
              <w:autoSpaceDN w:val="0"/>
              <w:adjustRightInd w:val="0"/>
              <w:spacing w:line="276" w:lineRule="auto"/>
              <w:rPr>
                <w:rFonts w:ascii="Times New Roman" w:hAnsi="Times New Roman"/>
                <w:kern w:val="0"/>
                <w:szCs w:val="24"/>
              </w:rPr>
            </w:pPr>
            <w:r w:rsidRPr="00A4376D">
              <w:rPr>
                <w:rFonts w:ascii="Times New Roman" w:hAnsi="Times New Roman"/>
                <w:kern w:val="0"/>
                <w:szCs w:val="24"/>
              </w:rPr>
              <w:t>瞭解自身已具備之能力與需要發展</w:t>
            </w:r>
            <w:r w:rsidR="000337CF" w:rsidRPr="00A4376D">
              <w:rPr>
                <w:rFonts w:ascii="Times New Roman" w:hAnsi="Times New Roman"/>
                <w:kern w:val="0"/>
                <w:szCs w:val="24"/>
              </w:rPr>
              <w:t>之能力。</w:t>
            </w:r>
          </w:p>
        </w:tc>
      </w:tr>
      <w:tr w:rsidR="00DD1E2A" w:rsidRPr="00A4376D" w14:paraId="723EA8CC" w14:textId="77777777" w:rsidTr="004C509E">
        <w:tc>
          <w:tcPr>
            <w:tcW w:w="1560" w:type="dxa"/>
            <w:vMerge/>
            <w:vAlign w:val="center"/>
          </w:tcPr>
          <w:p w14:paraId="1922DBE9" w14:textId="77777777" w:rsidR="000337CF" w:rsidRPr="00A4376D" w:rsidRDefault="000337CF" w:rsidP="004A0176">
            <w:pPr>
              <w:overflowPunct w:val="0"/>
              <w:autoSpaceDE w:val="0"/>
              <w:autoSpaceDN w:val="0"/>
              <w:adjustRightInd w:val="0"/>
              <w:spacing w:line="276" w:lineRule="auto"/>
              <w:jc w:val="center"/>
              <w:rPr>
                <w:rFonts w:ascii="Times New Roman" w:hAnsi="Times New Roman"/>
                <w:kern w:val="0"/>
                <w:szCs w:val="24"/>
              </w:rPr>
            </w:pPr>
          </w:p>
        </w:tc>
        <w:tc>
          <w:tcPr>
            <w:tcW w:w="1418" w:type="dxa"/>
            <w:vAlign w:val="center"/>
          </w:tcPr>
          <w:p w14:paraId="695B3C7A" w14:textId="77777777" w:rsidR="000337CF" w:rsidRPr="00A4376D" w:rsidRDefault="000337CF" w:rsidP="004A0176">
            <w:pPr>
              <w:overflowPunct w:val="0"/>
              <w:autoSpaceDE w:val="0"/>
              <w:autoSpaceDN w:val="0"/>
              <w:adjustRightInd w:val="0"/>
              <w:spacing w:line="276" w:lineRule="auto"/>
              <w:jc w:val="center"/>
              <w:rPr>
                <w:rFonts w:ascii="Times New Roman" w:hAnsi="Times New Roman"/>
                <w:kern w:val="0"/>
                <w:szCs w:val="24"/>
              </w:rPr>
            </w:pPr>
            <w:r w:rsidRPr="00A4376D">
              <w:rPr>
                <w:rFonts w:ascii="Times New Roman" w:hAnsi="Times New Roman"/>
                <w:kern w:val="0"/>
                <w:szCs w:val="24"/>
              </w:rPr>
              <w:t>學習能力</w:t>
            </w:r>
          </w:p>
        </w:tc>
        <w:tc>
          <w:tcPr>
            <w:tcW w:w="5244" w:type="dxa"/>
          </w:tcPr>
          <w:p w14:paraId="6C2C156B" w14:textId="77777777" w:rsidR="000337CF" w:rsidRPr="00A4376D" w:rsidRDefault="007233EE" w:rsidP="004A0176">
            <w:pPr>
              <w:overflowPunct w:val="0"/>
              <w:autoSpaceDE w:val="0"/>
              <w:autoSpaceDN w:val="0"/>
              <w:adjustRightInd w:val="0"/>
              <w:spacing w:line="276" w:lineRule="auto"/>
              <w:rPr>
                <w:rFonts w:ascii="Times New Roman" w:hAnsi="Times New Roman"/>
                <w:kern w:val="0"/>
                <w:szCs w:val="24"/>
              </w:rPr>
            </w:pPr>
            <w:r w:rsidRPr="00A4376D">
              <w:rPr>
                <w:rFonts w:ascii="Times New Roman" w:hAnsi="Times New Roman"/>
                <w:kern w:val="0"/>
                <w:szCs w:val="24"/>
              </w:rPr>
              <w:t>求知慾在自我發展中的展現</w:t>
            </w:r>
            <w:r w:rsidR="000337CF" w:rsidRPr="00A4376D">
              <w:rPr>
                <w:rFonts w:ascii="Times New Roman" w:hAnsi="Times New Roman"/>
                <w:kern w:val="0"/>
                <w:szCs w:val="24"/>
              </w:rPr>
              <w:t>。</w:t>
            </w:r>
          </w:p>
        </w:tc>
      </w:tr>
      <w:tr w:rsidR="00DD1E2A" w:rsidRPr="00A4376D" w14:paraId="33FB8A3C" w14:textId="77777777" w:rsidTr="004C509E">
        <w:tc>
          <w:tcPr>
            <w:tcW w:w="1560" w:type="dxa"/>
            <w:vMerge w:val="restart"/>
            <w:vAlign w:val="center"/>
          </w:tcPr>
          <w:p w14:paraId="68DE8EEC" w14:textId="77777777" w:rsidR="000337CF" w:rsidRPr="00A4376D" w:rsidRDefault="000337CF" w:rsidP="004A0176">
            <w:pPr>
              <w:overflowPunct w:val="0"/>
              <w:autoSpaceDE w:val="0"/>
              <w:autoSpaceDN w:val="0"/>
              <w:adjustRightInd w:val="0"/>
              <w:spacing w:line="276" w:lineRule="auto"/>
              <w:jc w:val="center"/>
              <w:rPr>
                <w:rFonts w:ascii="Times New Roman" w:hAnsi="Times New Roman"/>
                <w:kern w:val="0"/>
                <w:szCs w:val="24"/>
              </w:rPr>
            </w:pPr>
            <w:r w:rsidRPr="00A4376D">
              <w:rPr>
                <w:rFonts w:ascii="Times New Roman" w:hAnsi="Times New Roman"/>
                <w:kern w:val="0"/>
                <w:szCs w:val="24"/>
              </w:rPr>
              <w:t>自我評估</w:t>
            </w:r>
          </w:p>
        </w:tc>
        <w:tc>
          <w:tcPr>
            <w:tcW w:w="1418" w:type="dxa"/>
            <w:vAlign w:val="center"/>
          </w:tcPr>
          <w:p w14:paraId="3D1DD478" w14:textId="77777777" w:rsidR="000337CF" w:rsidRPr="00A4376D" w:rsidRDefault="000337CF" w:rsidP="004A0176">
            <w:pPr>
              <w:overflowPunct w:val="0"/>
              <w:autoSpaceDE w:val="0"/>
              <w:autoSpaceDN w:val="0"/>
              <w:adjustRightInd w:val="0"/>
              <w:spacing w:line="276" w:lineRule="auto"/>
              <w:jc w:val="center"/>
              <w:rPr>
                <w:rFonts w:ascii="Times New Roman" w:hAnsi="Times New Roman"/>
                <w:kern w:val="0"/>
                <w:szCs w:val="24"/>
              </w:rPr>
            </w:pPr>
            <w:r w:rsidRPr="00A4376D">
              <w:rPr>
                <w:rFonts w:ascii="Times New Roman" w:hAnsi="Times New Roman"/>
                <w:kern w:val="0"/>
                <w:szCs w:val="24"/>
              </w:rPr>
              <w:t>環境覺察</w:t>
            </w:r>
          </w:p>
        </w:tc>
        <w:tc>
          <w:tcPr>
            <w:tcW w:w="5244" w:type="dxa"/>
          </w:tcPr>
          <w:p w14:paraId="3C6CC62D" w14:textId="77777777" w:rsidR="000337CF" w:rsidRPr="00A4376D" w:rsidRDefault="003F202F" w:rsidP="004A0176">
            <w:pPr>
              <w:overflowPunct w:val="0"/>
              <w:autoSpaceDE w:val="0"/>
              <w:autoSpaceDN w:val="0"/>
              <w:adjustRightInd w:val="0"/>
              <w:spacing w:line="276" w:lineRule="auto"/>
              <w:rPr>
                <w:rFonts w:ascii="Times New Roman" w:hAnsi="Times New Roman"/>
                <w:kern w:val="0"/>
                <w:szCs w:val="24"/>
              </w:rPr>
            </w:pPr>
            <w:r w:rsidRPr="00A4376D">
              <w:rPr>
                <w:rFonts w:ascii="Times New Roman" w:hAnsi="Times New Roman"/>
                <w:kern w:val="0"/>
                <w:szCs w:val="24"/>
              </w:rPr>
              <w:t>制定政策時能掌握政令局勢</w:t>
            </w:r>
            <w:r w:rsidR="000337CF" w:rsidRPr="00A4376D">
              <w:rPr>
                <w:rFonts w:ascii="Times New Roman" w:hAnsi="Times New Roman"/>
                <w:kern w:val="0"/>
                <w:szCs w:val="24"/>
              </w:rPr>
              <w:t>脈動。</w:t>
            </w:r>
          </w:p>
        </w:tc>
      </w:tr>
      <w:tr w:rsidR="00DD1E2A" w:rsidRPr="00A4376D" w14:paraId="079799D1" w14:textId="77777777" w:rsidTr="004C509E">
        <w:tc>
          <w:tcPr>
            <w:tcW w:w="1560" w:type="dxa"/>
            <w:vMerge/>
            <w:vAlign w:val="center"/>
          </w:tcPr>
          <w:p w14:paraId="53F2EA20" w14:textId="77777777" w:rsidR="000337CF" w:rsidRPr="00A4376D" w:rsidRDefault="000337CF" w:rsidP="004A0176">
            <w:pPr>
              <w:overflowPunct w:val="0"/>
              <w:autoSpaceDE w:val="0"/>
              <w:autoSpaceDN w:val="0"/>
              <w:adjustRightInd w:val="0"/>
              <w:spacing w:line="276" w:lineRule="auto"/>
              <w:jc w:val="center"/>
              <w:rPr>
                <w:rFonts w:ascii="Times New Roman" w:hAnsi="Times New Roman"/>
                <w:kern w:val="0"/>
                <w:szCs w:val="24"/>
              </w:rPr>
            </w:pPr>
          </w:p>
        </w:tc>
        <w:tc>
          <w:tcPr>
            <w:tcW w:w="1418" w:type="dxa"/>
            <w:vAlign w:val="center"/>
          </w:tcPr>
          <w:p w14:paraId="290CAEA9" w14:textId="77777777" w:rsidR="000337CF" w:rsidRPr="00A4376D" w:rsidRDefault="000337CF" w:rsidP="004A0176">
            <w:pPr>
              <w:overflowPunct w:val="0"/>
              <w:autoSpaceDE w:val="0"/>
              <w:autoSpaceDN w:val="0"/>
              <w:adjustRightInd w:val="0"/>
              <w:spacing w:line="276" w:lineRule="auto"/>
              <w:jc w:val="center"/>
              <w:rPr>
                <w:rFonts w:ascii="Times New Roman" w:hAnsi="Times New Roman"/>
                <w:kern w:val="0"/>
                <w:szCs w:val="24"/>
              </w:rPr>
            </w:pPr>
            <w:r w:rsidRPr="00A4376D">
              <w:rPr>
                <w:rFonts w:ascii="Times New Roman" w:hAnsi="Times New Roman"/>
                <w:kern w:val="0"/>
                <w:szCs w:val="24"/>
              </w:rPr>
              <w:t>人員發展</w:t>
            </w:r>
          </w:p>
        </w:tc>
        <w:tc>
          <w:tcPr>
            <w:tcW w:w="5244" w:type="dxa"/>
          </w:tcPr>
          <w:p w14:paraId="6695457C" w14:textId="77777777" w:rsidR="000337CF" w:rsidRPr="00A4376D" w:rsidRDefault="005C5D8D" w:rsidP="004A0176">
            <w:pPr>
              <w:overflowPunct w:val="0"/>
              <w:autoSpaceDE w:val="0"/>
              <w:autoSpaceDN w:val="0"/>
              <w:adjustRightInd w:val="0"/>
              <w:spacing w:line="276" w:lineRule="auto"/>
              <w:rPr>
                <w:rFonts w:ascii="Times New Roman" w:hAnsi="Times New Roman"/>
                <w:kern w:val="0"/>
                <w:szCs w:val="24"/>
              </w:rPr>
            </w:pPr>
            <w:r w:rsidRPr="00A4376D">
              <w:rPr>
                <w:rFonts w:ascii="Times New Roman" w:hAnsi="Times New Roman"/>
                <w:kern w:val="0"/>
                <w:szCs w:val="24"/>
              </w:rPr>
              <w:t>扮演主動積極角色</w:t>
            </w:r>
            <w:r w:rsidR="000337CF" w:rsidRPr="00A4376D">
              <w:rPr>
                <w:rFonts w:ascii="Times New Roman" w:hAnsi="Times New Roman"/>
                <w:kern w:val="0"/>
                <w:szCs w:val="24"/>
              </w:rPr>
              <w:t>於人員發展與成長中。</w:t>
            </w:r>
          </w:p>
        </w:tc>
      </w:tr>
      <w:tr w:rsidR="00DD1E2A" w:rsidRPr="00A4376D" w14:paraId="72BB21B1" w14:textId="77777777" w:rsidTr="004C509E">
        <w:tc>
          <w:tcPr>
            <w:tcW w:w="1560" w:type="dxa"/>
            <w:vMerge/>
            <w:vAlign w:val="center"/>
          </w:tcPr>
          <w:p w14:paraId="5DF48C63" w14:textId="77777777" w:rsidR="000337CF" w:rsidRPr="00A4376D" w:rsidRDefault="000337CF" w:rsidP="004A0176">
            <w:pPr>
              <w:overflowPunct w:val="0"/>
              <w:autoSpaceDE w:val="0"/>
              <w:autoSpaceDN w:val="0"/>
              <w:adjustRightInd w:val="0"/>
              <w:spacing w:line="276" w:lineRule="auto"/>
              <w:jc w:val="center"/>
              <w:rPr>
                <w:rFonts w:ascii="Times New Roman" w:hAnsi="Times New Roman"/>
                <w:kern w:val="0"/>
                <w:szCs w:val="24"/>
              </w:rPr>
            </w:pPr>
          </w:p>
        </w:tc>
        <w:tc>
          <w:tcPr>
            <w:tcW w:w="1418" w:type="dxa"/>
            <w:vAlign w:val="center"/>
          </w:tcPr>
          <w:p w14:paraId="09BAAB47" w14:textId="77777777" w:rsidR="000337CF" w:rsidRPr="00A4376D" w:rsidRDefault="000337CF" w:rsidP="004A0176">
            <w:pPr>
              <w:overflowPunct w:val="0"/>
              <w:autoSpaceDE w:val="0"/>
              <w:autoSpaceDN w:val="0"/>
              <w:adjustRightInd w:val="0"/>
              <w:spacing w:line="276" w:lineRule="auto"/>
              <w:jc w:val="center"/>
              <w:rPr>
                <w:rFonts w:ascii="Times New Roman" w:hAnsi="Times New Roman"/>
                <w:kern w:val="0"/>
                <w:szCs w:val="24"/>
              </w:rPr>
            </w:pPr>
            <w:r w:rsidRPr="00A4376D">
              <w:rPr>
                <w:rFonts w:ascii="Times New Roman" w:hAnsi="Times New Roman"/>
                <w:kern w:val="0"/>
                <w:szCs w:val="24"/>
              </w:rPr>
              <w:t>說服性</w:t>
            </w:r>
          </w:p>
        </w:tc>
        <w:tc>
          <w:tcPr>
            <w:tcW w:w="5244" w:type="dxa"/>
          </w:tcPr>
          <w:p w14:paraId="59497931" w14:textId="77777777" w:rsidR="000337CF" w:rsidRPr="00A4376D" w:rsidRDefault="000337CF" w:rsidP="004A0176">
            <w:pPr>
              <w:overflowPunct w:val="0"/>
              <w:autoSpaceDE w:val="0"/>
              <w:autoSpaceDN w:val="0"/>
              <w:adjustRightInd w:val="0"/>
              <w:spacing w:line="276" w:lineRule="auto"/>
              <w:rPr>
                <w:rFonts w:ascii="Times New Roman" w:hAnsi="Times New Roman"/>
                <w:kern w:val="0"/>
                <w:szCs w:val="24"/>
              </w:rPr>
            </w:pPr>
            <w:r w:rsidRPr="00A4376D">
              <w:rPr>
                <w:rFonts w:ascii="Times New Roman" w:hAnsi="Times New Roman"/>
                <w:kern w:val="0"/>
                <w:szCs w:val="24"/>
              </w:rPr>
              <w:t>所持觀點能</w:t>
            </w:r>
            <w:r w:rsidR="001F32E4" w:rsidRPr="00A4376D">
              <w:rPr>
                <w:rFonts w:ascii="Times New Roman" w:hAnsi="Times New Roman"/>
                <w:kern w:val="0"/>
                <w:szCs w:val="24"/>
              </w:rPr>
              <w:t>受</w:t>
            </w:r>
            <w:r w:rsidR="00943788" w:rsidRPr="00A4376D">
              <w:rPr>
                <w:rFonts w:ascii="Times New Roman" w:hAnsi="Times New Roman"/>
                <w:kern w:val="0"/>
                <w:szCs w:val="24"/>
              </w:rPr>
              <w:t>眾人</w:t>
            </w:r>
            <w:r w:rsidR="001F32E4" w:rsidRPr="00A4376D">
              <w:rPr>
                <w:rFonts w:ascii="Times New Roman" w:hAnsi="Times New Roman"/>
                <w:kern w:val="0"/>
                <w:szCs w:val="24"/>
              </w:rPr>
              <w:t>信任</w:t>
            </w:r>
            <w:r w:rsidRPr="00A4376D">
              <w:rPr>
                <w:rFonts w:ascii="Times New Roman" w:hAnsi="Times New Roman"/>
                <w:kern w:val="0"/>
                <w:szCs w:val="24"/>
              </w:rPr>
              <w:t>並獲得支持。</w:t>
            </w:r>
          </w:p>
        </w:tc>
      </w:tr>
      <w:tr w:rsidR="00DD1E2A" w:rsidRPr="00A4376D" w14:paraId="68B3503C" w14:textId="77777777" w:rsidTr="004C509E">
        <w:tc>
          <w:tcPr>
            <w:tcW w:w="1560" w:type="dxa"/>
            <w:vMerge/>
            <w:vAlign w:val="center"/>
          </w:tcPr>
          <w:p w14:paraId="10087BCA" w14:textId="77777777" w:rsidR="000337CF" w:rsidRPr="00A4376D" w:rsidRDefault="000337CF" w:rsidP="004A0176">
            <w:pPr>
              <w:overflowPunct w:val="0"/>
              <w:autoSpaceDE w:val="0"/>
              <w:autoSpaceDN w:val="0"/>
              <w:adjustRightInd w:val="0"/>
              <w:spacing w:line="276" w:lineRule="auto"/>
              <w:jc w:val="center"/>
              <w:rPr>
                <w:rFonts w:ascii="Times New Roman" w:hAnsi="Times New Roman"/>
                <w:kern w:val="0"/>
                <w:szCs w:val="24"/>
              </w:rPr>
            </w:pPr>
          </w:p>
        </w:tc>
        <w:tc>
          <w:tcPr>
            <w:tcW w:w="1418" w:type="dxa"/>
            <w:vAlign w:val="center"/>
          </w:tcPr>
          <w:p w14:paraId="3081AADB" w14:textId="77777777" w:rsidR="000337CF" w:rsidRPr="00A4376D" w:rsidRDefault="000337CF" w:rsidP="004A0176">
            <w:pPr>
              <w:overflowPunct w:val="0"/>
              <w:autoSpaceDE w:val="0"/>
              <w:autoSpaceDN w:val="0"/>
              <w:adjustRightInd w:val="0"/>
              <w:spacing w:line="276" w:lineRule="auto"/>
              <w:jc w:val="center"/>
              <w:rPr>
                <w:rFonts w:ascii="Times New Roman" w:hAnsi="Times New Roman"/>
                <w:kern w:val="0"/>
                <w:szCs w:val="24"/>
              </w:rPr>
            </w:pPr>
            <w:r w:rsidRPr="00A4376D">
              <w:rPr>
                <w:rFonts w:ascii="Times New Roman" w:hAnsi="Times New Roman"/>
                <w:kern w:val="0"/>
                <w:szCs w:val="24"/>
              </w:rPr>
              <w:t>正直</w:t>
            </w:r>
          </w:p>
        </w:tc>
        <w:tc>
          <w:tcPr>
            <w:tcW w:w="5244" w:type="dxa"/>
          </w:tcPr>
          <w:p w14:paraId="79846F6B" w14:textId="77777777" w:rsidR="000337CF" w:rsidRPr="00A4376D" w:rsidRDefault="000337CF" w:rsidP="004A0176">
            <w:pPr>
              <w:overflowPunct w:val="0"/>
              <w:autoSpaceDE w:val="0"/>
              <w:autoSpaceDN w:val="0"/>
              <w:adjustRightInd w:val="0"/>
              <w:spacing w:line="276" w:lineRule="auto"/>
              <w:rPr>
                <w:rFonts w:ascii="Times New Roman" w:hAnsi="Times New Roman"/>
                <w:kern w:val="0"/>
                <w:szCs w:val="24"/>
              </w:rPr>
            </w:pPr>
            <w:r w:rsidRPr="00A4376D">
              <w:rPr>
                <w:rFonts w:ascii="Times New Roman" w:hAnsi="Times New Roman"/>
                <w:kern w:val="0"/>
                <w:szCs w:val="24"/>
              </w:rPr>
              <w:t>持續遵循可接受的社會與道德規範。</w:t>
            </w:r>
          </w:p>
        </w:tc>
      </w:tr>
      <w:tr w:rsidR="00DD1E2A" w:rsidRPr="00A4376D" w14:paraId="04B58331" w14:textId="77777777" w:rsidTr="004C509E">
        <w:tc>
          <w:tcPr>
            <w:tcW w:w="1560" w:type="dxa"/>
            <w:vMerge/>
            <w:vAlign w:val="center"/>
          </w:tcPr>
          <w:p w14:paraId="4219EB15" w14:textId="77777777" w:rsidR="000337CF" w:rsidRPr="00A4376D" w:rsidRDefault="000337CF" w:rsidP="004A0176">
            <w:pPr>
              <w:overflowPunct w:val="0"/>
              <w:autoSpaceDE w:val="0"/>
              <w:autoSpaceDN w:val="0"/>
              <w:adjustRightInd w:val="0"/>
              <w:spacing w:line="276" w:lineRule="auto"/>
              <w:jc w:val="center"/>
              <w:rPr>
                <w:rFonts w:ascii="Times New Roman" w:hAnsi="Times New Roman"/>
                <w:kern w:val="0"/>
                <w:szCs w:val="24"/>
              </w:rPr>
            </w:pPr>
          </w:p>
        </w:tc>
        <w:tc>
          <w:tcPr>
            <w:tcW w:w="1418" w:type="dxa"/>
            <w:vAlign w:val="center"/>
          </w:tcPr>
          <w:p w14:paraId="775C63EF" w14:textId="77777777" w:rsidR="000337CF" w:rsidRPr="00A4376D" w:rsidRDefault="000337CF" w:rsidP="004A0176">
            <w:pPr>
              <w:overflowPunct w:val="0"/>
              <w:autoSpaceDE w:val="0"/>
              <w:autoSpaceDN w:val="0"/>
              <w:adjustRightInd w:val="0"/>
              <w:spacing w:line="276" w:lineRule="auto"/>
              <w:jc w:val="center"/>
              <w:rPr>
                <w:rFonts w:ascii="Times New Roman" w:hAnsi="Times New Roman"/>
                <w:kern w:val="0"/>
                <w:szCs w:val="24"/>
              </w:rPr>
            </w:pPr>
            <w:r w:rsidRPr="00A4376D">
              <w:rPr>
                <w:rFonts w:ascii="Times New Roman" w:hAnsi="Times New Roman"/>
                <w:kern w:val="0"/>
                <w:szCs w:val="24"/>
              </w:rPr>
              <w:t>策動</w:t>
            </w:r>
          </w:p>
        </w:tc>
        <w:tc>
          <w:tcPr>
            <w:tcW w:w="5244" w:type="dxa"/>
          </w:tcPr>
          <w:p w14:paraId="2E72C9D4" w14:textId="77777777" w:rsidR="000337CF" w:rsidRPr="00A4376D" w:rsidRDefault="000337CF" w:rsidP="004A0176">
            <w:pPr>
              <w:overflowPunct w:val="0"/>
              <w:autoSpaceDE w:val="0"/>
              <w:autoSpaceDN w:val="0"/>
              <w:adjustRightInd w:val="0"/>
              <w:spacing w:line="276" w:lineRule="auto"/>
              <w:rPr>
                <w:rFonts w:ascii="Times New Roman" w:hAnsi="Times New Roman"/>
                <w:kern w:val="0"/>
                <w:szCs w:val="24"/>
              </w:rPr>
            </w:pPr>
            <w:r w:rsidRPr="00A4376D">
              <w:rPr>
                <w:rFonts w:ascii="Times New Roman" w:hAnsi="Times New Roman"/>
                <w:kern w:val="0"/>
                <w:szCs w:val="24"/>
              </w:rPr>
              <w:t>展現積極的態度。</w:t>
            </w:r>
          </w:p>
        </w:tc>
      </w:tr>
    </w:tbl>
    <w:p w14:paraId="4276929E" w14:textId="77777777" w:rsidR="000337CF" w:rsidRPr="00A4376D" w:rsidRDefault="000337CF" w:rsidP="004A0176">
      <w:pPr>
        <w:overflowPunct w:val="0"/>
        <w:autoSpaceDE w:val="0"/>
        <w:autoSpaceDN w:val="0"/>
        <w:adjustRightInd w:val="0"/>
        <w:spacing w:line="276" w:lineRule="auto"/>
        <w:ind w:right="-240"/>
        <w:rPr>
          <w:rFonts w:ascii="Times New Roman" w:hAnsi="Times New Roman"/>
          <w:kern w:val="0"/>
          <w:sz w:val="20"/>
          <w:szCs w:val="20"/>
        </w:rPr>
      </w:pPr>
      <w:r w:rsidRPr="00A4376D">
        <w:rPr>
          <w:rFonts w:ascii="Times New Roman" w:hAnsi="Times New Roman"/>
          <w:kern w:val="0"/>
          <w:sz w:val="20"/>
          <w:szCs w:val="20"/>
        </w:rPr>
        <w:t>資料來源：</w:t>
      </w:r>
      <w:r w:rsidR="009059DB" w:rsidRPr="00A4376D">
        <w:rPr>
          <w:rFonts w:ascii="Times New Roman" w:hAnsi="Times New Roman"/>
          <w:kern w:val="0"/>
          <w:sz w:val="20"/>
          <w:szCs w:val="20"/>
        </w:rPr>
        <w:t>Horton, Hondeghem, &amp; Farnham (2002)</w:t>
      </w:r>
    </w:p>
    <w:p w14:paraId="59E38A7E" w14:textId="77777777" w:rsidR="000337CF" w:rsidRPr="00A4376D" w:rsidRDefault="0056056A" w:rsidP="005249DA">
      <w:pPr>
        <w:pStyle w:val="af8"/>
        <w:overflowPunct w:val="0"/>
        <w:spacing w:line="276" w:lineRule="auto"/>
        <w:jc w:val="center"/>
        <w:rPr>
          <w:rFonts w:ascii="Times New Roman" w:hAnsi="Times New Roman"/>
          <w:kern w:val="0"/>
          <w:sz w:val="24"/>
          <w:szCs w:val="24"/>
        </w:rPr>
      </w:pPr>
      <w:bookmarkStart w:id="23" w:name="_Toc436837343"/>
      <w:r w:rsidRPr="00A4376D">
        <w:rPr>
          <w:rFonts w:ascii="Times New Roman" w:hAnsi="Times New Roman"/>
          <w:sz w:val="24"/>
          <w:szCs w:val="24"/>
        </w:rPr>
        <w:t>表</w:t>
      </w:r>
      <w:r w:rsidRPr="00A4376D">
        <w:rPr>
          <w:rFonts w:ascii="Times New Roman" w:hAnsi="Times New Roman"/>
          <w:sz w:val="24"/>
          <w:szCs w:val="24"/>
        </w:rPr>
        <w:t xml:space="preserve"> </w:t>
      </w:r>
      <w:r w:rsidR="00061884" w:rsidRPr="00A4376D">
        <w:rPr>
          <w:rFonts w:ascii="Times New Roman" w:hAnsi="Times New Roman"/>
          <w:sz w:val="24"/>
          <w:szCs w:val="24"/>
        </w:rPr>
        <w:fldChar w:fldCharType="begin"/>
      </w:r>
      <w:r w:rsidR="001466F1" w:rsidRPr="00A4376D">
        <w:rPr>
          <w:rFonts w:ascii="Times New Roman" w:hAnsi="Times New Roman"/>
          <w:sz w:val="24"/>
          <w:szCs w:val="24"/>
        </w:rPr>
        <w:instrText xml:space="preserve"> SEQ </w:instrText>
      </w:r>
      <w:r w:rsidR="001466F1" w:rsidRPr="00A4376D">
        <w:rPr>
          <w:rFonts w:ascii="Times New Roman" w:hAnsi="Times New Roman"/>
          <w:sz w:val="24"/>
          <w:szCs w:val="24"/>
        </w:rPr>
        <w:instrText>表</w:instrText>
      </w:r>
      <w:r w:rsidR="001466F1" w:rsidRPr="00A4376D">
        <w:rPr>
          <w:rFonts w:ascii="Times New Roman" w:hAnsi="Times New Roman"/>
          <w:sz w:val="24"/>
          <w:szCs w:val="24"/>
        </w:rPr>
        <w:instrText xml:space="preserve"> \* ARABIC </w:instrText>
      </w:r>
      <w:r w:rsidR="00061884" w:rsidRPr="00A4376D">
        <w:rPr>
          <w:rFonts w:ascii="Times New Roman" w:hAnsi="Times New Roman"/>
          <w:sz w:val="24"/>
          <w:szCs w:val="24"/>
        </w:rPr>
        <w:fldChar w:fldCharType="separate"/>
      </w:r>
      <w:r w:rsidR="00AF39EC">
        <w:rPr>
          <w:rFonts w:ascii="Times New Roman" w:hAnsi="Times New Roman"/>
          <w:sz w:val="24"/>
          <w:szCs w:val="24"/>
        </w:rPr>
        <w:t>6</w:t>
      </w:r>
      <w:r w:rsidR="00061884" w:rsidRPr="00A4376D">
        <w:rPr>
          <w:rFonts w:ascii="Times New Roman" w:hAnsi="Times New Roman"/>
          <w:sz w:val="24"/>
          <w:szCs w:val="24"/>
        </w:rPr>
        <w:fldChar w:fldCharType="end"/>
      </w:r>
      <w:r w:rsidR="003D4C06" w:rsidRPr="00A4376D">
        <w:rPr>
          <w:rFonts w:ascii="Times New Roman" w:hAnsi="Times New Roman"/>
          <w:kern w:val="0"/>
          <w:sz w:val="24"/>
          <w:szCs w:val="24"/>
        </w:rPr>
        <w:t>荷蘭高</w:t>
      </w:r>
      <w:r w:rsidR="00FD383E" w:rsidRPr="00A4376D">
        <w:rPr>
          <w:rFonts w:ascii="Times New Roman" w:hAnsi="Times New Roman"/>
          <w:kern w:val="0"/>
          <w:sz w:val="24"/>
          <w:szCs w:val="24"/>
        </w:rPr>
        <w:t>階</w:t>
      </w:r>
      <w:r w:rsidR="000337CF" w:rsidRPr="00A4376D">
        <w:rPr>
          <w:rFonts w:ascii="Times New Roman" w:hAnsi="Times New Roman"/>
          <w:kern w:val="0"/>
          <w:sz w:val="24"/>
          <w:szCs w:val="24"/>
        </w:rPr>
        <w:t>文官</w:t>
      </w:r>
      <w:r w:rsidR="00FD383E" w:rsidRPr="00A4376D">
        <w:rPr>
          <w:rFonts w:ascii="Times New Roman" w:hAnsi="Times New Roman"/>
          <w:kern w:val="0"/>
          <w:sz w:val="24"/>
          <w:szCs w:val="24"/>
        </w:rPr>
        <w:t>核心</w:t>
      </w:r>
      <w:r w:rsidR="000337CF" w:rsidRPr="00A4376D">
        <w:rPr>
          <w:rFonts w:ascii="Times New Roman" w:hAnsi="Times New Roman"/>
          <w:kern w:val="0"/>
          <w:sz w:val="24"/>
          <w:szCs w:val="24"/>
        </w:rPr>
        <w:t>職能</w:t>
      </w:r>
      <w:r w:rsidR="00823EA7" w:rsidRPr="00A4376D">
        <w:rPr>
          <w:rFonts w:ascii="Times New Roman" w:hAnsi="Times New Roman"/>
          <w:kern w:val="0"/>
          <w:sz w:val="24"/>
          <w:szCs w:val="24"/>
        </w:rPr>
        <w:t>項目</w:t>
      </w:r>
      <w:bookmarkEnd w:id="23"/>
    </w:p>
    <w:tbl>
      <w:tblPr>
        <w:tblStyle w:val="af2"/>
        <w:tblW w:w="8222"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84"/>
        <w:gridCol w:w="6238"/>
      </w:tblGrid>
      <w:tr w:rsidR="00DD1E2A" w:rsidRPr="00A4376D" w14:paraId="4989878B" w14:textId="77777777" w:rsidTr="00C3580E">
        <w:trPr>
          <w:tblHeader/>
        </w:trPr>
        <w:tc>
          <w:tcPr>
            <w:tcW w:w="1984" w:type="dxa"/>
            <w:shd w:val="clear" w:color="auto" w:fill="BFBFBF" w:themeFill="background1" w:themeFillShade="BF"/>
          </w:tcPr>
          <w:p w14:paraId="0944EE7A" w14:textId="77777777" w:rsidR="000337CF" w:rsidRPr="00A4376D" w:rsidRDefault="000337CF" w:rsidP="004A0176">
            <w:pPr>
              <w:overflowPunct w:val="0"/>
              <w:spacing w:line="276" w:lineRule="auto"/>
              <w:jc w:val="center"/>
              <w:rPr>
                <w:rFonts w:ascii="Times New Roman" w:hAnsi="Times New Roman"/>
                <w:b/>
              </w:rPr>
            </w:pPr>
            <w:r w:rsidRPr="00A4376D">
              <w:rPr>
                <w:rFonts w:ascii="Times New Roman" w:hAnsi="Times New Roman"/>
                <w:b/>
              </w:rPr>
              <w:t>項目</w:t>
            </w:r>
          </w:p>
        </w:tc>
        <w:tc>
          <w:tcPr>
            <w:tcW w:w="6238" w:type="dxa"/>
            <w:shd w:val="clear" w:color="auto" w:fill="BFBFBF" w:themeFill="background1" w:themeFillShade="BF"/>
          </w:tcPr>
          <w:p w14:paraId="347D649C" w14:textId="77777777" w:rsidR="000337CF" w:rsidRPr="00A4376D" w:rsidRDefault="000337CF" w:rsidP="004A0176">
            <w:pPr>
              <w:overflowPunct w:val="0"/>
              <w:spacing w:line="276" w:lineRule="auto"/>
              <w:jc w:val="center"/>
              <w:rPr>
                <w:rFonts w:ascii="Times New Roman" w:hAnsi="Times New Roman"/>
                <w:b/>
              </w:rPr>
            </w:pPr>
            <w:r w:rsidRPr="00A4376D">
              <w:rPr>
                <w:rFonts w:ascii="Times New Roman" w:hAnsi="Times New Roman"/>
                <w:b/>
              </w:rPr>
              <w:t>定義</w:t>
            </w:r>
          </w:p>
        </w:tc>
      </w:tr>
      <w:tr w:rsidR="00DD1E2A" w:rsidRPr="00A4376D" w14:paraId="2473394E" w14:textId="77777777" w:rsidTr="004C509E">
        <w:tc>
          <w:tcPr>
            <w:tcW w:w="1984" w:type="dxa"/>
          </w:tcPr>
          <w:p w14:paraId="3C21B54A"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學習能力</w:t>
            </w:r>
          </w:p>
        </w:tc>
        <w:tc>
          <w:tcPr>
            <w:tcW w:w="6238" w:type="dxa"/>
          </w:tcPr>
          <w:p w14:paraId="7434B0E5" w14:textId="77777777" w:rsidR="000337CF" w:rsidRPr="00A4376D" w:rsidRDefault="003710B1" w:rsidP="004A0176">
            <w:pPr>
              <w:pStyle w:val="Web"/>
              <w:overflowPunct w:val="0"/>
              <w:spacing w:before="0" w:beforeAutospacing="0" w:after="0" w:afterAutospacing="0" w:line="276" w:lineRule="auto"/>
              <w:rPr>
                <w:rFonts w:ascii="Times New Roman" w:eastAsia="標楷體" w:hAnsi="Times New Roman"/>
                <w:sz w:val="24"/>
                <w:szCs w:val="24"/>
              </w:rPr>
            </w:pPr>
            <w:r w:rsidRPr="00A4376D">
              <w:rPr>
                <w:rFonts w:ascii="Times New Roman" w:eastAsia="標楷體" w:hAnsi="Times New Roman"/>
                <w:sz w:val="24"/>
                <w:szCs w:val="24"/>
              </w:rPr>
              <w:t>能迅速學習新</w:t>
            </w:r>
            <w:r w:rsidR="00540489" w:rsidRPr="00A4376D">
              <w:rPr>
                <w:rFonts w:ascii="Times New Roman" w:eastAsia="標楷體" w:hAnsi="Times New Roman"/>
                <w:sz w:val="24"/>
                <w:szCs w:val="24"/>
              </w:rPr>
              <w:t>事務</w:t>
            </w:r>
            <w:r w:rsidR="000337CF" w:rsidRPr="00A4376D">
              <w:rPr>
                <w:rFonts w:ascii="Times New Roman" w:eastAsia="標楷體" w:hAnsi="Times New Roman"/>
                <w:sz w:val="24"/>
                <w:szCs w:val="24"/>
              </w:rPr>
              <w:t>，並從錯誤中學習。</w:t>
            </w:r>
          </w:p>
        </w:tc>
      </w:tr>
      <w:tr w:rsidR="00DD1E2A" w:rsidRPr="00A4376D" w14:paraId="43D7FEB7" w14:textId="77777777" w:rsidTr="004C509E">
        <w:tc>
          <w:tcPr>
            <w:tcW w:w="1984" w:type="dxa"/>
          </w:tcPr>
          <w:p w14:paraId="736A1F67"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適應力</w:t>
            </w:r>
          </w:p>
        </w:tc>
        <w:tc>
          <w:tcPr>
            <w:tcW w:w="6238" w:type="dxa"/>
          </w:tcPr>
          <w:p w14:paraId="4943A9DA" w14:textId="77777777" w:rsidR="000337CF" w:rsidRPr="00A4376D" w:rsidRDefault="000337CF" w:rsidP="004A0176">
            <w:pPr>
              <w:pStyle w:val="Web"/>
              <w:overflowPunct w:val="0"/>
              <w:spacing w:before="0" w:beforeAutospacing="0" w:after="0" w:afterAutospacing="0" w:line="276" w:lineRule="auto"/>
              <w:rPr>
                <w:rFonts w:ascii="Times New Roman" w:eastAsia="標楷體" w:hAnsi="Times New Roman"/>
                <w:sz w:val="24"/>
                <w:szCs w:val="24"/>
              </w:rPr>
            </w:pPr>
            <w:r w:rsidRPr="00A4376D">
              <w:rPr>
                <w:rFonts w:ascii="Times New Roman" w:eastAsia="標楷體" w:hAnsi="Times New Roman"/>
                <w:sz w:val="24"/>
                <w:szCs w:val="24"/>
              </w:rPr>
              <w:t>在</w:t>
            </w:r>
            <w:r w:rsidR="00DC5652" w:rsidRPr="00A4376D">
              <w:rPr>
                <w:rFonts w:ascii="Times New Roman" w:eastAsia="標楷體" w:hAnsi="Times New Roman"/>
                <w:sz w:val="24"/>
                <w:szCs w:val="24"/>
              </w:rPr>
              <w:t>組織內外</w:t>
            </w:r>
            <w:r w:rsidRPr="00A4376D">
              <w:rPr>
                <w:rFonts w:ascii="Times New Roman" w:eastAsia="標楷體" w:hAnsi="Times New Roman"/>
                <w:sz w:val="24"/>
                <w:szCs w:val="24"/>
              </w:rPr>
              <w:t>變遷情勢中</w:t>
            </w:r>
            <w:r w:rsidR="00DC5652" w:rsidRPr="00A4376D">
              <w:rPr>
                <w:rFonts w:ascii="Times New Roman" w:eastAsia="標楷體" w:hAnsi="Times New Roman"/>
                <w:sz w:val="24"/>
                <w:szCs w:val="24"/>
              </w:rPr>
              <w:t>，</w:t>
            </w:r>
            <w:r w:rsidRPr="00A4376D">
              <w:rPr>
                <w:rFonts w:ascii="Times New Roman" w:eastAsia="標楷體" w:hAnsi="Times New Roman"/>
                <w:sz w:val="24"/>
                <w:szCs w:val="24"/>
              </w:rPr>
              <w:t>保持業務運作良好。</w:t>
            </w:r>
          </w:p>
        </w:tc>
      </w:tr>
      <w:tr w:rsidR="00DD1E2A" w:rsidRPr="00A4376D" w14:paraId="37ED4DBE" w14:textId="77777777" w:rsidTr="004C509E">
        <w:tc>
          <w:tcPr>
            <w:tcW w:w="1984" w:type="dxa"/>
          </w:tcPr>
          <w:p w14:paraId="5053893F"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預應力</w:t>
            </w:r>
          </w:p>
        </w:tc>
        <w:tc>
          <w:tcPr>
            <w:tcW w:w="6238" w:type="dxa"/>
          </w:tcPr>
          <w:p w14:paraId="2FC51CC4" w14:textId="77777777" w:rsidR="000337CF" w:rsidRPr="00A4376D" w:rsidRDefault="000337CF" w:rsidP="004A0176">
            <w:pPr>
              <w:overflowPunct w:val="0"/>
              <w:spacing w:line="276" w:lineRule="auto"/>
              <w:jc w:val="both"/>
              <w:rPr>
                <w:rFonts w:ascii="Times New Roman" w:hAnsi="Times New Roman"/>
                <w:kern w:val="0"/>
                <w:szCs w:val="24"/>
              </w:rPr>
            </w:pPr>
            <w:r w:rsidRPr="00A4376D">
              <w:rPr>
                <w:rFonts w:ascii="Times New Roman" w:hAnsi="Times New Roman"/>
                <w:kern w:val="0"/>
                <w:szCs w:val="24"/>
              </w:rPr>
              <w:t>即時發現關鍵</w:t>
            </w:r>
            <w:r w:rsidR="0043493D" w:rsidRPr="00A4376D">
              <w:rPr>
                <w:rFonts w:ascii="Times New Roman" w:hAnsi="Times New Roman"/>
                <w:kern w:val="0"/>
                <w:szCs w:val="24"/>
              </w:rPr>
              <w:t>情勢</w:t>
            </w:r>
            <w:r w:rsidRPr="00A4376D">
              <w:rPr>
                <w:rFonts w:ascii="Times New Roman" w:hAnsi="Times New Roman"/>
                <w:kern w:val="0"/>
                <w:szCs w:val="24"/>
              </w:rPr>
              <w:t>並</w:t>
            </w:r>
            <w:r w:rsidR="0043493D" w:rsidRPr="00A4376D">
              <w:rPr>
                <w:rFonts w:ascii="Times New Roman" w:hAnsi="Times New Roman"/>
                <w:kern w:val="0"/>
                <w:szCs w:val="24"/>
              </w:rPr>
              <w:t>有效</w:t>
            </w:r>
            <w:r w:rsidRPr="00A4376D">
              <w:rPr>
                <w:rFonts w:ascii="Times New Roman" w:hAnsi="Times New Roman"/>
                <w:kern w:val="0"/>
                <w:szCs w:val="24"/>
              </w:rPr>
              <w:t>因應。</w:t>
            </w:r>
          </w:p>
        </w:tc>
      </w:tr>
      <w:tr w:rsidR="00DD1E2A" w:rsidRPr="00A4376D" w14:paraId="2F1C5DC2" w14:textId="77777777" w:rsidTr="004C509E">
        <w:tc>
          <w:tcPr>
            <w:tcW w:w="1984" w:type="dxa"/>
          </w:tcPr>
          <w:p w14:paraId="25CC30E4"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控制力</w:t>
            </w:r>
          </w:p>
        </w:tc>
        <w:tc>
          <w:tcPr>
            <w:tcW w:w="6238" w:type="dxa"/>
          </w:tcPr>
          <w:p w14:paraId="257C5D84" w14:textId="77777777" w:rsidR="000337CF" w:rsidRPr="00A4376D" w:rsidRDefault="00DF6CE4" w:rsidP="004A0176">
            <w:pPr>
              <w:overflowPunct w:val="0"/>
              <w:spacing w:line="276" w:lineRule="auto"/>
              <w:jc w:val="both"/>
              <w:rPr>
                <w:rFonts w:ascii="Times New Roman" w:hAnsi="Times New Roman"/>
                <w:kern w:val="0"/>
                <w:szCs w:val="24"/>
              </w:rPr>
            </w:pPr>
            <w:r w:rsidRPr="00A4376D">
              <w:rPr>
                <w:rFonts w:ascii="Times New Roman" w:hAnsi="Times New Roman"/>
                <w:kern w:val="0"/>
                <w:szCs w:val="24"/>
              </w:rPr>
              <w:t>能分析並設定</w:t>
            </w:r>
            <w:r w:rsidR="000337CF" w:rsidRPr="00A4376D">
              <w:rPr>
                <w:rFonts w:ascii="Times New Roman" w:hAnsi="Times New Roman"/>
                <w:kern w:val="0"/>
                <w:szCs w:val="24"/>
              </w:rPr>
              <w:t>優先順序、標準與偵測者。</w:t>
            </w:r>
          </w:p>
        </w:tc>
      </w:tr>
      <w:tr w:rsidR="00DD1E2A" w:rsidRPr="00A4376D" w14:paraId="409C665C" w14:textId="77777777" w:rsidTr="004C509E">
        <w:tc>
          <w:tcPr>
            <w:tcW w:w="1984" w:type="dxa"/>
          </w:tcPr>
          <w:p w14:paraId="6E4595EB"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領導力</w:t>
            </w:r>
          </w:p>
        </w:tc>
        <w:tc>
          <w:tcPr>
            <w:tcW w:w="6238" w:type="dxa"/>
          </w:tcPr>
          <w:p w14:paraId="7E954C48" w14:textId="77777777" w:rsidR="000337CF" w:rsidRPr="00A4376D" w:rsidRDefault="00E616C4" w:rsidP="004A0176">
            <w:pPr>
              <w:overflowPunct w:val="0"/>
              <w:spacing w:line="276" w:lineRule="auto"/>
              <w:jc w:val="both"/>
              <w:rPr>
                <w:rFonts w:ascii="Times New Roman" w:hAnsi="Times New Roman"/>
                <w:b/>
              </w:rPr>
            </w:pPr>
            <w:r w:rsidRPr="00A4376D">
              <w:rPr>
                <w:rFonts w:ascii="Times New Roman" w:hAnsi="Times New Roman"/>
                <w:szCs w:val="24"/>
              </w:rPr>
              <w:t>能</w:t>
            </w:r>
            <w:r w:rsidR="00BA1AB4" w:rsidRPr="00A4376D">
              <w:rPr>
                <w:rFonts w:ascii="Times New Roman" w:hAnsi="Times New Roman"/>
                <w:szCs w:val="24"/>
              </w:rPr>
              <w:t>主動</w:t>
            </w:r>
            <w:r w:rsidRPr="00A4376D">
              <w:rPr>
                <w:rFonts w:ascii="Times New Roman" w:hAnsi="Times New Roman"/>
                <w:szCs w:val="24"/>
              </w:rPr>
              <w:t>督導</w:t>
            </w:r>
            <w:r w:rsidR="000337CF" w:rsidRPr="00A4376D">
              <w:rPr>
                <w:rFonts w:ascii="Times New Roman" w:hAnsi="Times New Roman"/>
                <w:szCs w:val="24"/>
              </w:rPr>
              <w:t>團體成員</w:t>
            </w:r>
            <w:r w:rsidRPr="00A4376D">
              <w:rPr>
                <w:rFonts w:ascii="Times New Roman" w:hAnsi="Times New Roman"/>
                <w:szCs w:val="24"/>
              </w:rPr>
              <w:t>並給予</w:t>
            </w:r>
            <w:r w:rsidR="000337CF" w:rsidRPr="00A4376D">
              <w:rPr>
                <w:rFonts w:ascii="Times New Roman" w:hAnsi="Times New Roman"/>
                <w:szCs w:val="24"/>
              </w:rPr>
              <w:t>方向與指引。</w:t>
            </w:r>
          </w:p>
        </w:tc>
      </w:tr>
      <w:tr w:rsidR="00DD1E2A" w:rsidRPr="00A4376D" w14:paraId="654D8549" w14:textId="77777777" w:rsidTr="004C509E">
        <w:tc>
          <w:tcPr>
            <w:tcW w:w="1984" w:type="dxa"/>
          </w:tcPr>
          <w:p w14:paraId="4B0FA92B"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對工作的承諾感</w:t>
            </w:r>
          </w:p>
        </w:tc>
        <w:tc>
          <w:tcPr>
            <w:tcW w:w="6238" w:type="dxa"/>
          </w:tcPr>
          <w:p w14:paraId="32D9B6FB" w14:textId="77777777" w:rsidR="000337CF" w:rsidRPr="00A4376D" w:rsidRDefault="000337CF" w:rsidP="004A0176">
            <w:pPr>
              <w:overflowPunct w:val="0"/>
              <w:spacing w:line="276" w:lineRule="auto"/>
              <w:jc w:val="both"/>
              <w:rPr>
                <w:rFonts w:ascii="Times New Roman" w:hAnsi="Times New Roman"/>
                <w:b/>
              </w:rPr>
            </w:pPr>
            <w:r w:rsidRPr="00A4376D">
              <w:rPr>
                <w:rFonts w:ascii="Times New Roman" w:hAnsi="Times New Roman"/>
                <w:szCs w:val="24"/>
              </w:rPr>
              <w:t>對</w:t>
            </w:r>
            <w:r w:rsidR="00A119CA" w:rsidRPr="00A4376D">
              <w:rPr>
                <w:rFonts w:ascii="Times New Roman" w:hAnsi="Times New Roman"/>
                <w:szCs w:val="24"/>
              </w:rPr>
              <w:t>職務上的</w:t>
            </w:r>
            <w:r w:rsidRPr="00A4376D">
              <w:rPr>
                <w:rFonts w:ascii="Times New Roman" w:hAnsi="Times New Roman"/>
                <w:szCs w:val="24"/>
              </w:rPr>
              <w:t>專業與任務展現承諾感。</w:t>
            </w:r>
          </w:p>
        </w:tc>
      </w:tr>
      <w:tr w:rsidR="00DD1E2A" w:rsidRPr="00A4376D" w14:paraId="54760A23" w14:textId="77777777" w:rsidTr="004C509E">
        <w:tc>
          <w:tcPr>
            <w:tcW w:w="1984" w:type="dxa"/>
          </w:tcPr>
          <w:p w14:paraId="69FF3402"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彈性地思考</w:t>
            </w:r>
          </w:p>
        </w:tc>
        <w:tc>
          <w:tcPr>
            <w:tcW w:w="6238" w:type="dxa"/>
          </w:tcPr>
          <w:p w14:paraId="7E7B1F8B" w14:textId="77777777" w:rsidR="000337CF" w:rsidRPr="00A4376D" w:rsidRDefault="000337CF" w:rsidP="004A0176">
            <w:pPr>
              <w:overflowPunct w:val="0"/>
              <w:spacing w:line="276" w:lineRule="auto"/>
              <w:rPr>
                <w:rFonts w:ascii="Times New Roman" w:hAnsi="Times New Roman"/>
              </w:rPr>
            </w:pPr>
            <w:r w:rsidRPr="00A4376D">
              <w:rPr>
                <w:rFonts w:ascii="Times New Roman" w:hAnsi="Times New Roman"/>
              </w:rPr>
              <w:t>能辨識不同情境而</w:t>
            </w:r>
            <w:r w:rsidR="00250A56" w:rsidRPr="00A4376D">
              <w:rPr>
                <w:rFonts w:ascii="Times New Roman" w:hAnsi="Times New Roman"/>
              </w:rPr>
              <w:t>展現多元宏觀的</w:t>
            </w:r>
            <w:r w:rsidRPr="00A4376D">
              <w:rPr>
                <w:rFonts w:ascii="Times New Roman" w:hAnsi="Times New Roman"/>
              </w:rPr>
              <w:t>思維。</w:t>
            </w:r>
          </w:p>
        </w:tc>
      </w:tr>
      <w:tr w:rsidR="00DD1E2A" w:rsidRPr="00A4376D" w14:paraId="3320A92E" w14:textId="77777777" w:rsidTr="004C509E">
        <w:tc>
          <w:tcPr>
            <w:tcW w:w="1984" w:type="dxa"/>
          </w:tcPr>
          <w:p w14:paraId="4F6FB742"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合作</w:t>
            </w:r>
          </w:p>
        </w:tc>
        <w:tc>
          <w:tcPr>
            <w:tcW w:w="6238" w:type="dxa"/>
          </w:tcPr>
          <w:p w14:paraId="0BD630F4" w14:textId="77777777" w:rsidR="000337CF" w:rsidRPr="00A4376D" w:rsidRDefault="000E12B8" w:rsidP="004A0176">
            <w:pPr>
              <w:overflowPunct w:val="0"/>
              <w:spacing w:line="276" w:lineRule="auto"/>
              <w:rPr>
                <w:rFonts w:ascii="Times New Roman" w:hAnsi="Times New Roman"/>
              </w:rPr>
            </w:pPr>
            <w:r w:rsidRPr="00A4376D">
              <w:rPr>
                <w:rFonts w:ascii="Times New Roman" w:hAnsi="Times New Roman"/>
              </w:rPr>
              <w:t>願意在團隊</w:t>
            </w:r>
            <w:r w:rsidR="000337CF" w:rsidRPr="00A4376D">
              <w:rPr>
                <w:rFonts w:ascii="Times New Roman" w:hAnsi="Times New Roman"/>
              </w:rPr>
              <w:t>合作中貢獻己力，並與他人</w:t>
            </w:r>
            <w:r w:rsidR="00010445" w:rsidRPr="00A4376D">
              <w:rPr>
                <w:rFonts w:ascii="Times New Roman" w:hAnsi="Times New Roman"/>
              </w:rPr>
              <w:t>圓融</w:t>
            </w:r>
            <w:r w:rsidR="000337CF" w:rsidRPr="00A4376D">
              <w:rPr>
                <w:rFonts w:ascii="Times New Roman" w:hAnsi="Times New Roman"/>
              </w:rPr>
              <w:t>相處。</w:t>
            </w:r>
          </w:p>
        </w:tc>
      </w:tr>
      <w:tr w:rsidR="00DD1E2A" w:rsidRPr="00A4376D" w14:paraId="5DBC7295" w14:textId="77777777" w:rsidTr="004C509E">
        <w:tc>
          <w:tcPr>
            <w:tcW w:w="1984" w:type="dxa"/>
          </w:tcPr>
          <w:p w14:paraId="07070775"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膽識</w:t>
            </w:r>
          </w:p>
        </w:tc>
        <w:tc>
          <w:tcPr>
            <w:tcW w:w="6238" w:type="dxa"/>
          </w:tcPr>
          <w:p w14:paraId="33B5BA65" w14:textId="77777777" w:rsidR="000337CF" w:rsidRPr="00A4376D" w:rsidRDefault="00901672" w:rsidP="004A0176">
            <w:pPr>
              <w:overflowPunct w:val="0"/>
              <w:spacing w:line="276" w:lineRule="auto"/>
              <w:jc w:val="both"/>
              <w:rPr>
                <w:rFonts w:ascii="Times New Roman" w:hAnsi="Times New Roman"/>
              </w:rPr>
            </w:pPr>
            <w:r w:rsidRPr="00A4376D">
              <w:rPr>
                <w:rFonts w:ascii="Times New Roman" w:hAnsi="Times New Roman"/>
              </w:rPr>
              <w:t>勇於接受挑戰，</w:t>
            </w:r>
            <w:r w:rsidR="000337CF" w:rsidRPr="00A4376D">
              <w:rPr>
                <w:rFonts w:ascii="Times New Roman" w:hAnsi="Times New Roman"/>
              </w:rPr>
              <w:t>不畏風險。</w:t>
            </w:r>
          </w:p>
        </w:tc>
      </w:tr>
      <w:tr w:rsidR="00DD1E2A" w:rsidRPr="00A4376D" w14:paraId="061D68A1" w14:textId="77777777" w:rsidTr="004C509E">
        <w:tc>
          <w:tcPr>
            <w:tcW w:w="1984" w:type="dxa"/>
            <w:vAlign w:val="center"/>
          </w:tcPr>
          <w:p w14:paraId="21849952"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顧客導向</w:t>
            </w:r>
          </w:p>
        </w:tc>
        <w:tc>
          <w:tcPr>
            <w:tcW w:w="6238" w:type="dxa"/>
          </w:tcPr>
          <w:p w14:paraId="76FA946F" w14:textId="77777777" w:rsidR="000337CF" w:rsidRPr="00A4376D" w:rsidRDefault="000337CF" w:rsidP="004A0176">
            <w:pPr>
              <w:overflowPunct w:val="0"/>
              <w:spacing w:line="276" w:lineRule="auto"/>
              <w:jc w:val="both"/>
              <w:rPr>
                <w:rFonts w:ascii="Times New Roman" w:hAnsi="Times New Roman"/>
              </w:rPr>
            </w:pPr>
            <w:r w:rsidRPr="00A4376D">
              <w:rPr>
                <w:rFonts w:ascii="Times New Roman" w:hAnsi="Times New Roman"/>
              </w:rPr>
              <w:t>確認</w:t>
            </w:r>
            <w:r w:rsidR="00833004" w:rsidRPr="00A4376D">
              <w:rPr>
                <w:rFonts w:ascii="Times New Roman" w:hAnsi="Times New Roman"/>
              </w:rPr>
              <w:t>內、外</w:t>
            </w:r>
            <w:r w:rsidRPr="00A4376D">
              <w:rPr>
                <w:rFonts w:ascii="Times New Roman" w:hAnsi="Times New Roman"/>
              </w:rPr>
              <w:t>顧客的需求與利益並展現對其</w:t>
            </w:r>
            <w:r w:rsidR="00B35C34" w:rsidRPr="00A4376D">
              <w:rPr>
                <w:rFonts w:ascii="Times New Roman" w:hAnsi="Times New Roman"/>
              </w:rPr>
              <w:t>想法</w:t>
            </w:r>
            <w:r w:rsidRPr="00A4376D">
              <w:rPr>
                <w:rFonts w:ascii="Times New Roman" w:hAnsi="Times New Roman"/>
              </w:rPr>
              <w:t>之尊重。</w:t>
            </w:r>
          </w:p>
        </w:tc>
      </w:tr>
      <w:tr w:rsidR="00DD1E2A" w:rsidRPr="00A4376D" w14:paraId="0CBDE3CF" w14:textId="77777777" w:rsidTr="004C509E">
        <w:tc>
          <w:tcPr>
            <w:tcW w:w="1984" w:type="dxa"/>
          </w:tcPr>
          <w:p w14:paraId="3143972B"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決斷力</w:t>
            </w:r>
          </w:p>
        </w:tc>
        <w:tc>
          <w:tcPr>
            <w:tcW w:w="6238" w:type="dxa"/>
          </w:tcPr>
          <w:p w14:paraId="090B2CAF" w14:textId="77777777" w:rsidR="000337CF" w:rsidRPr="00A4376D" w:rsidRDefault="00B35C34" w:rsidP="004A0176">
            <w:pPr>
              <w:overflowPunct w:val="0"/>
              <w:spacing w:line="276" w:lineRule="auto"/>
              <w:rPr>
                <w:rFonts w:ascii="Times New Roman" w:hAnsi="Times New Roman"/>
              </w:rPr>
            </w:pPr>
            <w:r w:rsidRPr="00A4376D">
              <w:rPr>
                <w:rFonts w:ascii="Times New Roman" w:hAnsi="Times New Roman"/>
              </w:rPr>
              <w:t>依情勢</w:t>
            </w:r>
            <w:r w:rsidR="00C0361A" w:rsidRPr="00A4376D">
              <w:rPr>
                <w:rFonts w:ascii="Times New Roman" w:hAnsi="Times New Roman"/>
              </w:rPr>
              <w:t>策畫</w:t>
            </w:r>
            <w:r w:rsidR="000337CF" w:rsidRPr="00A4376D">
              <w:rPr>
                <w:rFonts w:ascii="Times New Roman" w:hAnsi="Times New Roman"/>
              </w:rPr>
              <w:t>並選定決策，並對其產生承諾感。</w:t>
            </w:r>
          </w:p>
        </w:tc>
      </w:tr>
      <w:tr w:rsidR="00DD1E2A" w:rsidRPr="00A4376D" w14:paraId="3ECE02BC" w14:textId="77777777" w:rsidTr="004C509E">
        <w:tc>
          <w:tcPr>
            <w:tcW w:w="1984" w:type="dxa"/>
          </w:tcPr>
          <w:p w14:paraId="6BD93272"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專心致力</w:t>
            </w:r>
          </w:p>
        </w:tc>
        <w:tc>
          <w:tcPr>
            <w:tcW w:w="6238" w:type="dxa"/>
          </w:tcPr>
          <w:p w14:paraId="06712CBD" w14:textId="77777777" w:rsidR="000337CF" w:rsidRPr="00A4376D" w:rsidRDefault="000337CF" w:rsidP="004A0176">
            <w:pPr>
              <w:overflowPunct w:val="0"/>
              <w:spacing w:line="276" w:lineRule="auto"/>
              <w:rPr>
                <w:rFonts w:ascii="Times New Roman" w:hAnsi="Times New Roman"/>
              </w:rPr>
            </w:pPr>
            <w:r w:rsidRPr="00A4376D">
              <w:rPr>
                <w:rFonts w:ascii="Times New Roman" w:hAnsi="Times New Roman"/>
              </w:rPr>
              <w:t>致力於</w:t>
            </w:r>
            <w:r w:rsidR="00635CBB" w:rsidRPr="00A4376D">
              <w:rPr>
                <w:rFonts w:ascii="Times New Roman" w:hAnsi="Times New Roman"/>
              </w:rPr>
              <w:t>政</w:t>
            </w:r>
            <w:r w:rsidRPr="00A4376D">
              <w:rPr>
                <w:rFonts w:ascii="Times New Roman" w:hAnsi="Times New Roman"/>
              </w:rPr>
              <w:t>務並能激發他人</w:t>
            </w:r>
            <w:r w:rsidR="00635CBB" w:rsidRPr="00A4376D">
              <w:rPr>
                <w:rFonts w:ascii="Times New Roman" w:hAnsi="Times New Roman"/>
              </w:rPr>
              <w:t>投入</w:t>
            </w:r>
            <w:r w:rsidRPr="00A4376D">
              <w:rPr>
                <w:rFonts w:ascii="Times New Roman" w:hAnsi="Times New Roman"/>
              </w:rPr>
              <w:t>。</w:t>
            </w:r>
          </w:p>
        </w:tc>
      </w:tr>
      <w:tr w:rsidR="00DD1E2A" w:rsidRPr="00A4376D" w14:paraId="031A1FE9" w14:textId="77777777" w:rsidTr="004C509E">
        <w:tc>
          <w:tcPr>
            <w:tcW w:w="1984" w:type="dxa"/>
          </w:tcPr>
          <w:p w14:paraId="004BC95B"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授權</w:t>
            </w:r>
          </w:p>
        </w:tc>
        <w:tc>
          <w:tcPr>
            <w:tcW w:w="6238" w:type="dxa"/>
          </w:tcPr>
          <w:p w14:paraId="7678607A" w14:textId="6A864C2C" w:rsidR="000337CF" w:rsidRPr="00A4376D" w:rsidRDefault="00C978FD" w:rsidP="004A0176">
            <w:pPr>
              <w:overflowPunct w:val="0"/>
              <w:spacing w:line="276" w:lineRule="auto"/>
              <w:rPr>
                <w:rFonts w:ascii="Times New Roman" w:hAnsi="Times New Roman"/>
              </w:rPr>
            </w:pPr>
            <w:r w:rsidRPr="00A4376D">
              <w:rPr>
                <w:rFonts w:ascii="Times New Roman" w:hAnsi="Times New Roman"/>
              </w:rPr>
              <w:t>瞭解</w:t>
            </w:r>
            <w:r w:rsidR="000337CF" w:rsidRPr="00A4376D">
              <w:rPr>
                <w:rFonts w:ascii="Times New Roman" w:hAnsi="Times New Roman"/>
              </w:rPr>
              <w:t>部屬</w:t>
            </w:r>
            <w:r w:rsidR="003A0B78" w:rsidRPr="00A4376D">
              <w:rPr>
                <w:rFonts w:ascii="Times New Roman" w:hAnsi="Times New Roman"/>
              </w:rPr>
              <w:t>能力成熟度，並信任、</w:t>
            </w:r>
            <w:r w:rsidR="00B93ED6" w:rsidRPr="00A4376D">
              <w:rPr>
                <w:rFonts w:ascii="Times New Roman" w:hAnsi="Times New Roman"/>
              </w:rPr>
              <w:t>容許其</w:t>
            </w:r>
            <w:r w:rsidR="000337CF" w:rsidRPr="00A4376D">
              <w:rPr>
                <w:rFonts w:ascii="Times New Roman" w:hAnsi="Times New Roman"/>
              </w:rPr>
              <w:t>發展空間。</w:t>
            </w:r>
          </w:p>
        </w:tc>
      </w:tr>
      <w:tr w:rsidR="00DD1E2A" w:rsidRPr="00A4376D" w14:paraId="3D5230E9" w14:textId="77777777" w:rsidTr="004C509E">
        <w:tc>
          <w:tcPr>
            <w:tcW w:w="1984" w:type="dxa"/>
          </w:tcPr>
          <w:p w14:paraId="1C46EB9D"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活力</w:t>
            </w:r>
          </w:p>
        </w:tc>
        <w:tc>
          <w:tcPr>
            <w:tcW w:w="6238" w:type="dxa"/>
          </w:tcPr>
          <w:p w14:paraId="67C9A1D4" w14:textId="77777777" w:rsidR="000337CF" w:rsidRPr="00A4376D" w:rsidRDefault="007B30CD" w:rsidP="004A0176">
            <w:pPr>
              <w:overflowPunct w:val="0"/>
              <w:spacing w:line="276" w:lineRule="auto"/>
              <w:rPr>
                <w:rFonts w:ascii="Times New Roman" w:hAnsi="Times New Roman"/>
              </w:rPr>
            </w:pPr>
            <w:r w:rsidRPr="00A4376D">
              <w:rPr>
                <w:rFonts w:ascii="Times New Roman" w:hAnsi="Times New Roman"/>
              </w:rPr>
              <w:t>能持續保持熱情</w:t>
            </w:r>
            <w:r w:rsidR="000337CF" w:rsidRPr="00A4376D">
              <w:rPr>
                <w:rFonts w:ascii="Times New Roman" w:hAnsi="Times New Roman"/>
              </w:rPr>
              <w:t>、努力工作而不倦怠。</w:t>
            </w:r>
          </w:p>
        </w:tc>
      </w:tr>
      <w:tr w:rsidR="00DD1E2A" w:rsidRPr="00A4376D" w14:paraId="06CFE7DC" w14:textId="77777777" w:rsidTr="004C509E">
        <w:tc>
          <w:tcPr>
            <w:tcW w:w="1984" w:type="dxa"/>
          </w:tcPr>
          <w:p w14:paraId="152B2DE5"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彈性作為</w:t>
            </w:r>
          </w:p>
        </w:tc>
        <w:tc>
          <w:tcPr>
            <w:tcW w:w="6238" w:type="dxa"/>
          </w:tcPr>
          <w:p w14:paraId="348C561A" w14:textId="77777777" w:rsidR="000337CF" w:rsidRPr="00A4376D" w:rsidRDefault="00C40B09" w:rsidP="004A0176">
            <w:pPr>
              <w:overflowPunct w:val="0"/>
              <w:spacing w:line="276" w:lineRule="auto"/>
              <w:rPr>
                <w:rFonts w:ascii="Times New Roman" w:hAnsi="Times New Roman"/>
              </w:rPr>
            </w:pPr>
            <w:r w:rsidRPr="00A4376D">
              <w:rPr>
                <w:rFonts w:ascii="Times New Roman" w:hAnsi="Times New Roman"/>
              </w:rPr>
              <w:t>能依組織內、外環境、局勢變動</w:t>
            </w:r>
            <w:r w:rsidR="000C1671" w:rsidRPr="00A4376D">
              <w:rPr>
                <w:rFonts w:ascii="Times New Roman" w:hAnsi="Times New Roman"/>
              </w:rPr>
              <w:t>而</w:t>
            </w:r>
            <w:r w:rsidR="000337CF" w:rsidRPr="00A4376D">
              <w:rPr>
                <w:rFonts w:ascii="Times New Roman" w:hAnsi="Times New Roman"/>
              </w:rPr>
              <w:t>調整作為。</w:t>
            </w:r>
          </w:p>
        </w:tc>
      </w:tr>
      <w:tr w:rsidR="00DD1E2A" w:rsidRPr="00A4376D" w14:paraId="76079C1B" w14:textId="77777777" w:rsidTr="004C509E">
        <w:tc>
          <w:tcPr>
            <w:tcW w:w="1984" w:type="dxa"/>
          </w:tcPr>
          <w:p w14:paraId="70FE902D"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未來願景</w:t>
            </w:r>
          </w:p>
        </w:tc>
        <w:tc>
          <w:tcPr>
            <w:tcW w:w="6238" w:type="dxa"/>
          </w:tcPr>
          <w:p w14:paraId="70EE0375" w14:textId="77777777" w:rsidR="000337CF" w:rsidRPr="00A4376D" w:rsidRDefault="000337CF" w:rsidP="004A0176">
            <w:pPr>
              <w:overflowPunct w:val="0"/>
              <w:spacing w:line="276" w:lineRule="auto"/>
              <w:rPr>
                <w:rFonts w:ascii="Times New Roman" w:hAnsi="Times New Roman"/>
              </w:rPr>
            </w:pPr>
            <w:r w:rsidRPr="00A4376D">
              <w:rPr>
                <w:rFonts w:ascii="Times New Roman" w:hAnsi="Times New Roman"/>
              </w:rPr>
              <w:t>能跳脫</w:t>
            </w:r>
            <w:r w:rsidR="00D3640F" w:rsidRPr="00A4376D">
              <w:rPr>
                <w:rFonts w:ascii="Times New Roman" w:hAnsi="Times New Roman"/>
              </w:rPr>
              <w:t>短期眼光而採取長遠格局</w:t>
            </w:r>
            <w:r w:rsidRPr="00A4376D">
              <w:rPr>
                <w:rFonts w:ascii="Times New Roman" w:hAnsi="Times New Roman"/>
              </w:rPr>
              <w:t>。</w:t>
            </w:r>
          </w:p>
        </w:tc>
      </w:tr>
      <w:tr w:rsidR="00DD1E2A" w:rsidRPr="00A4376D" w14:paraId="0742022B" w14:textId="77777777" w:rsidTr="004C509E">
        <w:tc>
          <w:tcPr>
            <w:tcW w:w="1984" w:type="dxa"/>
          </w:tcPr>
          <w:p w14:paraId="1CFCBAB6"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目標導向管理</w:t>
            </w:r>
          </w:p>
        </w:tc>
        <w:tc>
          <w:tcPr>
            <w:tcW w:w="6238" w:type="dxa"/>
          </w:tcPr>
          <w:p w14:paraId="2693982F" w14:textId="77777777" w:rsidR="000337CF" w:rsidRPr="00A4376D" w:rsidRDefault="00C25F3A" w:rsidP="004A0176">
            <w:pPr>
              <w:overflowPunct w:val="0"/>
              <w:spacing w:line="276" w:lineRule="auto"/>
              <w:rPr>
                <w:rFonts w:ascii="Times New Roman" w:hAnsi="Times New Roman"/>
              </w:rPr>
            </w:pPr>
            <w:r w:rsidRPr="00A4376D">
              <w:rPr>
                <w:rFonts w:ascii="Times New Roman" w:hAnsi="Times New Roman"/>
              </w:rPr>
              <w:t>規劃任務達成方向，</w:t>
            </w:r>
            <w:r w:rsidR="000337CF" w:rsidRPr="00A4376D">
              <w:rPr>
                <w:rFonts w:ascii="Times New Roman" w:hAnsi="Times New Roman"/>
              </w:rPr>
              <w:t>並傳遞清晰的目標。</w:t>
            </w:r>
          </w:p>
        </w:tc>
      </w:tr>
      <w:tr w:rsidR="00DD1E2A" w:rsidRPr="00A4376D" w14:paraId="5480C3C8" w14:textId="77777777" w:rsidTr="004C509E">
        <w:tc>
          <w:tcPr>
            <w:tcW w:w="1984" w:type="dxa"/>
          </w:tcPr>
          <w:p w14:paraId="0A59DCDA"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lastRenderedPageBreak/>
              <w:t>協助部屬發展</w:t>
            </w:r>
          </w:p>
        </w:tc>
        <w:tc>
          <w:tcPr>
            <w:tcW w:w="6238" w:type="dxa"/>
          </w:tcPr>
          <w:p w14:paraId="347A57A2" w14:textId="77777777" w:rsidR="000337CF" w:rsidRPr="00A4376D" w:rsidRDefault="000337CF" w:rsidP="004A0176">
            <w:pPr>
              <w:overflowPunct w:val="0"/>
              <w:spacing w:line="276" w:lineRule="auto"/>
              <w:jc w:val="both"/>
              <w:rPr>
                <w:rFonts w:ascii="Times New Roman" w:hAnsi="Times New Roman"/>
              </w:rPr>
            </w:pPr>
            <w:r w:rsidRPr="00A4376D">
              <w:rPr>
                <w:rFonts w:ascii="Times New Roman" w:hAnsi="Times New Roman"/>
              </w:rPr>
              <w:t>教導、輔導</w:t>
            </w:r>
            <w:r w:rsidR="00713D6B" w:rsidRPr="00A4376D">
              <w:rPr>
                <w:rFonts w:ascii="Times New Roman" w:hAnsi="Times New Roman"/>
              </w:rPr>
              <w:t>部屬發掘潛力，並全力支持</w:t>
            </w:r>
            <w:r w:rsidRPr="00A4376D">
              <w:rPr>
                <w:rFonts w:ascii="Times New Roman" w:hAnsi="Times New Roman"/>
              </w:rPr>
              <w:t>。</w:t>
            </w:r>
          </w:p>
        </w:tc>
      </w:tr>
      <w:tr w:rsidR="00DD1E2A" w:rsidRPr="00A4376D" w14:paraId="72680407" w14:textId="77777777" w:rsidTr="004C509E">
        <w:tc>
          <w:tcPr>
            <w:tcW w:w="1984" w:type="dxa"/>
          </w:tcPr>
          <w:p w14:paraId="6AE3B901"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資訊分析</w:t>
            </w:r>
          </w:p>
        </w:tc>
        <w:tc>
          <w:tcPr>
            <w:tcW w:w="6238" w:type="dxa"/>
          </w:tcPr>
          <w:p w14:paraId="3D3D440A" w14:textId="77777777" w:rsidR="000337CF" w:rsidRPr="00A4376D" w:rsidRDefault="00DF2874" w:rsidP="004A0176">
            <w:pPr>
              <w:overflowPunct w:val="0"/>
              <w:spacing w:line="276" w:lineRule="auto"/>
              <w:rPr>
                <w:rFonts w:ascii="Times New Roman" w:hAnsi="Times New Roman"/>
              </w:rPr>
            </w:pPr>
            <w:r w:rsidRPr="00A4376D">
              <w:rPr>
                <w:rFonts w:ascii="Times New Roman" w:hAnsi="Times New Roman"/>
              </w:rPr>
              <w:t>辨識、使用並創造有效益</w:t>
            </w:r>
            <w:r w:rsidR="000337CF" w:rsidRPr="00A4376D">
              <w:rPr>
                <w:rFonts w:ascii="Times New Roman" w:hAnsi="Times New Roman"/>
              </w:rPr>
              <w:t>的資訊。</w:t>
            </w:r>
          </w:p>
        </w:tc>
      </w:tr>
      <w:tr w:rsidR="00DD1E2A" w:rsidRPr="00A4376D" w14:paraId="03E78D6B" w14:textId="77777777" w:rsidTr="004C509E">
        <w:tc>
          <w:tcPr>
            <w:tcW w:w="1984" w:type="dxa"/>
          </w:tcPr>
          <w:p w14:paraId="1B6F7CED"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策動</w:t>
            </w:r>
          </w:p>
        </w:tc>
        <w:tc>
          <w:tcPr>
            <w:tcW w:w="6238" w:type="dxa"/>
          </w:tcPr>
          <w:p w14:paraId="1F1857A8" w14:textId="77777777" w:rsidR="000337CF" w:rsidRPr="00A4376D" w:rsidRDefault="00AC039C" w:rsidP="004A0176">
            <w:pPr>
              <w:overflowPunct w:val="0"/>
              <w:spacing w:line="276" w:lineRule="auto"/>
              <w:jc w:val="both"/>
              <w:rPr>
                <w:rFonts w:ascii="Times New Roman" w:hAnsi="Times New Roman"/>
              </w:rPr>
            </w:pPr>
            <w:r w:rsidRPr="00A4376D">
              <w:rPr>
                <w:rFonts w:ascii="Times New Roman" w:hAnsi="Times New Roman"/>
              </w:rPr>
              <w:t>敏感</w:t>
            </w:r>
            <w:r w:rsidR="000337CF" w:rsidRPr="00A4376D">
              <w:rPr>
                <w:rFonts w:ascii="Times New Roman" w:hAnsi="Times New Roman"/>
              </w:rPr>
              <w:t>辨識機會並據以因應。</w:t>
            </w:r>
          </w:p>
        </w:tc>
      </w:tr>
      <w:tr w:rsidR="00DD1E2A" w:rsidRPr="00A4376D" w14:paraId="3A95159A" w14:textId="77777777" w:rsidTr="004C509E">
        <w:tc>
          <w:tcPr>
            <w:tcW w:w="1984" w:type="dxa"/>
          </w:tcPr>
          <w:p w14:paraId="6528FCFD"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正直</w:t>
            </w:r>
          </w:p>
        </w:tc>
        <w:tc>
          <w:tcPr>
            <w:tcW w:w="6238" w:type="dxa"/>
          </w:tcPr>
          <w:p w14:paraId="707E5BCF" w14:textId="77777777" w:rsidR="000337CF" w:rsidRPr="00A4376D" w:rsidRDefault="00BA3C37" w:rsidP="004A0176">
            <w:pPr>
              <w:overflowPunct w:val="0"/>
              <w:spacing w:line="276" w:lineRule="auto"/>
              <w:jc w:val="both"/>
              <w:rPr>
                <w:rFonts w:ascii="Times New Roman" w:hAnsi="Times New Roman"/>
              </w:rPr>
            </w:pPr>
            <w:r w:rsidRPr="00A4376D">
              <w:rPr>
                <w:rFonts w:ascii="Times New Roman" w:hAnsi="Times New Roman"/>
              </w:rPr>
              <w:t>保持形象，</w:t>
            </w:r>
            <w:r w:rsidR="000337CF" w:rsidRPr="00A4376D">
              <w:rPr>
                <w:rFonts w:ascii="Times New Roman" w:hAnsi="Times New Roman"/>
              </w:rPr>
              <w:t>持續</w:t>
            </w:r>
            <w:r w:rsidRPr="00A4376D">
              <w:rPr>
                <w:rFonts w:ascii="Times New Roman" w:hAnsi="Times New Roman"/>
              </w:rPr>
              <w:t>遵循</w:t>
            </w:r>
            <w:r w:rsidR="000337CF" w:rsidRPr="00A4376D">
              <w:rPr>
                <w:rFonts w:ascii="Times New Roman" w:hAnsi="Times New Roman"/>
              </w:rPr>
              <w:t>社會與道德標準的言行。</w:t>
            </w:r>
          </w:p>
        </w:tc>
      </w:tr>
      <w:tr w:rsidR="00DD1E2A" w:rsidRPr="00A4376D" w14:paraId="3AF786BF" w14:textId="77777777" w:rsidTr="004C509E">
        <w:tc>
          <w:tcPr>
            <w:tcW w:w="1984" w:type="dxa"/>
          </w:tcPr>
          <w:p w14:paraId="046A8319"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人際敏感度</w:t>
            </w:r>
          </w:p>
        </w:tc>
        <w:tc>
          <w:tcPr>
            <w:tcW w:w="6238" w:type="dxa"/>
          </w:tcPr>
          <w:p w14:paraId="05341ADF" w14:textId="77777777" w:rsidR="000337CF" w:rsidRPr="00A4376D" w:rsidRDefault="00153717" w:rsidP="004A0176">
            <w:pPr>
              <w:overflowPunct w:val="0"/>
              <w:spacing w:line="276" w:lineRule="auto"/>
              <w:jc w:val="both"/>
              <w:rPr>
                <w:rFonts w:ascii="Times New Roman" w:hAnsi="Times New Roman"/>
              </w:rPr>
            </w:pPr>
            <w:r w:rsidRPr="00A4376D">
              <w:rPr>
                <w:rFonts w:ascii="Times New Roman" w:hAnsi="Times New Roman"/>
              </w:rPr>
              <w:t>能展現同理心，瞭解他人感受與需求</w:t>
            </w:r>
            <w:r w:rsidR="000337CF" w:rsidRPr="00A4376D">
              <w:rPr>
                <w:rFonts w:ascii="Times New Roman" w:hAnsi="Times New Roman"/>
              </w:rPr>
              <w:t>。</w:t>
            </w:r>
          </w:p>
        </w:tc>
      </w:tr>
      <w:tr w:rsidR="00DD1E2A" w:rsidRPr="00A4376D" w14:paraId="2C2AFBAF" w14:textId="77777777" w:rsidTr="004C509E">
        <w:tc>
          <w:tcPr>
            <w:tcW w:w="1984" w:type="dxa"/>
          </w:tcPr>
          <w:p w14:paraId="44F92DE5"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判斷力</w:t>
            </w:r>
          </w:p>
        </w:tc>
        <w:tc>
          <w:tcPr>
            <w:tcW w:w="6238" w:type="dxa"/>
          </w:tcPr>
          <w:p w14:paraId="2662823C" w14:textId="77777777" w:rsidR="000337CF" w:rsidRPr="00A4376D" w:rsidRDefault="00E40337" w:rsidP="004A0176">
            <w:pPr>
              <w:overflowPunct w:val="0"/>
              <w:spacing w:line="276" w:lineRule="auto"/>
              <w:jc w:val="both"/>
              <w:rPr>
                <w:rFonts w:ascii="Times New Roman" w:hAnsi="Times New Roman"/>
              </w:rPr>
            </w:pPr>
            <w:r w:rsidRPr="00A4376D">
              <w:rPr>
                <w:rFonts w:ascii="Times New Roman" w:hAnsi="Times New Roman"/>
              </w:rPr>
              <w:t>善於分析</w:t>
            </w:r>
            <w:r w:rsidR="000337CF" w:rsidRPr="00A4376D">
              <w:rPr>
                <w:rFonts w:ascii="Times New Roman" w:hAnsi="Times New Roman"/>
              </w:rPr>
              <w:t>情勢並採取正確決策。</w:t>
            </w:r>
          </w:p>
        </w:tc>
      </w:tr>
      <w:tr w:rsidR="00DD1E2A" w:rsidRPr="00A4376D" w14:paraId="3FCD2060" w14:textId="77777777" w:rsidTr="004C509E">
        <w:tc>
          <w:tcPr>
            <w:tcW w:w="1984" w:type="dxa"/>
          </w:tcPr>
          <w:p w14:paraId="080631C8"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聆聽</w:t>
            </w:r>
          </w:p>
        </w:tc>
        <w:tc>
          <w:tcPr>
            <w:tcW w:w="6238" w:type="dxa"/>
          </w:tcPr>
          <w:p w14:paraId="70B08AE3" w14:textId="77777777" w:rsidR="000337CF" w:rsidRPr="00A4376D" w:rsidRDefault="000337CF" w:rsidP="004A0176">
            <w:pPr>
              <w:overflowPunct w:val="0"/>
              <w:spacing w:line="276" w:lineRule="auto"/>
              <w:jc w:val="both"/>
              <w:rPr>
                <w:rFonts w:ascii="Times New Roman" w:hAnsi="Times New Roman"/>
              </w:rPr>
            </w:pPr>
            <w:r w:rsidRPr="00A4376D">
              <w:rPr>
                <w:rFonts w:ascii="Times New Roman" w:hAnsi="Times New Roman"/>
              </w:rPr>
              <w:t>能從口語訊息擷取</w:t>
            </w:r>
            <w:r w:rsidR="0075640B" w:rsidRPr="00A4376D">
              <w:rPr>
                <w:rFonts w:ascii="Times New Roman" w:hAnsi="Times New Roman"/>
              </w:rPr>
              <w:t>正確</w:t>
            </w:r>
            <w:r w:rsidRPr="00A4376D">
              <w:rPr>
                <w:rFonts w:ascii="Times New Roman" w:hAnsi="Times New Roman"/>
              </w:rPr>
              <w:t>資訊。</w:t>
            </w:r>
          </w:p>
        </w:tc>
      </w:tr>
      <w:tr w:rsidR="00DD1E2A" w:rsidRPr="00A4376D" w14:paraId="1791ADCD" w14:textId="77777777" w:rsidTr="004C509E">
        <w:tc>
          <w:tcPr>
            <w:tcW w:w="1984" w:type="dxa"/>
          </w:tcPr>
          <w:p w14:paraId="3B5FCABB"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機敏</w:t>
            </w:r>
          </w:p>
        </w:tc>
        <w:tc>
          <w:tcPr>
            <w:tcW w:w="6238" w:type="dxa"/>
          </w:tcPr>
          <w:p w14:paraId="64F14930" w14:textId="77777777" w:rsidR="000337CF" w:rsidRPr="00A4376D" w:rsidRDefault="000337CF" w:rsidP="004A0176">
            <w:pPr>
              <w:overflowPunct w:val="0"/>
              <w:spacing w:line="276" w:lineRule="auto"/>
              <w:jc w:val="both"/>
              <w:rPr>
                <w:rFonts w:ascii="Times New Roman" w:hAnsi="Times New Roman"/>
              </w:rPr>
            </w:pPr>
            <w:r w:rsidRPr="00A4376D">
              <w:rPr>
                <w:rFonts w:ascii="Times New Roman" w:hAnsi="Times New Roman"/>
              </w:rPr>
              <w:t>能聚焦於快速變遷的事件並有效回應。</w:t>
            </w:r>
          </w:p>
        </w:tc>
      </w:tr>
      <w:tr w:rsidR="00DD1E2A" w:rsidRPr="00A4376D" w14:paraId="56B4F4E0" w14:textId="77777777" w:rsidTr="004C509E">
        <w:tc>
          <w:tcPr>
            <w:tcW w:w="1984" w:type="dxa"/>
          </w:tcPr>
          <w:p w14:paraId="4AC55283"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激勵</w:t>
            </w:r>
          </w:p>
        </w:tc>
        <w:tc>
          <w:tcPr>
            <w:tcW w:w="6238" w:type="dxa"/>
          </w:tcPr>
          <w:p w14:paraId="0EFB388B" w14:textId="77777777" w:rsidR="000337CF" w:rsidRPr="00A4376D" w:rsidRDefault="000337CF" w:rsidP="004A0176">
            <w:pPr>
              <w:overflowPunct w:val="0"/>
              <w:spacing w:line="276" w:lineRule="auto"/>
              <w:jc w:val="both"/>
              <w:rPr>
                <w:rFonts w:ascii="Times New Roman" w:hAnsi="Times New Roman"/>
              </w:rPr>
            </w:pPr>
            <w:r w:rsidRPr="00A4376D">
              <w:rPr>
                <w:rFonts w:ascii="Times New Roman" w:hAnsi="Times New Roman"/>
              </w:rPr>
              <w:t>激勵並鼓舞他人，</w:t>
            </w:r>
            <w:r w:rsidR="00E959B6" w:rsidRPr="00A4376D">
              <w:rPr>
                <w:rFonts w:ascii="Times New Roman" w:hAnsi="Times New Roman"/>
              </w:rPr>
              <w:t>且適當具體地</w:t>
            </w:r>
            <w:r w:rsidRPr="00A4376D">
              <w:rPr>
                <w:rFonts w:ascii="Times New Roman" w:hAnsi="Times New Roman"/>
              </w:rPr>
              <w:t>向他人表達讚美。</w:t>
            </w:r>
          </w:p>
        </w:tc>
      </w:tr>
      <w:tr w:rsidR="00DD1E2A" w:rsidRPr="00A4376D" w14:paraId="35168C09" w14:textId="77777777" w:rsidTr="004C509E">
        <w:tc>
          <w:tcPr>
            <w:tcW w:w="1984" w:type="dxa"/>
          </w:tcPr>
          <w:p w14:paraId="7723210B"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網絡能力</w:t>
            </w:r>
          </w:p>
        </w:tc>
        <w:tc>
          <w:tcPr>
            <w:tcW w:w="6238" w:type="dxa"/>
          </w:tcPr>
          <w:p w14:paraId="19B7A3E0" w14:textId="77777777" w:rsidR="000337CF" w:rsidRPr="00A4376D" w:rsidRDefault="0073066A" w:rsidP="004A0176">
            <w:pPr>
              <w:overflowPunct w:val="0"/>
              <w:spacing w:line="276" w:lineRule="auto"/>
              <w:jc w:val="both"/>
              <w:rPr>
                <w:rFonts w:ascii="Times New Roman" w:hAnsi="Times New Roman"/>
              </w:rPr>
            </w:pPr>
            <w:r w:rsidRPr="00A4376D">
              <w:rPr>
                <w:rFonts w:ascii="Times New Roman" w:hAnsi="Times New Roman"/>
              </w:rPr>
              <w:t>與</w:t>
            </w:r>
            <w:r w:rsidR="000337CF" w:rsidRPr="00A4376D">
              <w:rPr>
                <w:rFonts w:ascii="Times New Roman" w:hAnsi="Times New Roman"/>
              </w:rPr>
              <w:t>組織內、外部人員</w:t>
            </w:r>
            <w:r w:rsidRPr="00A4376D">
              <w:rPr>
                <w:rFonts w:ascii="Times New Roman" w:hAnsi="Times New Roman"/>
              </w:rPr>
              <w:t>建立</w:t>
            </w:r>
            <w:r w:rsidR="000337CF" w:rsidRPr="00A4376D">
              <w:rPr>
                <w:rFonts w:ascii="Times New Roman" w:hAnsi="Times New Roman"/>
              </w:rPr>
              <w:t>關係。</w:t>
            </w:r>
          </w:p>
        </w:tc>
      </w:tr>
      <w:tr w:rsidR="00DD1E2A" w:rsidRPr="00A4376D" w14:paraId="0571A2A9" w14:textId="77777777" w:rsidTr="004C509E">
        <w:tc>
          <w:tcPr>
            <w:tcW w:w="1984" w:type="dxa"/>
          </w:tcPr>
          <w:p w14:paraId="3D070FEF"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組織導向的指導</w:t>
            </w:r>
          </w:p>
        </w:tc>
        <w:tc>
          <w:tcPr>
            <w:tcW w:w="6238" w:type="dxa"/>
          </w:tcPr>
          <w:p w14:paraId="52FB156C" w14:textId="77777777" w:rsidR="000337CF" w:rsidRPr="00A4376D" w:rsidRDefault="000337CF" w:rsidP="004A0176">
            <w:pPr>
              <w:overflowPunct w:val="0"/>
              <w:spacing w:line="276" w:lineRule="auto"/>
              <w:jc w:val="both"/>
              <w:rPr>
                <w:rFonts w:ascii="Times New Roman" w:hAnsi="Times New Roman"/>
              </w:rPr>
            </w:pPr>
            <w:r w:rsidRPr="00A4376D">
              <w:rPr>
                <w:rFonts w:ascii="Times New Roman" w:hAnsi="Times New Roman"/>
              </w:rPr>
              <w:t>將長期目標轉換成短期的</w:t>
            </w:r>
            <w:r w:rsidR="001F48A7" w:rsidRPr="00A4376D">
              <w:rPr>
                <w:rFonts w:ascii="Times New Roman" w:hAnsi="Times New Roman"/>
              </w:rPr>
              <w:t>重心</w:t>
            </w:r>
            <w:r w:rsidRPr="00A4376D">
              <w:rPr>
                <w:rFonts w:ascii="Times New Roman" w:hAnsi="Times New Roman"/>
              </w:rPr>
              <w:t>。</w:t>
            </w:r>
          </w:p>
        </w:tc>
      </w:tr>
      <w:tr w:rsidR="00DD1E2A" w:rsidRPr="00A4376D" w14:paraId="096A620D" w14:textId="77777777" w:rsidTr="004C509E">
        <w:tc>
          <w:tcPr>
            <w:tcW w:w="1984" w:type="dxa"/>
          </w:tcPr>
          <w:p w14:paraId="7379D960"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組織敏感度</w:t>
            </w:r>
          </w:p>
        </w:tc>
        <w:tc>
          <w:tcPr>
            <w:tcW w:w="6238" w:type="dxa"/>
          </w:tcPr>
          <w:p w14:paraId="2495299E" w14:textId="77777777" w:rsidR="000337CF" w:rsidRPr="00A4376D" w:rsidRDefault="00FC3859" w:rsidP="004A0176">
            <w:pPr>
              <w:overflowPunct w:val="0"/>
              <w:spacing w:line="276" w:lineRule="auto"/>
              <w:jc w:val="both"/>
              <w:rPr>
                <w:rFonts w:ascii="Times New Roman" w:hAnsi="Times New Roman"/>
              </w:rPr>
            </w:pPr>
            <w:r w:rsidRPr="00A4376D">
              <w:rPr>
                <w:rFonts w:ascii="Times New Roman" w:hAnsi="Times New Roman"/>
              </w:rPr>
              <w:t>感知</w:t>
            </w:r>
            <w:r w:rsidR="000337CF" w:rsidRPr="00A4376D">
              <w:rPr>
                <w:rFonts w:ascii="Times New Roman" w:hAnsi="Times New Roman"/>
              </w:rPr>
              <w:t>行動對組織其他部門的影響。</w:t>
            </w:r>
          </w:p>
        </w:tc>
      </w:tr>
      <w:tr w:rsidR="00DD1E2A" w:rsidRPr="00A4376D" w14:paraId="7B8D6536" w14:textId="77777777" w:rsidTr="004C509E">
        <w:tc>
          <w:tcPr>
            <w:tcW w:w="1984" w:type="dxa"/>
          </w:tcPr>
          <w:p w14:paraId="5140436B"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堅毅</w:t>
            </w:r>
          </w:p>
        </w:tc>
        <w:tc>
          <w:tcPr>
            <w:tcW w:w="6238" w:type="dxa"/>
          </w:tcPr>
          <w:p w14:paraId="296750A4" w14:textId="77777777" w:rsidR="000337CF" w:rsidRPr="00A4376D" w:rsidRDefault="004405B9" w:rsidP="004A0176">
            <w:pPr>
              <w:overflowPunct w:val="0"/>
              <w:spacing w:line="276" w:lineRule="auto"/>
              <w:jc w:val="both"/>
              <w:rPr>
                <w:rFonts w:ascii="Times New Roman" w:hAnsi="Times New Roman"/>
              </w:rPr>
            </w:pPr>
            <w:r w:rsidRPr="00A4376D">
              <w:rPr>
                <w:rFonts w:ascii="Times New Roman" w:hAnsi="Times New Roman"/>
              </w:rPr>
              <w:t>堅持到底直至完成</w:t>
            </w:r>
            <w:r w:rsidR="000337CF" w:rsidRPr="00A4376D">
              <w:rPr>
                <w:rFonts w:ascii="Times New Roman" w:hAnsi="Times New Roman"/>
              </w:rPr>
              <w:t>確定不可為的毅力。</w:t>
            </w:r>
          </w:p>
        </w:tc>
      </w:tr>
      <w:tr w:rsidR="00DD1E2A" w:rsidRPr="00A4376D" w14:paraId="03D6F525" w14:textId="77777777" w:rsidTr="004C509E">
        <w:tc>
          <w:tcPr>
            <w:tcW w:w="1984" w:type="dxa"/>
          </w:tcPr>
          <w:p w14:paraId="7A70CD50"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說服力</w:t>
            </w:r>
          </w:p>
        </w:tc>
        <w:tc>
          <w:tcPr>
            <w:tcW w:w="6238" w:type="dxa"/>
          </w:tcPr>
          <w:p w14:paraId="54816A46" w14:textId="77777777" w:rsidR="000337CF" w:rsidRPr="00A4376D" w:rsidRDefault="00F4629B" w:rsidP="004A0176">
            <w:pPr>
              <w:overflowPunct w:val="0"/>
              <w:spacing w:line="276" w:lineRule="auto"/>
              <w:jc w:val="both"/>
              <w:rPr>
                <w:rFonts w:ascii="Times New Roman" w:hAnsi="Times New Roman"/>
              </w:rPr>
            </w:pPr>
            <w:r w:rsidRPr="00A4376D">
              <w:rPr>
                <w:rFonts w:ascii="Times New Roman" w:hAnsi="Times New Roman"/>
                <w:kern w:val="0"/>
                <w:szCs w:val="24"/>
              </w:rPr>
              <w:t>所持觀點能受眾人信任並獲得支持</w:t>
            </w:r>
            <w:r w:rsidR="000337CF" w:rsidRPr="00A4376D">
              <w:rPr>
                <w:rFonts w:ascii="Times New Roman" w:hAnsi="Times New Roman"/>
              </w:rPr>
              <w:t>。</w:t>
            </w:r>
          </w:p>
        </w:tc>
      </w:tr>
      <w:tr w:rsidR="00DD1E2A" w:rsidRPr="00A4376D" w14:paraId="5DE0ED60" w14:textId="77777777" w:rsidTr="004C509E">
        <w:tc>
          <w:tcPr>
            <w:tcW w:w="1984" w:type="dxa"/>
          </w:tcPr>
          <w:p w14:paraId="68874DA0"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規劃與組織</w:t>
            </w:r>
          </w:p>
        </w:tc>
        <w:tc>
          <w:tcPr>
            <w:tcW w:w="6238" w:type="dxa"/>
          </w:tcPr>
          <w:p w14:paraId="29B9F461" w14:textId="77777777" w:rsidR="000337CF" w:rsidRPr="00A4376D" w:rsidRDefault="00B03AD7" w:rsidP="004A0176">
            <w:pPr>
              <w:overflowPunct w:val="0"/>
              <w:spacing w:line="276" w:lineRule="auto"/>
              <w:jc w:val="both"/>
              <w:rPr>
                <w:rFonts w:ascii="Times New Roman" w:hAnsi="Times New Roman"/>
              </w:rPr>
            </w:pPr>
            <w:r w:rsidRPr="00A4376D">
              <w:rPr>
                <w:rFonts w:ascii="Times New Roman" w:hAnsi="Times New Roman"/>
              </w:rPr>
              <w:t>對眾多計畫能</w:t>
            </w:r>
            <w:r w:rsidR="000337CF" w:rsidRPr="00A4376D">
              <w:rPr>
                <w:rFonts w:ascii="Times New Roman" w:hAnsi="Times New Roman"/>
              </w:rPr>
              <w:t>設定優先順序與預算，並確實執行。</w:t>
            </w:r>
          </w:p>
        </w:tc>
      </w:tr>
      <w:tr w:rsidR="00DD1E2A" w:rsidRPr="00A4376D" w14:paraId="53568971" w14:textId="77777777" w:rsidTr="004C509E">
        <w:tc>
          <w:tcPr>
            <w:tcW w:w="1984" w:type="dxa"/>
          </w:tcPr>
          <w:p w14:paraId="18FF684D"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政治敏感度</w:t>
            </w:r>
          </w:p>
        </w:tc>
        <w:tc>
          <w:tcPr>
            <w:tcW w:w="6238" w:type="dxa"/>
          </w:tcPr>
          <w:p w14:paraId="1950FF15" w14:textId="77777777" w:rsidR="000337CF" w:rsidRPr="00A4376D" w:rsidRDefault="000337CF" w:rsidP="004A0176">
            <w:pPr>
              <w:overflowPunct w:val="0"/>
              <w:spacing w:line="276" w:lineRule="auto"/>
              <w:jc w:val="both"/>
              <w:rPr>
                <w:rFonts w:ascii="Times New Roman" w:hAnsi="Times New Roman"/>
              </w:rPr>
            </w:pPr>
            <w:r w:rsidRPr="00A4376D">
              <w:rPr>
                <w:rFonts w:ascii="Times New Roman" w:hAnsi="Times New Roman"/>
              </w:rPr>
              <w:t>關注相關事件，</w:t>
            </w:r>
            <w:r w:rsidR="006D7604" w:rsidRPr="00A4376D">
              <w:rPr>
                <w:rFonts w:ascii="Times New Roman" w:hAnsi="Times New Roman"/>
              </w:rPr>
              <w:t>並</w:t>
            </w:r>
            <w:r w:rsidRPr="00A4376D">
              <w:rPr>
                <w:rFonts w:ascii="Times New Roman" w:hAnsi="Times New Roman"/>
              </w:rPr>
              <w:t>預</w:t>
            </w:r>
            <w:r w:rsidR="006D7604" w:rsidRPr="00A4376D">
              <w:rPr>
                <w:rFonts w:ascii="Times New Roman" w:hAnsi="Times New Roman"/>
              </w:rPr>
              <w:t>先設</w:t>
            </w:r>
            <w:r w:rsidRPr="00A4376D">
              <w:rPr>
                <w:rFonts w:ascii="Times New Roman" w:hAnsi="Times New Roman"/>
              </w:rPr>
              <w:t>想政治性風險。</w:t>
            </w:r>
          </w:p>
        </w:tc>
      </w:tr>
      <w:tr w:rsidR="00DD1E2A" w:rsidRPr="00A4376D" w14:paraId="61238438" w14:textId="77777777" w:rsidTr="004C509E">
        <w:tc>
          <w:tcPr>
            <w:tcW w:w="1984" w:type="dxa"/>
          </w:tcPr>
          <w:p w14:paraId="39E39276"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進度掌控</w:t>
            </w:r>
          </w:p>
        </w:tc>
        <w:tc>
          <w:tcPr>
            <w:tcW w:w="6238" w:type="dxa"/>
          </w:tcPr>
          <w:p w14:paraId="6A768D9C" w14:textId="77777777" w:rsidR="000337CF" w:rsidRPr="00A4376D" w:rsidRDefault="00456E9D" w:rsidP="004A0176">
            <w:pPr>
              <w:overflowPunct w:val="0"/>
              <w:spacing w:line="276" w:lineRule="auto"/>
              <w:jc w:val="both"/>
              <w:rPr>
                <w:rFonts w:ascii="Times New Roman" w:hAnsi="Times New Roman"/>
              </w:rPr>
            </w:pPr>
            <w:r w:rsidRPr="00A4376D">
              <w:rPr>
                <w:rFonts w:ascii="Times New Roman" w:hAnsi="Times New Roman"/>
              </w:rPr>
              <w:t>監控所有任務活動</w:t>
            </w:r>
            <w:r w:rsidR="000337CF" w:rsidRPr="00A4376D">
              <w:rPr>
                <w:rFonts w:ascii="Times New Roman" w:hAnsi="Times New Roman"/>
              </w:rPr>
              <w:t>，留意變數並</w:t>
            </w:r>
            <w:r w:rsidR="00F60CE2" w:rsidRPr="00A4376D">
              <w:rPr>
                <w:rFonts w:ascii="Times New Roman" w:hAnsi="Times New Roman"/>
              </w:rPr>
              <w:t>及時</w:t>
            </w:r>
            <w:r w:rsidR="000337CF" w:rsidRPr="00A4376D">
              <w:rPr>
                <w:rFonts w:ascii="Times New Roman" w:hAnsi="Times New Roman"/>
              </w:rPr>
              <w:t>調整。</w:t>
            </w:r>
          </w:p>
        </w:tc>
      </w:tr>
      <w:tr w:rsidR="00DD1E2A" w:rsidRPr="00A4376D" w14:paraId="268FB261" w14:textId="77777777" w:rsidTr="004C509E">
        <w:tc>
          <w:tcPr>
            <w:tcW w:w="1984" w:type="dxa"/>
          </w:tcPr>
          <w:p w14:paraId="2A943D6C"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抗壓性</w:t>
            </w:r>
          </w:p>
        </w:tc>
        <w:tc>
          <w:tcPr>
            <w:tcW w:w="6238" w:type="dxa"/>
          </w:tcPr>
          <w:p w14:paraId="1405335A" w14:textId="77777777" w:rsidR="000337CF" w:rsidRPr="00A4376D" w:rsidRDefault="000337CF" w:rsidP="004A0176">
            <w:pPr>
              <w:overflowPunct w:val="0"/>
              <w:spacing w:line="276" w:lineRule="auto"/>
              <w:jc w:val="both"/>
              <w:rPr>
                <w:rFonts w:ascii="Times New Roman" w:hAnsi="Times New Roman"/>
              </w:rPr>
            </w:pPr>
            <w:r w:rsidRPr="00A4376D">
              <w:rPr>
                <w:rFonts w:ascii="Times New Roman" w:hAnsi="Times New Roman"/>
              </w:rPr>
              <w:t>在期限壓力與挫折中仍保持工作的效率性。</w:t>
            </w:r>
          </w:p>
        </w:tc>
      </w:tr>
      <w:tr w:rsidR="00DD1E2A" w:rsidRPr="00A4376D" w14:paraId="1446228F" w14:textId="77777777" w:rsidTr="004C509E">
        <w:tc>
          <w:tcPr>
            <w:tcW w:w="1984" w:type="dxa"/>
          </w:tcPr>
          <w:p w14:paraId="71BAECEE"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自我覺察</w:t>
            </w:r>
          </w:p>
        </w:tc>
        <w:tc>
          <w:tcPr>
            <w:tcW w:w="6238" w:type="dxa"/>
          </w:tcPr>
          <w:p w14:paraId="2B20616B" w14:textId="77777777" w:rsidR="000337CF" w:rsidRPr="00A4376D" w:rsidRDefault="000337CF" w:rsidP="004A0176">
            <w:pPr>
              <w:overflowPunct w:val="0"/>
              <w:spacing w:line="276" w:lineRule="auto"/>
              <w:jc w:val="both"/>
              <w:rPr>
                <w:rFonts w:ascii="Times New Roman" w:hAnsi="Times New Roman"/>
              </w:rPr>
            </w:pPr>
            <w:r w:rsidRPr="00A4376D">
              <w:rPr>
                <w:rFonts w:ascii="Times New Roman" w:hAnsi="Times New Roman"/>
              </w:rPr>
              <w:t>主動尋求針對自己的回饋，並能察覺自身之不足。</w:t>
            </w:r>
          </w:p>
        </w:tc>
      </w:tr>
      <w:tr w:rsidR="00DD1E2A" w:rsidRPr="00A4376D" w14:paraId="2CA7F1DD" w14:textId="77777777" w:rsidTr="004C509E">
        <w:tc>
          <w:tcPr>
            <w:tcW w:w="1984" w:type="dxa"/>
          </w:tcPr>
          <w:p w14:paraId="61A895DF"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自信</w:t>
            </w:r>
          </w:p>
        </w:tc>
        <w:tc>
          <w:tcPr>
            <w:tcW w:w="6238" w:type="dxa"/>
          </w:tcPr>
          <w:p w14:paraId="1B8A889F" w14:textId="77777777" w:rsidR="000337CF" w:rsidRPr="00A4376D" w:rsidRDefault="000337CF" w:rsidP="004A0176">
            <w:pPr>
              <w:overflowPunct w:val="0"/>
              <w:spacing w:line="276" w:lineRule="auto"/>
              <w:jc w:val="both"/>
              <w:rPr>
                <w:rFonts w:ascii="Times New Roman" w:hAnsi="Times New Roman"/>
              </w:rPr>
            </w:pPr>
            <w:r w:rsidRPr="00A4376D">
              <w:rPr>
                <w:rFonts w:ascii="Times New Roman" w:hAnsi="Times New Roman"/>
              </w:rPr>
              <w:t>持續對同仁展現適度自信。</w:t>
            </w:r>
          </w:p>
        </w:tc>
      </w:tr>
      <w:tr w:rsidR="00DD1E2A" w:rsidRPr="00A4376D" w14:paraId="671286E3" w14:textId="77777777" w:rsidTr="004C509E">
        <w:tc>
          <w:tcPr>
            <w:tcW w:w="1984" w:type="dxa"/>
          </w:tcPr>
          <w:p w14:paraId="41F6644E"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自我發展</w:t>
            </w:r>
          </w:p>
        </w:tc>
        <w:tc>
          <w:tcPr>
            <w:tcW w:w="6238" w:type="dxa"/>
          </w:tcPr>
          <w:p w14:paraId="2472E6F2" w14:textId="77777777" w:rsidR="000337CF" w:rsidRPr="00A4376D" w:rsidRDefault="000337CF" w:rsidP="004A0176">
            <w:pPr>
              <w:overflowPunct w:val="0"/>
              <w:spacing w:line="276" w:lineRule="auto"/>
              <w:jc w:val="both"/>
              <w:rPr>
                <w:rFonts w:ascii="Times New Roman" w:hAnsi="Times New Roman"/>
              </w:rPr>
            </w:pPr>
            <w:r w:rsidRPr="00A4376D">
              <w:rPr>
                <w:rFonts w:ascii="Times New Roman" w:hAnsi="Times New Roman"/>
              </w:rPr>
              <w:t>持續尋求自我精進的方法。</w:t>
            </w:r>
          </w:p>
        </w:tc>
      </w:tr>
      <w:tr w:rsidR="00DD1E2A" w:rsidRPr="00A4376D" w14:paraId="35223A9C" w14:textId="77777777" w:rsidTr="004C509E">
        <w:tc>
          <w:tcPr>
            <w:tcW w:w="1984" w:type="dxa"/>
          </w:tcPr>
          <w:p w14:paraId="4CCD9C6A"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自我激勵</w:t>
            </w:r>
          </w:p>
        </w:tc>
        <w:tc>
          <w:tcPr>
            <w:tcW w:w="6238" w:type="dxa"/>
          </w:tcPr>
          <w:p w14:paraId="06F66235" w14:textId="77777777" w:rsidR="000337CF" w:rsidRPr="00A4376D" w:rsidRDefault="00573BD1" w:rsidP="004A0176">
            <w:pPr>
              <w:overflowPunct w:val="0"/>
              <w:spacing w:line="276" w:lineRule="auto"/>
              <w:jc w:val="both"/>
              <w:rPr>
                <w:rFonts w:ascii="Times New Roman" w:hAnsi="Times New Roman"/>
              </w:rPr>
            </w:pPr>
            <w:r w:rsidRPr="00A4376D">
              <w:rPr>
                <w:rFonts w:ascii="Times New Roman" w:hAnsi="Times New Roman"/>
              </w:rPr>
              <w:t>適度</w:t>
            </w:r>
            <w:r w:rsidR="000337CF" w:rsidRPr="00A4376D">
              <w:rPr>
                <w:rFonts w:ascii="Times New Roman" w:hAnsi="Times New Roman"/>
              </w:rPr>
              <w:t>對自我訂定高標準並加以達成。</w:t>
            </w:r>
          </w:p>
        </w:tc>
      </w:tr>
      <w:tr w:rsidR="00DD1E2A" w:rsidRPr="00A4376D" w14:paraId="63965240" w14:textId="77777777" w:rsidTr="004C509E">
        <w:tc>
          <w:tcPr>
            <w:tcW w:w="1984" w:type="dxa"/>
          </w:tcPr>
          <w:p w14:paraId="7D2F44B7"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任務導向的指導</w:t>
            </w:r>
          </w:p>
        </w:tc>
        <w:tc>
          <w:tcPr>
            <w:tcW w:w="6238" w:type="dxa"/>
          </w:tcPr>
          <w:p w14:paraId="196C1CB7" w14:textId="77777777" w:rsidR="000337CF" w:rsidRPr="00A4376D" w:rsidRDefault="000337CF" w:rsidP="004A0176">
            <w:pPr>
              <w:overflowPunct w:val="0"/>
              <w:spacing w:line="276" w:lineRule="auto"/>
              <w:jc w:val="both"/>
              <w:rPr>
                <w:rFonts w:ascii="Times New Roman" w:hAnsi="Times New Roman"/>
              </w:rPr>
            </w:pPr>
            <w:r w:rsidRPr="00A4376D">
              <w:rPr>
                <w:rFonts w:ascii="Times New Roman" w:hAnsi="Times New Roman"/>
              </w:rPr>
              <w:t>給予部屬</w:t>
            </w:r>
            <w:r w:rsidR="00500C4C" w:rsidRPr="00A4376D">
              <w:rPr>
                <w:rFonts w:ascii="Times New Roman" w:hAnsi="Times New Roman"/>
              </w:rPr>
              <w:t>具體</w:t>
            </w:r>
            <w:r w:rsidR="004405B9" w:rsidRPr="00A4376D">
              <w:rPr>
                <w:rFonts w:ascii="Times New Roman" w:hAnsi="Times New Roman"/>
              </w:rPr>
              <w:t>「做什麼」與「如何做</w:t>
            </w:r>
            <w:r w:rsidRPr="00A4376D">
              <w:rPr>
                <w:rFonts w:ascii="Times New Roman" w:hAnsi="Times New Roman"/>
              </w:rPr>
              <w:t>」的清楚指示。</w:t>
            </w:r>
          </w:p>
        </w:tc>
      </w:tr>
      <w:tr w:rsidR="00DD1E2A" w:rsidRPr="00A4376D" w14:paraId="5F6D706B" w14:textId="77777777" w:rsidTr="004C509E">
        <w:tc>
          <w:tcPr>
            <w:tcW w:w="1984" w:type="dxa"/>
          </w:tcPr>
          <w:p w14:paraId="18DE3CD1" w14:textId="77777777" w:rsidR="000337CF" w:rsidRPr="00A4376D" w:rsidRDefault="000337CF" w:rsidP="004A0176">
            <w:pPr>
              <w:overflowPunct w:val="0"/>
              <w:spacing w:line="276" w:lineRule="auto"/>
              <w:jc w:val="center"/>
              <w:rPr>
                <w:rFonts w:ascii="Times New Roman" w:hAnsi="Times New Roman"/>
              </w:rPr>
            </w:pPr>
            <w:r w:rsidRPr="00A4376D">
              <w:rPr>
                <w:rFonts w:ascii="Times New Roman" w:hAnsi="Times New Roman"/>
              </w:rPr>
              <w:t>口語表達</w:t>
            </w:r>
          </w:p>
        </w:tc>
        <w:tc>
          <w:tcPr>
            <w:tcW w:w="6238" w:type="dxa"/>
          </w:tcPr>
          <w:p w14:paraId="20CFD00E" w14:textId="77777777" w:rsidR="000337CF" w:rsidRPr="00A4376D" w:rsidRDefault="00573BD1" w:rsidP="004A0176">
            <w:pPr>
              <w:overflowPunct w:val="0"/>
              <w:spacing w:line="276" w:lineRule="auto"/>
              <w:jc w:val="both"/>
              <w:rPr>
                <w:rFonts w:ascii="Times New Roman" w:hAnsi="Times New Roman"/>
              </w:rPr>
            </w:pPr>
            <w:r w:rsidRPr="00A4376D">
              <w:rPr>
                <w:rFonts w:ascii="Times New Roman" w:hAnsi="Times New Roman"/>
              </w:rPr>
              <w:t>能</w:t>
            </w:r>
            <w:r w:rsidR="001E7F88" w:rsidRPr="00A4376D">
              <w:rPr>
                <w:rFonts w:ascii="Times New Roman" w:hAnsi="Times New Roman"/>
              </w:rPr>
              <w:t>對他人</w:t>
            </w:r>
            <w:r w:rsidR="000337CF" w:rsidRPr="00A4376D">
              <w:rPr>
                <w:rFonts w:ascii="Times New Roman" w:hAnsi="Times New Roman"/>
              </w:rPr>
              <w:t>清楚地描述與溝通事實與想法。</w:t>
            </w:r>
          </w:p>
        </w:tc>
      </w:tr>
    </w:tbl>
    <w:p w14:paraId="047E8FB8" w14:textId="77777777" w:rsidR="004405B9" w:rsidRPr="00A4376D" w:rsidRDefault="001B0B8A" w:rsidP="004A0176">
      <w:pPr>
        <w:pStyle w:val="a8"/>
        <w:overflowPunct w:val="0"/>
        <w:spacing w:line="276" w:lineRule="auto"/>
        <w:ind w:leftChars="0" w:left="0" w:rightChars="0" w:right="0" w:firstLineChars="0" w:firstLine="0"/>
        <w:rPr>
          <w:rFonts w:ascii="Times New Roman" w:hAnsi="Times New Roman"/>
          <w:szCs w:val="24"/>
        </w:rPr>
      </w:pPr>
      <w:r w:rsidRPr="00A4376D">
        <w:rPr>
          <w:rFonts w:ascii="Times New Roman" w:hAnsi="Times New Roman"/>
          <w:kern w:val="0"/>
          <w:sz w:val="20"/>
          <w:szCs w:val="20"/>
        </w:rPr>
        <w:t>資料來源：</w:t>
      </w:r>
      <w:r w:rsidR="00FD383E" w:rsidRPr="00A4376D">
        <w:rPr>
          <w:rFonts w:ascii="Times New Roman" w:hAnsi="Times New Roman"/>
          <w:kern w:val="0"/>
          <w:sz w:val="20"/>
          <w:szCs w:val="20"/>
        </w:rPr>
        <w:t>Horton, Hondeghem, &amp; Farnham (2002)</w:t>
      </w:r>
    </w:p>
    <w:p w14:paraId="065C26F7" w14:textId="77777777" w:rsidR="00B4651C" w:rsidRPr="00A4376D" w:rsidRDefault="00141D2C" w:rsidP="004A0176">
      <w:pPr>
        <w:pStyle w:val="a8"/>
        <w:numPr>
          <w:ilvl w:val="0"/>
          <w:numId w:val="81"/>
        </w:numPr>
        <w:overflowPunct w:val="0"/>
        <w:spacing w:beforeLines="50" w:before="200" w:after="100" w:afterAutospacing="1" w:line="276" w:lineRule="auto"/>
        <w:ind w:leftChars="0" w:left="709" w:rightChars="0" w:right="0" w:firstLineChars="0" w:hanging="709"/>
        <w:rPr>
          <w:rFonts w:ascii="Times New Roman" w:hAnsi="Times New Roman"/>
          <w:szCs w:val="24"/>
        </w:rPr>
      </w:pPr>
      <w:r w:rsidRPr="00A4376D">
        <w:rPr>
          <w:rFonts w:ascii="Times New Roman" w:hAnsi="Times New Roman"/>
          <w:szCs w:val="24"/>
        </w:rPr>
        <w:t>荷蘭</w:t>
      </w:r>
      <w:r w:rsidR="00B4651C" w:rsidRPr="00A4376D">
        <w:rPr>
          <w:rFonts w:ascii="Times New Roman" w:hAnsi="Times New Roman"/>
          <w:szCs w:val="24"/>
        </w:rPr>
        <w:t>高階文官之訓練與發展</w:t>
      </w:r>
    </w:p>
    <w:p w14:paraId="184F9026" w14:textId="7702FDA3" w:rsidR="00AE492F" w:rsidRPr="00A4376D" w:rsidRDefault="004405B9" w:rsidP="004A0176">
      <w:pPr>
        <w:pStyle w:val="a8"/>
        <w:overflowPunct w:val="0"/>
        <w:spacing w:line="276" w:lineRule="auto"/>
        <w:ind w:leftChars="0" w:left="0" w:rightChars="0" w:right="0" w:firstLineChars="200" w:firstLine="480"/>
        <w:jc w:val="both"/>
        <w:rPr>
          <w:rFonts w:ascii="Times New Roman" w:hAnsi="Times New Roman"/>
          <w:szCs w:val="24"/>
        </w:rPr>
      </w:pPr>
      <w:r w:rsidRPr="00A4376D">
        <w:rPr>
          <w:rFonts w:ascii="Times New Roman" w:hAnsi="Times New Roman"/>
          <w:szCs w:val="24"/>
        </w:rPr>
        <w:t>荷蘭高階</w:t>
      </w:r>
      <w:r w:rsidR="00BB380D" w:rsidRPr="00A4376D">
        <w:rPr>
          <w:rFonts w:ascii="Times New Roman" w:hAnsi="Times New Roman"/>
          <w:szCs w:val="24"/>
        </w:rPr>
        <w:t>文官團</w:t>
      </w:r>
      <w:r w:rsidR="00BB380D" w:rsidRPr="00A4376D">
        <w:rPr>
          <w:rFonts w:ascii="Times New Roman" w:hAnsi="Times New Roman"/>
        </w:rPr>
        <w:t>沒有專門的訓練機構</w:t>
      </w:r>
      <w:r w:rsidR="00960DD3" w:rsidRPr="00A4376D">
        <w:rPr>
          <w:rFonts w:ascii="Times New Roman" w:hAnsi="Times New Roman"/>
          <w:szCs w:val="24"/>
        </w:rPr>
        <w:t>，</w:t>
      </w:r>
      <w:r w:rsidRPr="00A4376D">
        <w:rPr>
          <w:rFonts w:ascii="Times New Roman" w:hAnsi="Times New Roman"/>
        </w:rPr>
        <w:t>對於高階</w:t>
      </w:r>
      <w:r w:rsidR="003E281A" w:rsidRPr="00A4376D">
        <w:rPr>
          <w:rFonts w:ascii="Times New Roman" w:hAnsi="Times New Roman"/>
        </w:rPr>
        <w:t>文官的訓練，基本上是高</w:t>
      </w:r>
      <w:r w:rsidRPr="00A4376D">
        <w:rPr>
          <w:rFonts w:ascii="Times New Roman" w:hAnsi="Times New Roman"/>
        </w:rPr>
        <w:t>階</w:t>
      </w:r>
      <w:r w:rsidR="003E281A" w:rsidRPr="00A4376D">
        <w:rPr>
          <w:rFonts w:ascii="Times New Roman" w:hAnsi="Times New Roman"/>
        </w:rPr>
        <w:lastRenderedPageBreak/>
        <w:t>文</w:t>
      </w:r>
      <w:r w:rsidR="003E281A" w:rsidRPr="00A4376D">
        <w:rPr>
          <w:rFonts w:ascii="Times New Roman" w:hAnsi="Times New Roman"/>
          <w:szCs w:val="24"/>
        </w:rPr>
        <w:t>官署</w:t>
      </w:r>
      <w:r w:rsidR="003E281A" w:rsidRPr="00A4376D">
        <w:rPr>
          <w:rFonts w:ascii="Times New Roman" w:hAnsi="Times New Roman"/>
        </w:rPr>
        <w:t>和各部會之間合作的結果</w:t>
      </w:r>
      <w:r w:rsidR="00615746" w:rsidRPr="00A4376D">
        <w:rPr>
          <w:rFonts w:ascii="Times New Roman" w:hAnsi="Times New Roman"/>
          <w:szCs w:val="24"/>
        </w:rPr>
        <w:t>。</w:t>
      </w:r>
      <w:r w:rsidRPr="00A4376D">
        <w:rPr>
          <w:rFonts w:ascii="Times New Roman" w:hAnsi="Times New Roman"/>
          <w:szCs w:val="24"/>
        </w:rPr>
        <w:t>推動荷蘭高階</w:t>
      </w:r>
      <w:r w:rsidR="00A5273D" w:rsidRPr="00A4376D">
        <w:rPr>
          <w:rFonts w:ascii="Times New Roman" w:hAnsi="Times New Roman"/>
          <w:szCs w:val="24"/>
        </w:rPr>
        <w:t>文官團成員的</w:t>
      </w:r>
      <w:r w:rsidR="00615746" w:rsidRPr="00A4376D">
        <w:rPr>
          <w:rFonts w:ascii="Times New Roman" w:hAnsi="Times New Roman"/>
          <w:szCs w:val="24"/>
        </w:rPr>
        <w:t>個人</w:t>
      </w:r>
      <w:r w:rsidR="00A5273D" w:rsidRPr="00A4376D">
        <w:rPr>
          <w:rFonts w:ascii="Times New Roman" w:hAnsi="Times New Roman"/>
          <w:szCs w:val="24"/>
        </w:rPr>
        <w:t>發展</w:t>
      </w:r>
      <w:r w:rsidR="00A166A5" w:rsidRPr="00A4376D">
        <w:rPr>
          <w:rFonts w:ascii="Times New Roman" w:hAnsi="Times New Roman"/>
          <w:szCs w:val="24"/>
        </w:rPr>
        <w:t>，</w:t>
      </w:r>
      <w:r w:rsidR="00A5273D" w:rsidRPr="00A4376D">
        <w:rPr>
          <w:rFonts w:ascii="Times New Roman" w:hAnsi="Times New Roman"/>
          <w:szCs w:val="24"/>
        </w:rPr>
        <w:t>主要由荷蘭高</w:t>
      </w:r>
      <w:r w:rsidR="0097671C" w:rsidRPr="00A4376D">
        <w:rPr>
          <w:rFonts w:ascii="Times New Roman" w:hAnsi="Times New Roman"/>
          <w:szCs w:val="24"/>
        </w:rPr>
        <w:t>階</w:t>
      </w:r>
      <w:r w:rsidR="00A5273D" w:rsidRPr="00A4376D">
        <w:rPr>
          <w:rFonts w:ascii="Times New Roman" w:hAnsi="Times New Roman"/>
          <w:szCs w:val="24"/>
        </w:rPr>
        <w:t>文</w:t>
      </w:r>
      <w:r w:rsidR="00CC0B9E" w:rsidRPr="00A4376D">
        <w:rPr>
          <w:rFonts w:ascii="Times New Roman" w:hAnsi="Times New Roman" w:hint="eastAsia"/>
          <w:szCs w:val="24"/>
        </w:rPr>
        <w:t>官</w:t>
      </w:r>
      <w:r w:rsidR="00A5273D" w:rsidRPr="00A4376D">
        <w:rPr>
          <w:rFonts w:ascii="Times New Roman" w:hAnsi="Times New Roman"/>
          <w:szCs w:val="24"/>
        </w:rPr>
        <w:t>署負責，</w:t>
      </w:r>
      <w:r w:rsidR="00955E39" w:rsidRPr="00A4376D">
        <w:rPr>
          <w:rFonts w:ascii="Times New Roman" w:hAnsi="Times New Roman"/>
          <w:szCs w:val="24"/>
        </w:rPr>
        <w:t>其</w:t>
      </w:r>
      <w:r w:rsidR="00955E39" w:rsidRPr="00A4376D">
        <w:rPr>
          <w:rFonts w:ascii="Times New Roman" w:hAnsi="Times New Roman"/>
        </w:rPr>
        <w:t>最主要的</w:t>
      </w:r>
      <w:r w:rsidR="00BE43E4" w:rsidRPr="00A4376D">
        <w:rPr>
          <w:rFonts w:ascii="Times New Roman" w:hAnsi="Times New Roman"/>
        </w:rPr>
        <w:t>業務</w:t>
      </w:r>
      <w:r w:rsidRPr="00A4376D">
        <w:rPr>
          <w:rFonts w:ascii="Times New Roman" w:hAnsi="Times New Roman"/>
        </w:rPr>
        <w:t>是對於各部會和高階文官本人提供訓練諮詢的功能，使高階</w:t>
      </w:r>
      <w:r w:rsidR="00955E39" w:rsidRPr="00A4376D">
        <w:rPr>
          <w:rFonts w:ascii="Times New Roman" w:hAnsi="Times New Roman"/>
        </w:rPr>
        <w:t>文官能夠</w:t>
      </w:r>
      <w:r w:rsidR="00C978FD" w:rsidRPr="00A4376D">
        <w:rPr>
          <w:rFonts w:ascii="Times New Roman" w:hAnsi="Times New Roman"/>
        </w:rPr>
        <w:t>瞭解</w:t>
      </w:r>
      <w:r w:rsidR="00955E39" w:rsidRPr="00A4376D">
        <w:rPr>
          <w:rFonts w:ascii="Times New Roman" w:hAnsi="Times New Roman"/>
        </w:rPr>
        <w:t>未來發展的方向，</w:t>
      </w:r>
      <w:r w:rsidRPr="00A4376D">
        <w:rPr>
          <w:rFonts w:ascii="Times New Roman" w:hAnsi="Times New Roman"/>
        </w:rPr>
        <w:t>高階</w:t>
      </w:r>
      <w:r w:rsidR="00BE43E4" w:rsidRPr="00A4376D">
        <w:rPr>
          <w:rFonts w:ascii="Times New Roman" w:hAnsi="Times New Roman"/>
        </w:rPr>
        <w:t>文官署</w:t>
      </w:r>
      <w:r w:rsidR="00BE43E4" w:rsidRPr="00A4376D">
        <w:rPr>
          <w:rFonts w:ascii="Times New Roman" w:hAnsi="Times New Roman"/>
          <w:szCs w:val="24"/>
        </w:rPr>
        <w:t>其中設有數位生涯顧問師，政策規劃師、訓練和發展專家、國級事務顧問等，以及提供資訊、溝通、和行政支援的幕僚人員</w:t>
      </w:r>
      <w:r w:rsidR="00BE43E4" w:rsidRPr="00A4376D">
        <w:rPr>
          <w:rFonts w:ascii="Times New Roman" w:hAnsi="Times New Roman"/>
        </w:rPr>
        <w:t>。</w:t>
      </w:r>
      <w:r w:rsidRPr="00A4376D">
        <w:rPr>
          <w:rFonts w:ascii="Times New Roman" w:hAnsi="Times New Roman"/>
          <w:szCs w:val="24"/>
        </w:rPr>
        <w:t>另外，高階</w:t>
      </w:r>
      <w:r w:rsidR="00955E39" w:rsidRPr="00A4376D">
        <w:rPr>
          <w:rFonts w:ascii="Times New Roman" w:hAnsi="Times New Roman"/>
          <w:szCs w:val="24"/>
        </w:rPr>
        <w:t>文</w:t>
      </w:r>
      <w:r w:rsidR="00CC0B9E" w:rsidRPr="00A4376D">
        <w:rPr>
          <w:rFonts w:ascii="Times New Roman" w:hAnsi="Times New Roman" w:hint="eastAsia"/>
          <w:szCs w:val="24"/>
        </w:rPr>
        <w:t>官</w:t>
      </w:r>
      <w:r w:rsidR="00955E39" w:rsidRPr="00A4376D">
        <w:rPr>
          <w:rFonts w:ascii="Times New Roman" w:hAnsi="Times New Roman"/>
          <w:szCs w:val="24"/>
        </w:rPr>
        <w:t>署</w:t>
      </w:r>
      <w:r w:rsidR="00BE43E4" w:rsidRPr="00A4376D">
        <w:rPr>
          <w:rFonts w:ascii="Times New Roman" w:hAnsi="Times New Roman"/>
          <w:szCs w:val="24"/>
        </w:rPr>
        <w:t>也</w:t>
      </w:r>
      <w:r w:rsidRPr="00A4376D">
        <w:rPr>
          <w:rFonts w:ascii="Times New Roman" w:hAnsi="Times New Roman"/>
          <w:szCs w:val="24"/>
        </w:rPr>
        <w:t>提供歐洲高階</w:t>
      </w:r>
      <w:r w:rsidR="00086DDE" w:rsidRPr="00A4376D">
        <w:rPr>
          <w:rFonts w:ascii="Times New Roman" w:hAnsi="Times New Roman"/>
          <w:szCs w:val="24"/>
        </w:rPr>
        <w:t>文官訓練機構的</w:t>
      </w:r>
      <w:r w:rsidR="00E5081A" w:rsidRPr="00A4376D">
        <w:rPr>
          <w:rFonts w:ascii="Times New Roman" w:hAnsi="Times New Roman"/>
          <w:szCs w:val="24"/>
        </w:rPr>
        <w:t>資訊</w:t>
      </w:r>
      <w:r w:rsidRPr="00A4376D">
        <w:rPr>
          <w:rFonts w:ascii="Times New Roman" w:hAnsi="Times New Roman"/>
          <w:szCs w:val="24"/>
        </w:rPr>
        <w:t>，讓高階</w:t>
      </w:r>
      <w:r w:rsidR="00086DDE" w:rsidRPr="00A4376D">
        <w:rPr>
          <w:rFonts w:ascii="Times New Roman" w:hAnsi="Times New Roman"/>
          <w:szCs w:val="24"/>
        </w:rPr>
        <w:t>文官自主決定進修機構，</w:t>
      </w:r>
      <w:r w:rsidR="00B20064" w:rsidRPr="00A4376D">
        <w:rPr>
          <w:rFonts w:ascii="Times New Roman" w:hAnsi="Times New Roman"/>
          <w:szCs w:val="24"/>
        </w:rPr>
        <w:t>訓練的經費則是由各部會負責。</w:t>
      </w:r>
    </w:p>
    <w:p w14:paraId="3F59C10B" w14:textId="77777777" w:rsidR="00595398" w:rsidRPr="00A4376D" w:rsidRDefault="00161FE6" w:rsidP="004A0176">
      <w:pPr>
        <w:pStyle w:val="3"/>
        <w:overflowPunct w:val="0"/>
        <w:spacing w:beforeLines="100" w:before="400" w:afterLines="100" w:after="400" w:line="276" w:lineRule="auto"/>
        <w:ind w:leftChars="0" w:left="567" w:right="240"/>
        <w:rPr>
          <w:rFonts w:ascii="Times New Roman" w:hAnsi="Times New Roman" w:cs="Times New Roman"/>
        </w:rPr>
      </w:pPr>
      <w:bookmarkStart w:id="24" w:name="_Toc436837318"/>
      <w:r w:rsidRPr="00A4376D">
        <w:rPr>
          <w:rFonts w:ascii="Times New Roman" w:hAnsi="Times New Roman" w:cs="Times New Roman"/>
        </w:rPr>
        <w:t>七</w:t>
      </w:r>
      <w:r w:rsidR="006D6A19" w:rsidRPr="00A4376D">
        <w:rPr>
          <w:rFonts w:ascii="Times New Roman" w:hAnsi="Times New Roman" w:cs="Times New Roman"/>
        </w:rPr>
        <w:t>、</w:t>
      </w:r>
      <w:r w:rsidR="000B2E0F" w:rsidRPr="00A4376D">
        <w:rPr>
          <w:rFonts w:ascii="Times New Roman" w:hAnsi="Times New Roman" w:cs="Times New Roman"/>
        </w:rPr>
        <w:t>我國</w:t>
      </w:r>
      <w:r w:rsidR="00595398" w:rsidRPr="00A4376D">
        <w:rPr>
          <w:rFonts w:ascii="Times New Roman" w:hAnsi="Times New Roman" w:cs="Times New Roman"/>
        </w:rPr>
        <w:t>高階文官</w:t>
      </w:r>
      <w:r w:rsidR="00F42E90" w:rsidRPr="00A4376D">
        <w:rPr>
          <w:rFonts w:ascii="Times New Roman" w:hAnsi="Times New Roman" w:cs="Times New Roman"/>
        </w:rPr>
        <w:t>管理職能</w:t>
      </w:r>
      <w:r w:rsidR="00B40B99" w:rsidRPr="00A4376D">
        <w:rPr>
          <w:rFonts w:ascii="Times New Roman" w:hAnsi="Times New Roman" w:cs="Times New Roman"/>
        </w:rPr>
        <w:t>模型</w:t>
      </w:r>
      <w:r w:rsidR="003952C3" w:rsidRPr="00A4376D">
        <w:rPr>
          <w:rFonts w:ascii="Times New Roman" w:hAnsi="Times New Roman" w:cs="Times New Roman"/>
        </w:rPr>
        <w:t>概要</w:t>
      </w:r>
      <w:bookmarkEnd w:id="24"/>
    </w:p>
    <w:p w14:paraId="714FA885" w14:textId="77777777" w:rsidR="00595398" w:rsidRPr="00A4376D" w:rsidRDefault="00595398" w:rsidP="004A0176">
      <w:pPr>
        <w:pStyle w:val="a8"/>
        <w:numPr>
          <w:ilvl w:val="0"/>
          <w:numId w:val="82"/>
        </w:numPr>
        <w:overflowPunct w:val="0"/>
        <w:spacing w:beforeLines="50" w:before="200" w:afterLines="50" w:after="200" w:line="276" w:lineRule="auto"/>
        <w:ind w:leftChars="0" w:left="709" w:rightChars="0" w:right="0" w:firstLineChars="0"/>
        <w:rPr>
          <w:rFonts w:ascii="Times New Roman" w:hAnsi="Times New Roman"/>
          <w:szCs w:val="24"/>
        </w:rPr>
      </w:pPr>
      <w:r w:rsidRPr="00A4376D">
        <w:rPr>
          <w:rFonts w:ascii="Times New Roman" w:hAnsi="Times New Roman"/>
          <w:szCs w:val="24"/>
        </w:rPr>
        <w:t>我國高階文官人事體制運作原則</w:t>
      </w:r>
    </w:p>
    <w:p w14:paraId="1800FB3E" w14:textId="77777777" w:rsidR="007C00D8" w:rsidRPr="00A4376D" w:rsidRDefault="00240CBD" w:rsidP="004A0176">
      <w:pPr>
        <w:pStyle w:val="a8"/>
        <w:overflowPunct w:val="0"/>
        <w:spacing w:line="276" w:lineRule="auto"/>
        <w:ind w:leftChars="0" w:left="0" w:rightChars="0" w:right="0" w:firstLineChars="200" w:firstLine="480"/>
        <w:jc w:val="both"/>
        <w:rPr>
          <w:rFonts w:ascii="Times New Roman" w:hAnsi="Times New Roman"/>
          <w:kern w:val="0"/>
          <w:lang w:val="zh-TW"/>
        </w:rPr>
      </w:pPr>
      <w:r w:rsidRPr="00A4376D">
        <w:rPr>
          <w:rFonts w:ascii="Times New Roman" w:hAnsi="Times New Roman"/>
          <w:kern w:val="0"/>
          <w:lang w:val="zh-TW"/>
        </w:rPr>
        <w:t>我國現行公務人員之人事制度並無高階文官的單獨制度，即未就其所</w:t>
      </w:r>
      <w:r w:rsidR="00F50B10" w:rsidRPr="00A4376D">
        <w:rPr>
          <w:rFonts w:ascii="Times New Roman" w:hAnsi="Times New Roman"/>
          <w:kern w:val="0"/>
          <w:lang w:val="zh-TW"/>
        </w:rPr>
        <w:t>包含</w:t>
      </w:r>
      <w:r w:rsidR="007C00D8" w:rsidRPr="00A4376D">
        <w:rPr>
          <w:rFonts w:ascii="Times New Roman" w:hAnsi="Times New Roman"/>
          <w:kern w:val="0"/>
          <w:lang w:val="zh-TW"/>
        </w:rPr>
        <w:t>之</w:t>
      </w:r>
      <w:r w:rsidR="007C00D8" w:rsidRPr="00A4376D">
        <w:rPr>
          <w:rFonts w:ascii="Times New Roman" w:hAnsi="Times New Roman"/>
          <w:szCs w:val="24"/>
        </w:rPr>
        <w:t>範圍</w:t>
      </w:r>
      <w:r w:rsidR="009E56DB" w:rsidRPr="00A4376D">
        <w:rPr>
          <w:rFonts w:ascii="Times New Roman" w:hAnsi="Times New Roman"/>
          <w:kern w:val="0"/>
          <w:lang w:val="zh-TW"/>
        </w:rPr>
        <w:t>加以界定，一般而言以簡任以上之職務者</w:t>
      </w:r>
      <w:r w:rsidR="007C00D8" w:rsidRPr="00A4376D">
        <w:rPr>
          <w:rFonts w:ascii="Times New Roman" w:hAnsi="Times New Roman"/>
          <w:kern w:val="0"/>
          <w:lang w:val="zh-TW"/>
        </w:rPr>
        <w:t>為高階文官。</w:t>
      </w:r>
    </w:p>
    <w:p w14:paraId="78B335FD" w14:textId="73C61764" w:rsidR="00595398" w:rsidRPr="00A4376D" w:rsidRDefault="007C00D8" w:rsidP="004A0176">
      <w:pPr>
        <w:pStyle w:val="a8"/>
        <w:overflowPunct w:val="0"/>
        <w:spacing w:line="276" w:lineRule="auto"/>
        <w:ind w:leftChars="0" w:left="0" w:rightChars="0" w:right="0" w:firstLineChars="200" w:firstLine="480"/>
        <w:jc w:val="both"/>
        <w:rPr>
          <w:rFonts w:ascii="Times New Roman" w:hAnsi="Times New Roman"/>
        </w:rPr>
      </w:pPr>
      <w:r w:rsidRPr="00A4376D">
        <w:rPr>
          <w:rFonts w:ascii="Times New Roman" w:hAnsi="Times New Roman"/>
          <w:kern w:val="0"/>
          <w:lang w:val="zh-TW"/>
        </w:rPr>
        <w:t>近年來，我國政府為了因應快速變動的環境，已愈來愈重視高階文官的培訓，考試院自</w:t>
      </w:r>
      <w:r w:rsidRPr="00A4376D">
        <w:rPr>
          <w:rFonts w:ascii="Times New Roman" w:hAnsi="Times New Roman"/>
          <w:kern w:val="0"/>
          <w:lang w:val="zh-TW"/>
        </w:rPr>
        <w:t>99</w:t>
      </w:r>
      <w:r w:rsidRPr="00A4376D">
        <w:rPr>
          <w:rFonts w:ascii="Times New Roman" w:hAnsi="Times New Roman"/>
          <w:kern w:val="0"/>
          <w:lang w:val="zh-TW"/>
        </w:rPr>
        <w:t>年開始辦</w:t>
      </w:r>
      <w:r w:rsidR="00F50B10" w:rsidRPr="00A4376D">
        <w:rPr>
          <w:rFonts w:ascii="Times New Roman" w:hAnsi="Times New Roman"/>
          <w:kern w:val="0"/>
          <w:lang w:val="zh-TW"/>
        </w:rPr>
        <w:t>理</w:t>
      </w:r>
      <w:r w:rsidRPr="00A4376D">
        <w:rPr>
          <w:rFonts w:ascii="Times New Roman" w:hAnsi="Times New Roman"/>
          <w:kern w:val="0"/>
          <w:lang w:val="zh-TW"/>
        </w:rPr>
        <w:t>「高階文官培訓飛</w:t>
      </w:r>
      <w:r w:rsidR="00F50B10" w:rsidRPr="00A4376D">
        <w:rPr>
          <w:rFonts w:ascii="Times New Roman" w:hAnsi="Times New Roman"/>
          <w:kern w:val="0"/>
          <w:lang w:val="zh-TW"/>
        </w:rPr>
        <w:t>躍</w:t>
      </w:r>
      <w:r w:rsidRPr="00A4376D">
        <w:rPr>
          <w:rFonts w:ascii="Times New Roman" w:hAnsi="Times New Roman"/>
          <w:kern w:val="0"/>
          <w:lang w:val="zh-TW"/>
        </w:rPr>
        <w:t>方案」，其目的是欲培訓具卓越管理、前瞻領導及民主決策之高階文官，期許其能配合國家重要政策及未來發展願景，拓展國際視野及洞察全球化發展趨勢，並積極推動機關業務及提升國家整體競爭優勢。</w:t>
      </w:r>
      <w:r w:rsidR="00F50B10" w:rsidRPr="00A4376D">
        <w:rPr>
          <w:rFonts w:ascii="Times New Roman" w:hAnsi="Times New Roman"/>
          <w:kern w:val="0"/>
          <w:lang w:val="zh-TW"/>
        </w:rPr>
        <w:t>依據考試院</w:t>
      </w:r>
      <w:r w:rsidR="00F50B10" w:rsidRPr="00A4376D">
        <w:rPr>
          <w:rFonts w:ascii="Times New Roman" w:hAnsi="Times New Roman"/>
          <w:kern w:val="0"/>
          <w:lang w:val="zh-TW"/>
        </w:rPr>
        <w:t>103</w:t>
      </w:r>
      <w:r w:rsidR="00F50B10" w:rsidRPr="00A4376D">
        <w:rPr>
          <w:rFonts w:ascii="Times New Roman" w:hAnsi="Times New Roman"/>
          <w:kern w:val="0"/>
          <w:lang w:val="zh-TW"/>
        </w:rPr>
        <w:t>年</w:t>
      </w:r>
      <w:r w:rsidR="00F50B10" w:rsidRPr="00A4376D">
        <w:rPr>
          <w:rFonts w:ascii="Times New Roman" w:hAnsi="Times New Roman"/>
          <w:kern w:val="0"/>
          <w:lang w:val="zh-TW"/>
        </w:rPr>
        <w:t>8</w:t>
      </w:r>
      <w:r w:rsidR="00F50B10" w:rsidRPr="00A4376D">
        <w:rPr>
          <w:rFonts w:ascii="Times New Roman" w:hAnsi="Times New Roman"/>
          <w:kern w:val="0"/>
          <w:lang w:val="zh-TW"/>
        </w:rPr>
        <w:t>月</w:t>
      </w:r>
      <w:r w:rsidR="00F50B10" w:rsidRPr="00A4376D">
        <w:rPr>
          <w:rFonts w:ascii="Times New Roman" w:hAnsi="Times New Roman"/>
          <w:kern w:val="0"/>
          <w:lang w:val="zh-TW"/>
        </w:rPr>
        <w:t>15</w:t>
      </w:r>
      <w:r w:rsidR="00F50B10" w:rsidRPr="00A4376D">
        <w:rPr>
          <w:rFonts w:ascii="Times New Roman" w:hAnsi="Times New Roman"/>
          <w:kern w:val="0"/>
          <w:lang w:val="zh-TW"/>
        </w:rPr>
        <w:t>日公布之「</w:t>
      </w:r>
      <w:r w:rsidR="0044651C" w:rsidRPr="00A4376D">
        <w:rPr>
          <w:rFonts w:ascii="Times New Roman" w:hAnsi="Times New Roman"/>
          <w:kern w:val="0"/>
          <w:lang w:val="zh-TW"/>
        </w:rPr>
        <w:t>高階公務人員</w:t>
      </w:r>
      <w:r w:rsidR="00F50B10" w:rsidRPr="00A4376D">
        <w:rPr>
          <w:rFonts w:ascii="Times New Roman" w:hAnsi="Times New Roman"/>
          <w:kern w:val="0"/>
          <w:lang w:val="zh-TW"/>
        </w:rPr>
        <w:t>中長期發展性訓練辦法」規定</w:t>
      </w:r>
      <w:r w:rsidRPr="00A4376D">
        <w:rPr>
          <w:rFonts w:ascii="Times New Roman" w:hAnsi="Times New Roman"/>
          <w:kern w:val="0"/>
          <w:lang w:val="zh-TW"/>
        </w:rPr>
        <w:t>，</w:t>
      </w:r>
      <w:r w:rsidR="00FF0FDA" w:rsidRPr="00FF0FDA">
        <w:rPr>
          <w:rFonts w:ascii="Times New Roman" w:hAnsi="Times New Roman" w:hint="eastAsia"/>
          <w:color w:val="FF0000"/>
        </w:rPr>
        <w:t>該訓練係以增進簡任或相當職務以上之公務人員未來職務發展所需知能為目的</w:t>
      </w:r>
      <w:r w:rsidRPr="00FF0FDA">
        <w:rPr>
          <w:rFonts w:ascii="Times New Roman" w:hAnsi="Times New Roman"/>
          <w:color w:val="FF0000"/>
        </w:rPr>
        <w:t>。</w:t>
      </w:r>
    </w:p>
    <w:p w14:paraId="0E2B1B28" w14:textId="77777777" w:rsidR="00595398" w:rsidRPr="00A4376D" w:rsidRDefault="00595398" w:rsidP="004A0176">
      <w:pPr>
        <w:pStyle w:val="a8"/>
        <w:numPr>
          <w:ilvl w:val="0"/>
          <w:numId w:val="82"/>
        </w:numPr>
        <w:overflowPunct w:val="0"/>
        <w:spacing w:beforeLines="50" w:before="200" w:afterLines="50" w:after="200" w:line="276" w:lineRule="auto"/>
        <w:ind w:leftChars="0" w:left="709" w:rightChars="0" w:right="0" w:firstLineChars="0"/>
        <w:rPr>
          <w:rFonts w:ascii="Times New Roman" w:hAnsi="Times New Roman"/>
          <w:szCs w:val="24"/>
        </w:rPr>
      </w:pPr>
      <w:r w:rsidRPr="00A4376D">
        <w:rPr>
          <w:rFonts w:ascii="Times New Roman" w:hAnsi="Times New Roman"/>
          <w:szCs w:val="24"/>
        </w:rPr>
        <w:t>我國</w:t>
      </w:r>
      <w:r w:rsidR="00522C29" w:rsidRPr="00A4376D">
        <w:rPr>
          <w:rFonts w:ascii="Times New Roman" w:hAnsi="Times New Roman"/>
          <w:szCs w:val="24"/>
        </w:rPr>
        <w:t>高階</w:t>
      </w:r>
      <w:r w:rsidRPr="00A4376D">
        <w:rPr>
          <w:rFonts w:ascii="Times New Roman" w:hAnsi="Times New Roman"/>
          <w:szCs w:val="24"/>
        </w:rPr>
        <w:t>文官之核心職能</w:t>
      </w:r>
    </w:p>
    <w:p w14:paraId="26BD84E8" w14:textId="77777777" w:rsidR="00BF47C2" w:rsidRPr="00A4376D" w:rsidRDefault="00D228CC" w:rsidP="004A0176">
      <w:pPr>
        <w:pStyle w:val="a8"/>
        <w:overflowPunct w:val="0"/>
        <w:spacing w:line="276" w:lineRule="auto"/>
        <w:ind w:leftChars="0" w:left="0" w:rightChars="0" w:right="0" w:firstLineChars="200" w:firstLine="480"/>
        <w:jc w:val="both"/>
        <w:rPr>
          <w:rFonts w:ascii="Times New Roman" w:hAnsi="Times New Roman"/>
          <w:bCs/>
        </w:rPr>
      </w:pPr>
      <w:r w:rsidRPr="00A4376D">
        <w:rPr>
          <w:rFonts w:ascii="Times New Roman" w:hAnsi="Times New Roman"/>
          <w:bCs/>
        </w:rPr>
        <w:t>依據我國「高階文官培訓飛躍方案</w:t>
      </w:r>
      <w:r w:rsidRPr="00A4376D">
        <w:rPr>
          <w:rFonts w:ascii="Times New Roman" w:hAnsi="Times New Roman"/>
          <w:bCs/>
        </w:rPr>
        <w:t>104</w:t>
      </w:r>
      <w:r w:rsidRPr="00A4376D">
        <w:rPr>
          <w:rFonts w:ascii="Times New Roman" w:hAnsi="Times New Roman"/>
          <w:bCs/>
        </w:rPr>
        <w:t>年訓練計畫」，</w:t>
      </w:r>
      <w:r w:rsidR="00595398" w:rsidRPr="00A4376D">
        <w:rPr>
          <w:rFonts w:ascii="Times New Roman" w:hAnsi="Times New Roman"/>
          <w:bCs/>
        </w:rPr>
        <w:t>我國高階文官</w:t>
      </w:r>
      <w:r w:rsidR="00595398" w:rsidRPr="00A4376D">
        <w:rPr>
          <w:rFonts w:ascii="Times New Roman" w:hAnsi="Times New Roman"/>
          <w:szCs w:val="24"/>
        </w:rPr>
        <w:t>核心</w:t>
      </w:r>
      <w:r w:rsidR="00595398" w:rsidRPr="00A4376D">
        <w:rPr>
          <w:rFonts w:ascii="Times New Roman" w:hAnsi="Times New Roman"/>
          <w:bCs/>
        </w:rPr>
        <w:t>職能內涵分為「價值倫理與人格特質」、「共通核心職能」及「管理核心職能」三大構面如下</w:t>
      </w:r>
      <w:r w:rsidR="00902673" w:rsidRPr="00A4376D">
        <w:rPr>
          <w:rFonts w:ascii="Times New Roman" w:hAnsi="Times New Roman"/>
          <w:bCs/>
        </w:rPr>
        <w:t>表</w:t>
      </w:r>
      <w:r w:rsidR="001B0B8A" w:rsidRPr="00A4376D">
        <w:rPr>
          <w:rFonts w:ascii="Times New Roman" w:hAnsi="Times New Roman"/>
          <w:bCs/>
        </w:rPr>
        <w:t>7</w:t>
      </w:r>
      <w:r w:rsidR="001B0B8A" w:rsidRPr="00A4376D">
        <w:rPr>
          <w:rFonts w:ascii="Times New Roman" w:hAnsi="Times New Roman"/>
          <w:bCs/>
        </w:rPr>
        <w:t>所示</w:t>
      </w:r>
      <w:r w:rsidR="00595398" w:rsidRPr="00A4376D">
        <w:rPr>
          <w:rFonts w:ascii="Times New Roman" w:hAnsi="Times New Roman"/>
          <w:bCs/>
        </w:rPr>
        <w:t>：</w:t>
      </w:r>
    </w:p>
    <w:p w14:paraId="4FA074AC" w14:textId="77777777" w:rsidR="00902673" w:rsidRPr="00A4376D" w:rsidRDefault="00AD0A9D" w:rsidP="00EF5CE8">
      <w:pPr>
        <w:pStyle w:val="af8"/>
        <w:overflowPunct w:val="0"/>
        <w:spacing w:line="276" w:lineRule="auto"/>
        <w:jc w:val="center"/>
        <w:rPr>
          <w:rFonts w:ascii="Times New Roman" w:hAnsi="Times New Roman"/>
          <w:bCs/>
          <w:sz w:val="24"/>
          <w:szCs w:val="24"/>
        </w:rPr>
      </w:pPr>
      <w:bookmarkStart w:id="25" w:name="_Toc436837344"/>
      <w:r w:rsidRPr="00A4376D">
        <w:rPr>
          <w:rFonts w:ascii="Times New Roman" w:hAnsi="Times New Roman"/>
          <w:sz w:val="24"/>
          <w:szCs w:val="24"/>
        </w:rPr>
        <w:t>表</w:t>
      </w:r>
      <w:r w:rsidRPr="00A4376D">
        <w:rPr>
          <w:rFonts w:ascii="Times New Roman" w:hAnsi="Times New Roman"/>
          <w:sz w:val="24"/>
          <w:szCs w:val="24"/>
        </w:rPr>
        <w:t xml:space="preserve"> </w:t>
      </w:r>
      <w:r w:rsidR="00061884" w:rsidRPr="00A4376D">
        <w:rPr>
          <w:rFonts w:ascii="Times New Roman" w:hAnsi="Times New Roman"/>
          <w:sz w:val="24"/>
          <w:szCs w:val="24"/>
        </w:rPr>
        <w:fldChar w:fldCharType="begin"/>
      </w:r>
      <w:r w:rsidR="001466F1" w:rsidRPr="00A4376D">
        <w:rPr>
          <w:rFonts w:ascii="Times New Roman" w:hAnsi="Times New Roman"/>
          <w:sz w:val="24"/>
          <w:szCs w:val="24"/>
        </w:rPr>
        <w:instrText xml:space="preserve"> SEQ </w:instrText>
      </w:r>
      <w:r w:rsidR="001466F1" w:rsidRPr="00A4376D">
        <w:rPr>
          <w:rFonts w:ascii="Times New Roman" w:hAnsi="Times New Roman"/>
          <w:sz w:val="24"/>
          <w:szCs w:val="24"/>
        </w:rPr>
        <w:instrText>表</w:instrText>
      </w:r>
      <w:r w:rsidR="001466F1" w:rsidRPr="00A4376D">
        <w:rPr>
          <w:rFonts w:ascii="Times New Roman" w:hAnsi="Times New Roman"/>
          <w:sz w:val="24"/>
          <w:szCs w:val="24"/>
        </w:rPr>
        <w:instrText xml:space="preserve"> \* ARABIC </w:instrText>
      </w:r>
      <w:r w:rsidR="00061884" w:rsidRPr="00A4376D">
        <w:rPr>
          <w:rFonts w:ascii="Times New Roman" w:hAnsi="Times New Roman"/>
          <w:sz w:val="24"/>
          <w:szCs w:val="24"/>
        </w:rPr>
        <w:fldChar w:fldCharType="separate"/>
      </w:r>
      <w:r w:rsidR="00AF39EC">
        <w:rPr>
          <w:rFonts w:ascii="Times New Roman" w:hAnsi="Times New Roman"/>
          <w:sz w:val="24"/>
          <w:szCs w:val="24"/>
        </w:rPr>
        <w:t>7</w:t>
      </w:r>
      <w:r w:rsidR="00061884" w:rsidRPr="00A4376D">
        <w:rPr>
          <w:rFonts w:ascii="Times New Roman" w:hAnsi="Times New Roman"/>
          <w:sz w:val="24"/>
          <w:szCs w:val="24"/>
        </w:rPr>
        <w:fldChar w:fldCharType="end"/>
      </w:r>
      <w:r w:rsidR="002272DE" w:rsidRPr="00A4376D">
        <w:rPr>
          <w:rFonts w:ascii="Times New Roman" w:hAnsi="Times New Roman"/>
          <w:bCs/>
          <w:sz w:val="24"/>
          <w:szCs w:val="24"/>
        </w:rPr>
        <w:t>我國高階文官</w:t>
      </w:r>
      <w:r w:rsidR="002272DE" w:rsidRPr="00A4376D">
        <w:rPr>
          <w:rFonts w:ascii="Times New Roman" w:hAnsi="Times New Roman"/>
          <w:sz w:val="24"/>
          <w:szCs w:val="24"/>
        </w:rPr>
        <w:t>核心</w:t>
      </w:r>
      <w:r w:rsidR="002272DE" w:rsidRPr="00A4376D">
        <w:rPr>
          <w:rFonts w:ascii="Times New Roman" w:hAnsi="Times New Roman"/>
          <w:bCs/>
          <w:sz w:val="24"/>
          <w:szCs w:val="24"/>
        </w:rPr>
        <w:t>職能內涵</w:t>
      </w:r>
      <w:bookmarkEnd w:id="25"/>
    </w:p>
    <w:tbl>
      <w:tblPr>
        <w:tblStyle w:val="af2"/>
        <w:tblW w:w="0" w:type="auto"/>
        <w:tblLook w:val="04A0" w:firstRow="1" w:lastRow="0" w:firstColumn="1" w:lastColumn="0" w:noHBand="0" w:noVBand="1"/>
      </w:tblPr>
      <w:tblGrid>
        <w:gridCol w:w="1384"/>
        <w:gridCol w:w="2410"/>
        <w:gridCol w:w="1984"/>
        <w:gridCol w:w="2578"/>
      </w:tblGrid>
      <w:tr w:rsidR="00190320" w:rsidRPr="00A4376D" w14:paraId="420FE307" w14:textId="77777777" w:rsidTr="00190320">
        <w:trPr>
          <w:tblHeader/>
        </w:trPr>
        <w:tc>
          <w:tcPr>
            <w:tcW w:w="1384" w:type="dxa"/>
            <w:vAlign w:val="center"/>
          </w:tcPr>
          <w:p w14:paraId="4E5766B3" w14:textId="61AF1002" w:rsidR="00190320" w:rsidRPr="00A4376D" w:rsidRDefault="00190320" w:rsidP="00190320">
            <w:pPr>
              <w:jc w:val="center"/>
            </w:pPr>
            <w:r w:rsidRPr="00A4376D">
              <w:rPr>
                <w:rFonts w:ascii="Times New Roman" w:hAnsi="Times New Roman"/>
                <w:b/>
                <w:kern w:val="0"/>
                <w:lang w:val="zh-TW"/>
              </w:rPr>
              <w:t>職能群組</w:t>
            </w:r>
          </w:p>
        </w:tc>
        <w:tc>
          <w:tcPr>
            <w:tcW w:w="2410" w:type="dxa"/>
            <w:vAlign w:val="center"/>
          </w:tcPr>
          <w:p w14:paraId="0A0BD2EC" w14:textId="140602DB" w:rsidR="00190320" w:rsidRPr="00A4376D" w:rsidRDefault="00190320" w:rsidP="00190320">
            <w:pPr>
              <w:jc w:val="center"/>
            </w:pPr>
            <w:r w:rsidRPr="00A4376D">
              <w:rPr>
                <w:rFonts w:ascii="Times New Roman" w:hAnsi="Times New Roman"/>
                <w:b/>
                <w:kern w:val="0"/>
                <w:lang w:val="zh-TW"/>
              </w:rPr>
              <w:t>價值倫理與人格特質</w:t>
            </w:r>
          </w:p>
        </w:tc>
        <w:tc>
          <w:tcPr>
            <w:tcW w:w="1984" w:type="dxa"/>
            <w:vAlign w:val="center"/>
          </w:tcPr>
          <w:p w14:paraId="02A75ED0" w14:textId="45A85523" w:rsidR="00190320" w:rsidRPr="00A4376D" w:rsidRDefault="00190320" w:rsidP="00190320">
            <w:pPr>
              <w:jc w:val="center"/>
            </w:pPr>
            <w:r w:rsidRPr="00A4376D">
              <w:rPr>
                <w:rFonts w:ascii="Times New Roman" w:hAnsi="Times New Roman"/>
                <w:b/>
                <w:kern w:val="0"/>
                <w:lang w:val="zh-TW"/>
              </w:rPr>
              <w:t>共通核心職能</w:t>
            </w:r>
          </w:p>
        </w:tc>
        <w:tc>
          <w:tcPr>
            <w:tcW w:w="2578" w:type="dxa"/>
            <w:vAlign w:val="center"/>
          </w:tcPr>
          <w:p w14:paraId="69ECF214" w14:textId="65D707CA" w:rsidR="00190320" w:rsidRPr="00A4376D" w:rsidRDefault="00190320" w:rsidP="00190320">
            <w:pPr>
              <w:jc w:val="center"/>
            </w:pPr>
            <w:r w:rsidRPr="00A4376D">
              <w:rPr>
                <w:rFonts w:ascii="Times New Roman" w:hAnsi="Times New Roman"/>
                <w:b/>
                <w:kern w:val="0"/>
                <w:lang w:val="zh-TW"/>
              </w:rPr>
              <w:t>管理核心職能</w:t>
            </w:r>
          </w:p>
        </w:tc>
      </w:tr>
      <w:tr w:rsidR="00190320" w:rsidRPr="00A4376D" w14:paraId="7DA5E54B" w14:textId="77777777" w:rsidTr="00190320">
        <w:tc>
          <w:tcPr>
            <w:tcW w:w="1384" w:type="dxa"/>
            <w:vMerge w:val="restart"/>
          </w:tcPr>
          <w:p w14:paraId="76855463" w14:textId="00D76F6E" w:rsidR="00190320" w:rsidRPr="00A4376D" w:rsidRDefault="00190320" w:rsidP="00190320">
            <w:pPr>
              <w:jc w:val="center"/>
            </w:pPr>
            <w:r w:rsidRPr="00A4376D">
              <w:rPr>
                <w:rFonts w:ascii="Times New Roman" w:hAnsi="Times New Roman"/>
                <w:kern w:val="0"/>
                <w:lang w:val="zh-TW"/>
              </w:rPr>
              <w:t>核心職能</w:t>
            </w:r>
          </w:p>
        </w:tc>
        <w:tc>
          <w:tcPr>
            <w:tcW w:w="2410" w:type="dxa"/>
            <w:vAlign w:val="center"/>
          </w:tcPr>
          <w:p w14:paraId="740359CA" w14:textId="2ED74544" w:rsidR="00190320" w:rsidRPr="00A4376D" w:rsidRDefault="00190320" w:rsidP="00190320">
            <w:pPr>
              <w:jc w:val="center"/>
            </w:pPr>
            <w:r w:rsidRPr="00A4376D">
              <w:rPr>
                <w:rFonts w:ascii="Times New Roman" w:hAnsi="Times New Roman"/>
                <w:kern w:val="0"/>
                <w:lang w:val="zh-TW"/>
              </w:rPr>
              <w:t>廉正</w:t>
            </w:r>
          </w:p>
        </w:tc>
        <w:tc>
          <w:tcPr>
            <w:tcW w:w="1984" w:type="dxa"/>
            <w:vAlign w:val="center"/>
          </w:tcPr>
          <w:p w14:paraId="3F9895F1" w14:textId="13891CF8" w:rsidR="00190320" w:rsidRPr="00A4376D" w:rsidRDefault="00190320" w:rsidP="00190320">
            <w:pPr>
              <w:jc w:val="center"/>
            </w:pPr>
            <w:r w:rsidRPr="00A4376D">
              <w:rPr>
                <w:rFonts w:ascii="Times New Roman" w:hAnsi="Times New Roman"/>
                <w:kern w:val="0"/>
                <w:lang w:val="zh-TW"/>
              </w:rPr>
              <w:t>策略分析</w:t>
            </w:r>
          </w:p>
        </w:tc>
        <w:tc>
          <w:tcPr>
            <w:tcW w:w="2578" w:type="dxa"/>
            <w:vAlign w:val="center"/>
          </w:tcPr>
          <w:p w14:paraId="5BBD0641" w14:textId="0E2912B7" w:rsidR="00190320" w:rsidRPr="00A4376D" w:rsidRDefault="00190320" w:rsidP="00190320">
            <w:pPr>
              <w:jc w:val="center"/>
            </w:pPr>
            <w:r w:rsidRPr="00A4376D">
              <w:rPr>
                <w:rFonts w:ascii="Times New Roman" w:hAnsi="Times New Roman"/>
                <w:kern w:val="0"/>
                <w:lang w:val="zh-TW"/>
              </w:rPr>
              <w:t>發展人才</w:t>
            </w:r>
          </w:p>
        </w:tc>
      </w:tr>
      <w:tr w:rsidR="00190320" w:rsidRPr="00A4376D" w14:paraId="4ABE54E9" w14:textId="77777777" w:rsidTr="00190320">
        <w:tc>
          <w:tcPr>
            <w:tcW w:w="1384" w:type="dxa"/>
            <w:vMerge/>
          </w:tcPr>
          <w:p w14:paraId="605A6DD9" w14:textId="77777777" w:rsidR="00190320" w:rsidRPr="00A4376D" w:rsidRDefault="00190320" w:rsidP="00190320">
            <w:pPr>
              <w:jc w:val="center"/>
            </w:pPr>
          </w:p>
        </w:tc>
        <w:tc>
          <w:tcPr>
            <w:tcW w:w="2410" w:type="dxa"/>
            <w:vAlign w:val="center"/>
          </w:tcPr>
          <w:p w14:paraId="08350490" w14:textId="58BFA7EF" w:rsidR="00190320" w:rsidRPr="00A4376D" w:rsidRDefault="00190320" w:rsidP="00190320">
            <w:pPr>
              <w:jc w:val="center"/>
            </w:pPr>
            <w:r w:rsidRPr="00A4376D">
              <w:rPr>
                <w:rFonts w:ascii="Times New Roman" w:hAnsi="Times New Roman"/>
                <w:kern w:val="0"/>
                <w:lang w:val="zh-TW"/>
              </w:rPr>
              <w:t>忠誠</w:t>
            </w:r>
          </w:p>
        </w:tc>
        <w:tc>
          <w:tcPr>
            <w:tcW w:w="1984" w:type="dxa"/>
            <w:vAlign w:val="center"/>
          </w:tcPr>
          <w:p w14:paraId="74FCBCE9" w14:textId="4B9A512B" w:rsidR="00190320" w:rsidRPr="00A4376D" w:rsidRDefault="00190320" w:rsidP="00190320">
            <w:pPr>
              <w:jc w:val="center"/>
            </w:pPr>
            <w:r w:rsidRPr="00A4376D">
              <w:rPr>
                <w:rFonts w:ascii="Times New Roman" w:hAnsi="Times New Roman"/>
                <w:kern w:val="0"/>
                <w:lang w:val="zh-TW"/>
              </w:rPr>
              <w:t>全球視野</w:t>
            </w:r>
          </w:p>
        </w:tc>
        <w:tc>
          <w:tcPr>
            <w:tcW w:w="2578" w:type="dxa"/>
            <w:vAlign w:val="center"/>
          </w:tcPr>
          <w:p w14:paraId="1EE8241E" w14:textId="7A28B430" w:rsidR="00190320" w:rsidRPr="00A4376D" w:rsidRDefault="00190320" w:rsidP="00190320">
            <w:pPr>
              <w:jc w:val="center"/>
            </w:pPr>
            <w:r w:rsidRPr="00A4376D">
              <w:rPr>
                <w:rFonts w:ascii="Times New Roman" w:hAnsi="Times New Roman"/>
                <w:kern w:val="0"/>
                <w:lang w:val="zh-TW"/>
              </w:rPr>
              <w:t>團隊建立</w:t>
            </w:r>
          </w:p>
        </w:tc>
      </w:tr>
      <w:tr w:rsidR="00190320" w:rsidRPr="00A4376D" w14:paraId="615FE83B" w14:textId="77777777" w:rsidTr="00190320">
        <w:tc>
          <w:tcPr>
            <w:tcW w:w="1384" w:type="dxa"/>
            <w:vMerge/>
          </w:tcPr>
          <w:p w14:paraId="02CC4976" w14:textId="77777777" w:rsidR="00190320" w:rsidRPr="00A4376D" w:rsidRDefault="00190320" w:rsidP="00190320">
            <w:pPr>
              <w:jc w:val="center"/>
            </w:pPr>
          </w:p>
        </w:tc>
        <w:tc>
          <w:tcPr>
            <w:tcW w:w="2410" w:type="dxa"/>
            <w:vAlign w:val="center"/>
          </w:tcPr>
          <w:p w14:paraId="722AED09" w14:textId="06957FEA" w:rsidR="00190320" w:rsidRPr="00A4376D" w:rsidRDefault="00190320" w:rsidP="00190320">
            <w:pPr>
              <w:jc w:val="center"/>
            </w:pPr>
            <w:r w:rsidRPr="00A4376D">
              <w:rPr>
                <w:rFonts w:ascii="Times New Roman" w:hAnsi="Times New Roman"/>
                <w:kern w:val="0"/>
                <w:lang w:val="zh-TW"/>
              </w:rPr>
              <w:t>關懷</w:t>
            </w:r>
          </w:p>
        </w:tc>
        <w:tc>
          <w:tcPr>
            <w:tcW w:w="1984" w:type="dxa"/>
            <w:vAlign w:val="center"/>
          </w:tcPr>
          <w:p w14:paraId="73D462D0" w14:textId="3058EBD5" w:rsidR="00190320" w:rsidRPr="00A4376D" w:rsidRDefault="00190320" w:rsidP="00190320">
            <w:pPr>
              <w:jc w:val="center"/>
            </w:pPr>
            <w:r w:rsidRPr="00A4376D">
              <w:rPr>
                <w:rFonts w:ascii="Times New Roman" w:hAnsi="Times New Roman"/>
                <w:kern w:val="0"/>
                <w:lang w:val="zh-TW"/>
              </w:rPr>
              <w:t>問題解決</w:t>
            </w:r>
          </w:p>
        </w:tc>
        <w:tc>
          <w:tcPr>
            <w:tcW w:w="2578" w:type="dxa"/>
            <w:vAlign w:val="center"/>
          </w:tcPr>
          <w:p w14:paraId="35DFAF96" w14:textId="5E5C0A37" w:rsidR="00190320" w:rsidRPr="00A4376D" w:rsidRDefault="00190320" w:rsidP="00190320">
            <w:pPr>
              <w:jc w:val="center"/>
            </w:pPr>
            <w:r w:rsidRPr="00A4376D">
              <w:rPr>
                <w:rFonts w:ascii="Times New Roman" w:hAnsi="Times New Roman"/>
                <w:kern w:val="0"/>
                <w:lang w:val="zh-TW"/>
              </w:rPr>
              <w:t>績效管理</w:t>
            </w:r>
          </w:p>
        </w:tc>
      </w:tr>
      <w:tr w:rsidR="00190320" w:rsidRPr="00A4376D" w14:paraId="2698ADA6" w14:textId="77777777" w:rsidTr="00190320">
        <w:tc>
          <w:tcPr>
            <w:tcW w:w="1384" w:type="dxa"/>
            <w:vMerge/>
          </w:tcPr>
          <w:p w14:paraId="375CF800" w14:textId="77777777" w:rsidR="00190320" w:rsidRPr="00A4376D" w:rsidRDefault="00190320" w:rsidP="00190320">
            <w:pPr>
              <w:jc w:val="center"/>
            </w:pPr>
          </w:p>
        </w:tc>
        <w:tc>
          <w:tcPr>
            <w:tcW w:w="2410" w:type="dxa"/>
            <w:vAlign w:val="center"/>
          </w:tcPr>
          <w:p w14:paraId="04A2E64E" w14:textId="0C00D6E5" w:rsidR="00190320" w:rsidRPr="00A4376D" w:rsidRDefault="00190320" w:rsidP="00190320">
            <w:pPr>
              <w:jc w:val="center"/>
            </w:pPr>
            <w:r w:rsidRPr="00A4376D">
              <w:rPr>
                <w:rFonts w:ascii="Times New Roman" w:hAnsi="Times New Roman"/>
                <w:kern w:val="0"/>
                <w:lang w:val="zh-TW"/>
              </w:rPr>
              <w:t>嚴謹</w:t>
            </w:r>
          </w:p>
        </w:tc>
        <w:tc>
          <w:tcPr>
            <w:tcW w:w="1984" w:type="dxa"/>
            <w:vAlign w:val="center"/>
          </w:tcPr>
          <w:p w14:paraId="7869EAB1" w14:textId="1740CCC9" w:rsidR="00190320" w:rsidRPr="00A4376D" w:rsidRDefault="00190320" w:rsidP="00190320">
            <w:pPr>
              <w:jc w:val="center"/>
            </w:pPr>
            <w:r w:rsidRPr="00A4376D">
              <w:rPr>
                <w:rFonts w:ascii="Times New Roman" w:hAnsi="Times New Roman"/>
                <w:kern w:val="0"/>
                <w:lang w:val="zh-TW"/>
              </w:rPr>
              <w:t>決斷力</w:t>
            </w:r>
          </w:p>
        </w:tc>
        <w:tc>
          <w:tcPr>
            <w:tcW w:w="2578" w:type="dxa"/>
            <w:vAlign w:val="center"/>
          </w:tcPr>
          <w:p w14:paraId="125D7686" w14:textId="2BFCFA56" w:rsidR="00190320" w:rsidRPr="00A4376D" w:rsidRDefault="00190320" w:rsidP="00190320">
            <w:pPr>
              <w:jc w:val="center"/>
            </w:pPr>
            <w:r w:rsidRPr="00A4376D">
              <w:rPr>
                <w:rFonts w:ascii="Times New Roman" w:hAnsi="Times New Roman"/>
                <w:kern w:val="0"/>
                <w:lang w:val="zh-TW"/>
              </w:rPr>
              <w:t>建立協力關係</w:t>
            </w:r>
          </w:p>
        </w:tc>
      </w:tr>
      <w:tr w:rsidR="00190320" w:rsidRPr="00A4376D" w14:paraId="11D54AC2" w14:textId="77777777" w:rsidTr="00190320">
        <w:tc>
          <w:tcPr>
            <w:tcW w:w="1384" w:type="dxa"/>
            <w:vMerge/>
          </w:tcPr>
          <w:p w14:paraId="4A4A9145" w14:textId="77777777" w:rsidR="00190320" w:rsidRPr="00A4376D" w:rsidRDefault="00190320" w:rsidP="00190320">
            <w:pPr>
              <w:jc w:val="center"/>
            </w:pPr>
          </w:p>
        </w:tc>
        <w:tc>
          <w:tcPr>
            <w:tcW w:w="2410" w:type="dxa"/>
            <w:vAlign w:val="center"/>
          </w:tcPr>
          <w:p w14:paraId="29B3E759" w14:textId="231C7B61" w:rsidR="00190320" w:rsidRPr="00A4376D" w:rsidRDefault="00190320" w:rsidP="00190320">
            <w:pPr>
              <w:jc w:val="center"/>
            </w:pPr>
            <w:r w:rsidRPr="00A4376D">
              <w:rPr>
                <w:rFonts w:ascii="Times New Roman" w:hAnsi="Times New Roman"/>
                <w:kern w:val="0"/>
                <w:lang w:val="zh-TW"/>
              </w:rPr>
              <w:t>友善</w:t>
            </w:r>
          </w:p>
        </w:tc>
        <w:tc>
          <w:tcPr>
            <w:tcW w:w="1984" w:type="dxa"/>
            <w:vAlign w:val="center"/>
          </w:tcPr>
          <w:p w14:paraId="75BF0EA8" w14:textId="16B5EC51" w:rsidR="00190320" w:rsidRPr="00A4376D" w:rsidRDefault="00190320" w:rsidP="00190320">
            <w:pPr>
              <w:jc w:val="center"/>
            </w:pPr>
            <w:r w:rsidRPr="00A4376D">
              <w:rPr>
                <w:rFonts w:ascii="Times New Roman" w:hAnsi="Times New Roman"/>
                <w:kern w:val="0"/>
                <w:lang w:val="zh-TW"/>
              </w:rPr>
              <w:t>政策行銷</w:t>
            </w:r>
          </w:p>
        </w:tc>
        <w:tc>
          <w:tcPr>
            <w:tcW w:w="2578" w:type="dxa"/>
            <w:vAlign w:val="center"/>
          </w:tcPr>
          <w:p w14:paraId="3DA22E41" w14:textId="5C379C1E" w:rsidR="00190320" w:rsidRPr="00A4376D" w:rsidRDefault="00190320" w:rsidP="00190320">
            <w:pPr>
              <w:jc w:val="center"/>
            </w:pPr>
            <w:r w:rsidRPr="00A4376D">
              <w:rPr>
                <w:rFonts w:ascii="Times New Roman" w:hAnsi="Times New Roman"/>
                <w:kern w:val="0"/>
                <w:lang w:val="zh-TW"/>
              </w:rPr>
              <w:t>領導變革</w:t>
            </w:r>
          </w:p>
        </w:tc>
      </w:tr>
      <w:tr w:rsidR="00190320" w:rsidRPr="00A4376D" w14:paraId="6F2C70C3" w14:textId="77777777" w:rsidTr="00190320">
        <w:tc>
          <w:tcPr>
            <w:tcW w:w="1384" w:type="dxa"/>
            <w:vMerge/>
          </w:tcPr>
          <w:p w14:paraId="3EA1B178" w14:textId="77777777" w:rsidR="00190320" w:rsidRPr="00A4376D" w:rsidRDefault="00190320" w:rsidP="00190320">
            <w:pPr>
              <w:jc w:val="center"/>
            </w:pPr>
          </w:p>
        </w:tc>
        <w:tc>
          <w:tcPr>
            <w:tcW w:w="2410" w:type="dxa"/>
            <w:vAlign w:val="center"/>
          </w:tcPr>
          <w:p w14:paraId="5C221CE3" w14:textId="5C6D09AE" w:rsidR="00190320" w:rsidRPr="00A4376D" w:rsidRDefault="00190320" w:rsidP="00190320">
            <w:pPr>
              <w:jc w:val="center"/>
            </w:pPr>
            <w:r w:rsidRPr="00A4376D">
              <w:rPr>
                <w:rFonts w:ascii="Times New Roman" w:hAnsi="Times New Roman"/>
                <w:kern w:val="0"/>
                <w:lang w:val="zh-TW"/>
              </w:rPr>
              <w:t>情緒穩定</w:t>
            </w:r>
          </w:p>
        </w:tc>
        <w:tc>
          <w:tcPr>
            <w:tcW w:w="1984" w:type="dxa"/>
            <w:vAlign w:val="center"/>
          </w:tcPr>
          <w:p w14:paraId="23BB1791" w14:textId="5E194FCC" w:rsidR="00190320" w:rsidRPr="00A4376D" w:rsidRDefault="00190320" w:rsidP="00190320">
            <w:pPr>
              <w:jc w:val="center"/>
            </w:pPr>
            <w:r w:rsidRPr="00A4376D">
              <w:rPr>
                <w:rFonts w:ascii="Times New Roman" w:hAnsi="Times New Roman"/>
                <w:kern w:val="0"/>
                <w:lang w:val="zh-TW"/>
              </w:rPr>
              <w:t>溝通協調</w:t>
            </w:r>
          </w:p>
        </w:tc>
        <w:tc>
          <w:tcPr>
            <w:tcW w:w="2578" w:type="dxa"/>
            <w:vAlign w:val="center"/>
          </w:tcPr>
          <w:p w14:paraId="5B83ED1E" w14:textId="0C171B0E" w:rsidR="00190320" w:rsidRPr="00A4376D" w:rsidRDefault="00190320" w:rsidP="00190320">
            <w:pPr>
              <w:jc w:val="center"/>
            </w:pPr>
            <w:r w:rsidRPr="00A4376D">
              <w:rPr>
                <w:rFonts w:ascii="Times New Roman" w:hAnsi="Times New Roman"/>
                <w:kern w:val="0"/>
                <w:lang w:val="zh-TW"/>
              </w:rPr>
              <w:t>跨域治理</w:t>
            </w:r>
          </w:p>
        </w:tc>
      </w:tr>
      <w:tr w:rsidR="00190320" w:rsidRPr="00A4376D" w14:paraId="0E98F766" w14:textId="77777777" w:rsidTr="00190320">
        <w:tc>
          <w:tcPr>
            <w:tcW w:w="1384" w:type="dxa"/>
            <w:vMerge w:val="restart"/>
          </w:tcPr>
          <w:p w14:paraId="16EED304" w14:textId="084BCFFB" w:rsidR="00190320" w:rsidRPr="00A4376D" w:rsidRDefault="00190320" w:rsidP="00190320">
            <w:pPr>
              <w:jc w:val="center"/>
            </w:pPr>
            <w:r w:rsidRPr="00A4376D">
              <w:rPr>
                <w:rFonts w:ascii="Times New Roman" w:hAnsi="Times New Roman"/>
                <w:kern w:val="0"/>
                <w:lang w:val="zh-TW"/>
              </w:rPr>
              <w:t>核心職能</w:t>
            </w:r>
          </w:p>
        </w:tc>
        <w:tc>
          <w:tcPr>
            <w:tcW w:w="2410" w:type="dxa"/>
            <w:vAlign w:val="center"/>
          </w:tcPr>
          <w:p w14:paraId="632202C3" w14:textId="6D75A8AC" w:rsidR="00190320" w:rsidRPr="00A4376D" w:rsidRDefault="00190320" w:rsidP="00190320">
            <w:pPr>
              <w:jc w:val="center"/>
            </w:pPr>
            <w:r w:rsidRPr="00A4376D">
              <w:rPr>
                <w:rFonts w:ascii="Times New Roman" w:hAnsi="Times New Roman"/>
                <w:kern w:val="0"/>
                <w:lang w:val="zh-TW"/>
              </w:rPr>
              <w:t>使命感</w:t>
            </w:r>
          </w:p>
        </w:tc>
        <w:tc>
          <w:tcPr>
            <w:tcW w:w="1984" w:type="dxa"/>
            <w:vAlign w:val="center"/>
          </w:tcPr>
          <w:p w14:paraId="2AD0E987" w14:textId="55D4BE5A" w:rsidR="00190320" w:rsidRPr="00A4376D" w:rsidRDefault="00190320" w:rsidP="00190320">
            <w:pPr>
              <w:jc w:val="center"/>
            </w:pPr>
            <w:r w:rsidRPr="00A4376D">
              <w:rPr>
                <w:rFonts w:ascii="Times New Roman" w:hAnsi="Times New Roman"/>
                <w:kern w:val="0"/>
                <w:lang w:val="zh-TW"/>
              </w:rPr>
              <w:t>創新能力</w:t>
            </w:r>
          </w:p>
        </w:tc>
        <w:tc>
          <w:tcPr>
            <w:tcW w:w="2578" w:type="dxa"/>
            <w:vAlign w:val="center"/>
          </w:tcPr>
          <w:p w14:paraId="2B9BAF18" w14:textId="5D9763E0" w:rsidR="00190320" w:rsidRPr="00A4376D" w:rsidRDefault="00190320" w:rsidP="00190320">
            <w:pPr>
              <w:jc w:val="center"/>
            </w:pPr>
            <w:r w:rsidRPr="00A4376D">
              <w:rPr>
                <w:rFonts w:ascii="Times New Roman" w:hAnsi="Times New Roman"/>
                <w:kern w:val="0"/>
                <w:lang w:val="zh-TW"/>
              </w:rPr>
              <w:t>型塑願景</w:t>
            </w:r>
          </w:p>
        </w:tc>
      </w:tr>
      <w:tr w:rsidR="00190320" w:rsidRPr="00A4376D" w14:paraId="5BBF2229" w14:textId="77777777" w:rsidTr="00190320">
        <w:tc>
          <w:tcPr>
            <w:tcW w:w="1384" w:type="dxa"/>
            <w:vMerge/>
          </w:tcPr>
          <w:p w14:paraId="0FB4D8AC" w14:textId="77777777" w:rsidR="00190320" w:rsidRPr="00A4376D" w:rsidRDefault="00190320" w:rsidP="00190320">
            <w:pPr>
              <w:jc w:val="center"/>
            </w:pPr>
          </w:p>
        </w:tc>
        <w:tc>
          <w:tcPr>
            <w:tcW w:w="2410" w:type="dxa"/>
            <w:vAlign w:val="center"/>
          </w:tcPr>
          <w:p w14:paraId="27E8F0C3" w14:textId="77777777" w:rsidR="00190320" w:rsidRPr="00A4376D" w:rsidRDefault="00190320" w:rsidP="00190320">
            <w:pPr>
              <w:jc w:val="center"/>
              <w:rPr>
                <w:rFonts w:ascii="Times New Roman" w:hAnsi="Times New Roman"/>
                <w:kern w:val="0"/>
                <w:lang w:val="zh-TW"/>
              </w:rPr>
            </w:pPr>
          </w:p>
        </w:tc>
        <w:tc>
          <w:tcPr>
            <w:tcW w:w="1984" w:type="dxa"/>
            <w:vAlign w:val="center"/>
          </w:tcPr>
          <w:p w14:paraId="2E693E1C" w14:textId="6F70ED21" w:rsidR="00190320" w:rsidRPr="00A4376D" w:rsidRDefault="00190320" w:rsidP="00190320">
            <w:pPr>
              <w:jc w:val="center"/>
              <w:rPr>
                <w:rFonts w:ascii="Times New Roman" w:hAnsi="Times New Roman"/>
                <w:kern w:val="0"/>
                <w:lang w:val="zh-TW"/>
              </w:rPr>
            </w:pPr>
            <w:r w:rsidRPr="00A4376D">
              <w:rPr>
                <w:rFonts w:ascii="Times New Roman" w:hAnsi="Times New Roman"/>
                <w:kern w:val="0"/>
                <w:lang w:val="zh-TW"/>
              </w:rPr>
              <w:t>外語能力</w:t>
            </w:r>
          </w:p>
        </w:tc>
        <w:tc>
          <w:tcPr>
            <w:tcW w:w="2578" w:type="dxa"/>
            <w:vAlign w:val="center"/>
          </w:tcPr>
          <w:p w14:paraId="168086C6" w14:textId="5A460A37" w:rsidR="00190320" w:rsidRPr="00A4376D" w:rsidRDefault="00190320" w:rsidP="00190320">
            <w:pPr>
              <w:jc w:val="center"/>
              <w:rPr>
                <w:rFonts w:ascii="Times New Roman" w:hAnsi="Times New Roman"/>
                <w:kern w:val="0"/>
                <w:lang w:val="zh-TW"/>
              </w:rPr>
            </w:pPr>
            <w:r w:rsidRPr="00A4376D">
              <w:rPr>
                <w:rFonts w:ascii="Times New Roman" w:hAnsi="Times New Roman"/>
                <w:kern w:val="0"/>
                <w:lang w:val="zh-TW"/>
              </w:rPr>
              <w:t>危機管理</w:t>
            </w:r>
          </w:p>
        </w:tc>
      </w:tr>
      <w:tr w:rsidR="00190320" w:rsidRPr="00A4376D" w14:paraId="00A9E026" w14:textId="77777777" w:rsidTr="00190320">
        <w:tc>
          <w:tcPr>
            <w:tcW w:w="1384" w:type="dxa"/>
            <w:vMerge/>
          </w:tcPr>
          <w:p w14:paraId="766A235E" w14:textId="77777777" w:rsidR="00190320" w:rsidRPr="00A4376D" w:rsidRDefault="00190320" w:rsidP="00190320">
            <w:pPr>
              <w:jc w:val="center"/>
            </w:pPr>
          </w:p>
        </w:tc>
        <w:tc>
          <w:tcPr>
            <w:tcW w:w="2410" w:type="dxa"/>
            <w:vAlign w:val="center"/>
          </w:tcPr>
          <w:p w14:paraId="60DBC22F" w14:textId="77777777" w:rsidR="00190320" w:rsidRPr="00A4376D" w:rsidRDefault="00190320" w:rsidP="00190320">
            <w:pPr>
              <w:jc w:val="center"/>
              <w:rPr>
                <w:rFonts w:ascii="Times New Roman" w:hAnsi="Times New Roman"/>
                <w:kern w:val="0"/>
                <w:lang w:val="zh-TW"/>
              </w:rPr>
            </w:pPr>
          </w:p>
        </w:tc>
        <w:tc>
          <w:tcPr>
            <w:tcW w:w="1984" w:type="dxa"/>
            <w:vAlign w:val="center"/>
          </w:tcPr>
          <w:p w14:paraId="69B57AA2" w14:textId="77777777" w:rsidR="00190320" w:rsidRPr="00A4376D" w:rsidRDefault="00190320" w:rsidP="00190320">
            <w:pPr>
              <w:jc w:val="center"/>
              <w:rPr>
                <w:rFonts w:ascii="Times New Roman" w:hAnsi="Times New Roman"/>
                <w:kern w:val="0"/>
                <w:lang w:val="zh-TW"/>
              </w:rPr>
            </w:pPr>
          </w:p>
        </w:tc>
        <w:tc>
          <w:tcPr>
            <w:tcW w:w="2578" w:type="dxa"/>
            <w:vAlign w:val="center"/>
          </w:tcPr>
          <w:p w14:paraId="722E98D4" w14:textId="4C02CA27" w:rsidR="00190320" w:rsidRPr="00A4376D" w:rsidRDefault="00190320" w:rsidP="00190320">
            <w:pPr>
              <w:jc w:val="center"/>
              <w:rPr>
                <w:rFonts w:ascii="Times New Roman" w:hAnsi="Times New Roman"/>
                <w:kern w:val="0"/>
                <w:lang w:val="zh-TW"/>
              </w:rPr>
            </w:pPr>
            <w:r w:rsidRPr="00A4376D">
              <w:rPr>
                <w:rFonts w:ascii="Times New Roman" w:hAnsi="Times New Roman"/>
                <w:kern w:val="0"/>
                <w:lang w:val="zh-TW"/>
              </w:rPr>
              <w:t>談判能力</w:t>
            </w:r>
          </w:p>
        </w:tc>
      </w:tr>
    </w:tbl>
    <w:p w14:paraId="6AECDA5E" w14:textId="77777777" w:rsidR="00081026" w:rsidRPr="00A4376D" w:rsidRDefault="00081026" w:rsidP="004A0176">
      <w:pPr>
        <w:pStyle w:val="a8"/>
        <w:overflowPunct w:val="0"/>
        <w:spacing w:line="276" w:lineRule="auto"/>
        <w:ind w:leftChars="0" w:left="0" w:rightChars="0" w:right="0" w:firstLineChars="0" w:firstLine="0"/>
        <w:rPr>
          <w:rFonts w:ascii="Times New Roman" w:hAnsi="Times New Roman"/>
          <w:kern w:val="0"/>
          <w:sz w:val="20"/>
          <w:szCs w:val="20"/>
        </w:rPr>
      </w:pPr>
      <w:r w:rsidRPr="00A4376D">
        <w:rPr>
          <w:rFonts w:ascii="Times New Roman" w:hAnsi="Times New Roman"/>
          <w:kern w:val="0"/>
          <w:sz w:val="20"/>
          <w:szCs w:val="20"/>
        </w:rPr>
        <w:t>資料來源：</w:t>
      </w:r>
      <w:r w:rsidR="0085125A" w:rsidRPr="00A4376D">
        <w:rPr>
          <w:rFonts w:ascii="Times New Roman" w:hAnsi="Times New Roman"/>
          <w:bCs/>
          <w:sz w:val="20"/>
          <w:szCs w:val="20"/>
        </w:rPr>
        <w:t>高階文官培訓飛躍方案</w:t>
      </w:r>
      <w:r w:rsidR="0085125A" w:rsidRPr="00A4376D">
        <w:rPr>
          <w:rFonts w:ascii="Times New Roman" w:hAnsi="Times New Roman"/>
          <w:bCs/>
          <w:sz w:val="20"/>
          <w:szCs w:val="20"/>
        </w:rPr>
        <w:t>104</w:t>
      </w:r>
      <w:r w:rsidR="0085125A" w:rsidRPr="00A4376D">
        <w:rPr>
          <w:rFonts w:ascii="Times New Roman" w:hAnsi="Times New Roman"/>
          <w:bCs/>
          <w:sz w:val="20"/>
          <w:szCs w:val="20"/>
        </w:rPr>
        <w:t>年訓練計畫</w:t>
      </w:r>
    </w:p>
    <w:p w14:paraId="1B824030" w14:textId="77777777" w:rsidR="00595398" w:rsidRPr="00A4376D" w:rsidRDefault="00595398" w:rsidP="00EF5CE8">
      <w:pPr>
        <w:pStyle w:val="a8"/>
        <w:numPr>
          <w:ilvl w:val="0"/>
          <w:numId w:val="82"/>
        </w:numPr>
        <w:overflowPunct w:val="0"/>
        <w:spacing w:beforeLines="50" w:before="200" w:afterLines="50" w:after="200" w:line="276" w:lineRule="auto"/>
        <w:ind w:leftChars="0" w:left="709" w:rightChars="0" w:right="0" w:firstLineChars="0"/>
        <w:rPr>
          <w:rFonts w:ascii="Times New Roman" w:hAnsi="Times New Roman"/>
          <w:szCs w:val="24"/>
        </w:rPr>
      </w:pPr>
      <w:r w:rsidRPr="00A4376D">
        <w:rPr>
          <w:rFonts w:ascii="Times New Roman" w:hAnsi="Times New Roman"/>
          <w:szCs w:val="24"/>
        </w:rPr>
        <w:t>我國</w:t>
      </w:r>
      <w:r w:rsidR="00EF5CE8" w:rsidRPr="00A4376D">
        <w:rPr>
          <w:rFonts w:ascii="Times New Roman" w:hAnsi="Times New Roman"/>
          <w:szCs w:val="24"/>
        </w:rPr>
        <w:t>高階</w:t>
      </w:r>
      <w:r w:rsidRPr="00A4376D">
        <w:rPr>
          <w:rFonts w:ascii="Times New Roman" w:hAnsi="Times New Roman"/>
          <w:szCs w:val="24"/>
        </w:rPr>
        <w:t>文官之訓練與發展</w:t>
      </w:r>
    </w:p>
    <w:p w14:paraId="6EE5249C" w14:textId="194E0A07" w:rsidR="00682E0E" w:rsidRPr="00A4376D" w:rsidRDefault="0051638F" w:rsidP="004A0176">
      <w:pPr>
        <w:pStyle w:val="a8"/>
        <w:overflowPunct w:val="0"/>
        <w:spacing w:line="276" w:lineRule="auto"/>
        <w:ind w:leftChars="0" w:left="0" w:rightChars="0" w:right="0" w:firstLineChars="200" w:firstLine="480"/>
        <w:jc w:val="both"/>
        <w:rPr>
          <w:rFonts w:ascii="Times New Roman" w:hAnsi="Times New Roman"/>
          <w:kern w:val="0"/>
          <w:szCs w:val="24"/>
          <w:lang w:val="zh-TW"/>
        </w:rPr>
      </w:pPr>
      <w:r w:rsidRPr="00A4376D">
        <w:rPr>
          <w:rFonts w:ascii="Times New Roman" w:hAnsi="Times New Roman"/>
          <w:kern w:val="0"/>
          <w:szCs w:val="24"/>
          <w:lang w:val="zh-TW"/>
        </w:rPr>
        <w:t>文官的培育</w:t>
      </w:r>
      <w:r w:rsidR="00EF5CE8" w:rsidRPr="00A4376D">
        <w:rPr>
          <w:rFonts w:ascii="Times New Roman" w:hAnsi="Times New Roman"/>
          <w:kern w:val="0"/>
          <w:szCs w:val="24"/>
          <w:lang w:val="zh-TW"/>
        </w:rPr>
        <w:t>可透過</w:t>
      </w:r>
      <w:r w:rsidRPr="00A4376D">
        <w:rPr>
          <w:rFonts w:ascii="Times New Roman" w:hAnsi="Times New Roman"/>
          <w:kern w:val="0"/>
          <w:szCs w:val="24"/>
          <w:lang w:val="zh-TW"/>
        </w:rPr>
        <w:t>職務歷練</w:t>
      </w:r>
      <w:r w:rsidR="00EF5CE8" w:rsidRPr="00A4376D">
        <w:rPr>
          <w:rFonts w:ascii="Times New Roman" w:hAnsi="Times New Roman"/>
          <w:kern w:val="0"/>
          <w:szCs w:val="24"/>
          <w:lang w:val="zh-TW"/>
        </w:rPr>
        <w:t>與</w:t>
      </w:r>
      <w:r w:rsidRPr="00A4376D">
        <w:rPr>
          <w:rFonts w:ascii="Times New Roman" w:hAnsi="Times New Roman"/>
          <w:kern w:val="0"/>
          <w:szCs w:val="24"/>
          <w:lang w:val="zh-TW"/>
        </w:rPr>
        <w:t>訓練進修</w:t>
      </w:r>
      <w:r w:rsidR="00EF5CE8" w:rsidRPr="00A4376D">
        <w:rPr>
          <w:rFonts w:ascii="Times New Roman" w:hAnsi="Times New Roman"/>
          <w:kern w:val="0"/>
          <w:szCs w:val="24"/>
          <w:lang w:val="zh-TW"/>
        </w:rPr>
        <w:t>方式</w:t>
      </w:r>
      <w:r w:rsidRPr="00A4376D">
        <w:rPr>
          <w:rFonts w:ascii="Times New Roman" w:hAnsi="Times New Roman"/>
          <w:kern w:val="0"/>
          <w:szCs w:val="24"/>
          <w:lang w:val="zh-TW"/>
        </w:rPr>
        <w:t>。</w:t>
      </w:r>
      <w:r w:rsidR="00EF5CE8" w:rsidRPr="00A4376D">
        <w:rPr>
          <w:rFonts w:ascii="Times New Roman" w:hAnsi="Times New Roman"/>
          <w:kern w:val="0"/>
          <w:szCs w:val="24"/>
          <w:lang w:val="zh-TW"/>
        </w:rPr>
        <w:t>職務歷練是指</w:t>
      </w:r>
      <w:r w:rsidRPr="00A4376D">
        <w:rPr>
          <w:rFonts w:ascii="Times New Roman" w:hAnsi="Times New Roman"/>
          <w:kern w:val="0"/>
          <w:szCs w:val="24"/>
          <w:lang w:val="zh-TW"/>
        </w:rPr>
        <w:t>各機關在職務上</w:t>
      </w:r>
      <w:r w:rsidRPr="00A4376D">
        <w:rPr>
          <w:rFonts w:ascii="Times New Roman" w:hAnsi="Times New Roman"/>
          <w:kern w:val="0"/>
          <w:lang w:val="zh-TW"/>
        </w:rPr>
        <w:t>給予</w:t>
      </w:r>
      <w:r w:rsidRPr="00A4376D">
        <w:rPr>
          <w:rFonts w:ascii="Times New Roman" w:hAnsi="Times New Roman"/>
          <w:kern w:val="0"/>
          <w:szCs w:val="24"/>
          <w:lang w:val="zh-TW"/>
        </w:rPr>
        <w:t>歷練機會，工作表現良好者其升遷歷練機會就越多，是屬於良性循環模式，能力卓越、表現績優者，在逐級升遷的原則下便取得較多的高階職務競爭優勢</w:t>
      </w:r>
      <w:r w:rsidR="00EF5CE8" w:rsidRPr="00A4376D">
        <w:rPr>
          <w:rFonts w:ascii="Times New Roman" w:hAnsi="Times New Roman"/>
          <w:kern w:val="0"/>
          <w:szCs w:val="24"/>
          <w:lang w:val="zh-TW"/>
        </w:rPr>
        <w:t>；</w:t>
      </w:r>
      <w:r w:rsidRPr="00A4376D">
        <w:rPr>
          <w:rFonts w:ascii="Times New Roman" w:hAnsi="Times New Roman"/>
          <w:kern w:val="0"/>
          <w:szCs w:val="24"/>
          <w:lang w:val="zh-TW"/>
        </w:rPr>
        <w:t>在訓練進修方面，除各機關必須每年訂定職員訓練進修實施計畫外，訓練進修主管機關對於各</w:t>
      </w:r>
      <w:r w:rsidR="006B7E71" w:rsidRPr="00A4376D">
        <w:rPr>
          <w:rFonts w:ascii="Times New Roman" w:hAnsi="Times New Roman"/>
          <w:kern w:val="0"/>
          <w:szCs w:val="24"/>
          <w:lang w:val="zh-TW"/>
        </w:rPr>
        <w:t>官</w:t>
      </w:r>
      <w:r w:rsidRPr="00A4376D">
        <w:rPr>
          <w:rFonts w:ascii="Times New Roman" w:hAnsi="Times New Roman"/>
          <w:kern w:val="0"/>
          <w:szCs w:val="24"/>
          <w:lang w:val="zh-TW"/>
        </w:rPr>
        <w:t>等職位均提供強制性與非強制性的課程學習</w:t>
      </w:r>
      <w:r w:rsidR="00EF5CE8" w:rsidRPr="00A4376D">
        <w:rPr>
          <w:rFonts w:ascii="Times New Roman" w:hAnsi="Times New Roman"/>
          <w:kern w:val="0"/>
          <w:szCs w:val="24"/>
          <w:lang w:val="zh-TW"/>
        </w:rPr>
        <w:t>。至於在高階文官的培訓方面，</w:t>
      </w:r>
      <w:r w:rsidR="00807FE3" w:rsidRPr="00A4376D">
        <w:rPr>
          <w:rFonts w:ascii="Times New Roman" w:hAnsi="Times New Roman" w:hint="eastAsia"/>
          <w:kern w:val="0"/>
          <w:szCs w:val="24"/>
          <w:lang w:val="zh-TW"/>
        </w:rPr>
        <w:t>包括</w:t>
      </w:r>
      <w:r w:rsidR="00807FE3" w:rsidRPr="00A4376D">
        <w:rPr>
          <w:rFonts w:ascii="Times New Roman" w:hAnsi="Times New Roman"/>
          <w:kern w:val="0"/>
          <w:szCs w:val="24"/>
          <w:lang w:val="zh-TW"/>
        </w:rPr>
        <w:t>考試院辦理的高階文官培訓飛躍方案</w:t>
      </w:r>
      <w:r w:rsidR="00807FE3" w:rsidRPr="00A4376D">
        <w:rPr>
          <w:rFonts w:ascii="Times New Roman" w:hAnsi="Times New Roman" w:hint="eastAsia"/>
          <w:kern w:val="0"/>
          <w:szCs w:val="24"/>
          <w:lang w:val="zh-TW"/>
        </w:rPr>
        <w:t>及</w:t>
      </w:r>
      <w:r w:rsidR="006B7E71" w:rsidRPr="00A4376D">
        <w:rPr>
          <w:rFonts w:ascii="Times New Roman" w:hAnsi="Times New Roman"/>
          <w:kern w:val="0"/>
          <w:szCs w:val="24"/>
          <w:lang w:val="zh-TW"/>
        </w:rPr>
        <w:t>行政院辦理的</w:t>
      </w:r>
      <w:r w:rsidR="00E47DAE" w:rsidRPr="00A4376D">
        <w:rPr>
          <w:color w:val="FF0000"/>
        </w:rPr>
        <w:t>國家政務研究班</w:t>
      </w:r>
      <w:r w:rsidR="00E47DAE" w:rsidRPr="00A4376D">
        <w:rPr>
          <w:rFonts w:ascii="Times New Roman" w:hAnsi="Times New Roman" w:hint="eastAsia"/>
          <w:color w:val="FF0000"/>
          <w:kern w:val="0"/>
          <w:szCs w:val="24"/>
          <w:lang w:val="zh-TW"/>
        </w:rPr>
        <w:t>及</w:t>
      </w:r>
      <w:r w:rsidR="00E47DAE" w:rsidRPr="00A4376D">
        <w:rPr>
          <w:color w:val="FF0000"/>
        </w:rPr>
        <w:t>高階領導研究班</w:t>
      </w:r>
      <w:r w:rsidRPr="00A4376D">
        <w:rPr>
          <w:rFonts w:ascii="Times New Roman" w:hAnsi="Times New Roman"/>
          <w:kern w:val="0"/>
          <w:szCs w:val="24"/>
          <w:lang w:val="zh-TW"/>
        </w:rPr>
        <w:t>等，</w:t>
      </w:r>
      <w:r w:rsidR="006B7E71" w:rsidRPr="00A4376D">
        <w:rPr>
          <w:rFonts w:ascii="Times New Roman" w:hAnsi="Times New Roman"/>
          <w:kern w:val="0"/>
          <w:szCs w:val="24"/>
          <w:lang w:val="zh-TW"/>
        </w:rPr>
        <w:t>以</w:t>
      </w:r>
      <w:r w:rsidRPr="00A4376D">
        <w:rPr>
          <w:rFonts w:ascii="Times New Roman" w:hAnsi="Times New Roman"/>
          <w:kern w:val="0"/>
          <w:szCs w:val="24"/>
          <w:lang w:val="zh-TW"/>
        </w:rPr>
        <w:t>提供高階文官職務外增進知識能力機會，達成凝聚國家政策一致性的目的。</w:t>
      </w:r>
      <w:r w:rsidR="00707CFD" w:rsidRPr="00A4376D">
        <w:rPr>
          <w:rFonts w:ascii="Times New Roman" w:hAnsi="Times New Roman"/>
        </w:rPr>
        <w:t>以下</w:t>
      </w:r>
      <w:r w:rsidR="00682E0E" w:rsidRPr="00A4376D">
        <w:rPr>
          <w:rFonts w:ascii="Times New Roman" w:hAnsi="Times New Roman"/>
        </w:rPr>
        <w:t>分別說明兩大公務</w:t>
      </w:r>
      <w:r w:rsidR="00707CFD" w:rsidRPr="00A4376D">
        <w:rPr>
          <w:rFonts w:ascii="Times New Roman" w:hAnsi="Times New Roman"/>
        </w:rPr>
        <w:t>訓練體系</w:t>
      </w:r>
      <w:r w:rsidR="00682E0E" w:rsidRPr="00A4376D">
        <w:rPr>
          <w:rFonts w:ascii="Times New Roman" w:hAnsi="Times New Roman"/>
        </w:rPr>
        <w:t>之課程內容：</w:t>
      </w:r>
    </w:p>
    <w:p w14:paraId="67BA7732" w14:textId="77777777" w:rsidR="00682E0E" w:rsidRPr="00A4376D" w:rsidRDefault="0080319E" w:rsidP="00E71E7C">
      <w:pPr>
        <w:pStyle w:val="a8"/>
        <w:numPr>
          <w:ilvl w:val="0"/>
          <w:numId w:val="155"/>
        </w:numPr>
        <w:overflowPunct w:val="0"/>
        <w:spacing w:line="276" w:lineRule="auto"/>
        <w:ind w:leftChars="0" w:rightChars="0" w:right="0" w:firstLineChars="0"/>
        <w:rPr>
          <w:rFonts w:ascii="Times New Roman" w:hAnsi="Times New Roman"/>
          <w:kern w:val="0"/>
          <w:szCs w:val="24"/>
          <w:lang w:val="zh-TW"/>
        </w:rPr>
      </w:pPr>
      <w:r w:rsidRPr="00A4376D">
        <w:rPr>
          <w:rFonts w:ascii="Times New Roman" w:hAnsi="Times New Roman"/>
          <w:kern w:val="0"/>
          <w:szCs w:val="24"/>
          <w:lang w:val="zh-TW"/>
        </w:rPr>
        <w:t>考試院</w:t>
      </w:r>
    </w:p>
    <w:p w14:paraId="777BA32F" w14:textId="596DB286" w:rsidR="0051638F" w:rsidRPr="00A4376D" w:rsidRDefault="0080319E" w:rsidP="004A0176">
      <w:pPr>
        <w:pStyle w:val="a8"/>
        <w:overflowPunct w:val="0"/>
        <w:spacing w:line="276" w:lineRule="auto"/>
        <w:ind w:leftChars="0" w:left="0" w:rightChars="0" w:right="0" w:firstLineChars="200" w:firstLine="480"/>
        <w:jc w:val="both"/>
        <w:rPr>
          <w:rFonts w:ascii="Times New Roman" w:hAnsi="Times New Roman"/>
          <w:kern w:val="0"/>
          <w:szCs w:val="24"/>
          <w:lang w:val="zh-TW"/>
        </w:rPr>
      </w:pPr>
      <w:r w:rsidRPr="00A4376D">
        <w:rPr>
          <w:rFonts w:ascii="Times New Roman" w:hAnsi="Times New Roman"/>
        </w:rPr>
        <w:t>為培育具備卓越管理能力、前瞻領導氣度及政策民主風範的高階文官</w:t>
      </w:r>
      <w:r w:rsidR="00CE49A2" w:rsidRPr="00A4376D">
        <w:rPr>
          <w:rFonts w:ascii="Times New Roman" w:hAnsi="Times New Roman"/>
        </w:rPr>
        <w:t>考試院</w:t>
      </w:r>
      <w:r w:rsidRPr="00A4376D">
        <w:rPr>
          <w:rFonts w:ascii="Times New Roman" w:hAnsi="Times New Roman"/>
        </w:rPr>
        <w:t>所屬保訓會</w:t>
      </w:r>
      <w:r w:rsidR="00CE49A2" w:rsidRPr="00A4376D">
        <w:rPr>
          <w:rFonts w:ascii="Times New Roman" w:hAnsi="Times New Roman"/>
        </w:rPr>
        <w:t>辦理</w:t>
      </w:r>
      <w:r w:rsidR="0044651C" w:rsidRPr="00A4376D">
        <w:rPr>
          <w:rFonts w:ascii="Times New Roman" w:hAnsi="Times New Roman"/>
        </w:rPr>
        <w:t>高階公務人員</w:t>
      </w:r>
      <w:r w:rsidRPr="00A4376D">
        <w:rPr>
          <w:rFonts w:ascii="Times New Roman" w:hAnsi="Times New Roman"/>
        </w:rPr>
        <w:t>中長期發展性訓練</w:t>
      </w:r>
      <w:r w:rsidR="00CE49A2" w:rsidRPr="00A4376D">
        <w:rPr>
          <w:rFonts w:ascii="Times New Roman" w:hAnsi="Times New Roman"/>
        </w:rPr>
        <w:t>，並將</w:t>
      </w:r>
      <w:r w:rsidRPr="00A4376D">
        <w:rPr>
          <w:rFonts w:ascii="Times New Roman" w:hAnsi="Times New Roman"/>
        </w:rPr>
        <w:t>該訓練命名為</w:t>
      </w:r>
      <w:r w:rsidR="00CE49A2" w:rsidRPr="00A4376D">
        <w:rPr>
          <w:rFonts w:ascii="Times New Roman" w:hAnsi="Times New Roman"/>
        </w:rPr>
        <w:t>「高階文官</w:t>
      </w:r>
      <w:r w:rsidRPr="00A4376D">
        <w:rPr>
          <w:rFonts w:ascii="Times New Roman" w:hAnsi="Times New Roman"/>
        </w:rPr>
        <w:t>培訓</w:t>
      </w:r>
      <w:r w:rsidR="00CE49A2" w:rsidRPr="00A4376D">
        <w:rPr>
          <w:rFonts w:ascii="Times New Roman" w:hAnsi="Times New Roman"/>
        </w:rPr>
        <w:t>飛躍</w:t>
      </w:r>
      <w:r w:rsidRPr="00A4376D">
        <w:rPr>
          <w:rFonts w:ascii="Times New Roman" w:hAnsi="Times New Roman"/>
        </w:rPr>
        <w:t>方案</w:t>
      </w:r>
      <w:r w:rsidR="00CE49A2" w:rsidRPr="00A4376D">
        <w:rPr>
          <w:rFonts w:ascii="Times New Roman" w:hAnsi="Times New Roman"/>
        </w:rPr>
        <w:t>」</w:t>
      </w:r>
      <w:r w:rsidRPr="00A4376D">
        <w:rPr>
          <w:rFonts w:ascii="Times New Roman" w:hAnsi="Times New Roman"/>
        </w:rPr>
        <w:t>，並依訓練對象分為</w:t>
      </w:r>
      <w:r w:rsidR="00CE49A2" w:rsidRPr="00A4376D">
        <w:rPr>
          <w:rFonts w:ascii="Times New Roman" w:hAnsi="Times New Roman"/>
        </w:rPr>
        <w:t>管理發展訓練、領導發展訓練以及決策發展訓練。</w:t>
      </w:r>
      <w:r w:rsidR="0051638F" w:rsidRPr="00A4376D">
        <w:rPr>
          <w:rFonts w:ascii="Times New Roman" w:hAnsi="Times New Roman"/>
          <w:kern w:val="0"/>
          <w:szCs w:val="24"/>
          <w:lang w:val="zh-TW"/>
        </w:rPr>
        <w:t>考試院結合共通及核心能力概念，為不同</w:t>
      </w:r>
      <w:r w:rsidR="0064625E" w:rsidRPr="00A4376D">
        <w:rPr>
          <w:rFonts w:ascii="Times New Roman" w:hAnsi="Times New Roman"/>
          <w:kern w:val="0"/>
          <w:szCs w:val="24"/>
          <w:lang w:val="zh-TW"/>
        </w:rPr>
        <w:t>職等</w:t>
      </w:r>
      <w:r w:rsidR="0051638F" w:rsidRPr="00A4376D">
        <w:rPr>
          <w:rFonts w:ascii="Times New Roman" w:hAnsi="Times New Roman"/>
          <w:kern w:val="0"/>
          <w:szCs w:val="24"/>
          <w:lang w:val="zh-TW"/>
        </w:rPr>
        <w:t>、官等高階文官安排不同的培訓課程與內容。此外，也將訓</w:t>
      </w:r>
      <w:r w:rsidR="006B7E71" w:rsidRPr="00A4376D">
        <w:rPr>
          <w:rFonts w:ascii="Times New Roman" w:hAnsi="Times New Roman"/>
          <w:kern w:val="0"/>
          <w:szCs w:val="24"/>
          <w:lang w:val="zh-TW"/>
        </w:rPr>
        <w:t>練</w:t>
      </w:r>
      <w:r w:rsidR="0051638F" w:rsidRPr="00A4376D">
        <w:rPr>
          <w:rFonts w:ascii="Times New Roman" w:hAnsi="Times New Roman"/>
          <w:kern w:val="0"/>
          <w:szCs w:val="24"/>
          <w:lang w:val="zh-TW"/>
        </w:rPr>
        <w:t>對象從</w:t>
      </w:r>
      <w:r w:rsidR="0044651C" w:rsidRPr="00A4376D">
        <w:rPr>
          <w:rFonts w:ascii="Times New Roman" w:hAnsi="Times New Roman"/>
          <w:kern w:val="0"/>
          <w:szCs w:val="24"/>
          <w:lang w:val="zh-TW"/>
        </w:rPr>
        <w:t>高階公務人員</w:t>
      </w:r>
      <w:r w:rsidR="0051638F" w:rsidRPr="00A4376D">
        <w:rPr>
          <w:rFonts w:ascii="Times New Roman" w:hAnsi="Times New Roman"/>
          <w:kern w:val="0"/>
          <w:szCs w:val="24"/>
          <w:lang w:val="zh-TW"/>
        </w:rPr>
        <w:t>擴及企業界高階管理人才與學術機構教育人員等範圍，此舉可為我國高階文官建構跨部門互動網絡，也讓培訓內容納入不同的視野與觀點</w:t>
      </w:r>
      <w:r w:rsidRPr="00A4376D">
        <w:rPr>
          <w:rFonts w:ascii="Times New Roman" w:hAnsi="Times New Roman"/>
          <w:kern w:val="0"/>
          <w:szCs w:val="24"/>
          <w:lang w:val="zh-TW"/>
        </w:rPr>
        <w:t>，詳細參訓資格如表</w:t>
      </w:r>
      <w:r w:rsidRPr="00A4376D">
        <w:rPr>
          <w:rFonts w:ascii="Times New Roman" w:hAnsi="Times New Roman"/>
          <w:kern w:val="0"/>
          <w:szCs w:val="24"/>
        </w:rPr>
        <w:t>8</w:t>
      </w:r>
      <w:r w:rsidRPr="00A4376D">
        <w:rPr>
          <w:rFonts w:ascii="Times New Roman" w:hAnsi="Times New Roman"/>
          <w:kern w:val="0"/>
          <w:szCs w:val="24"/>
        </w:rPr>
        <w:t>：</w:t>
      </w:r>
    </w:p>
    <w:p w14:paraId="5D304319" w14:textId="77777777" w:rsidR="0051638F" w:rsidRPr="00A4376D" w:rsidRDefault="0051638F" w:rsidP="00B841CF">
      <w:pPr>
        <w:pStyle w:val="af8"/>
        <w:overflowPunct w:val="0"/>
        <w:spacing w:line="276" w:lineRule="auto"/>
        <w:jc w:val="center"/>
        <w:rPr>
          <w:rFonts w:ascii="Times New Roman" w:hAnsi="Times New Roman"/>
          <w:kern w:val="0"/>
          <w:sz w:val="24"/>
          <w:szCs w:val="24"/>
          <w:lang w:val="zh-TW"/>
        </w:rPr>
      </w:pPr>
      <w:bookmarkStart w:id="26" w:name="_Toc436837345"/>
      <w:r w:rsidRPr="00A4376D">
        <w:rPr>
          <w:rFonts w:ascii="Times New Roman" w:hAnsi="Times New Roman"/>
          <w:kern w:val="0"/>
          <w:sz w:val="24"/>
          <w:szCs w:val="24"/>
          <w:lang w:val="zh-TW"/>
        </w:rPr>
        <w:t>表</w:t>
      </w:r>
      <w:r w:rsidR="00E16F56" w:rsidRPr="00A4376D">
        <w:rPr>
          <w:rFonts w:ascii="Times New Roman" w:hAnsi="Times New Roman"/>
          <w:sz w:val="24"/>
          <w:szCs w:val="24"/>
        </w:rPr>
        <w:t xml:space="preserve"> </w:t>
      </w:r>
      <w:r w:rsidR="00061884" w:rsidRPr="00A4376D">
        <w:rPr>
          <w:rFonts w:ascii="Times New Roman" w:hAnsi="Times New Roman"/>
          <w:sz w:val="24"/>
          <w:szCs w:val="24"/>
        </w:rPr>
        <w:fldChar w:fldCharType="begin"/>
      </w:r>
      <w:r w:rsidR="00E16F56" w:rsidRPr="00A4376D">
        <w:rPr>
          <w:rFonts w:ascii="Times New Roman" w:hAnsi="Times New Roman"/>
          <w:sz w:val="24"/>
          <w:szCs w:val="24"/>
        </w:rPr>
        <w:instrText xml:space="preserve"> SEQ </w:instrText>
      </w:r>
      <w:r w:rsidR="00E16F56" w:rsidRPr="00A4376D">
        <w:rPr>
          <w:rFonts w:ascii="Times New Roman" w:hAnsi="Times New Roman"/>
          <w:sz w:val="24"/>
          <w:szCs w:val="24"/>
        </w:rPr>
        <w:instrText>表</w:instrText>
      </w:r>
      <w:r w:rsidR="00E16F56" w:rsidRPr="00A4376D">
        <w:rPr>
          <w:rFonts w:ascii="Times New Roman" w:hAnsi="Times New Roman"/>
          <w:sz w:val="24"/>
          <w:szCs w:val="24"/>
        </w:rPr>
        <w:instrText xml:space="preserve"> \* ARABIC </w:instrText>
      </w:r>
      <w:r w:rsidR="00061884" w:rsidRPr="00A4376D">
        <w:rPr>
          <w:rFonts w:ascii="Times New Roman" w:hAnsi="Times New Roman"/>
          <w:sz w:val="24"/>
          <w:szCs w:val="24"/>
        </w:rPr>
        <w:fldChar w:fldCharType="separate"/>
      </w:r>
      <w:r w:rsidR="00AF39EC">
        <w:rPr>
          <w:rFonts w:ascii="Times New Roman" w:hAnsi="Times New Roman"/>
          <w:sz w:val="24"/>
          <w:szCs w:val="24"/>
        </w:rPr>
        <w:t>8</w:t>
      </w:r>
      <w:r w:rsidR="00061884" w:rsidRPr="00A4376D">
        <w:rPr>
          <w:rFonts w:ascii="Times New Roman" w:hAnsi="Times New Roman"/>
          <w:sz w:val="24"/>
          <w:szCs w:val="24"/>
        </w:rPr>
        <w:fldChar w:fldCharType="end"/>
      </w:r>
      <w:r w:rsidRPr="00A4376D">
        <w:rPr>
          <w:rFonts w:ascii="Times New Roman" w:hAnsi="Times New Roman"/>
          <w:kern w:val="0"/>
          <w:sz w:val="24"/>
          <w:szCs w:val="24"/>
          <w:lang w:val="zh-TW"/>
        </w:rPr>
        <w:t>考試院高階文官培訓</w:t>
      </w:r>
      <w:r w:rsidR="00FB28DB" w:rsidRPr="00A4376D">
        <w:rPr>
          <w:rFonts w:ascii="Times New Roman" w:hAnsi="Times New Roman"/>
          <w:kern w:val="0"/>
          <w:sz w:val="24"/>
          <w:szCs w:val="24"/>
          <w:lang w:val="zh-TW"/>
        </w:rPr>
        <w:t>訓練對象</w:t>
      </w:r>
      <w:bookmarkEnd w:id="26"/>
    </w:p>
    <w:tbl>
      <w:tblPr>
        <w:tblStyle w:val="af2"/>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16"/>
        <w:gridCol w:w="6640"/>
      </w:tblGrid>
      <w:tr w:rsidR="00DD1E2A" w:rsidRPr="00A4376D" w14:paraId="513F44FF" w14:textId="77777777" w:rsidTr="005A2D5C">
        <w:tc>
          <w:tcPr>
            <w:tcW w:w="1716" w:type="dxa"/>
            <w:shd w:val="clear" w:color="auto" w:fill="BFBFBF" w:themeFill="background1" w:themeFillShade="BF"/>
          </w:tcPr>
          <w:p w14:paraId="1F8B0E32" w14:textId="77777777" w:rsidR="00FB28DB" w:rsidRPr="00A4376D" w:rsidRDefault="00FB28DB" w:rsidP="00FB28DB">
            <w:pPr>
              <w:spacing w:line="276" w:lineRule="auto"/>
              <w:jc w:val="center"/>
              <w:rPr>
                <w:rFonts w:ascii="Times New Roman" w:hAnsi="Times New Roman"/>
                <w:b/>
                <w:lang w:val="zh-TW"/>
              </w:rPr>
            </w:pPr>
            <w:r w:rsidRPr="00A4376D">
              <w:rPr>
                <w:rFonts w:ascii="Times New Roman" w:hAnsi="Times New Roman"/>
                <w:b/>
                <w:lang w:val="zh-TW"/>
              </w:rPr>
              <w:t>訓練類別</w:t>
            </w:r>
          </w:p>
        </w:tc>
        <w:tc>
          <w:tcPr>
            <w:tcW w:w="6640" w:type="dxa"/>
            <w:shd w:val="clear" w:color="auto" w:fill="BFBFBF" w:themeFill="background1" w:themeFillShade="BF"/>
          </w:tcPr>
          <w:p w14:paraId="34AC4E29" w14:textId="77777777" w:rsidR="00FB28DB" w:rsidRPr="00A4376D" w:rsidRDefault="00FB28DB" w:rsidP="00FB28DB">
            <w:pPr>
              <w:spacing w:line="276" w:lineRule="auto"/>
              <w:jc w:val="center"/>
              <w:rPr>
                <w:rFonts w:ascii="Times New Roman" w:hAnsi="Times New Roman"/>
                <w:b/>
                <w:lang w:val="zh-TW"/>
              </w:rPr>
            </w:pPr>
            <w:r w:rsidRPr="00A4376D">
              <w:rPr>
                <w:rFonts w:ascii="Times New Roman" w:hAnsi="Times New Roman"/>
                <w:b/>
                <w:lang w:val="zh-TW"/>
              </w:rPr>
              <w:t>訓練對象</w:t>
            </w:r>
          </w:p>
        </w:tc>
      </w:tr>
      <w:tr w:rsidR="00DD1E2A" w:rsidRPr="00A4376D" w14:paraId="6AF07939" w14:textId="77777777" w:rsidTr="005A2D5C">
        <w:tc>
          <w:tcPr>
            <w:tcW w:w="1716" w:type="dxa"/>
          </w:tcPr>
          <w:p w14:paraId="0346DD22" w14:textId="77777777" w:rsidR="00FB28DB" w:rsidRPr="00A4376D" w:rsidRDefault="00FB28DB" w:rsidP="00FB28DB">
            <w:pPr>
              <w:spacing w:line="276" w:lineRule="auto"/>
              <w:rPr>
                <w:rFonts w:ascii="Times New Roman" w:hAnsi="Times New Roman"/>
                <w:lang w:val="zh-TW"/>
              </w:rPr>
            </w:pPr>
            <w:r w:rsidRPr="00A4376D">
              <w:rPr>
                <w:rFonts w:ascii="Times New Roman" w:hAnsi="Times New Roman"/>
                <w:noProof w:val="0"/>
                <w:kern w:val="0"/>
                <w:szCs w:val="24"/>
                <w:lang w:val="zh-TW"/>
              </w:rPr>
              <w:t>管理發展訓練</w:t>
            </w:r>
            <w:r w:rsidRPr="00A4376D">
              <w:rPr>
                <w:rFonts w:ascii="Times New Roman" w:hAnsi="Times New Roman"/>
                <w:noProof w:val="0"/>
                <w:kern w:val="0"/>
                <w:szCs w:val="24"/>
                <w:lang w:val="zh-TW"/>
              </w:rPr>
              <w:t xml:space="preserve">(Management Development </w:t>
            </w:r>
            <w:r w:rsidRPr="00A4376D">
              <w:rPr>
                <w:rFonts w:ascii="Times New Roman" w:hAnsi="Times New Roman"/>
                <w:noProof w:val="0"/>
                <w:kern w:val="0"/>
                <w:szCs w:val="24"/>
                <w:lang w:val="zh-TW"/>
              </w:rPr>
              <w:lastRenderedPageBreak/>
              <w:t>Training,MDT)</w:t>
            </w:r>
          </w:p>
        </w:tc>
        <w:tc>
          <w:tcPr>
            <w:tcW w:w="6640" w:type="dxa"/>
          </w:tcPr>
          <w:p w14:paraId="509E0371" w14:textId="77777777" w:rsidR="00FB28DB" w:rsidRPr="00A4376D" w:rsidRDefault="00FB28DB" w:rsidP="00FB28DB">
            <w:pPr>
              <w:numPr>
                <w:ilvl w:val="0"/>
                <w:numId w:val="150"/>
              </w:numPr>
              <w:tabs>
                <w:tab w:val="left" w:pos="188"/>
              </w:tabs>
              <w:overflowPunct w:val="0"/>
              <w:spacing w:line="276" w:lineRule="auto"/>
              <w:ind w:leftChars="-5" w:left="204" w:hanging="216"/>
              <w:jc w:val="both"/>
              <w:rPr>
                <w:rFonts w:ascii="Times New Roman" w:hAnsi="Times New Roman"/>
                <w:szCs w:val="24"/>
              </w:rPr>
            </w:pPr>
            <w:r w:rsidRPr="00A4376D">
              <w:rPr>
                <w:rFonts w:ascii="Times New Roman" w:hAnsi="Times New Roman"/>
                <w:szCs w:val="24"/>
              </w:rPr>
              <w:lastRenderedPageBreak/>
              <w:t>各機關現職公務人員符合下列資格者：</w:t>
            </w:r>
          </w:p>
          <w:p w14:paraId="58F6F8B1" w14:textId="6AB767E9" w:rsidR="00FB28DB" w:rsidRPr="00A4376D" w:rsidRDefault="00FB28DB" w:rsidP="00FB28DB">
            <w:pPr>
              <w:tabs>
                <w:tab w:val="left" w:pos="994"/>
              </w:tabs>
              <w:overflowPunct w:val="0"/>
              <w:spacing w:line="276" w:lineRule="auto"/>
              <w:ind w:leftChars="89" w:left="495" w:hangingChars="117" w:hanging="281"/>
              <w:jc w:val="both"/>
              <w:rPr>
                <w:rFonts w:ascii="Times New Roman" w:hAnsi="Times New Roman"/>
                <w:szCs w:val="24"/>
              </w:rPr>
            </w:pPr>
            <w:r w:rsidRPr="00A4376D">
              <w:rPr>
                <w:rFonts w:ascii="Times New Roman" w:hAnsi="Times New Roman"/>
                <w:szCs w:val="24"/>
              </w:rPr>
              <w:t>(1)</w:t>
            </w:r>
            <w:r w:rsidRPr="00A4376D">
              <w:rPr>
                <w:rFonts w:ascii="Times New Roman" w:hAnsi="Times New Roman"/>
                <w:szCs w:val="24"/>
              </w:rPr>
              <w:t>合格實授簡任第十一</w:t>
            </w:r>
            <w:r w:rsidR="0064625E" w:rsidRPr="00A4376D">
              <w:rPr>
                <w:rFonts w:ascii="Times New Roman" w:hAnsi="Times New Roman"/>
                <w:szCs w:val="24"/>
              </w:rPr>
              <w:t>職等</w:t>
            </w:r>
            <w:r w:rsidRPr="00A4376D">
              <w:rPr>
                <w:rFonts w:ascii="Times New Roman" w:hAnsi="Times New Roman"/>
                <w:szCs w:val="24"/>
              </w:rPr>
              <w:t>，或合格實授簡任第十</w:t>
            </w:r>
            <w:r w:rsidR="0064625E" w:rsidRPr="00A4376D">
              <w:rPr>
                <w:rFonts w:ascii="Times New Roman" w:hAnsi="Times New Roman"/>
                <w:szCs w:val="24"/>
              </w:rPr>
              <w:t>職等</w:t>
            </w:r>
            <w:r w:rsidRPr="00A4376D">
              <w:rPr>
                <w:rFonts w:ascii="Times New Roman" w:hAnsi="Times New Roman"/>
                <w:szCs w:val="24"/>
              </w:rPr>
              <w:t>職務滿</w:t>
            </w:r>
            <w:r w:rsidRPr="00A4376D">
              <w:rPr>
                <w:rFonts w:ascii="Times New Roman" w:hAnsi="Times New Roman"/>
                <w:szCs w:val="24"/>
              </w:rPr>
              <w:t>2</w:t>
            </w:r>
            <w:r w:rsidRPr="00A4376D">
              <w:rPr>
                <w:rFonts w:ascii="Times New Roman" w:hAnsi="Times New Roman"/>
                <w:szCs w:val="24"/>
              </w:rPr>
              <w:t>年以上。</w:t>
            </w:r>
          </w:p>
          <w:p w14:paraId="15AF8BB3" w14:textId="77777777" w:rsidR="00FB28DB" w:rsidRPr="00A4376D" w:rsidRDefault="00FB28DB" w:rsidP="00FB28DB">
            <w:pPr>
              <w:tabs>
                <w:tab w:val="left" w:pos="994"/>
              </w:tabs>
              <w:overflowPunct w:val="0"/>
              <w:spacing w:line="276" w:lineRule="auto"/>
              <w:ind w:leftChars="89" w:left="495" w:hangingChars="117" w:hanging="281"/>
              <w:jc w:val="both"/>
              <w:rPr>
                <w:rFonts w:ascii="Times New Roman" w:hAnsi="Times New Roman"/>
                <w:szCs w:val="24"/>
              </w:rPr>
            </w:pPr>
            <w:r w:rsidRPr="00A4376D">
              <w:rPr>
                <w:rFonts w:ascii="Times New Roman" w:hAnsi="Times New Roman"/>
                <w:szCs w:val="24"/>
              </w:rPr>
              <w:lastRenderedPageBreak/>
              <w:t>(2)</w:t>
            </w:r>
            <w:r w:rsidRPr="00A4376D">
              <w:rPr>
                <w:rFonts w:ascii="Times New Roman" w:hAnsi="Times New Roman"/>
                <w:szCs w:val="24"/>
              </w:rPr>
              <w:t>最近</w:t>
            </w:r>
            <w:r w:rsidRPr="00A4376D">
              <w:rPr>
                <w:rFonts w:ascii="Times New Roman" w:hAnsi="Times New Roman"/>
                <w:szCs w:val="24"/>
              </w:rPr>
              <w:t>2</w:t>
            </w:r>
            <w:r w:rsidRPr="00A4376D">
              <w:rPr>
                <w:rFonts w:ascii="Times New Roman" w:hAnsi="Times New Roman"/>
                <w:szCs w:val="24"/>
              </w:rPr>
              <w:t>年年終考績列甲等。</w:t>
            </w:r>
          </w:p>
          <w:p w14:paraId="0A8F0D00" w14:textId="77777777" w:rsidR="00FB28DB" w:rsidRPr="00A4376D" w:rsidRDefault="00FB28DB" w:rsidP="00FB28DB">
            <w:pPr>
              <w:numPr>
                <w:ilvl w:val="0"/>
                <w:numId w:val="150"/>
              </w:numPr>
              <w:tabs>
                <w:tab w:val="left" w:pos="188"/>
              </w:tabs>
              <w:overflowPunct w:val="0"/>
              <w:spacing w:line="276" w:lineRule="auto"/>
              <w:ind w:leftChars="-5" w:left="204" w:hanging="216"/>
              <w:jc w:val="both"/>
              <w:rPr>
                <w:rFonts w:ascii="Times New Roman" w:hAnsi="Times New Roman"/>
                <w:szCs w:val="24"/>
              </w:rPr>
            </w:pPr>
            <w:r w:rsidRPr="00A4376D">
              <w:rPr>
                <w:rFonts w:ascii="Times New Roman" w:hAnsi="Times New Roman"/>
                <w:szCs w:val="24"/>
              </w:rPr>
              <w:t>各大專校院、學術機構現任專任副教授（副研究員）以上人員；非政府組織或非營利組織相當秘書長級以上人員；公民營事業機構經理級以上人員。人數至多</w:t>
            </w:r>
            <w:r w:rsidRPr="00A4376D">
              <w:rPr>
                <w:rFonts w:ascii="Times New Roman" w:hAnsi="Times New Roman"/>
                <w:szCs w:val="24"/>
              </w:rPr>
              <w:t>7</w:t>
            </w:r>
            <w:r w:rsidRPr="00A4376D">
              <w:rPr>
                <w:rFonts w:ascii="Times New Roman" w:hAnsi="Times New Roman"/>
                <w:szCs w:val="24"/>
              </w:rPr>
              <w:t>人。</w:t>
            </w:r>
          </w:p>
          <w:p w14:paraId="2CF26A9B" w14:textId="77777777" w:rsidR="00FB28DB" w:rsidRPr="00A4376D" w:rsidRDefault="00FB28DB" w:rsidP="00FB28DB">
            <w:pPr>
              <w:numPr>
                <w:ilvl w:val="0"/>
                <w:numId w:val="150"/>
              </w:numPr>
              <w:tabs>
                <w:tab w:val="left" w:pos="188"/>
              </w:tabs>
              <w:overflowPunct w:val="0"/>
              <w:spacing w:line="276" w:lineRule="auto"/>
              <w:ind w:leftChars="-5" w:left="204" w:hanging="216"/>
              <w:jc w:val="both"/>
              <w:rPr>
                <w:rFonts w:ascii="Times New Roman" w:hAnsi="Times New Roman"/>
                <w:szCs w:val="24"/>
              </w:rPr>
            </w:pPr>
            <w:r w:rsidRPr="00A4376D">
              <w:rPr>
                <w:rFonts w:ascii="Times New Roman" w:hAnsi="Times New Roman"/>
                <w:szCs w:val="24"/>
              </w:rPr>
              <w:t>人數合計以</w:t>
            </w:r>
            <w:r w:rsidRPr="00A4376D">
              <w:rPr>
                <w:rFonts w:ascii="Times New Roman" w:hAnsi="Times New Roman"/>
                <w:szCs w:val="24"/>
              </w:rPr>
              <w:t>35</w:t>
            </w:r>
            <w:r w:rsidRPr="00A4376D">
              <w:rPr>
                <w:rFonts w:ascii="Times New Roman" w:hAnsi="Times New Roman"/>
                <w:szCs w:val="24"/>
              </w:rPr>
              <w:t>人為原則，並得視教學需要進行分班上課。</w:t>
            </w:r>
          </w:p>
        </w:tc>
      </w:tr>
      <w:tr w:rsidR="00DD1E2A" w:rsidRPr="00A4376D" w14:paraId="47A5E618" w14:textId="77777777" w:rsidTr="005A2D5C">
        <w:tc>
          <w:tcPr>
            <w:tcW w:w="1716" w:type="dxa"/>
          </w:tcPr>
          <w:p w14:paraId="26677366" w14:textId="77777777" w:rsidR="00FB28DB" w:rsidRPr="00A4376D" w:rsidRDefault="00FB28DB" w:rsidP="00FB28DB">
            <w:pPr>
              <w:spacing w:line="276" w:lineRule="auto"/>
              <w:rPr>
                <w:rFonts w:ascii="Times New Roman" w:hAnsi="Times New Roman"/>
                <w:noProof w:val="0"/>
                <w:kern w:val="0"/>
                <w:szCs w:val="24"/>
                <w:lang w:val="zh-TW"/>
              </w:rPr>
            </w:pPr>
            <w:r w:rsidRPr="00A4376D">
              <w:rPr>
                <w:rFonts w:ascii="Times New Roman" w:hAnsi="Times New Roman"/>
                <w:noProof w:val="0"/>
                <w:kern w:val="0"/>
                <w:szCs w:val="24"/>
                <w:lang w:val="zh-TW"/>
              </w:rPr>
              <w:lastRenderedPageBreak/>
              <w:t>領導發展訓練</w:t>
            </w:r>
            <w:r w:rsidRPr="00A4376D">
              <w:rPr>
                <w:rFonts w:ascii="Times New Roman" w:hAnsi="Times New Roman"/>
                <w:noProof w:val="0"/>
                <w:kern w:val="0"/>
                <w:szCs w:val="24"/>
                <w:lang w:val="zh-TW"/>
              </w:rPr>
              <w:t>(Leadership Development  Training,LDT)</w:t>
            </w:r>
          </w:p>
        </w:tc>
        <w:tc>
          <w:tcPr>
            <w:tcW w:w="6640" w:type="dxa"/>
          </w:tcPr>
          <w:p w14:paraId="69C2D4E9" w14:textId="77777777" w:rsidR="00FB28DB" w:rsidRPr="00A4376D" w:rsidRDefault="00FB28DB" w:rsidP="00E71E7C">
            <w:pPr>
              <w:numPr>
                <w:ilvl w:val="0"/>
                <w:numId w:val="172"/>
              </w:numPr>
              <w:tabs>
                <w:tab w:val="left" w:pos="188"/>
              </w:tabs>
              <w:overflowPunct w:val="0"/>
              <w:spacing w:line="276" w:lineRule="auto"/>
              <w:ind w:leftChars="-5" w:left="204" w:hanging="216"/>
              <w:jc w:val="both"/>
              <w:rPr>
                <w:rFonts w:ascii="Times New Roman" w:hAnsi="Times New Roman"/>
                <w:szCs w:val="24"/>
              </w:rPr>
            </w:pPr>
            <w:r w:rsidRPr="00A4376D">
              <w:rPr>
                <w:rFonts w:ascii="Times New Roman" w:hAnsi="Times New Roman"/>
                <w:szCs w:val="24"/>
              </w:rPr>
              <w:t>各機關現職公務人員符合下列資格者：</w:t>
            </w:r>
          </w:p>
          <w:p w14:paraId="726EEC12" w14:textId="6405CAB3" w:rsidR="00FB28DB" w:rsidRPr="00A4376D" w:rsidRDefault="00FB28DB" w:rsidP="00FB28DB">
            <w:pPr>
              <w:tabs>
                <w:tab w:val="left" w:pos="994"/>
              </w:tabs>
              <w:overflowPunct w:val="0"/>
              <w:spacing w:line="276" w:lineRule="auto"/>
              <w:ind w:leftChars="89" w:left="495" w:hangingChars="117" w:hanging="281"/>
              <w:jc w:val="both"/>
              <w:rPr>
                <w:rFonts w:ascii="Times New Roman" w:hAnsi="Times New Roman"/>
                <w:szCs w:val="24"/>
              </w:rPr>
            </w:pPr>
            <w:r w:rsidRPr="00A4376D">
              <w:rPr>
                <w:rFonts w:ascii="Times New Roman" w:hAnsi="Times New Roman"/>
                <w:szCs w:val="24"/>
              </w:rPr>
              <w:t>(1)</w:t>
            </w:r>
            <w:r w:rsidRPr="00A4376D">
              <w:rPr>
                <w:rFonts w:ascii="Times New Roman" w:hAnsi="Times New Roman"/>
                <w:szCs w:val="24"/>
              </w:rPr>
              <w:t>合格實授簡任第十三</w:t>
            </w:r>
            <w:r w:rsidR="0064625E" w:rsidRPr="00A4376D">
              <w:rPr>
                <w:rFonts w:ascii="Times New Roman" w:hAnsi="Times New Roman"/>
                <w:szCs w:val="24"/>
              </w:rPr>
              <w:t>職等</w:t>
            </w:r>
            <w:r w:rsidRPr="00A4376D">
              <w:rPr>
                <w:rFonts w:ascii="Times New Roman" w:hAnsi="Times New Roman"/>
                <w:szCs w:val="24"/>
              </w:rPr>
              <w:t>或第十四</w:t>
            </w:r>
            <w:r w:rsidR="0064625E" w:rsidRPr="00A4376D">
              <w:rPr>
                <w:rFonts w:ascii="Times New Roman" w:hAnsi="Times New Roman"/>
                <w:szCs w:val="24"/>
              </w:rPr>
              <w:t>職等</w:t>
            </w:r>
            <w:r w:rsidRPr="00A4376D">
              <w:rPr>
                <w:rFonts w:ascii="Times New Roman" w:hAnsi="Times New Roman"/>
                <w:szCs w:val="24"/>
              </w:rPr>
              <w:t>人員或擔任中央三級機關首長。</w:t>
            </w:r>
          </w:p>
          <w:p w14:paraId="2463714A" w14:textId="77777777" w:rsidR="00FB28DB" w:rsidRPr="00A4376D" w:rsidRDefault="00FB28DB" w:rsidP="00FB28DB">
            <w:pPr>
              <w:tabs>
                <w:tab w:val="left" w:pos="994"/>
              </w:tabs>
              <w:overflowPunct w:val="0"/>
              <w:spacing w:line="276" w:lineRule="auto"/>
              <w:ind w:leftChars="89" w:left="495" w:hangingChars="117" w:hanging="281"/>
              <w:jc w:val="both"/>
              <w:rPr>
                <w:rFonts w:ascii="Times New Roman" w:hAnsi="Times New Roman"/>
                <w:szCs w:val="24"/>
              </w:rPr>
            </w:pPr>
            <w:r w:rsidRPr="00A4376D">
              <w:rPr>
                <w:rFonts w:ascii="Times New Roman" w:hAnsi="Times New Roman"/>
                <w:szCs w:val="24"/>
              </w:rPr>
              <w:t>(2)</w:t>
            </w:r>
            <w:r w:rsidRPr="00A4376D">
              <w:rPr>
                <w:rFonts w:ascii="Times New Roman" w:hAnsi="Times New Roman"/>
                <w:szCs w:val="24"/>
              </w:rPr>
              <w:t>最近</w:t>
            </w:r>
            <w:r w:rsidRPr="00A4376D">
              <w:rPr>
                <w:rFonts w:ascii="Times New Roman" w:hAnsi="Times New Roman"/>
                <w:szCs w:val="24"/>
              </w:rPr>
              <w:t>2</w:t>
            </w:r>
            <w:r w:rsidRPr="00A4376D">
              <w:rPr>
                <w:rFonts w:ascii="Times New Roman" w:hAnsi="Times New Roman"/>
                <w:szCs w:val="24"/>
              </w:rPr>
              <w:t>年年終考績列甲等。</w:t>
            </w:r>
          </w:p>
          <w:p w14:paraId="15FDFC60" w14:textId="77777777" w:rsidR="00FB28DB" w:rsidRPr="00A4376D" w:rsidRDefault="00FB28DB" w:rsidP="00E71E7C">
            <w:pPr>
              <w:numPr>
                <w:ilvl w:val="0"/>
                <w:numId w:val="172"/>
              </w:numPr>
              <w:tabs>
                <w:tab w:val="left" w:pos="188"/>
              </w:tabs>
              <w:overflowPunct w:val="0"/>
              <w:spacing w:line="276" w:lineRule="auto"/>
              <w:ind w:leftChars="-5" w:left="204" w:hanging="216"/>
              <w:jc w:val="both"/>
              <w:rPr>
                <w:rFonts w:ascii="Times New Roman" w:hAnsi="Times New Roman"/>
                <w:szCs w:val="24"/>
              </w:rPr>
            </w:pPr>
            <w:r w:rsidRPr="00A4376D">
              <w:rPr>
                <w:rFonts w:ascii="Times New Roman" w:hAnsi="Times New Roman"/>
                <w:szCs w:val="24"/>
              </w:rPr>
              <w:t>各大專校院、學術機構現任專任教授（研究員）；非政府組織或非營利組織相當會長級人員；公民營事業機構總經理級以上人員。人數至多</w:t>
            </w:r>
            <w:r w:rsidRPr="00A4376D">
              <w:rPr>
                <w:rFonts w:ascii="Times New Roman" w:hAnsi="Times New Roman"/>
                <w:szCs w:val="24"/>
              </w:rPr>
              <w:t>3</w:t>
            </w:r>
            <w:r w:rsidRPr="00A4376D">
              <w:rPr>
                <w:rFonts w:ascii="Times New Roman" w:hAnsi="Times New Roman"/>
                <w:szCs w:val="24"/>
              </w:rPr>
              <w:t>人。</w:t>
            </w:r>
          </w:p>
          <w:p w14:paraId="4BC7B635" w14:textId="77777777" w:rsidR="00FB28DB" w:rsidRPr="00A4376D" w:rsidRDefault="00FB28DB" w:rsidP="00E71E7C">
            <w:pPr>
              <w:numPr>
                <w:ilvl w:val="0"/>
                <w:numId w:val="172"/>
              </w:numPr>
              <w:tabs>
                <w:tab w:val="left" w:pos="188"/>
              </w:tabs>
              <w:overflowPunct w:val="0"/>
              <w:spacing w:line="276" w:lineRule="auto"/>
              <w:ind w:leftChars="-5" w:left="204" w:hanging="216"/>
              <w:jc w:val="both"/>
              <w:rPr>
                <w:rFonts w:ascii="Times New Roman" w:hAnsi="Times New Roman"/>
                <w:szCs w:val="24"/>
              </w:rPr>
            </w:pPr>
            <w:r w:rsidRPr="00A4376D">
              <w:rPr>
                <w:rFonts w:ascii="Times New Roman" w:hAnsi="Times New Roman"/>
                <w:szCs w:val="24"/>
              </w:rPr>
              <w:t>人數合計以</w:t>
            </w:r>
            <w:r w:rsidRPr="00A4376D">
              <w:rPr>
                <w:rFonts w:ascii="Times New Roman" w:hAnsi="Times New Roman"/>
                <w:szCs w:val="24"/>
              </w:rPr>
              <w:t>15</w:t>
            </w:r>
            <w:r w:rsidRPr="00A4376D">
              <w:rPr>
                <w:rFonts w:ascii="Times New Roman" w:hAnsi="Times New Roman"/>
                <w:szCs w:val="24"/>
              </w:rPr>
              <w:t>人為原則。</w:t>
            </w:r>
          </w:p>
        </w:tc>
      </w:tr>
      <w:tr w:rsidR="00DD1E2A" w:rsidRPr="00A4376D" w14:paraId="1707AF74" w14:textId="77777777" w:rsidTr="005A2D5C">
        <w:tc>
          <w:tcPr>
            <w:tcW w:w="1716" w:type="dxa"/>
          </w:tcPr>
          <w:p w14:paraId="42791490" w14:textId="77777777" w:rsidR="00FB28DB" w:rsidRPr="00A4376D" w:rsidRDefault="00FB28DB" w:rsidP="00FB28DB">
            <w:pPr>
              <w:spacing w:line="276" w:lineRule="auto"/>
              <w:rPr>
                <w:rFonts w:ascii="Times New Roman" w:hAnsi="Times New Roman"/>
                <w:lang w:val="zh-TW"/>
              </w:rPr>
            </w:pPr>
            <w:r w:rsidRPr="00A4376D">
              <w:rPr>
                <w:rFonts w:ascii="Times New Roman" w:hAnsi="Times New Roman"/>
                <w:noProof w:val="0"/>
                <w:kern w:val="0"/>
                <w:szCs w:val="24"/>
                <w:lang w:val="zh-TW"/>
              </w:rPr>
              <w:t>決策發展訓練</w:t>
            </w:r>
            <w:r w:rsidRPr="00A4376D">
              <w:rPr>
                <w:rFonts w:ascii="Times New Roman" w:hAnsi="Times New Roman"/>
                <w:noProof w:val="0"/>
                <w:kern w:val="0"/>
                <w:szCs w:val="24"/>
                <w:lang w:val="zh-TW"/>
              </w:rPr>
              <w:t>(Strategy Development  Training,SDT)</w:t>
            </w:r>
          </w:p>
        </w:tc>
        <w:tc>
          <w:tcPr>
            <w:tcW w:w="6640" w:type="dxa"/>
          </w:tcPr>
          <w:p w14:paraId="3A16BD17" w14:textId="77777777" w:rsidR="00FB28DB" w:rsidRPr="00A4376D" w:rsidRDefault="00FB28DB" w:rsidP="00E71E7C">
            <w:pPr>
              <w:numPr>
                <w:ilvl w:val="0"/>
                <w:numId w:val="173"/>
              </w:numPr>
              <w:tabs>
                <w:tab w:val="left" w:pos="188"/>
              </w:tabs>
              <w:overflowPunct w:val="0"/>
              <w:spacing w:line="276" w:lineRule="auto"/>
              <w:ind w:leftChars="-5" w:left="204" w:hanging="216"/>
              <w:jc w:val="both"/>
              <w:rPr>
                <w:rFonts w:ascii="Times New Roman" w:hAnsi="Times New Roman"/>
                <w:szCs w:val="24"/>
              </w:rPr>
            </w:pPr>
            <w:r w:rsidRPr="00A4376D">
              <w:rPr>
                <w:rFonts w:ascii="Times New Roman" w:hAnsi="Times New Roman"/>
                <w:szCs w:val="24"/>
              </w:rPr>
              <w:t>各機關現職公務人員符合下列資格者：</w:t>
            </w:r>
          </w:p>
          <w:p w14:paraId="156100F6" w14:textId="6DBDD4BC" w:rsidR="00FB28DB" w:rsidRPr="00A4376D" w:rsidRDefault="00FB28DB" w:rsidP="00FB28DB">
            <w:pPr>
              <w:tabs>
                <w:tab w:val="left" w:pos="994"/>
              </w:tabs>
              <w:overflowPunct w:val="0"/>
              <w:spacing w:line="276" w:lineRule="auto"/>
              <w:ind w:leftChars="89" w:left="495" w:hangingChars="117" w:hanging="281"/>
              <w:jc w:val="both"/>
              <w:rPr>
                <w:rFonts w:ascii="Times New Roman" w:hAnsi="Times New Roman"/>
                <w:szCs w:val="24"/>
              </w:rPr>
            </w:pPr>
            <w:r w:rsidRPr="00A4376D">
              <w:rPr>
                <w:rFonts w:ascii="Times New Roman" w:hAnsi="Times New Roman"/>
                <w:szCs w:val="24"/>
              </w:rPr>
              <w:t>(1)</w:t>
            </w:r>
            <w:r w:rsidRPr="00A4376D">
              <w:rPr>
                <w:rFonts w:ascii="Times New Roman" w:hAnsi="Times New Roman"/>
                <w:szCs w:val="24"/>
              </w:rPr>
              <w:t>合格實授簡任第十三</w:t>
            </w:r>
            <w:r w:rsidR="0064625E" w:rsidRPr="00A4376D">
              <w:rPr>
                <w:rFonts w:ascii="Times New Roman" w:hAnsi="Times New Roman"/>
                <w:szCs w:val="24"/>
              </w:rPr>
              <w:t>職等</w:t>
            </w:r>
            <w:r w:rsidRPr="00A4376D">
              <w:rPr>
                <w:rFonts w:ascii="Times New Roman" w:hAnsi="Times New Roman"/>
                <w:szCs w:val="24"/>
              </w:rPr>
              <w:t>或第十四</w:t>
            </w:r>
            <w:r w:rsidR="0064625E" w:rsidRPr="00A4376D">
              <w:rPr>
                <w:rFonts w:ascii="Times New Roman" w:hAnsi="Times New Roman"/>
                <w:szCs w:val="24"/>
              </w:rPr>
              <w:t>職等</w:t>
            </w:r>
            <w:r w:rsidRPr="00A4376D">
              <w:rPr>
                <w:rFonts w:ascii="Times New Roman" w:hAnsi="Times New Roman"/>
                <w:szCs w:val="24"/>
              </w:rPr>
              <w:t>人員或擔任中央三級機關首長。</w:t>
            </w:r>
          </w:p>
          <w:p w14:paraId="456E9C88" w14:textId="77777777" w:rsidR="00FB28DB" w:rsidRPr="00A4376D" w:rsidRDefault="00FB28DB" w:rsidP="00FB28DB">
            <w:pPr>
              <w:tabs>
                <w:tab w:val="left" w:pos="994"/>
              </w:tabs>
              <w:overflowPunct w:val="0"/>
              <w:spacing w:line="276" w:lineRule="auto"/>
              <w:ind w:leftChars="89" w:left="495" w:hangingChars="117" w:hanging="281"/>
              <w:jc w:val="both"/>
              <w:rPr>
                <w:rFonts w:ascii="Times New Roman" w:hAnsi="Times New Roman"/>
                <w:szCs w:val="24"/>
              </w:rPr>
            </w:pPr>
            <w:r w:rsidRPr="00A4376D">
              <w:rPr>
                <w:rFonts w:ascii="Times New Roman" w:hAnsi="Times New Roman"/>
                <w:szCs w:val="24"/>
              </w:rPr>
              <w:t>(2)</w:t>
            </w:r>
            <w:r w:rsidRPr="00A4376D">
              <w:rPr>
                <w:rFonts w:ascii="Times New Roman" w:hAnsi="Times New Roman"/>
                <w:szCs w:val="24"/>
              </w:rPr>
              <w:t>最近</w:t>
            </w:r>
            <w:r w:rsidRPr="00A4376D">
              <w:rPr>
                <w:rFonts w:ascii="Times New Roman" w:hAnsi="Times New Roman"/>
                <w:szCs w:val="24"/>
              </w:rPr>
              <w:t>2</w:t>
            </w:r>
            <w:r w:rsidRPr="00A4376D">
              <w:rPr>
                <w:rFonts w:ascii="Times New Roman" w:hAnsi="Times New Roman"/>
                <w:szCs w:val="24"/>
              </w:rPr>
              <w:t>年年終考績列甲等。</w:t>
            </w:r>
          </w:p>
          <w:p w14:paraId="3F77EBF7" w14:textId="77777777" w:rsidR="00FB28DB" w:rsidRPr="00A4376D" w:rsidRDefault="00FB28DB" w:rsidP="00E71E7C">
            <w:pPr>
              <w:numPr>
                <w:ilvl w:val="0"/>
                <w:numId w:val="173"/>
              </w:numPr>
              <w:tabs>
                <w:tab w:val="left" w:pos="188"/>
              </w:tabs>
              <w:overflowPunct w:val="0"/>
              <w:spacing w:line="276" w:lineRule="auto"/>
              <w:ind w:leftChars="-5" w:left="204" w:hanging="216"/>
              <w:jc w:val="both"/>
              <w:rPr>
                <w:rFonts w:ascii="Times New Roman" w:hAnsi="Times New Roman"/>
                <w:szCs w:val="24"/>
              </w:rPr>
            </w:pPr>
            <w:r w:rsidRPr="00A4376D">
              <w:rPr>
                <w:rFonts w:ascii="Times New Roman" w:hAnsi="Times New Roman"/>
                <w:szCs w:val="24"/>
              </w:rPr>
              <w:t>各大專校院、學術機構現任專任教授（研究員）；非政府組織或非營利組織相當會長級人員；公民營事業機構總經理級以上人員。人數至多</w:t>
            </w:r>
            <w:r w:rsidRPr="00A4376D">
              <w:rPr>
                <w:rFonts w:ascii="Times New Roman" w:hAnsi="Times New Roman"/>
                <w:szCs w:val="24"/>
              </w:rPr>
              <w:t>3</w:t>
            </w:r>
            <w:r w:rsidRPr="00A4376D">
              <w:rPr>
                <w:rFonts w:ascii="Times New Roman" w:hAnsi="Times New Roman"/>
                <w:szCs w:val="24"/>
              </w:rPr>
              <w:t>人。</w:t>
            </w:r>
          </w:p>
          <w:p w14:paraId="76A44568" w14:textId="77777777" w:rsidR="00FB28DB" w:rsidRPr="00A4376D" w:rsidRDefault="00FB28DB" w:rsidP="00E71E7C">
            <w:pPr>
              <w:numPr>
                <w:ilvl w:val="0"/>
                <w:numId w:val="173"/>
              </w:numPr>
              <w:tabs>
                <w:tab w:val="left" w:pos="188"/>
              </w:tabs>
              <w:overflowPunct w:val="0"/>
              <w:spacing w:line="276" w:lineRule="auto"/>
              <w:ind w:leftChars="-5" w:left="204" w:hanging="216"/>
              <w:jc w:val="both"/>
              <w:rPr>
                <w:rFonts w:ascii="Times New Roman" w:hAnsi="Times New Roman"/>
                <w:szCs w:val="24"/>
              </w:rPr>
            </w:pPr>
            <w:r w:rsidRPr="00A4376D">
              <w:rPr>
                <w:rFonts w:ascii="Times New Roman" w:hAnsi="Times New Roman"/>
                <w:szCs w:val="24"/>
              </w:rPr>
              <w:t>人數合計以</w:t>
            </w:r>
            <w:r w:rsidRPr="00A4376D">
              <w:rPr>
                <w:rFonts w:ascii="Times New Roman" w:hAnsi="Times New Roman"/>
                <w:szCs w:val="24"/>
              </w:rPr>
              <w:t>15</w:t>
            </w:r>
            <w:r w:rsidRPr="00A4376D">
              <w:rPr>
                <w:rFonts w:ascii="Times New Roman" w:hAnsi="Times New Roman"/>
                <w:szCs w:val="24"/>
              </w:rPr>
              <w:t>人為原則。</w:t>
            </w:r>
          </w:p>
        </w:tc>
      </w:tr>
    </w:tbl>
    <w:p w14:paraId="1CE2B49B" w14:textId="77777777" w:rsidR="0051638F" w:rsidRPr="00A4376D" w:rsidRDefault="0051638F" w:rsidP="004A0176">
      <w:pPr>
        <w:overflowPunct w:val="0"/>
        <w:spacing w:line="276" w:lineRule="auto"/>
        <w:rPr>
          <w:rFonts w:ascii="Times New Roman" w:hAnsi="Times New Roman"/>
          <w:kern w:val="0"/>
          <w:sz w:val="20"/>
          <w:szCs w:val="20"/>
          <w:lang w:val="zh-TW"/>
        </w:rPr>
      </w:pPr>
      <w:r w:rsidRPr="00A4376D">
        <w:rPr>
          <w:rFonts w:ascii="Times New Roman" w:hAnsi="Times New Roman"/>
          <w:sz w:val="20"/>
          <w:szCs w:val="20"/>
        </w:rPr>
        <w:t>資料來源：</w:t>
      </w:r>
      <w:r w:rsidR="000A1622" w:rsidRPr="00A4376D">
        <w:rPr>
          <w:rFonts w:ascii="Times New Roman" w:hAnsi="Times New Roman"/>
          <w:bCs/>
          <w:sz w:val="20"/>
          <w:szCs w:val="20"/>
        </w:rPr>
        <w:t>高階文官培訓飛躍方案</w:t>
      </w:r>
      <w:r w:rsidR="000A1622" w:rsidRPr="00A4376D">
        <w:rPr>
          <w:rFonts w:ascii="Times New Roman" w:hAnsi="Times New Roman"/>
          <w:bCs/>
          <w:sz w:val="20"/>
          <w:szCs w:val="20"/>
        </w:rPr>
        <w:t>104</w:t>
      </w:r>
      <w:r w:rsidR="000A1622" w:rsidRPr="00A4376D">
        <w:rPr>
          <w:rFonts w:ascii="Times New Roman" w:hAnsi="Times New Roman"/>
          <w:bCs/>
          <w:sz w:val="20"/>
          <w:szCs w:val="20"/>
        </w:rPr>
        <w:t>年訓練計畫</w:t>
      </w:r>
    </w:p>
    <w:p w14:paraId="40377261" w14:textId="77777777" w:rsidR="00422118" w:rsidRPr="00A4376D" w:rsidRDefault="00FB28DB" w:rsidP="0065682C">
      <w:pPr>
        <w:pStyle w:val="afd"/>
        <w:tabs>
          <w:tab w:val="clear" w:pos="1620"/>
        </w:tabs>
        <w:overflowPunct w:val="0"/>
        <w:spacing w:line="276" w:lineRule="auto"/>
        <w:ind w:leftChars="0" w:left="0" w:rightChars="0" w:right="0" w:firstLineChars="177" w:firstLine="425"/>
        <w:rPr>
          <w:rFonts w:ascii="Times New Roman" w:hAnsi="Times New Roman"/>
          <w:sz w:val="24"/>
        </w:rPr>
      </w:pPr>
      <w:r w:rsidRPr="00A4376D">
        <w:rPr>
          <w:rFonts w:ascii="Times New Roman" w:hAnsi="Times New Roman"/>
          <w:sz w:val="24"/>
        </w:rPr>
        <w:t>高階文官培訓飛躍方案</w:t>
      </w:r>
      <w:r w:rsidR="000C4181" w:rsidRPr="00A4376D">
        <w:rPr>
          <w:rFonts w:ascii="Times New Roman" w:hAnsi="Times New Roman"/>
          <w:sz w:val="24"/>
        </w:rPr>
        <w:t>課程設計</w:t>
      </w:r>
      <w:r w:rsidR="00422118" w:rsidRPr="00A4376D">
        <w:rPr>
          <w:rFonts w:ascii="Times New Roman" w:hAnsi="Times New Roman"/>
          <w:sz w:val="24"/>
        </w:rPr>
        <w:t>區分為「核</w:t>
      </w:r>
      <w:r w:rsidR="00CB6D9B" w:rsidRPr="00A4376D">
        <w:rPr>
          <w:rFonts w:ascii="Times New Roman" w:hAnsi="Times New Roman"/>
          <w:sz w:val="24"/>
        </w:rPr>
        <w:t>心職能課程」、「綜合活動」</w:t>
      </w:r>
      <w:r w:rsidR="00C3580E" w:rsidRPr="00A4376D">
        <w:rPr>
          <w:rFonts w:ascii="Times New Roman" w:hAnsi="Times New Roman"/>
          <w:sz w:val="24"/>
        </w:rPr>
        <w:t>、</w:t>
      </w:r>
      <w:r w:rsidR="00CB6D9B" w:rsidRPr="00A4376D">
        <w:rPr>
          <w:rFonts w:ascii="Times New Roman" w:hAnsi="Times New Roman"/>
          <w:sz w:val="24"/>
        </w:rPr>
        <w:t>「客製化課程」</w:t>
      </w:r>
      <w:r w:rsidR="00422118" w:rsidRPr="00A4376D">
        <w:rPr>
          <w:rFonts w:ascii="Times New Roman" w:hAnsi="Times New Roman"/>
          <w:sz w:val="24"/>
        </w:rPr>
        <w:t>，分述如下：</w:t>
      </w:r>
    </w:p>
    <w:p w14:paraId="2A2BC570" w14:textId="77777777" w:rsidR="00422118" w:rsidRPr="00A4376D" w:rsidRDefault="000C4181" w:rsidP="004A0176">
      <w:pPr>
        <w:pStyle w:val="afd"/>
        <w:tabs>
          <w:tab w:val="clear" w:pos="1620"/>
        </w:tabs>
        <w:overflowPunct w:val="0"/>
        <w:spacing w:line="276" w:lineRule="auto"/>
        <w:ind w:leftChars="0" w:left="0" w:rightChars="0" w:right="0"/>
        <w:rPr>
          <w:rFonts w:ascii="Times New Roman" w:hAnsi="Times New Roman"/>
          <w:sz w:val="24"/>
        </w:rPr>
      </w:pPr>
      <w:r w:rsidRPr="00A4376D">
        <w:rPr>
          <w:rFonts w:ascii="Times New Roman" w:hAnsi="Times New Roman"/>
          <w:sz w:val="24"/>
        </w:rPr>
        <w:t>(</w:t>
      </w:r>
      <w:r w:rsidRPr="00A4376D">
        <w:rPr>
          <w:rFonts w:ascii="Times New Roman" w:hAnsi="Times New Roman"/>
          <w:sz w:val="24"/>
        </w:rPr>
        <w:t>一</w:t>
      </w:r>
      <w:r w:rsidR="00E4249D" w:rsidRPr="00A4376D">
        <w:rPr>
          <w:rFonts w:ascii="Times New Roman" w:hAnsi="Times New Roman"/>
          <w:sz w:val="24"/>
        </w:rPr>
        <w:t>)</w:t>
      </w:r>
      <w:r w:rsidR="00422118" w:rsidRPr="00A4376D">
        <w:rPr>
          <w:rFonts w:ascii="Times New Roman" w:hAnsi="Times New Roman"/>
          <w:sz w:val="24"/>
        </w:rPr>
        <w:t>核心職能課程（時數為</w:t>
      </w:r>
      <w:r w:rsidR="00422118" w:rsidRPr="00A4376D">
        <w:rPr>
          <w:rFonts w:ascii="Times New Roman" w:hAnsi="Times New Roman"/>
          <w:sz w:val="24"/>
        </w:rPr>
        <w:t>165</w:t>
      </w:r>
      <w:r w:rsidR="00422118" w:rsidRPr="00A4376D">
        <w:rPr>
          <w:rFonts w:ascii="Times New Roman" w:hAnsi="Times New Roman"/>
          <w:sz w:val="24"/>
        </w:rPr>
        <w:t>小時）</w:t>
      </w:r>
    </w:p>
    <w:p w14:paraId="6C421720" w14:textId="77777777" w:rsidR="00422118" w:rsidRPr="00A4376D" w:rsidRDefault="00422118" w:rsidP="00E71E7C">
      <w:pPr>
        <w:pStyle w:val="a8"/>
        <w:numPr>
          <w:ilvl w:val="0"/>
          <w:numId w:val="151"/>
        </w:numPr>
        <w:tabs>
          <w:tab w:val="left" w:pos="851"/>
        </w:tabs>
        <w:overflowPunct w:val="0"/>
        <w:spacing w:after="50" w:line="276" w:lineRule="auto"/>
        <w:ind w:leftChars="0" w:left="426" w:rightChars="0" w:right="0" w:firstLineChars="0" w:hanging="202"/>
        <w:jc w:val="both"/>
        <w:rPr>
          <w:rFonts w:ascii="Times New Roman" w:hAnsi="Times New Roman"/>
          <w:szCs w:val="24"/>
        </w:rPr>
      </w:pPr>
      <w:r w:rsidRPr="00A4376D">
        <w:rPr>
          <w:rFonts w:ascii="Times New Roman" w:hAnsi="Times New Roman"/>
          <w:szCs w:val="24"/>
        </w:rPr>
        <w:t>價值倫理課程：以價值倫理之職能項目「廉正」、「忠誠」、「關懷」，及人格特質之職能項目「嚴謹」、「友善」、「情緒穩定」、「使命感」等設計課程。</w:t>
      </w:r>
    </w:p>
    <w:p w14:paraId="3E7E24BB" w14:textId="77777777" w:rsidR="00422118" w:rsidRPr="00A4376D" w:rsidRDefault="00422118" w:rsidP="00E71E7C">
      <w:pPr>
        <w:pStyle w:val="a8"/>
        <w:numPr>
          <w:ilvl w:val="0"/>
          <w:numId w:val="151"/>
        </w:numPr>
        <w:tabs>
          <w:tab w:val="left" w:pos="851"/>
        </w:tabs>
        <w:overflowPunct w:val="0"/>
        <w:spacing w:after="50" w:line="276" w:lineRule="auto"/>
        <w:ind w:leftChars="0" w:left="426" w:rightChars="0" w:right="0" w:firstLineChars="0" w:hanging="202"/>
        <w:jc w:val="both"/>
        <w:rPr>
          <w:rFonts w:ascii="Times New Roman" w:hAnsi="Times New Roman"/>
          <w:szCs w:val="24"/>
        </w:rPr>
      </w:pPr>
      <w:r w:rsidRPr="00A4376D">
        <w:rPr>
          <w:rFonts w:ascii="Times New Roman" w:hAnsi="Times New Roman"/>
          <w:szCs w:val="24"/>
        </w:rPr>
        <w:t>共通核心職能課程：以「策略分析」、「全球視野」、「問題解決」、「決斷力」、「政策行銷」、「溝通協調」、「創新能力」及「外語能力」等職能項目設計課程。</w:t>
      </w:r>
    </w:p>
    <w:p w14:paraId="0853E863" w14:textId="77777777" w:rsidR="00422118" w:rsidRPr="00A4376D" w:rsidRDefault="00422118" w:rsidP="00E71E7C">
      <w:pPr>
        <w:pStyle w:val="a8"/>
        <w:numPr>
          <w:ilvl w:val="0"/>
          <w:numId w:val="151"/>
        </w:numPr>
        <w:tabs>
          <w:tab w:val="left" w:pos="851"/>
        </w:tabs>
        <w:overflowPunct w:val="0"/>
        <w:spacing w:after="50" w:line="276" w:lineRule="auto"/>
        <w:ind w:leftChars="0" w:left="426" w:rightChars="0" w:right="0" w:firstLineChars="0" w:hanging="202"/>
        <w:jc w:val="both"/>
        <w:rPr>
          <w:rFonts w:ascii="Times New Roman" w:hAnsi="Times New Roman"/>
          <w:szCs w:val="24"/>
        </w:rPr>
      </w:pPr>
      <w:r w:rsidRPr="00A4376D">
        <w:rPr>
          <w:rFonts w:ascii="Times New Roman" w:hAnsi="Times New Roman"/>
          <w:szCs w:val="24"/>
        </w:rPr>
        <w:lastRenderedPageBreak/>
        <w:t>管理核心職能課程：管理發展訓練以「發展人才」、「團隊建立」及「績效管理」等職能項目設計課程；領導發展訓練以「建立協力關係」、「領導變革」及「跨域治理」等職能項目設計課程；決策發展訓練以「型塑願景」、「危機管理」及「談判能力」等職能項目設計課程。</w:t>
      </w:r>
    </w:p>
    <w:p w14:paraId="1606D843" w14:textId="77777777" w:rsidR="00422118" w:rsidRPr="00A4376D" w:rsidRDefault="00422118" w:rsidP="00E71E7C">
      <w:pPr>
        <w:pStyle w:val="a8"/>
        <w:numPr>
          <w:ilvl w:val="0"/>
          <w:numId w:val="151"/>
        </w:numPr>
        <w:tabs>
          <w:tab w:val="left" w:pos="851"/>
        </w:tabs>
        <w:overflowPunct w:val="0"/>
        <w:spacing w:after="50" w:line="276" w:lineRule="auto"/>
        <w:ind w:leftChars="0" w:left="426" w:rightChars="0" w:right="0" w:firstLineChars="0" w:hanging="202"/>
        <w:jc w:val="both"/>
        <w:rPr>
          <w:rFonts w:ascii="Times New Roman" w:hAnsi="Times New Roman"/>
          <w:szCs w:val="24"/>
        </w:rPr>
      </w:pPr>
      <w:r w:rsidRPr="00A4376D">
        <w:rPr>
          <w:rFonts w:ascii="Times New Roman" w:hAnsi="Times New Roman"/>
          <w:szCs w:val="24"/>
        </w:rPr>
        <w:t>上述核心職能課程，至少</w:t>
      </w:r>
      <w:r w:rsidRPr="00A4376D">
        <w:rPr>
          <w:rFonts w:ascii="Times New Roman" w:hAnsi="Times New Roman"/>
          <w:szCs w:val="24"/>
        </w:rPr>
        <w:t>3</w:t>
      </w:r>
      <w:r w:rsidRPr="00A4376D">
        <w:rPr>
          <w:rFonts w:ascii="Times New Roman" w:hAnsi="Times New Roman"/>
          <w:szCs w:val="24"/>
        </w:rPr>
        <w:t>門國內課程以英語授課。</w:t>
      </w:r>
    </w:p>
    <w:p w14:paraId="1FA341F5" w14:textId="77777777" w:rsidR="000C4181" w:rsidRPr="00A4376D" w:rsidRDefault="000C4181" w:rsidP="004A0176">
      <w:pPr>
        <w:pStyle w:val="afd"/>
        <w:overflowPunct w:val="0"/>
        <w:spacing w:line="276" w:lineRule="auto"/>
        <w:ind w:leftChars="1" w:left="564" w:hangingChars="234" w:hanging="562"/>
        <w:rPr>
          <w:rFonts w:ascii="Times New Roman" w:hAnsi="Times New Roman"/>
          <w:sz w:val="24"/>
        </w:rPr>
      </w:pPr>
      <w:r w:rsidRPr="00A4376D">
        <w:rPr>
          <w:rFonts w:ascii="Times New Roman" w:hAnsi="Times New Roman"/>
          <w:sz w:val="24"/>
        </w:rPr>
        <w:t>(</w:t>
      </w:r>
      <w:r w:rsidRPr="00A4376D">
        <w:rPr>
          <w:rFonts w:ascii="Times New Roman" w:hAnsi="Times New Roman"/>
          <w:sz w:val="24"/>
        </w:rPr>
        <w:t>二</w:t>
      </w:r>
      <w:r w:rsidR="00183EB2" w:rsidRPr="00A4376D">
        <w:rPr>
          <w:rFonts w:ascii="Times New Roman" w:hAnsi="Times New Roman"/>
          <w:sz w:val="24"/>
        </w:rPr>
        <w:t>)</w:t>
      </w:r>
      <w:r w:rsidR="00422118" w:rsidRPr="00A4376D">
        <w:rPr>
          <w:rFonts w:ascii="Times New Roman" w:hAnsi="Times New Roman"/>
          <w:sz w:val="24"/>
        </w:rPr>
        <w:t>綜合活動（時數為</w:t>
      </w:r>
      <w:r w:rsidR="00422118" w:rsidRPr="00A4376D">
        <w:rPr>
          <w:rFonts w:ascii="Times New Roman" w:hAnsi="Times New Roman"/>
          <w:sz w:val="24"/>
        </w:rPr>
        <w:t>35</w:t>
      </w:r>
      <w:r w:rsidR="00422118" w:rsidRPr="00A4376D">
        <w:rPr>
          <w:rFonts w:ascii="Times New Roman" w:hAnsi="Times New Roman"/>
          <w:sz w:val="24"/>
        </w:rPr>
        <w:t>小時）：包含開結訓典禮、標竿學習等活動。</w:t>
      </w:r>
    </w:p>
    <w:p w14:paraId="55260FA5" w14:textId="77777777" w:rsidR="00CB6D9B" w:rsidRPr="00A4376D" w:rsidRDefault="000C4181" w:rsidP="004A0176">
      <w:pPr>
        <w:overflowPunct w:val="0"/>
        <w:spacing w:line="276" w:lineRule="auto"/>
        <w:ind w:left="425" w:hangingChars="177" w:hanging="425"/>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三</w:t>
      </w:r>
      <w:r w:rsidR="00183EB2" w:rsidRPr="00A4376D">
        <w:rPr>
          <w:rFonts w:ascii="Times New Roman" w:hAnsi="Times New Roman"/>
          <w:szCs w:val="24"/>
        </w:rPr>
        <w:t>)</w:t>
      </w:r>
      <w:r w:rsidR="00422118" w:rsidRPr="00A4376D">
        <w:rPr>
          <w:rFonts w:ascii="Times New Roman" w:hAnsi="Times New Roman"/>
          <w:szCs w:val="24"/>
        </w:rPr>
        <w:t>客製化課程（時數至多</w:t>
      </w:r>
      <w:r w:rsidR="00422118" w:rsidRPr="00A4376D">
        <w:rPr>
          <w:rFonts w:ascii="Times New Roman" w:hAnsi="Times New Roman"/>
          <w:szCs w:val="24"/>
        </w:rPr>
        <w:t>30</w:t>
      </w:r>
      <w:r w:rsidR="00422118" w:rsidRPr="00A4376D">
        <w:rPr>
          <w:rFonts w:ascii="Times New Roman" w:hAnsi="Times New Roman"/>
          <w:szCs w:val="24"/>
        </w:rPr>
        <w:t>小時）：由學員依職能評鑑結果，就個別職能落差，於規定時數範圍內選擇課程</w:t>
      </w:r>
      <w:r w:rsidR="00CB6D9B" w:rsidRPr="00A4376D">
        <w:rPr>
          <w:rFonts w:ascii="Times New Roman" w:hAnsi="Times New Roman"/>
          <w:szCs w:val="24"/>
        </w:rPr>
        <w:t>。</w:t>
      </w:r>
    </w:p>
    <w:p w14:paraId="30331D43" w14:textId="77777777" w:rsidR="003E039A" w:rsidRPr="00A4376D" w:rsidRDefault="00CB6D9B" w:rsidP="004A0176">
      <w:pPr>
        <w:pStyle w:val="a8"/>
        <w:overflowPunct w:val="0"/>
        <w:spacing w:line="276" w:lineRule="auto"/>
        <w:ind w:leftChars="0" w:left="0" w:rightChars="0" w:right="0" w:firstLineChars="200" w:firstLine="480"/>
        <w:jc w:val="both"/>
        <w:rPr>
          <w:rFonts w:ascii="Times New Roman" w:hAnsi="Times New Roman"/>
          <w:kern w:val="0"/>
          <w:szCs w:val="24"/>
          <w:lang w:val="zh-TW"/>
        </w:rPr>
      </w:pPr>
      <w:r w:rsidRPr="00A4376D">
        <w:rPr>
          <w:rFonts w:ascii="Times New Roman" w:hAnsi="Times New Roman"/>
          <w:szCs w:val="24"/>
        </w:rPr>
        <w:t>高階文官之核心職能課程，是依據核心職能項目，定義及關鍵行為指標做相對應設計，其</w:t>
      </w:r>
      <w:r w:rsidR="0051638F" w:rsidRPr="00A4376D">
        <w:rPr>
          <w:rFonts w:ascii="Times New Roman" w:hAnsi="Times New Roman"/>
          <w:kern w:val="0"/>
          <w:szCs w:val="24"/>
          <w:lang w:val="zh-TW"/>
        </w:rPr>
        <w:t>詳細課程設計內容如</w:t>
      </w:r>
      <w:r w:rsidR="00E97411" w:rsidRPr="00A4376D">
        <w:rPr>
          <w:rFonts w:ascii="Times New Roman" w:hAnsi="Times New Roman"/>
          <w:kern w:val="0"/>
          <w:szCs w:val="24"/>
          <w:lang w:val="zh-TW"/>
        </w:rPr>
        <w:t>表</w:t>
      </w:r>
      <w:r w:rsidR="00E97411" w:rsidRPr="00A4376D">
        <w:rPr>
          <w:rFonts w:ascii="Times New Roman" w:hAnsi="Times New Roman"/>
          <w:kern w:val="0"/>
          <w:szCs w:val="24"/>
          <w:lang w:val="zh-TW"/>
        </w:rPr>
        <w:t>9</w:t>
      </w:r>
      <w:r w:rsidR="0051638F" w:rsidRPr="00A4376D">
        <w:rPr>
          <w:rFonts w:ascii="Times New Roman" w:hAnsi="Times New Roman"/>
          <w:kern w:val="0"/>
          <w:szCs w:val="24"/>
          <w:lang w:val="zh-TW"/>
        </w:rPr>
        <w:t>所示：</w:t>
      </w:r>
    </w:p>
    <w:p w14:paraId="33F65188" w14:textId="77777777" w:rsidR="00AD0A9D" w:rsidRPr="00A4376D" w:rsidRDefault="00AD0A9D" w:rsidP="0065682C">
      <w:pPr>
        <w:pStyle w:val="a8"/>
        <w:keepNext/>
        <w:overflowPunct w:val="0"/>
        <w:spacing w:line="276" w:lineRule="auto"/>
        <w:ind w:leftChars="0" w:left="0" w:right="-240" w:firstLineChars="5" w:firstLine="12"/>
        <w:jc w:val="center"/>
        <w:rPr>
          <w:rFonts w:ascii="Times New Roman" w:hAnsi="Times New Roman"/>
          <w:kern w:val="0"/>
          <w:lang w:val="zh-TW"/>
        </w:rPr>
      </w:pPr>
      <w:bookmarkStart w:id="27" w:name="_Toc436837346"/>
      <w:r w:rsidRPr="00A4376D">
        <w:rPr>
          <w:rFonts w:ascii="Times New Roman" w:hAnsi="Times New Roman"/>
        </w:rPr>
        <w:t>表</w:t>
      </w:r>
      <w:r w:rsidR="00061884" w:rsidRPr="00A4376D">
        <w:rPr>
          <w:rFonts w:ascii="Times New Roman" w:hAnsi="Times New Roman"/>
        </w:rPr>
        <w:fldChar w:fldCharType="begin"/>
      </w:r>
      <w:r w:rsidR="001466F1" w:rsidRPr="00A4376D">
        <w:rPr>
          <w:rFonts w:ascii="Times New Roman" w:hAnsi="Times New Roman"/>
        </w:rPr>
        <w:instrText xml:space="preserve"> SEQ </w:instrText>
      </w:r>
      <w:r w:rsidR="001466F1" w:rsidRPr="00A4376D">
        <w:rPr>
          <w:rFonts w:ascii="Times New Roman" w:hAnsi="Times New Roman"/>
        </w:rPr>
        <w:instrText>表</w:instrText>
      </w:r>
      <w:r w:rsidR="001466F1" w:rsidRPr="00A4376D">
        <w:rPr>
          <w:rFonts w:ascii="Times New Roman" w:hAnsi="Times New Roman"/>
        </w:rPr>
        <w:instrText xml:space="preserve"> \* ARABIC </w:instrText>
      </w:r>
      <w:r w:rsidR="00061884" w:rsidRPr="00A4376D">
        <w:rPr>
          <w:rFonts w:ascii="Times New Roman" w:hAnsi="Times New Roman"/>
        </w:rPr>
        <w:fldChar w:fldCharType="separate"/>
      </w:r>
      <w:r w:rsidR="00AF39EC">
        <w:rPr>
          <w:rFonts w:ascii="Times New Roman" w:hAnsi="Times New Roman"/>
          <w:noProof/>
        </w:rPr>
        <w:t>9</w:t>
      </w:r>
      <w:r w:rsidR="00061884" w:rsidRPr="00A4376D">
        <w:rPr>
          <w:rFonts w:ascii="Times New Roman" w:hAnsi="Times New Roman"/>
        </w:rPr>
        <w:fldChar w:fldCharType="end"/>
      </w:r>
      <w:r w:rsidR="00BA28B1" w:rsidRPr="00A4376D">
        <w:rPr>
          <w:rFonts w:ascii="Times New Roman" w:hAnsi="Times New Roman"/>
          <w:kern w:val="0"/>
          <w:lang w:val="zh-TW"/>
        </w:rPr>
        <w:t>核心</w:t>
      </w:r>
      <w:r w:rsidR="00F42E90" w:rsidRPr="00A4376D">
        <w:rPr>
          <w:rFonts w:ascii="Times New Roman" w:hAnsi="Times New Roman"/>
          <w:kern w:val="0"/>
          <w:lang w:val="zh-TW"/>
        </w:rPr>
        <w:t>職能</w:t>
      </w:r>
      <w:r w:rsidR="00C775A4" w:rsidRPr="00A4376D">
        <w:rPr>
          <w:rFonts w:ascii="Times New Roman" w:hAnsi="Times New Roman"/>
          <w:kern w:val="0"/>
          <w:lang w:val="zh-TW"/>
        </w:rPr>
        <w:t>訓練課程</w:t>
      </w:r>
      <w:bookmarkEnd w:id="27"/>
    </w:p>
    <w:tbl>
      <w:tblPr>
        <w:tblStyle w:val="af2"/>
        <w:tblW w:w="8273"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18"/>
        <w:gridCol w:w="4253"/>
        <w:gridCol w:w="1301"/>
        <w:gridCol w:w="1301"/>
      </w:tblGrid>
      <w:tr w:rsidR="00DD1E2A" w:rsidRPr="00A4376D" w14:paraId="788D3FFB" w14:textId="77777777" w:rsidTr="00190320">
        <w:trPr>
          <w:cantSplit/>
          <w:trHeight w:val="397"/>
          <w:tblHeader/>
        </w:trPr>
        <w:tc>
          <w:tcPr>
            <w:tcW w:w="1418" w:type="dxa"/>
            <w:shd w:val="clear" w:color="auto" w:fill="BFBFBF" w:themeFill="background1" w:themeFillShade="BF"/>
            <w:vAlign w:val="center"/>
          </w:tcPr>
          <w:p w14:paraId="0BA29F1C" w14:textId="77777777" w:rsidR="00E97411" w:rsidRPr="00A4376D" w:rsidRDefault="00E97411" w:rsidP="0065682C">
            <w:pPr>
              <w:pStyle w:val="a8"/>
              <w:overflowPunct w:val="0"/>
              <w:spacing w:line="240" w:lineRule="auto"/>
              <w:ind w:leftChars="0" w:left="154" w:rightChars="0" w:right="0" w:hanging="154"/>
              <w:jc w:val="center"/>
              <w:rPr>
                <w:rFonts w:ascii="Times New Roman" w:hAnsi="Times New Roman"/>
                <w:b/>
                <w:szCs w:val="24"/>
              </w:rPr>
            </w:pPr>
            <w:r w:rsidRPr="00A4376D">
              <w:rPr>
                <w:rFonts w:ascii="Times New Roman" w:hAnsi="Times New Roman"/>
                <w:b/>
                <w:szCs w:val="24"/>
              </w:rPr>
              <w:t>課程類別</w:t>
            </w:r>
          </w:p>
        </w:tc>
        <w:tc>
          <w:tcPr>
            <w:tcW w:w="4253" w:type="dxa"/>
            <w:shd w:val="clear" w:color="auto" w:fill="BFBFBF" w:themeFill="background1" w:themeFillShade="BF"/>
            <w:vAlign w:val="center"/>
          </w:tcPr>
          <w:p w14:paraId="78BE9A55"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b/>
                <w:kern w:val="0"/>
                <w:szCs w:val="24"/>
                <w:lang w:val="zh-TW"/>
              </w:rPr>
            </w:pPr>
            <w:r w:rsidRPr="00A4376D">
              <w:rPr>
                <w:rFonts w:ascii="Times New Roman" w:hAnsi="Times New Roman"/>
                <w:b/>
                <w:szCs w:val="24"/>
              </w:rPr>
              <w:t>課程名稱</w:t>
            </w:r>
          </w:p>
        </w:tc>
        <w:tc>
          <w:tcPr>
            <w:tcW w:w="1301" w:type="dxa"/>
            <w:shd w:val="clear" w:color="auto" w:fill="BFBFBF" w:themeFill="background1" w:themeFillShade="BF"/>
            <w:vAlign w:val="center"/>
          </w:tcPr>
          <w:p w14:paraId="4333B2AE"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b/>
                <w:szCs w:val="24"/>
              </w:rPr>
            </w:pPr>
            <w:r w:rsidRPr="00A4376D">
              <w:rPr>
                <w:rFonts w:ascii="Times New Roman" w:hAnsi="Times New Roman"/>
                <w:b/>
                <w:szCs w:val="24"/>
              </w:rPr>
              <w:t>國內時數</w:t>
            </w:r>
          </w:p>
        </w:tc>
        <w:tc>
          <w:tcPr>
            <w:tcW w:w="1301" w:type="dxa"/>
            <w:shd w:val="clear" w:color="auto" w:fill="BFBFBF" w:themeFill="background1" w:themeFillShade="BF"/>
            <w:vAlign w:val="center"/>
          </w:tcPr>
          <w:p w14:paraId="315A842B"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b/>
                <w:szCs w:val="24"/>
              </w:rPr>
            </w:pPr>
            <w:r w:rsidRPr="00A4376D">
              <w:rPr>
                <w:rFonts w:ascii="Times New Roman" w:hAnsi="Times New Roman"/>
                <w:b/>
                <w:szCs w:val="24"/>
              </w:rPr>
              <w:t>國外時數</w:t>
            </w:r>
          </w:p>
        </w:tc>
      </w:tr>
      <w:tr w:rsidR="00DD1E2A" w:rsidRPr="00A4376D" w14:paraId="19B11318" w14:textId="77777777" w:rsidTr="00190320">
        <w:trPr>
          <w:cantSplit/>
          <w:trHeight w:val="397"/>
        </w:trPr>
        <w:tc>
          <w:tcPr>
            <w:tcW w:w="1418" w:type="dxa"/>
            <w:vMerge w:val="restart"/>
          </w:tcPr>
          <w:p w14:paraId="5DDC82A2" w14:textId="77777777" w:rsidR="00E97411" w:rsidRPr="00A4376D" w:rsidRDefault="00E97411" w:rsidP="0065682C">
            <w:pPr>
              <w:pStyle w:val="a8"/>
              <w:overflowPunct w:val="0"/>
              <w:spacing w:line="240" w:lineRule="auto"/>
              <w:ind w:leftChars="0" w:left="154" w:rightChars="0" w:right="0" w:hanging="154"/>
              <w:jc w:val="center"/>
              <w:rPr>
                <w:rFonts w:ascii="Times New Roman" w:hAnsi="Times New Roman"/>
                <w:kern w:val="0"/>
                <w:szCs w:val="24"/>
                <w:lang w:val="zh-TW"/>
              </w:rPr>
            </w:pPr>
            <w:r w:rsidRPr="00A4376D">
              <w:rPr>
                <w:rFonts w:ascii="Times New Roman" w:hAnsi="Times New Roman"/>
                <w:szCs w:val="24"/>
              </w:rPr>
              <w:t>價值</w:t>
            </w:r>
            <w:r w:rsidRPr="00A4376D">
              <w:rPr>
                <w:rFonts w:ascii="Times New Roman" w:hAnsi="Times New Roman"/>
                <w:kern w:val="0"/>
                <w:szCs w:val="24"/>
                <w:lang w:val="zh-TW"/>
              </w:rPr>
              <w:t>倫理</w:t>
            </w:r>
          </w:p>
          <w:p w14:paraId="6F8C63D4" w14:textId="77777777" w:rsidR="00E97411" w:rsidRPr="00A4376D" w:rsidRDefault="00E97411" w:rsidP="0065682C">
            <w:pPr>
              <w:pStyle w:val="a8"/>
              <w:overflowPunct w:val="0"/>
              <w:spacing w:line="240" w:lineRule="auto"/>
              <w:ind w:leftChars="0" w:left="154" w:rightChars="0" w:right="0" w:hanging="154"/>
              <w:jc w:val="center"/>
              <w:rPr>
                <w:rFonts w:ascii="Times New Roman" w:hAnsi="Times New Roman"/>
                <w:kern w:val="0"/>
                <w:szCs w:val="24"/>
                <w:lang w:val="zh-TW"/>
              </w:rPr>
            </w:pPr>
            <w:r w:rsidRPr="00A4376D">
              <w:rPr>
                <w:rFonts w:ascii="Times New Roman" w:hAnsi="Times New Roman"/>
                <w:kern w:val="0"/>
                <w:szCs w:val="24"/>
                <w:lang w:val="zh-TW"/>
              </w:rPr>
              <w:t>(33</w:t>
            </w:r>
            <w:r w:rsidRPr="00A4376D">
              <w:rPr>
                <w:rFonts w:ascii="Times New Roman" w:hAnsi="Times New Roman"/>
                <w:kern w:val="0"/>
                <w:szCs w:val="24"/>
                <w:lang w:val="zh-TW"/>
              </w:rPr>
              <w:t>小時</w:t>
            </w:r>
            <w:r w:rsidRPr="00A4376D">
              <w:rPr>
                <w:rFonts w:ascii="Times New Roman" w:hAnsi="Times New Roman"/>
                <w:kern w:val="0"/>
                <w:szCs w:val="24"/>
                <w:lang w:val="zh-TW"/>
              </w:rPr>
              <w:t>)</w:t>
            </w:r>
          </w:p>
        </w:tc>
        <w:tc>
          <w:tcPr>
            <w:tcW w:w="4253" w:type="dxa"/>
          </w:tcPr>
          <w:p w14:paraId="77DEBA31"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公務人員核心價值</w:t>
            </w:r>
          </w:p>
        </w:tc>
        <w:tc>
          <w:tcPr>
            <w:tcW w:w="1301" w:type="dxa"/>
          </w:tcPr>
          <w:p w14:paraId="3699E582"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r w:rsidRPr="00A4376D">
              <w:rPr>
                <w:rFonts w:ascii="Times New Roman" w:hAnsi="Times New Roman"/>
                <w:szCs w:val="24"/>
              </w:rPr>
              <w:t>2</w:t>
            </w:r>
          </w:p>
        </w:tc>
        <w:tc>
          <w:tcPr>
            <w:tcW w:w="1301" w:type="dxa"/>
          </w:tcPr>
          <w:p w14:paraId="490681DF"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p>
        </w:tc>
      </w:tr>
      <w:tr w:rsidR="00DD1E2A" w:rsidRPr="00A4376D" w14:paraId="60B1C720" w14:textId="77777777" w:rsidTr="00190320">
        <w:trPr>
          <w:cantSplit/>
          <w:trHeight w:val="397"/>
        </w:trPr>
        <w:tc>
          <w:tcPr>
            <w:tcW w:w="1418" w:type="dxa"/>
            <w:vMerge/>
          </w:tcPr>
          <w:p w14:paraId="39363358"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ind w:rightChars="-100" w:right="-240"/>
              <w:jc w:val="center"/>
              <w:rPr>
                <w:rFonts w:ascii="Times New Roman" w:hAnsi="Times New Roman"/>
                <w:kern w:val="0"/>
                <w:szCs w:val="24"/>
                <w:lang w:val="zh-TW"/>
              </w:rPr>
            </w:pPr>
          </w:p>
        </w:tc>
        <w:tc>
          <w:tcPr>
            <w:tcW w:w="4253" w:type="dxa"/>
          </w:tcPr>
          <w:p w14:paraId="6F5C9693"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廉能政府與人權法治</w:t>
            </w:r>
          </w:p>
        </w:tc>
        <w:tc>
          <w:tcPr>
            <w:tcW w:w="1301" w:type="dxa"/>
          </w:tcPr>
          <w:p w14:paraId="4E097CEA"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r w:rsidRPr="00A4376D">
              <w:rPr>
                <w:rFonts w:ascii="Times New Roman" w:hAnsi="Times New Roman"/>
                <w:szCs w:val="24"/>
              </w:rPr>
              <w:t>2</w:t>
            </w:r>
          </w:p>
        </w:tc>
        <w:tc>
          <w:tcPr>
            <w:tcW w:w="1301" w:type="dxa"/>
          </w:tcPr>
          <w:p w14:paraId="5D09EC0E"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p>
        </w:tc>
      </w:tr>
      <w:tr w:rsidR="00DD1E2A" w:rsidRPr="00A4376D" w14:paraId="496D5D58" w14:textId="77777777" w:rsidTr="00190320">
        <w:trPr>
          <w:cantSplit/>
          <w:trHeight w:val="397"/>
        </w:trPr>
        <w:tc>
          <w:tcPr>
            <w:tcW w:w="1418" w:type="dxa"/>
            <w:vMerge/>
          </w:tcPr>
          <w:p w14:paraId="1F310200"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ind w:rightChars="-100" w:right="-240"/>
              <w:jc w:val="center"/>
              <w:rPr>
                <w:rFonts w:ascii="Times New Roman" w:hAnsi="Times New Roman"/>
                <w:kern w:val="0"/>
                <w:szCs w:val="24"/>
                <w:lang w:val="zh-TW"/>
              </w:rPr>
            </w:pPr>
          </w:p>
        </w:tc>
        <w:tc>
          <w:tcPr>
            <w:tcW w:w="4253" w:type="dxa"/>
          </w:tcPr>
          <w:p w14:paraId="362678A4"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高階文官的道德責任及倫理實踐</w:t>
            </w:r>
          </w:p>
        </w:tc>
        <w:tc>
          <w:tcPr>
            <w:tcW w:w="1301" w:type="dxa"/>
          </w:tcPr>
          <w:p w14:paraId="7CEEFFB8"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r w:rsidRPr="00A4376D">
              <w:rPr>
                <w:rFonts w:ascii="Times New Roman" w:hAnsi="Times New Roman"/>
                <w:szCs w:val="24"/>
              </w:rPr>
              <w:t>2</w:t>
            </w:r>
          </w:p>
        </w:tc>
        <w:tc>
          <w:tcPr>
            <w:tcW w:w="1301" w:type="dxa"/>
          </w:tcPr>
          <w:p w14:paraId="77D5355E"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p>
        </w:tc>
      </w:tr>
      <w:tr w:rsidR="00DD1E2A" w:rsidRPr="00A4376D" w14:paraId="037DAB37" w14:textId="77777777" w:rsidTr="00190320">
        <w:trPr>
          <w:cantSplit/>
          <w:trHeight w:val="397"/>
        </w:trPr>
        <w:tc>
          <w:tcPr>
            <w:tcW w:w="1418" w:type="dxa"/>
            <w:vMerge/>
          </w:tcPr>
          <w:p w14:paraId="03A2DF1A"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ind w:rightChars="-100" w:right="-240"/>
              <w:jc w:val="center"/>
              <w:rPr>
                <w:rFonts w:ascii="Times New Roman" w:hAnsi="Times New Roman"/>
                <w:kern w:val="0"/>
                <w:szCs w:val="24"/>
                <w:lang w:val="zh-TW"/>
              </w:rPr>
            </w:pPr>
          </w:p>
        </w:tc>
        <w:tc>
          <w:tcPr>
            <w:tcW w:w="4253" w:type="dxa"/>
          </w:tcPr>
          <w:p w14:paraId="1A558BAA"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性別平等及「消除對婦女一切形式歧視公約</w:t>
            </w:r>
            <w:r w:rsidRPr="00A4376D">
              <w:rPr>
                <w:rFonts w:ascii="Times New Roman" w:hAnsi="Times New Roman"/>
                <w:kern w:val="0"/>
                <w:szCs w:val="24"/>
                <w:lang w:val="zh-TW"/>
              </w:rPr>
              <w:t>(CEDAW)</w:t>
            </w:r>
            <w:r w:rsidRPr="00A4376D">
              <w:rPr>
                <w:rFonts w:ascii="Times New Roman" w:hAnsi="Times New Roman"/>
                <w:kern w:val="0"/>
                <w:szCs w:val="24"/>
                <w:lang w:val="zh-TW"/>
              </w:rPr>
              <w:t>」</w:t>
            </w:r>
          </w:p>
        </w:tc>
        <w:tc>
          <w:tcPr>
            <w:tcW w:w="1301" w:type="dxa"/>
          </w:tcPr>
          <w:p w14:paraId="5EDBBA78"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r w:rsidRPr="00A4376D">
              <w:rPr>
                <w:rFonts w:ascii="Times New Roman" w:hAnsi="Times New Roman"/>
                <w:szCs w:val="24"/>
              </w:rPr>
              <w:t>2</w:t>
            </w:r>
          </w:p>
        </w:tc>
        <w:tc>
          <w:tcPr>
            <w:tcW w:w="1301" w:type="dxa"/>
          </w:tcPr>
          <w:p w14:paraId="2E8D72E6"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p>
        </w:tc>
      </w:tr>
      <w:tr w:rsidR="00DD1E2A" w:rsidRPr="00A4376D" w14:paraId="5BBE29B7" w14:textId="77777777" w:rsidTr="00190320">
        <w:trPr>
          <w:cantSplit/>
          <w:trHeight w:val="397"/>
        </w:trPr>
        <w:tc>
          <w:tcPr>
            <w:tcW w:w="1418" w:type="dxa"/>
            <w:vMerge/>
          </w:tcPr>
          <w:p w14:paraId="071DFF4D"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ind w:rightChars="-100" w:right="-240"/>
              <w:jc w:val="center"/>
              <w:rPr>
                <w:rFonts w:ascii="Times New Roman" w:hAnsi="Times New Roman"/>
                <w:kern w:val="0"/>
                <w:szCs w:val="24"/>
                <w:lang w:val="zh-TW"/>
              </w:rPr>
            </w:pPr>
          </w:p>
        </w:tc>
        <w:tc>
          <w:tcPr>
            <w:tcW w:w="4253" w:type="dxa"/>
          </w:tcPr>
          <w:p w14:paraId="24D7E7CB"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經典名著與生活實踐</w:t>
            </w:r>
          </w:p>
        </w:tc>
        <w:tc>
          <w:tcPr>
            <w:tcW w:w="1301" w:type="dxa"/>
          </w:tcPr>
          <w:p w14:paraId="09E420C7"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noProof/>
                <w:kern w:val="0"/>
                <w:szCs w:val="24"/>
                <w:lang w:val="zh-TW"/>
              </w:rPr>
            </w:pPr>
            <w:r w:rsidRPr="00A4376D">
              <w:rPr>
                <w:rFonts w:ascii="Times New Roman" w:hAnsi="Times New Roman"/>
                <w:noProof/>
                <w:kern w:val="0"/>
                <w:szCs w:val="24"/>
                <w:lang w:val="zh-TW"/>
              </w:rPr>
              <w:t>3</w:t>
            </w:r>
          </w:p>
        </w:tc>
        <w:tc>
          <w:tcPr>
            <w:tcW w:w="1301" w:type="dxa"/>
          </w:tcPr>
          <w:p w14:paraId="0FCA3774"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noProof/>
                <w:kern w:val="0"/>
                <w:szCs w:val="24"/>
                <w:lang w:val="zh-TW"/>
              </w:rPr>
            </w:pPr>
          </w:p>
        </w:tc>
      </w:tr>
      <w:tr w:rsidR="00DD1E2A" w:rsidRPr="00A4376D" w14:paraId="07BDCCCF" w14:textId="77777777" w:rsidTr="00190320">
        <w:trPr>
          <w:cantSplit/>
          <w:trHeight w:val="397"/>
        </w:trPr>
        <w:tc>
          <w:tcPr>
            <w:tcW w:w="1418" w:type="dxa"/>
            <w:vMerge/>
          </w:tcPr>
          <w:p w14:paraId="295343BF"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ind w:rightChars="-100" w:right="-240"/>
              <w:jc w:val="center"/>
              <w:rPr>
                <w:rFonts w:ascii="Times New Roman" w:hAnsi="Times New Roman"/>
                <w:kern w:val="0"/>
                <w:szCs w:val="24"/>
                <w:lang w:val="zh-TW"/>
              </w:rPr>
            </w:pPr>
          </w:p>
        </w:tc>
        <w:tc>
          <w:tcPr>
            <w:tcW w:w="4253" w:type="dxa"/>
          </w:tcPr>
          <w:p w14:paraId="7A5AD04C"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藝術鑑賞</w:t>
            </w:r>
          </w:p>
        </w:tc>
        <w:tc>
          <w:tcPr>
            <w:tcW w:w="1301" w:type="dxa"/>
          </w:tcPr>
          <w:p w14:paraId="08F5F29E"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r w:rsidRPr="00A4376D">
              <w:rPr>
                <w:rFonts w:ascii="Times New Roman" w:hAnsi="Times New Roman"/>
                <w:szCs w:val="24"/>
              </w:rPr>
              <w:t>6</w:t>
            </w:r>
          </w:p>
        </w:tc>
        <w:tc>
          <w:tcPr>
            <w:tcW w:w="1301" w:type="dxa"/>
          </w:tcPr>
          <w:p w14:paraId="5E694660"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p>
        </w:tc>
      </w:tr>
      <w:tr w:rsidR="00DD1E2A" w:rsidRPr="00A4376D" w14:paraId="7E744EDA" w14:textId="77777777" w:rsidTr="00190320">
        <w:trPr>
          <w:cantSplit/>
          <w:trHeight w:val="397"/>
        </w:trPr>
        <w:tc>
          <w:tcPr>
            <w:tcW w:w="1418" w:type="dxa"/>
            <w:vMerge/>
          </w:tcPr>
          <w:p w14:paraId="1766E550"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ind w:rightChars="-100" w:right="-240"/>
              <w:jc w:val="center"/>
              <w:rPr>
                <w:rFonts w:ascii="Times New Roman" w:hAnsi="Times New Roman"/>
                <w:kern w:val="0"/>
                <w:szCs w:val="24"/>
                <w:lang w:val="zh-TW"/>
              </w:rPr>
            </w:pPr>
          </w:p>
        </w:tc>
        <w:tc>
          <w:tcPr>
            <w:tcW w:w="4253" w:type="dxa"/>
          </w:tcPr>
          <w:p w14:paraId="6177E5CF"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both"/>
              <w:rPr>
                <w:rFonts w:ascii="Times New Roman" w:hAnsi="Times New Roman"/>
                <w:kern w:val="0"/>
                <w:szCs w:val="24"/>
                <w:lang w:val="zh-TW"/>
              </w:rPr>
            </w:pPr>
            <w:r w:rsidRPr="00A4376D">
              <w:rPr>
                <w:rFonts w:ascii="Times New Roman" w:hAnsi="Times New Roman"/>
                <w:kern w:val="0"/>
                <w:szCs w:val="24"/>
                <w:lang w:val="zh-TW"/>
              </w:rPr>
              <w:t>社會關懷與公益服務</w:t>
            </w:r>
            <w:r w:rsidRPr="00A4376D">
              <w:rPr>
                <w:rFonts w:ascii="Times New Roman" w:hAnsi="Times New Roman"/>
                <w:kern w:val="0"/>
                <w:szCs w:val="24"/>
                <w:lang w:val="zh-TW"/>
              </w:rPr>
              <w:t>(</w:t>
            </w:r>
            <w:r w:rsidRPr="00A4376D">
              <w:rPr>
                <w:rFonts w:ascii="Times New Roman" w:hAnsi="Times New Roman"/>
                <w:kern w:val="0"/>
                <w:szCs w:val="24"/>
                <w:lang w:val="zh-TW"/>
              </w:rPr>
              <w:t>含志工服務體驗</w:t>
            </w:r>
            <w:r w:rsidRPr="00A4376D">
              <w:rPr>
                <w:rFonts w:ascii="Times New Roman" w:hAnsi="Times New Roman"/>
                <w:kern w:val="0"/>
                <w:szCs w:val="24"/>
                <w:lang w:val="zh-TW"/>
              </w:rPr>
              <w:t>)</w:t>
            </w:r>
          </w:p>
        </w:tc>
        <w:tc>
          <w:tcPr>
            <w:tcW w:w="1301" w:type="dxa"/>
          </w:tcPr>
          <w:p w14:paraId="4FB8156F"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r w:rsidRPr="00A4376D">
              <w:rPr>
                <w:rFonts w:ascii="Times New Roman" w:hAnsi="Times New Roman"/>
                <w:szCs w:val="24"/>
              </w:rPr>
              <w:t>7</w:t>
            </w:r>
          </w:p>
        </w:tc>
        <w:tc>
          <w:tcPr>
            <w:tcW w:w="1301" w:type="dxa"/>
          </w:tcPr>
          <w:p w14:paraId="641B17FE"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p>
        </w:tc>
      </w:tr>
      <w:tr w:rsidR="00DD1E2A" w:rsidRPr="00A4376D" w14:paraId="6C6536B0" w14:textId="77777777" w:rsidTr="00190320">
        <w:trPr>
          <w:cantSplit/>
          <w:trHeight w:val="397"/>
        </w:trPr>
        <w:tc>
          <w:tcPr>
            <w:tcW w:w="1418" w:type="dxa"/>
            <w:vMerge/>
          </w:tcPr>
          <w:p w14:paraId="4F01EA65"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ind w:rightChars="-100" w:right="-240"/>
              <w:jc w:val="center"/>
              <w:rPr>
                <w:rFonts w:ascii="Times New Roman" w:hAnsi="Times New Roman"/>
                <w:kern w:val="0"/>
                <w:szCs w:val="24"/>
                <w:lang w:val="zh-TW"/>
              </w:rPr>
            </w:pPr>
          </w:p>
        </w:tc>
        <w:tc>
          <w:tcPr>
            <w:tcW w:w="4253" w:type="dxa"/>
          </w:tcPr>
          <w:p w14:paraId="1789FF6F"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韌性管理</w:t>
            </w:r>
          </w:p>
        </w:tc>
        <w:tc>
          <w:tcPr>
            <w:tcW w:w="1301" w:type="dxa"/>
          </w:tcPr>
          <w:p w14:paraId="2418F787"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r w:rsidRPr="00A4376D">
              <w:rPr>
                <w:rFonts w:ascii="Times New Roman" w:hAnsi="Times New Roman"/>
                <w:szCs w:val="24"/>
              </w:rPr>
              <w:t>7</w:t>
            </w:r>
          </w:p>
        </w:tc>
        <w:tc>
          <w:tcPr>
            <w:tcW w:w="1301" w:type="dxa"/>
          </w:tcPr>
          <w:p w14:paraId="6CDCC457"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p>
        </w:tc>
      </w:tr>
      <w:tr w:rsidR="00DD1E2A" w:rsidRPr="00A4376D" w14:paraId="4AFB05F9" w14:textId="77777777" w:rsidTr="00190320">
        <w:trPr>
          <w:cantSplit/>
          <w:trHeight w:val="397"/>
        </w:trPr>
        <w:tc>
          <w:tcPr>
            <w:tcW w:w="1418" w:type="dxa"/>
            <w:vMerge/>
          </w:tcPr>
          <w:p w14:paraId="01EFEC29"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ind w:rightChars="-100" w:right="-240"/>
              <w:jc w:val="center"/>
              <w:rPr>
                <w:rFonts w:ascii="Times New Roman" w:hAnsi="Times New Roman"/>
                <w:kern w:val="0"/>
                <w:szCs w:val="24"/>
                <w:lang w:val="zh-TW"/>
              </w:rPr>
            </w:pPr>
          </w:p>
        </w:tc>
        <w:tc>
          <w:tcPr>
            <w:tcW w:w="4253" w:type="dxa"/>
          </w:tcPr>
          <w:p w14:paraId="6C439BDC"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專題演講</w:t>
            </w:r>
          </w:p>
        </w:tc>
        <w:tc>
          <w:tcPr>
            <w:tcW w:w="1301" w:type="dxa"/>
          </w:tcPr>
          <w:p w14:paraId="78BF4540"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r w:rsidRPr="00A4376D">
              <w:rPr>
                <w:rFonts w:ascii="Times New Roman" w:hAnsi="Times New Roman"/>
                <w:szCs w:val="24"/>
              </w:rPr>
              <w:t>2</w:t>
            </w:r>
          </w:p>
        </w:tc>
        <w:tc>
          <w:tcPr>
            <w:tcW w:w="1301" w:type="dxa"/>
          </w:tcPr>
          <w:p w14:paraId="5CD0A29B"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p>
        </w:tc>
      </w:tr>
      <w:tr w:rsidR="00DD1E2A" w:rsidRPr="00A4376D" w14:paraId="4557E69D" w14:textId="77777777" w:rsidTr="00190320">
        <w:trPr>
          <w:cantSplit/>
          <w:trHeight w:val="397"/>
        </w:trPr>
        <w:tc>
          <w:tcPr>
            <w:tcW w:w="1418" w:type="dxa"/>
            <w:vMerge w:val="restart"/>
          </w:tcPr>
          <w:p w14:paraId="1B21105A" w14:textId="77777777" w:rsidR="000A1622" w:rsidRPr="00A4376D" w:rsidRDefault="00E97411" w:rsidP="0065682C">
            <w:pPr>
              <w:pStyle w:val="a8"/>
              <w:overflowPunct w:val="0"/>
              <w:spacing w:line="240" w:lineRule="auto"/>
              <w:ind w:leftChars="0" w:left="154" w:rightChars="0" w:right="0" w:hanging="154"/>
              <w:jc w:val="center"/>
              <w:rPr>
                <w:rFonts w:ascii="Times New Roman" w:hAnsi="Times New Roman"/>
                <w:kern w:val="0"/>
                <w:szCs w:val="24"/>
                <w:lang w:val="zh-TW"/>
              </w:rPr>
            </w:pPr>
            <w:r w:rsidRPr="00A4376D">
              <w:rPr>
                <w:rFonts w:ascii="Times New Roman" w:hAnsi="Times New Roman"/>
                <w:szCs w:val="24"/>
              </w:rPr>
              <w:t>共通</w:t>
            </w:r>
            <w:r w:rsidRPr="00A4376D">
              <w:rPr>
                <w:rFonts w:ascii="Times New Roman" w:hAnsi="Times New Roman"/>
                <w:kern w:val="0"/>
                <w:szCs w:val="24"/>
                <w:lang w:val="zh-TW"/>
              </w:rPr>
              <w:t>核心職能</w:t>
            </w:r>
          </w:p>
          <w:p w14:paraId="5E7D1FF0" w14:textId="77777777" w:rsidR="00E97411" w:rsidRPr="00A4376D" w:rsidRDefault="00E97411" w:rsidP="0065682C">
            <w:pPr>
              <w:pStyle w:val="a8"/>
              <w:overflowPunct w:val="0"/>
              <w:spacing w:line="240" w:lineRule="auto"/>
              <w:ind w:leftChars="0" w:left="154" w:rightChars="0" w:right="0" w:hanging="154"/>
              <w:jc w:val="center"/>
              <w:rPr>
                <w:rFonts w:ascii="Times New Roman" w:hAnsi="Times New Roman"/>
                <w:kern w:val="0"/>
                <w:szCs w:val="24"/>
                <w:lang w:val="zh-TW"/>
              </w:rPr>
            </w:pPr>
            <w:r w:rsidRPr="00A4376D">
              <w:rPr>
                <w:rFonts w:ascii="Times New Roman" w:hAnsi="Times New Roman"/>
                <w:kern w:val="0"/>
                <w:szCs w:val="24"/>
                <w:lang w:val="zh-TW"/>
              </w:rPr>
              <w:t>(47</w:t>
            </w:r>
            <w:r w:rsidRPr="00A4376D">
              <w:rPr>
                <w:rFonts w:ascii="Times New Roman" w:hAnsi="Times New Roman"/>
                <w:kern w:val="0"/>
                <w:szCs w:val="24"/>
                <w:lang w:val="zh-TW"/>
              </w:rPr>
              <w:t>小時</w:t>
            </w:r>
            <w:r w:rsidRPr="00A4376D">
              <w:rPr>
                <w:rFonts w:ascii="Times New Roman" w:hAnsi="Times New Roman"/>
                <w:kern w:val="0"/>
                <w:szCs w:val="24"/>
                <w:lang w:val="zh-TW"/>
              </w:rPr>
              <w:t>)</w:t>
            </w:r>
          </w:p>
        </w:tc>
        <w:tc>
          <w:tcPr>
            <w:tcW w:w="4253" w:type="dxa"/>
          </w:tcPr>
          <w:p w14:paraId="013F32D4"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國家重要政策議題研討</w:t>
            </w:r>
          </w:p>
        </w:tc>
        <w:tc>
          <w:tcPr>
            <w:tcW w:w="1301" w:type="dxa"/>
          </w:tcPr>
          <w:p w14:paraId="708D8D0F"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r w:rsidRPr="00A4376D">
              <w:rPr>
                <w:rFonts w:ascii="Times New Roman" w:hAnsi="Times New Roman"/>
                <w:szCs w:val="24"/>
              </w:rPr>
              <w:t>6</w:t>
            </w:r>
          </w:p>
        </w:tc>
        <w:tc>
          <w:tcPr>
            <w:tcW w:w="1301" w:type="dxa"/>
          </w:tcPr>
          <w:p w14:paraId="01697270"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p>
        </w:tc>
      </w:tr>
      <w:tr w:rsidR="00DD1E2A" w:rsidRPr="00A4376D" w14:paraId="62506259" w14:textId="77777777" w:rsidTr="00190320">
        <w:trPr>
          <w:cantSplit/>
          <w:trHeight w:val="397"/>
        </w:trPr>
        <w:tc>
          <w:tcPr>
            <w:tcW w:w="1418" w:type="dxa"/>
            <w:vMerge/>
          </w:tcPr>
          <w:p w14:paraId="5836EA27" w14:textId="77777777" w:rsidR="00E97411" w:rsidRPr="00A4376D" w:rsidRDefault="00E97411" w:rsidP="0065682C">
            <w:pPr>
              <w:pStyle w:val="a8"/>
              <w:overflowPunct w:val="0"/>
              <w:spacing w:line="240" w:lineRule="auto"/>
              <w:ind w:leftChars="0" w:left="154" w:right="-240" w:hanging="154"/>
              <w:jc w:val="center"/>
              <w:rPr>
                <w:rFonts w:ascii="Times New Roman" w:hAnsi="Times New Roman"/>
                <w:szCs w:val="24"/>
              </w:rPr>
            </w:pPr>
          </w:p>
        </w:tc>
        <w:tc>
          <w:tcPr>
            <w:tcW w:w="4253" w:type="dxa"/>
          </w:tcPr>
          <w:p w14:paraId="4DC1CCA8"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文官制度與國家發展</w:t>
            </w:r>
          </w:p>
        </w:tc>
        <w:tc>
          <w:tcPr>
            <w:tcW w:w="1301" w:type="dxa"/>
          </w:tcPr>
          <w:p w14:paraId="1ED537DA"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r w:rsidRPr="00A4376D">
              <w:rPr>
                <w:rFonts w:ascii="Times New Roman" w:hAnsi="Times New Roman"/>
                <w:szCs w:val="24"/>
              </w:rPr>
              <w:t>2</w:t>
            </w:r>
          </w:p>
        </w:tc>
        <w:tc>
          <w:tcPr>
            <w:tcW w:w="1301" w:type="dxa"/>
          </w:tcPr>
          <w:p w14:paraId="74CC7278"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p>
        </w:tc>
      </w:tr>
      <w:tr w:rsidR="00DD1E2A" w:rsidRPr="00A4376D" w14:paraId="6D74E000" w14:textId="77777777" w:rsidTr="00190320">
        <w:trPr>
          <w:cantSplit/>
          <w:trHeight w:val="397"/>
        </w:trPr>
        <w:tc>
          <w:tcPr>
            <w:tcW w:w="1418" w:type="dxa"/>
            <w:vMerge/>
          </w:tcPr>
          <w:p w14:paraId="40D9DACE" w14:textId="77777777" w:rsidR="00E97411" w:rsidRPr="00A4376D" w:rsidRDefault="00E97411" w:rsidP="0065682C">
            <w:pPr>
              <w:pStyle w:val="a8"/>
              <w:overflowPunct w:val="0"/>
              <w:spacing w:line="240" w:lineRule="auto"/>
              <w:ind w:leftChars="0" w:left="154" w:right="-240" w:hanging="154"/>
              <w:jc w:val="center"/>
              <w:rPr>
                <w:rFonts w:ascii="Times New Roman" w:hAnsi="Times New Roman"/>
                <w:szCs w:val="24"/>
              </w:rPr>
            </w:pPr>
          </w:p>
        </w:tc>
        <w:tc>
          <w:tcPr>
            <w:tcW w:w="4253" w:type="dxa"/>
          </w:tcPr>
          <w:p w14:paraId="00ABEEF3"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治理環境分析與政治管理</w:t>
            </w:r>
          </w:p>
        </w:tc>
        <w:tc>
          <w:tcPr>
            <w:tcW w:w="1301" w:type="dxa"/>
          </w:tcPr>
          <w:p w14:paraId="5EFA9925"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r w:rsidRPr="00A4376D">
              <w:rPr>
                <w:rFonts w:ascii="Times New Roman" w:hAnsi="Times New Roman"/>
                <w:szCs w:val="24"/>
              </w:rPr>
              <w:t>6</w:t>
            </w:r>
          </w:p>
        </w:tc>
        <w:tc>
          <w:tcPr>
            <w:tcW w:w="1301" w:type="dxa"/>
          </w:tcPr>
          <w:p w14:paraId="4ED21B79"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p>
        </w:tc>
      </w:tr>
      <w:tr w:rsidR="00DD1E2A" w:rsidRPr="00A4376D" w14:paraId="2669CA97" w14:textId="77777777" w:rsidTr="00190320">
        <w:trPr>
          <w:cantSplit/>
          <w:trHeight w:val="397"/>
        </w:trPr>
        <w:tc>
          <w:tcPr>
            <w:tcW w:w="1418" w:type="dxa"/>
            <w:vMerge/>
          </w:tcPr>
          <w:p w14:paraId="37C2412F" w14:textId="77777777" w:rsidR="00E97411" w:rsidRPr="00A4376D" w:rsidRDefault="00E97411" w:rsidP="0065682C">
            <w:pPr>
              <w:pStyle w:val="a8"/>
              <w:overflowPunct w:val="0"/>
              <w:spacing w:line="240" w:lineRule="auto"/>
              <w:ind w:leftChars="0" w:left="154" w:right="-240" w:hanging="154"/>
              <w:jc w:val="center"/>
              <w:rPr>
                <w:rFonts w:ascii="Times New Roman" w:hAnsi="Times New Roman"/>
                <w:szCs w:val="24"/>
              </w:rPr>
            </w:pPr>
          </w:p>
        </w:tc>
        <w:tc>
          <w:tcPr>
            <w:tcW w:w="4253" w:type="dxa"/>
          </w:tcPr>
          <w:p w14:paraId="324B722E"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公共政策之規劃與管理</w:t>
            </w:r>
          </w:p>
        </w:tc>
        <w:tc>
          <w:tcPr>
            <w:tcW w:w="1301" w:type="dxa"/>
          </w:tcPr>
          <w:p w14:paraId="13681AD7"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r w:rsidRPr="00A4376D">
              <w:rPr>
                <w:rFonts w:ascii="Times New Roman" w:hAnsi="Times New Roman"/>
                <w:szCs w:val="24"/>
              </w:rPr>
              <w:t>6</w:t>
            </w:r>
          </w:p>
        </w:tc>
        <w:tc>
          <w:tcPr>
            <w:tcW w:w="1301" w:type="dxa"/>
          </w:tcPr>
          <w:p w14:paraId="1BDA7290"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p>
        </w:tc>
      </w:tr>
      <w:tr w:rsidR="00DD1E2A" w:rsidRPr="00A4376D" w14:paraId="494A6732" w14:textId="77777777" w:rsidTr="00190320">
        <w:trPr>
          <w:cantSplit/>
          <w:trHeight w:val="397"/>
        </w:trPr>
        <w:tc>
          <w:tcPr>
            <w:tcW w:w="1418" w:type="dxa"/>
            <w:vMerge/>
          </w:tcPr>
          <w:p w14:paraId="438DD93F" w14:textId="77777777" w:rsidR="00E97411" w:rsidRPr="00A4376D" w:rsidRDefault="00E97411" w:rsidP="0065682C">
            <w:pPr>
              <w:pStyle w:val="a8"/>
              <w:overflowPunct w:val="0"/>
              <w:spacing w:line="240" w:lineRule="auto"/>
              <w:ind w:leftChars="0" w:left="154" w:right="-240" w:hanging="154"/>
              <w:jc w:val="center"/>
              <w:rPr>
                <w:rFonts w:ascii="Times New Roman" w:hAnsi="Times New Roman"/>
                <w:szCs w:val="24"/>
              </w:rPr>
            </w:pPr>
          </w:p>
        </w:tc>
        <w:tc>
          <w:tcPr>
            <w:tcW w:w="4253" w:type="dxa"/>
          </w:tcPr>
          <w:p w14:paraId="33D43049"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策略分析與決策管理</w:t>
            </w:r>
          </w:p>
        </w:tc>
        <w:tc>
          <w:tcPr>
            <w:tcW w:w="1301" w:type="dxa"/>
          </w:tcPr>
          <w:p w14:paraId="6E4D37A9"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r w:rsidRPr="00A4376D">
              <w:rPr>
                <w:rFonts w:ascii="Times New Roman" w:hAnsi="Times New Roman"/>
                <w:szCs w:val="24"/>
              </w:rPr>
              <w:t>3</w:t>
            </w:r>
          </w:p>
        </w:tc>
        <w:tc>
          <w:tcPr>
            <w:tcW w:w="1301" w:type="dxa"/>
          </w:tcPr>
          <w:p w14:paraId="235D31C0"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p>
        </w:tc>
      </w:tr>
      <w:tr w:rsidR="00DD1E2A" w:rsidRPr="00A4376D" w14:paraId="27E08F89" w14:textId="77777777" w:rsidTr="00190320">
        <w:trPr>
          <w:cantSplit/>
          <w:trHeight w:val="397"/>
        </w:trPr>
        <w:tc>
          <w:tcPr>
            <w:tcW w:w="1418" w:type="dxa"/>
            <w:vMerge/>
          </w:tcPr>
          <w:p w14:paraId="4665B7D7" w14:textId="77777777" w:rsidR="00E97411" w:rsidRPr="00A4376D" w:rsidRDefault="00E97411" w:rsidP="0065682C">
            <w:pPr>
              <w:pStyle w:val="a8"/>
              <w:overflowPunct w:val="0"/>
              <w:spacing w:line="240" w:lineRule="auto"/>
              <w:ind w:leftChars="0" w:left="154" w:right="-240" w:hanging="154"/>
              <w:jc w:val="center"/>
              <w:rPr>
                <w:rFonts w:ascii="Times New Roman" w:hAnsi="Times New Roman"/>
                <w:szCs w:val="24"/>
              </w:rPr>
            </w:pPr>
          </w:p>
        </w:tc>
        <w:tc>
          <w:tcPr>
            <w:tcW w:w="4253" w:type="dxa"/>
          </w:tcPr>
          <w:p w14:paraId="474A824E"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媒體關係與模擬演練</w:t>
            </w:r>
          </w:p>
        </w:tc>
        <w:tc>
          <w:tcPr>
            <w:tcW w:w="1301" w:type="dxa"/>
          </w:tcPr>
          <w:p w14:paraId="1075C3F4"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r w:rsidRPr="00A4376D">
              <w:rPr>
                <w:rFonts w:ascii="Times New Roman" w:hAnsi="Times New Roman"/>
                <w:szCs w:val="24"/>
              </w:rPr>
              <w:t>7</w:t>
            </w:r>
          </w:p>
        </w:tc>
        <w:tc>
          <w:tcPr>
            <w:tcW w:w="1301" w:type="dxa"/>
          </w:tcPr>
          <w:p w14:paraId="10EB2469"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p>
        </w:tc>
      </w:tr>
      <w:tr w:rsidR="00DD1E2A" w:rsidRPr="00A4376D" w14:paraId="75742153" w14:textId="77777777" w:rsidTr="00190320">
        <w:trPr>
          <w:cantSplit/>
          <w:trHeight w:val="397"/>
        </w:trPr>
        <w:tc>
          <w:tcPr>
            <w:tcW w:w="1418" w:type="dxa"/>
            <w:vMerge/>
          </w:tcPr>
          <w:p w14:paraId="6CEF47DE" w14:textId="77777777" w:rsidR="00E97411" w:rsidRPr="00A4376D" w:rsidRDefault="00E97411" w:rsidP="0065682C">
            <w:pPr>
              <w:pStyle w:val="a8"/>
              <w:overflowPunct w:val="0"/>
              <w:spacing w:line="240" w:lineRule="auto"/>
              <w:ind w:leftChars="0" w:left="154" w:right="-240" w:hanging="154"/>
              <w:jc w:val="center"/>
              <w:rPr>
                <w:rFonts w:ascii="Times New Roman" w:hAnsi="Times New Roman"/>
                <w:szCs w:val="24"/>
              </w:rPr>
            </w:pPr>
          </w:p>
        </w:tc>
        <w:tc>
          <w:tcPr>
            <w:tcW w:w="4253" w:type="dxa"/>
          </w:tcPr>
          <w:p w14:paraId="32A50C55"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國會關係與模擬演練</w:t>
            </w:r>
          </w:p>
        </w:tc>
        <w:tc>
          <w:tcPr>
            <w:tcW w:w="1301" w:type="dxa"/>
          </w:tcPr>
          <w:p w14:paraId="00D6D5F3"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r w:rsidRPr="00A4376D">
              <w:rPr>
                <w:rFonts w:ascii="Times New Roman" w:hAnsi="Times New Roman"/>
                <w:szCs w:val="24"/>
              </w:rPr>
              <w:t>7</w:t>
            </w:r>
          </w:p>
        </w:tc>
        <w:tc>
          <w:tcPr>
            <w:tcW w:w="1301" w:type="dxa"/>
          </w:tcPr>
          <w:p w14:paraId="4CDA802D"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p>
        </w:tc>
      </w:tr>
      <w:tr w:rsidR="00DD1E2A" w:rsidRPr="00A4376D" w14:paraId="79D4FC21" w14:textId="77777777" w:rsidTr="00190320">
        <w:trPr>
          <w:cantSplit/>
          <w:trHeight w:val="397"/>
        </w:trPr>
        <w:tc>
          <w:tcPr>
            <w:tcW w:w="1418" w:type="dxa"/>
            <w:vMerge/>
          </w:tcPr>
          <w:p w14:paraId="032F76CD" w14:textId="77777777" w:rsidR="00E97411" w:rsidRPr="00A4376D" w:rsidRDefault="00E97411" w:rsidP="0065682C">
            <w:pPr>
              <w:pStyle w:val="a8"/>
              <w:overflowPunct w:val="0"/>
              <w:spacing w:line="240" w:lineRule="auto"/>
              <w:ind w:leftChars="0" w:left="154" w:right="-240" w:hanging="154"/>
              <w:jc w:val="center"/>
              <w:rPr>
                <w:rFonts w:ascii="Times New Roman" w:hAnsi="Times New Roman"/>
                <w:szCs w:val="24"/>
              </w:rPr>
            </w:pPr>
          </w:p>
        </w:tc>
        <w:tc>
          <w:tcPr>
            <w:tcW w:w="4253" w:type="dxa"/>
          </w:tcPr>
          <w:p w14:paraId="4EED3D82"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全球化競爭策略與創新思維</w:t>
            </w:r>
          </w:p>
        </w:tc>
        <w:tc>
          <w:tcPr>
            <w:tcW w:w="1301" w:type="dxa"/>
          </w:tcPr>
          <w:p w14:paraId="7E5D966B"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p>
        </w:tc>
        <w:tc>
          <w:tcPr>
            <w:tcW w:w="1301" w:type="dxa"/>
          </w:tcPr>
          <w:p w14:paraId="676070D1"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r w:rsidRPr="00A4376D">
              <w:rPr>
                <w:rFonts w:ascii="Times New Roman" w:hAnsi="Times New Roman"/>
                <w:szCs w:val="24"/>
              </w:rPr>
              <w:t>4</w:t>
            </w:r>
          </w:p>
        </w:tc>
      </w:tr>
      <w:tr w:rsidR="00DD1E2A" w:rsidRPr="00A4376D" w14:paraId="3D774B56" w14:textId="77777777" w:rsidTr="00190320">
        <w:trPr>
          <w:cantSplit/>
          <w:trHeight w:val="397"/>
        </w:trPr>
        <w:tc>
          <w:tcPr>
            <w:tcW w:w="1418" w:type="dxa"/>
            <w:vMerge/>
          </w:tcPr>
          <w:p w14:paraId="7AD98801" w14:textId="77777777" w:rsidR="00E97411" w:rsidRPr="00A4376D" w:rsidRDefault="00E97411" w:rsidP="0065682C">
            <w:pPr>
              <w:pStyle w:val="a8"/>
              <w:overflowPunct w:val="0"/>
              <w:spacing w:line="240" w:lineRule="auto"/>
              <w:ind w:leftChars="0" w:left="154" w:right="-240" w:hanging="154"/>
              <w:jc w:val="center"/>
              <w:rPr>
                <w:rFonts w:ascii="Times New Roman" w:hAnsi="Times New Roman"/>
                <w:szCs w:val="24"/>
              </w:rPr>
            </w:pPr>
          </w:p>
        </w:tc>
        <w:tc>
          <w:tcPr>
            <w:tcW w:w="4253" w:type="dxa"/>
          </w:tcPr>
          <w:p w14:paraId="06437EAF"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政策溝通與法令宣傳</w:t>
            </w:r>
          </w:p>
        </w:tc>
        <w:tc>
          <w:tcPr>
            <w:tcW w:w="1301" w:type="dxa"/>
          </w:tcPr>
          <w:p w14:paraId="665FBDD6"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r w:rsidRPr="00A4376D">
              <w:rPr>
                <w:rFonts w:ascii="Times New Roman" w:hAnsi="Times New Roman"/>
                <w:szCs w:val="24"/>
              </w:rPr>
              <w:t>6</w:t>
            </w:r>
          </w:p>
        </w:tc>
        <w:tc>
          <w:tcPr>
            <w:tcW w:w="1301" w:type="dxa"/>
          </w:tcPr>
          <w:p w14:paraId="0202B8C7" w14:textId="77777777" w:rsidR="00E97411" w:rsidRPr="00A4376D" w:rsidRDefault="00E97411" w:rsidP="0065682C">
            <w:pPr>
              <w:pStyle w:val="a8"/>
              <w:overflowPunct w:val="0"/>
              <w:spacing w:line="240" w:lineRule="auto"/>
              <w:ind w:leftChars="0" w:left="0" w:rightChars="-7" w:right="-17" w:firstLineChars="0" w:firstLine="0"/>
              <w:jc w:val="center"/>
              <w:rPr>
                <w:rFonts w:ascii="Times New Roman" w:hAnsi="Times New Roman"/>
                <w:szCs w:val="24"/>
              </w:rPr>
            </w:pPr>
          </w:p>
        </w:tc>
      </w:tr>
    </w:tbl>
    <w:p w14:paraId="09AEC4C2" w14:textId="77777777" w:rsidR="00190320" w:rsidRPr="00A4376D" w:rsidRDefault="00190320">
      <w:r w:rsidRPr="00A4376D">
        <w:br w:type="page"/>
      </w:r>
    </w:p>
    <w:tbl>
      <w:tblPr>
        <w:tblStyle w:val="af2"/>
        <w:tblW w:w="8273"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40"/>
        <w:gridCol w:w="678"/>
        <w:gridCol w:w="4253"/>
        <w:gridCol w:w="1301"/>
        <w:gridCol w:w="1301"/>
      </w:tblGrid>
      <w:tr w:rsidR="00190320" w:rsidRPr="00A4376D" w14:paraId="7708B32D" w14:textId="77777777" w:rsidTr="00190320">
        <w:trPr>
          <w:cantSplit/>
          <w:trHeight w:val="397"/>
          <w:tblHeader/>
        </w:trPr>
        <w:tc>
          <w:tcPr>
            <w:tcW w:w="1418" w:type="dxa"/>
            <w:gridSpan w:val="2"/>
            <w:shd w:val="clear" w:color="auto" w:fill="BFBFBF" w:themeFill="background1" w:themeFillShade="BF"/>
            <w:vAlign w:val="center"/>
          </w:tcPr>
          <w:p w14:paraId="13999E8B" w14:textId="77777777" w:rsidR="00190320" w:rsidRPr="00A4376D" w:rsidRDefault="00190320" w:rsidP="00190320">
            <w:pPr>
              <w:pStyle w:val="a8"/>
              <w:overflowPunct w:val="0"/>
              <w:spacing w:line="240" w:lineRule="auto"/>
              <w:ind w:leftChars="0" w:left="154" w:rightChars="0" w:right="0" w:hanging="154"/>
              <w:jc w:val="center"/>
              <w:rPr>
                <w:rFonts w:ascii="Times New Roman" w:hAnsi="Times New Roman"/>
                <w:b/>
                <w:szCs w:val="24"/>
              </w:rPr>
            </w:pPr>
            <w:r w:rsidRPr="00A4376D">
              <w:rPr>
                <w:rFonts w:ascii="Times New Roman" w:hAnsi="Times New Roman"/>
                <w:b/>
                <w:szCs w:val="24"/>
              </w:rPr>
              <w:lastRenderedPageBreak/>
              <w:t>課程類別</w:t>
            </w:r>
          </w:p>
        </w:tc>
        <w:tc>
          <w:tcPr>
            <w:tcW w:w="4253" w:type="dxa"/>
            <w:shd w:val="clear" w:color="auto" w:fill="BFBFBF" w:themeFill="background1" w:themeFillShade="BF"/>
            <w:vAlign w:val="center"/>
          </w:tcPr>
          <w:p w14:paraId="0763EBA7" w14:textId="77777777" w:rsidR="00190320" w:rsidRPr="00A4376D" w:rsidRDefault="00190320" w:rsidP="001903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b/>
                <w:kern w:val="0"/>
                <w:szCs w:val="24"/>
                <w:lang w:val="zh-TW"/>
              </w:rPr>
            </w:pPr>
            <w:r w:rsidRPr="00A4376D">
              <w:rPr>
                <w:rFonts w:ascii="Times New Roman" w:hAnsi="Times New Roman"/>
                <w:b/>
                <w:szCs w:val="24"/>
              </w:rPr>
              <w:t>課程名稱</w:t>
            </w:r>
          </w:p>
        </w:tc>
        <w:tc>
          <w:tcPr>
            <w:tcW w:w="1301" w:type="dxa"/>
            <w:shd w:val="clear" w:color="auto" w:fill="BFBFBF" w:themeFill="background1" w:themeFillShade="BF"/>
            <w:vAlign w:val="center"/>
          </w:tcPr>
          <w:p w14:paraId="1F541F24" w14:textId="77777777" w:rsidR="00190320" w:rsidRPr="00A4376D" w:rsidRDefault="00190320" w:rsidP="00190320">
            <w:pPr>
              <w:pStyle w:val="a8"/>
              <w:overflowPunct w:val="0"/>
              <w:spacing w:line="240" w:lineRule="auto"/>
              <w:ind w:leftChars="0" w:left="0" w:rightChars="-7" w:right="-17" w:firstLineChars="0" w:firstLine="0"/>
              <w:jc w:val="center"/>
              <w:rPr>
                <w:rFonts w:ascii="Times New Roman" w:hAnsi="Times New Roman"/>
                <w:b/>
                <w:szCs w:val="24"/>
              </w:rPr>
            </w:pPr>
            <w:r w:rsidRPr="00A4376D">
              <w:rPr>
                <w:rFonts w:ascii="Times New Roman" w:hAnsi="Times New Roman"/>
                <w:b/>
                <w:szCs w:val="24"/>
              </w:rPr>
              <w:t>國內時數</w:t>
            </w:r>
          </w:p>
        </w:tc>
        <w:tc>
          <w:tcPr>
            <w:tcW w:w="1301" w:type="dxa"/>
            <w:shd w:val="clear" w:color="auto" w:fill="BFBFBF" w:themeFill="background1" w:themeFillShade="BF"/>
            <w:vAlign w:val="center"/>
          </w:tcPr>
          <w:p w14:paraId="793B67C4" w14:textId="77777777" w:rsidR="00190320" w:rsidRPr="00A4376D" w:rsidRDefault="00190320" w:rsidP="00190320">
            <w:pPr>
              <w:pStyle w:val="a8"/>
              <w:overflowPunct w:val="0"/>
              <w:spacing w:line="240" w:lineRule="auto"/>
              <w:ind w:leftChars="0" w:left="0" w:rightChars="-7" w:right="-17" w:firstLineChars="0" w:firstLine="0"/>
              <w:jc w:val="center"/>
              <w:rPr>
                <w:rFonts w:ascii="Times New Roman" w:hAnsi="Times New Roman"/>
                <w:b/>
                <w:szCs w:val="24"/>
              </w:rPr>
            </w:pPr>
            <w:r w:rsidRPr="00A4376D">
              <w:rPr>
                <w:rFonts w:ascii="Times New Roman" w:hAnsi="Times New Roman"/>
                <w:b/>
                <w:szCs w:val="24"/>
              </w:rPr>
              <w:t>國外時數</w:t>
            </w:r>
          </w:p>
        </w:tc>
      </w:tr>
      <w:tr w:rsidR="00DD1E2A" w:rsidRPr="00A4376D" w14:paraId="08F5E0C6" w14:textId="77777777" w:rsidTr="00190320">
        <w:trPr>
          <w:cantSplit/>
          <w:trHeight w:val="397"/>
        </w:trPr>
        <w:tc>
          <w:tcPr>
            <w:tcW w:w="740" w:type="dxa"/>
            <w:vMerge w:val="restart"/>
            <w:vAlign w:val="center"/>
          </w:tcPr>
          <w:p w14:paraId="2492000F" w14:textId="7127F794" w:rsidR="00E97411" w:rsidRPr="00A4376D" w:rsidRDefault="00E97411" w:rsidP="00190320">
            <w:pPr>
              <w:pStyle w:val="a8"/>
              <w:overflowPunct w:val="0"/>
              <w:spacing w:line="240" w:lineRule="auto"/>
              <w:ind w:leftChars="20" w:left="48" w:rightChars="20" w:right="48" w:firstLineChars="0" w:firstLine="0"/>
              <w:jc w:val="center"/>
              <w:rPr>
                <w:rFonts w:ascii="Times New Roman" w:hAnsi="Times New Roman"/>
                <w:szCs w:val="24"/>
              </w:rPr>
            </w:pPr>
            <w:r w:rsidRPr="00A4376D">
              <w:rPr>
                <w:rFonts w:ascii="Times New Roman" w:hAnsi="Times New Roman"/>
                <w:szCs w:val="24"/>
              </w:rPr>
              <w:t>管理核心職能</w:t>
            </w:r>
            <w:r w:rsidRPr="00A4376D">
              <w:rPr>
                <w:rFonts w:ascii="Times New Roman" w:hAnsi="Times New Roman"/>
                <w:szCs w:val="24"/>
              </w:rPr>
              <w:t>(85</w:t>
            </w:r>
            <w:r w:rsidRPr="00A4376D">
              <w:rPr>
                <w:rFonts w:ascii="Times New Roman" w:hAnsi="Times New Roman"/>
                <w:szCs w:val="24"/>
              </w:rPr>
              <w:t>小時</w:t>
            </w:r>
            <w:r w:rsidRPr="00A4376D">
              <w:rPr>
                <w:rFonts w:ascii="Times New Roman" w:hAnsi="Times New Roman"/>
                <w:szCs w:val="24"/>
              </w:rPr>
              <w:t>)</w:t>
            </w:r>
          </w:p>
        </w:tc>
        <w:tc>
          <w:tcPr>
            <w:tcW w:w="678" w:type="dxa"/>
            <w:vMerge w:val="restart"/>
            <w:vAlign w:val="center"/>
          </w:tcPr>
          <w:p w14:paraId="1018F374" w14:textId="23CEB19F" w:rsidR="00E97411" w:rsidRPr="00A4376D" w:rsidRDefault="00E97411" w:rsidP="00190320">
            <w:pPr>
              <w:pStyle w:val="a8"/>
              <w:overflowPunct w:val="0"/>
              <w:spacing w:line="240" w:lineRule="auto"/>
              <w:ind w:leftChars="0" w:left="0" w:rightChars="0" w:right="0" w:firstLineChars="0" w:firstLine="0"/>
              <w:jc w:val="center"/>
              <w:rPr>
                <w:rFonts w:ascii="Times New Roman" w:hAnsi="Times New Roman"/>
                <w:szCs w:val="24"/>
              </w:rPr>
            </w:pPr>
            <w:r w:rsidRPr="00A4376D">
              <w:rPr>
                <w:rFonts w:ascii="Times New Roman" w:hAnsi="Times New Roman"/>
                <w:szCs w:val="24"/>
              </w:rPr>
              <w:t>管理發展訓練</w:t>
            </w:r>
          </w:p>
        </w:tc>
        <w:tc>
          <w:tcPr>
            <w:tcW w:w="4253" w:type="dxa"/>
            <w:vAlign w:val="center"/>
          </w:tcPr>
          <w:p w14:paraId="28405EDE" w14:textId="77777777" w:rsidR="00E97411" w:rsidRPr="00A4376D" w:rsidRDefault="00E97411" w:rsidP="0065682C">
            <w:pPr>
              <w:overflowPunct w:val="0"/>
              <w:snapToGrid w:val="0"/>
              <w:jc w:val="both"/>
              <w:rPr>
                <w:rFonts w:ascii="Times New Roman" w:hAnsi="Times New Roman"/>
                <w:szCs w:val="24"/>
              </w:rPr>
            </w:pPr>
            <w:r w:rsidRPr="00A4376D">
              <w:rPr>
                <w:rFonts w:ascii="Times New Roman" w:hAnsi="Times New Roman"/>
                <w:szCs w:val="24"/>
              </w:rPr>
              <w:t>績效管理與面談技巧</w:t>
            </w:r>
          </w:p>
        </w:tc>
        <w:tc>
          <w:tcPr>
            <w:tcW w:w="1301" w:type="dxa"/>
            <w:vAlign w:val="center"/>
          </w:tcPr>
          <w:p w14:paraId="48842731" w14:textId="77777777" w:rsidR="00E97411" w:rsidRPr="00A4376D" w:rsidRDefault="00E97411" w:rsidP="0065682C">
            <w:pPr>
              <w:overflowPunct w:val="0"/>
              <w:snapToGrid w:val="0"/>
              <w:jc w:val="center"/>
              <w:rPr>
                <w:rFonts w:ascii="Times New Roman" w:hAnsi="Times New Roman"/>
                <w:szCs w:val="24"/>
              </w:rPr>
            </w:pPr>
            <w:r w:rsidRPr="00A4376D">
              <w:rPr>
                <w:rFonts w:ascii="Times New Roman" w:hAnsi="Times New Roman"/>
                <w:szCs w:val="24"/>
              </w:rPr>
              <w:t>7</w:t>
            </w:r>
          </w:p>
        </w:tc>
        <w:tc>
          <w:tcPr>
            <w:tcW w:w="1301" w:type="dxa"/>
            <w:vAlign w:val="center"/>
          </w:tcPr>
          <w:p w14:paraId="10E053A7" w14:textId="77777777" w:rsidR="00E97411" w:rsidRPr="00A4376D" w:rsidRDefault="00E97411" w:rsidP="0065682C">
            <w:pPr>
              <w:overflowPunct w:val="0"/>
              <w:snapToGrid w:val="0"/>
              <w:jc w:val="center"/>
              <w:rPr>
                <w:rFonts w:ascii="Times New Roman" w:hAnsi="Times New Roman"/>
                <w:szCs w:val="24"/>
              </w:rPr>
            </w:pPr>
            <w:r w:rsidRPr="00A4376D">
              <w:rPr>
                <w:rFonts w:ascii="Times New Roman" w:hAnsi="Times New Roman"/>
                <w:szCs w:val="24"/>
              </w:rPr>
              <w:t>8</w:t>
            </w:r>
          </w:p>
        </w:tc>
      </w:tr>
      <w:tr w:rsidR="00DD1E2A" w:rsidRPr="00A4376D" w14:paraId="4DDBBE20" w14:textId="77777777" w:rsidTr="00190320">
        <w:trPr>
          <w:cantSplit/>
          <w:trHeight w:val="397"/>
        </w:trPr>
        <w:tc>
          <w:tcPr>
            <w:tcW w:w="740" w:type="dxa"/>
            <w:vMerge/>
            <w:vAlign w:val="center"/>
          </w:tcPr>
          <w:p w14:paraId="5BBCBAC2"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678" w:type="dxa"/>
            <w:vMerge/>
            <w:vAlign w:val="center"/>
          </w:tcPr>
          <w:p w14:paraId="72559278"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4253" w:type="dxa"/>
          </w:tcPr>
          <w:p w14:paraId="57E0F84F"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部屬培力與激勵</w:t>
            </w:r>
          </w:p>
        </w:tc>
        <w:tc>
          <w:tcPr>
            <w:tcW w:w="1301" w:type="dxa"/>
          </w:tcPr>
          <w:p w14:paraId="6CA2CC22"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7</w:t>
            </w:r>
          </w:p>
        </w:tc>
        <w:tc>
          <w:tcPr>
            <w:tcW w:w="1301" w:type="dxa"/>
          </w:tcPr>
          <w:p w14:paraId="3C7E2199"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4</w:t>
            </w:r>
          </w:p>
        </w:tc>
      </w:tr>
      <w:tr w:rsidR="00DD1E2A" w:rsidRPr="00A4376D" w14:paraId="4DA4A5FE" w14:textId="77777777" w:rsidTr="00190320">
        <w:trPr>
          <w:cantSplit/>
          <w:trHeight w:val="397"/>
        </w:trPr>
        <w:tc>
          <w:tcPr>
            <w:tcW w:w="740" w:type="dxa"/>
            <w:vMerge/>
            <w:vAlign w:val="center"/>
          </w:tcPr>
          <w:p w14:paraId="0219BFC6"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678" w:type="dxa"/>
            <w:vMerge/>
            <w:vAlign w:val="center"/>
          </w:tcPr>
          <w:p w14:paraId="30DEC2DB"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4253" w:type="dxa"/>
          </w:tcPr>
          <w:p w14:paraId="6CE620AD"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團隊建立</w:t>
            </w:r>
          </w:p>
        </w:tc>
        <w:tc>
          <w:tcPr>
            <w:tcW w:w="1301" w:type="dxa"/>
          </w:tcPr>
          <w:p w14:paraId="53808AE0"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c>
          <w:tcPr>
            <w:tcW w:w="1301" w:type="dxa"/>
          </w:tcPr>
          <w:p w14:paraId="055CA14C"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4</w:t>
            </w:r>
          </w:p>
        </w:tc>
      </w:tr>
      <w:tr w:rsidR="00DD1E2A" w:rsidRPr="00A4376D" w14:paraId="5904C34F" w14:textId="77777777" w:rsidTr="00190320">
        <w:trPr>
          <w:cantSplit/>
          <w:trHeight w:val="397"/>
        </w:trPr>
        <w:tc>
          <w:tcPr>
            <w:tcW w:w="740" w:type="dxa"/>
            <w:vMerge/>
            <w:vAlign w:val="center"/>
          </w:tcPr>
          <w:p w14:paraId="4080E2C1"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678" w:type="dxa"/>
            <w:vMerge/>
            <w:vAlign w:val="center"/>
          </w:tcPr>
          <w:p w14:paraId="2B87EC04"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4253" w:type="dxa"/>
          </w:tcPr>
          <w:p w14:paraId="1876307E"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國外政經環境介紹</w:t>
            </w:r>
          </w:p>
        </w:tc>
        <w:tc>
          <w:tcPr>
            <w:tcW w:w="1301" w:type="dxa"/>
          </w:tcPr>
          <w:p w14:paraId="092F1FDA"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2</w:t>
            </w:r>
          </w:p>
        </w:tc>
        <w:tc>
          <w:tcPr>
            <w:tcW w:w="1301" w:type="dxa"/>
          </w:tcPr>
          <w:p w14:paraId="6FE5AC02"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r>
      <w:tr w:rsidR="00DD1E2A" w:rsidRPr="00A4376D" w14:paraId="3D1DBBE7" w14:textId="77777777" w:rsidTr="00190320">
        <w:trPr>
          <w:cantSplit/>
          <w:trHeight w:val="397"/>
        </w:trPr>
        <w:tc>
          <w:tcPr>
            <w:tcW w:w="740" w:type="dxa"/>
            <w:vMerge/>
            <w:vAlign w:val="center"/>
          </w:tcPr>
          <w:p w14:paraId="26C58DD6"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678" w:type="dxa"/>
            <w:vMerge/>
            <w:vAlign w:val="center"/>
          </w:tcPr>
          <w:p w14:paraId="03DEFFF2"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4253" w:type="dxa"/>
          </w:tcPr>
          <w:p w14:paraId="1D0D990B"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國外政府組織、企業體驗觀摩</w:t>
            </w:r>
          </w:p>
        </w:tc>
        <w:tc>
          <w:tcPr>
            <w:tcW w:w="1301" w:type="dxa"/>
          </w:tcPr>
          <w:p w14:paraId="2DB50254"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c>
          <w:tcPr>
            <w:tcW w:w="1301" w:type="dxa"/>
          </w:tcPr>
          <w:p w14:paraId="1427275C"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30</w:t>
            </w:r>
          </w:p>
        </w:tc>
      </w:tr>
      <w:tr w:rsidR="00DD1E2A" w:rsidRPr="00A4376D" w14:paraId="0B8C20D7" w14:textId="77777777" w:rsidTr="00190320">
        <w:trPr>
          <w:cantSplit/>
          <w:trHeight w:val="397"/>
        </w:trPr>
        <w:tc>
          <w:tcPr>
            <w:tcW w:w="740" w:type="dxa"/>
            <w:vMerge/>
            <w:vAlign w:val="center"/>
          </w:tcPr>
          <w:p w14:paraId="38BE71B3"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678" w:type="dxa"/>
            <w:vMerge/>
            <w:vAlign w:val="center"/>
          </w:tcPr>
          <w:p w14:paraId="7D1C9F43"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4253" w:type="dxa"/>
          </w:tcPr>
          <w:p w14:paraId="4E16D93B"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職務見習</w:t>
            </w:r>
          </w:p>
        </w:tc>
        <w:tc>
          <w:tcPr>
            <w:tcW w:w="1301" w:type="dxa"/>
          </w:tcPr>
          <w:p w14:paraId="5D988B11"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14</w:t>
            </w:r>
          </w:p>
        </w:tc>
        <w:tc>
          <w:tcPr>
            <w:tcW w:w="1301" w:type="dxa"/>
          </w:tcPr>
          <w:p w14:paraId="401BF4D3"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r>
      <w:tr w:rsidR="00DD1E2A" w:rsidRPr="00A4376D" w14:paraId="3BD1B982" w14:textId="77777777" w:rsidTr="00190320">
        <w:trPr>
          <w:cantSplit/>
          <w:trHeight w:val="397"/>
        </w:trPr>
        <w:tc>
          <w:tcPr>
            <w:tcW w:w="740" w:type="dxa"/>
            <w:vMerge/>
            <w:vAlign w:val="center"/>
          </w:tcPr>
          <w:p w14:paraId="19D497F2"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678" w:type="dxa"/>
            <w:vMerge/>
            <w:vAlign w:val="center"/>
          </w:tcPr>
          <w:p w14:paraId="0BD5EF77"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4253" w:type="dxa"/>
          </w:tcPr>
          <w:p w14:paraId="295065D3"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管理職能評鑑</w:t>
            </w:r>
          </w:p>
        </w:tc>
        <w:tc>
          <w:tcPr>
            <w:tcW w:w="1301" w:type="dxa"/>
          </w:tcPr>
          <w:p w14:paraId="0C5F0EF8"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9</w:t>
            </w:r>
          </w:p>
        </w:tc>
        <w:tc>
          <w:tcPr>
            <w:tcW w:w="1301" w:type="dxa"/>
          </w:tcPr>
          <w:p w14:paraId="35CE063A"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r>
      <w:tr w:rsidR="00DD1E2A" w:rsidRPr="00A4376D" w14:paraId="028AB884" w14:textId="77777777" w:rsidTr="00190320">
        <w:trPr>
          <w:cantSplit/>
          <w:trHeight w:val="397"/>
        </w:trPr>
        <w:tc>
          <w:tcPr>
            <w:tcW w:w="740" w:type="dxa"/>
            <w:vMerge/>
            <w:vAlign w:val="center"/>
          </w:tcPr>
          <w:p w14:paraId="77C69347"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678" w:type="dxa"/>
            <w:vMerge w:val="restart"/>
            <w:vAlign w:val="center"/>
          </w:tcPr>
          <w:p w14:paraId="180D0FF1" w14:textId="4B80E65F" w:rsidR="00E97411" w:rsidRPr="00A4376D" w:rsidRDefault="00E97411" w:rsidP="00190320">
            <w:pPr>
              <w:pStyle w:val="a8"/>
              <w:overflowPunct w:val="0"/>
              <w:spacing w:line="240" w:lineRule="auto"/>
              <w:ind w:leftChars="0" w:left="0" w:rightChars="0" w:right="0" w:firstLineChars="0" w:firstLine="0"/>
              <w:jc w:val="center"/>
              <w:rPr>
                <w:rFonts w:ascii="Times New Roman" w:hAnsi="Times New Roman"/>
                <w:szCs w:val="24"/>
              </w:rPr>
            </w:pPr>
            <w:r w:rsidRPr="00A4376D">
              <w:rPr>
                <w:rFonts w:ascii="Times New Roman" w:hAnsi="Times New Roman"/>
                <w:szCs w:val="24"/>
              </w:rPr>
              <w:t>領導</w:t>
            </w:r>
            <w:r w:rsidRPr="00A4376D">
              <w:rPr>
                <w:rFonts w:ascii="Times New Roman" w:hAnsi="Times New Roman"/>
                <w:kern w:val="0"/>
                <w:szCs w:val="24"/>
                <w:lang w:val="zh-TW"/>
              </w:rPr>
              <w:t>發展訓練</w:t>
            </w:r>
          </w:p>
        </w:tc>
        <w:tc>
          <w:tcPr>
            <w:tcW w:w="4253" w:type="dxa"/>
          </w:tcPr>
          <w:p w14:paraId="482961D9"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變革領導與組織創新</w:t>
            </w:r>
          </w:p>
        </w:tc>
        <w:tc>
          <w:tcPr>
            <w:tcW w:w="1301" w:type="dxa"/>
          </w:tcPr>
          <w:p w14:paraId="769B9EBD"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4</w:t>
            </w:r>
          </w:p>
        </w:tc>
        <w:tc>
          <w:tcPr>
            <w:tcW w:w="1301" w:type="dxa"/>
          </w:tcPr>
          <w:p w14:paraId="4B25C1DA"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8</w:t>
            </w:r>
          </w:p>
        </w:tc>
      </w:tr>
      <w:tr w:rsidR="00DD1E2A" w:rsidRPr="00A4376D" w14:paraId="08CCF19B" w14:textId="77777777" w:rsidTr="00190320">
        <w:trPr>
          <w:cantSplit/>
          <w:trHeight w:val="397"/>
        </w:trPr>
        <w:tc>
          <w:tcPr>
            <w:tcW w:w="740" w:type="dxa"/>
            <w:vMerge/>
            <w:vAlign w:val="center"/>
          </w:tcPr>
          <w:p w14:paraId="1ED55E25"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678" w:type="dxa"/>
            <w:vMerge/>
            <w:vAlign w:val="center"/>
          </w:tcPr>
          <w:p w14:paraId="7A898223"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4253" w:type="dxa"/>
          </w:tcPr>
          <w:p w14:paraId="0852819D"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建立夥伴關係與跨域治理</w:t>
            </w:r>
          </w:p>
        </w:tc>
        <w:tc>
          <w:tcPr>
            <w:tcW w:w="1301" w:type="dxa"/>
          </w:tcPr>
          <w:p w14:paraId="6043121D"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6</w:t>
            </w:r>
          </w:p>
        </w:tc>
        <w:tc>
          <w:tcPr>
            <w:tcW w:w="1301" w:type="dxa"/>
          </w:tcPr>
          <w:p w14:paraId="081AD794"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4</w:t>
            </w:r>
          </w:p>
        </w:tc>
      </w:tr>
      <w:tr w:rsidR="00DD1E2A" w:rsidRPr="00A4376D" w14:paraId="437D745E" w14:textId="77777777" w:rsidTr="00190320">
        <w:trPr>
          <w:cantSplit/>
          <w:trHeight w:val="397"/>
        </w:trPr>
        <w:tc>
          <w:tcPr>
            <w:tcW w:w="740" w:type="dxa"/>
            <w:vMerge/>
            <w:vAlign w:val="center"/>
          </w:tcPr>
          <w:p w14:paraId="395D7A8F"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678" w:type="dxa"/>
            <w:vMerge/>
            <w:vAlign w:val="center"/>
          </w:tcPr>
          <w:p w14:paraId="5233A314"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4253" w:type="dxa"/>
          </w:tcPr>
          <w:p w14:paraId="22041C05"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跨部門溝通技巧</w:t>
            </w:r>
          </w:p>
        </w:tc>
        <w:tc>
          <w:tcPr>
            <w:tcW w:w="1301" w:type="dxa"/>
          </w:tcPr>
          <w:p w14:paraId="12B3B8EC"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4</w:t>
            </w:r>
          </w:p>
        </w:tc>
        <w:tc>
          <w:tcPr>
            <w:tcW w:w="1301" w:type="dxa"/>
          </w:tcPr>
          <w:p w14:paraId="13C9E5B1"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4</w:t>
            </w:r>
          </w:p>
        </w:tc>
      </w:tr>
      <w:tr w:rsidR="00DD1E2A" w:rsidRPr="00A4376D" w14:paraId="41973973" w14:textId="77777777" w:rsidTr="00190320">
        <w:trPr>
          <w:cantSplit/>
          <w:trHeight w:val="397"/>
        </w:trPr>
        <w:tc>
          <w:tcPr>
            <w:tcW w:w="740" w:type="dxa"/>
            <w:vMerge/>
            <w:vAlign w:val="center"/>
          </w:tcPr>
          <w:p w14:paraId="3EE61569"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678" w:type="dxa"/>
            <w:vMerge/>
            <w:vAlign w:val="center"/>
          </w:tcPr>
          <w:p w14:paraId="1BD04021"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4253" w:type="dxa"/>
          </w:tcPr>
          <w:p w14:paraId="1F38E371"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國外政經環境介紹</w:t>
            </w:r>
          </w:p>
        </w:tc>
        <w:tc>
          <w:tcPr>
            <w:tcW w:w="1301" w:type="dxa"/>
          </w:tcPr>
          <w:p w14:paraId="647A3B64"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2</w:t>
            </w:r>
          </w:p>
        </w:tc>
        <w:tc>
          <w:tcPr>
            <w:tcW w:w="1301" w:type="dxa"/>
          </w:tcPr>
          <w:p w14:paraId="40456743"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r>
      <w:tr w:rsidR="00DD1E2A" w:rsidRPr="00A4376D" w14:paraId="61538DF2" w14:textId="77777777" w:rsidTr="00190320">
        <w:trPr>
          <w:cantSplit/>
          <w:trHeight w:val="397"/>
        </w:trPr>
        <w:tc>
          <w:tcPr>
            <w:tcW w:w="740" w:type="dxa"/>
            <w:vMerge/>
            <w:vAlign w:val="center"/>
          </w:tcPr>
          <w:p w14:paraId="6183CEE3"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678" w:type="dxa"/>
            <w:vMerge/>
            <w:vAlign w:val="center"/>
          </w:tcPr>
          <w:p w14:paraId="18A4B9B4"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4253" w:type="dxa"/>
          </w:tcPr>
          <w:p w14:paraId="0274DCB3"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國外政府組織、企業體驗觀摩</w:t>
            </w:r>
          </w:p>
        </w:tc>
        <w:tc>
          <w:tcPr>
            <w:tcW w:w="1301" w:type="dxa"/>
          </w:tcPr>
          <w:p w14:paraId="58437C3E"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c>
          <w:tcPr>
            <w:tcW w:w="1301" w:type="dxa"/>
          </w:tcPr>
          <w:p w14:paraId="30023FBA"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30</w:t>
            </w:r>
          </w:p>
        </w:tc>
      </w:tr>
      <w:tr w:rsidR="00DD1E2A" w:rsidRPr="00A4376D" w14:paraId="3FFAC0B1" w14:textId="77777777" w:rsidTr="00190320">
        <w:trPr>
          <w:cantSplit/>
          <w:trHeight w:val="397"/>
        </w:trPr>
        <w:tc>
          <w:tcPr>
            <w:tcW w:w="740" w:type="dxa"/>
            <w:vMerge/>
            <w:vAlign w:val="center"/>
          </w:tcPr>
          <w:p w14:paraId="5D7972C6"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678" w:type="dxa"/>
            <w:vMerge/>
            <w:vAlign w:val="center"/>
          </w:tcPr>
          <w:p w14:paraId="17350B6C"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4253" w:type="dxa"/>
          </w:tcPr>
          <w:p w14:paraId="6903DA84"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職務見習</w:t>
            </w:r>
          </w:p>
        </w:tc>
        <w:tc>
          <w:tcPr>
            <w:tcW w:w="1301" w:type="dxa"/>
          </w:tcPr>
          <w:p w14:paraId="53E2E134"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14</w:t>
            </w:r>
          </w:p>
        </w:tc>
        <w:tc>
          <w:tcPr>
            <w:tcW w:w="1301" w:type="dxa"/>
          </w:tcPr>
          <w:p w14:paraId="41E66D45"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r>
      <w:tr w:rsidR="00DD1E2A" w:rsidRPr="00A4376D" w14:paraId="51ECECE7" w14:textId="77777777" w:rsidTr="00190320">
        <w:trPr>
          <w:cantSplit/>
          <w:trHeight w:val="397"/>
        </w:trPr>
        <w:tc>
          <w:tcPr>
            <w:tcW w:w="740" w:type="dxa"/>
            <w:vMerge/>
            <w:vAlign w:val="center"/>
          </w:tcPr>
          <w:p w14:paraId="11BF0ADD"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678" w:type="dxa"/>
            <w:vMerge/>
            <w:vAlign w:val="center"/>
          </w:tcPr>
          <w:p w14:paraId="69107B7A"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4253" w:type="dxa"/>
          </w:tcPr>
          <w:p w14:paraId="385DE431"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管理職能評鑑</w:t>
            </w:r>
          </w:p>
        </w:tc>
        <w:tc>
          <w:tcPr>
            <w:tcW w:w="1301" w:type="dxa"/>
          </w:tcPr>
          <w:p w14:paraId="050802B9"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9</w:t>
            </w:r>
          </w:p>
        </w:tc>
        <w:tc>
          <w:tcPr>
            <w:tcW w:w="1301" w:type="dxa"/>
          </w:tcPr>
          <w:p w14:paraId="1F5D1B4C"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r>
      <w:tr w:rsidR="00DD1E2A" w:rsidRPr="00A4376D" w14:paraId="78B5AE72" w14:textId="77777777" w:rsidTr="00190320">
        <w:trPr>
          <w:cantSplit/>
          <w:trHeight w:val="397"/>
        </w:trPr>
        <w:tc>
          <w:tcPr>
            <w:tcW w:w="740" w:type="dxa"/>
            <w:vMerge/>
            <w:vAlign w:val="center"/>
          </w:tcPr>
          <w:p w14:paraId="09493FE6" w14:textId="77777777" w:rsidR="00E97411" w:rsidRPr="00A4376D" w:rsidRDefault="00E97411" w:rsidP="00190320">
            <w:pPr>
              <w:pStyle w:val="a8"/>
              <w:overflowPunct w:val="0"/>
              <w:spacing w:line="240" w:lineRule="auto"/>
              <w:ind w:leftChars="0" w:left="0" w:rightChars="0" w:right="-240" w:firstLineChars="0" w:firstLine="0"/>
              <w:jc w:val="center"/>
              <w:rPr>
                <w:rFonts w:ascii="Times New Roman" w:hAnsi="Times New Roman"/>
                <w:szCs w:val="24"/>
              </w:rPr>
            </w:pPr>
          </w:p>
        </w:tc>
        <w:tc>
          <w:tcPr>
            <w:tcW w:w="678" w:type="dxa"/>
            <w:vMerge w:val="restart"/>
            <w:vAlign w:val="center"/>
          </w:tcPr>
          <w:p w14:paraId="5A251632" w14:textId="2B129A89" w:rsidR="00E97411" w:rsidRPr="00A4376D" w:rsidRDefault="00E97411" w:rsidP="00190320">
            <w:pPr>
              <w:pStyle w:val="a8"/>
              <w:overflowPunct w:val="0"/>
              <w:spacing w:line="240" w:lineRule="auto"/>
              <w:ind w:leftChars="0" w:left="0" w:rightChars="0" w:right="0" w:firstLineChars="0" w:firstLine="0"/>
              <w:jc w:val="center"/>
              <w:rPr>
                <w:rFonts w:ascii="Times New Roman" w:hAnsi="Times New Roman"/>
                <w:szCs w:val="24"/>
              </w:rPr>
            </w:pPr>
            <w:r w:rsidRPr="00A4376D">
              <w:rPr>
                <w:rFonts w:ascii="Times New Roman" w:hAnsi="Times New Roman"/>
                <w:szCs w:val="24"/>
              </w:rPr>
              <w:t>決策</w:t>
            </w:r>
            <w:r w:rsidRPr="00A4376D">
              <w:rPr>
                <w:rFonts w:ascii="Times New Roman" w:hAnsi="Times New Roman"/>
                <w:kern w:val="0"/>
                <w:szCs w:val="24"/>
                <w:lang w:val="zh-TW"/>
              </w:rPr>
              <w:t>發展訓練</w:t>
            </w:r>
          </w:p>
        </w:tc>
        <w:tc>
          <w:tcPr>
            <w:tcW w:w="4253" w:type="dxa"/>
          </w:tcPr>
          <w:p w14:paraId="5BD16C7B"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願景建構與成功領導</w:t>
            </w:r>
          </w:p>
        </w:tc>
        <w:tc>
          <w:tcPr>
            <w:tcW w:w="1301" w:type="dxa"/>
          </w:tcPr>
          <w:p w14:paraId="0C3B8F3E"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6</w:t>
            </w:r>
          </w:p>
        </w:tc>
        <w:tc>
          <w:tcPr>
            <w:tcW w:w="1301" w:type="dxa"/>
          </w:tcPr>
          <w:p w14:paraId="63F2E7DB"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8</w:t>
            </w:r>
          </w:p>
        </w:tc>
      </w:tr>
      <w:tr w:rsidR="00DD1E2A" w:rsidRPr="00A4376D" w14:paraId="49B7711A" w14:textId="77777777" w:rsidTr="00190320">
        <w:trPr>
          <w:cantSplit/>
          <w:trHeight w:val="397"/>
        </w:trPr>
        <w:tc>
          <w:tcPr>
            <w:tcW w:w="740" w:type="dxa"/>
            <w:vMerge/>
          </w:tcPr>
          <w:p w14:paraId="6CF24F36" w14:textId="77777777" w:rsidR="00E97411" w:rsidRPr="00A4376D" w:rsidRDefault="00E97411" w:rsidP="0065682C">
            <w:pPr>
              <w:pStyle w:val="a8"/>
              <w:overflowPunct w:val="0"/>
              <w:spacing w:line="240" w:lineRule="auto"/>
              <w:ind w:leftChars="0" w:left="154" w:right="-240" w:hanging="154"/>
              <w:rPr>
                <w:rFonts w:ascii="Times New Roman" w:hAnsi="Times New Roman"/>
                <w:szCs w:val="24"/>
              </w:rPr>
            </w:pPr>
          </w:p>
        </w:tc>
        <w:tc>
          <w:tcPr>
            <w:tcW w:w="678" w:type="dxa"/>
            <w:vMerge/>
          </w:tcPr>
          <w:p w14:paraId="26D5B7F0" w14:textId="77777777" w:rsidR="00E97411" w:rsidRPr="00A4376D" w:rsidRDefault="00E97411" w:rsidP="0065682C">
            <w:pPr>
              <w:pStyle w:val="a8"/>
              <w:overflowPunct w:val="0"/>
              <w:spacing w:line="240" w:lineRule="auto"/>
              <w:ind w:leftChars="0" w:left="154" w:right="-240" w:hanging="154"/>
              <w:rPr>
                <w:rFonts w:ascii="Times New Roman" w:hAnsi="Times New Roman"/>
                <w:szCs w:val="24"/>
              </w:rPr>
            </w:pPr>
          </w:p>
        </w:tc>
        <w:tc>
          <w:tcPr>
            <w:tcW w:w="4253" w:type="dxa"/>
          </w:tcPr>
          <w:p w14:paraId="6FFE4CA0"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危機預防與管理</w:t>
            </w:r>
          </w:p>
        </w:tc>
        <w:tc>
          <w:tcPr>
            <w:tcW w:w="1301" w:type="dxa"/>
          </w:tcPr>
          <w:p w14:paraId="09CE792F"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4</w:t>
            </w:r>
          </w:p>
        </w:tc>
        <w:tc>
          <w:tcPr>
            <w:tcW w:w="1301" w:type="dxa"/>
          </w:tcPr>
          <w:p w14:paraId="510BB8A5"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4</w:t>
            </w:r>
          </w:p>
        </w:tc>
      </w:tr>
      <w:tr w:rsidR="00DD1E2A" w:rsidRPr="00A4376D" w14:paraId="67F859BE" w14:textId="77777777" w:rsidTr="00190320">
        <w:trPr>
          <w:cantSplit/>
          <w:trHeight w:val="397"/>
        </w:trPr>
        <w:tc>
          <w:tcPr>
            <w:tcW w:w="740" w:type="dxa"/>
            <w:vMerge/>
          </w:tcPr>
          <w:p w14:paraId="1D7AC026" w14:textId="77777777" w:rsidR="00E97411" w:rsidRPr="00A4376D" w:rsidRDefault="00E97411" w:rsidP="0065682C">
            <w:pPr>
              <w:pStyle w:val="a8"/>
              <w:overflowPunct w:val="0"/>
              <w:spacing w:line="240" w:lineRule="auto"/>
              <w:ind w:leftChars="0" w:left="154" w:right="-240" w:hanging="154"/>
              <w:rPr>
                <w:rFonts w:ascii="Times New Roman" w:hAnsi="Times New Roman"/>
                <w:szCs w:val="24"/>
              </w:rPr>
            </w:pPr>
          </w:p>
        </w:tc>
        <w:tc>
          <w:tcPr>
            <w:tcW w:w="678" w:type="dxa"/>
            <w:vMerge/>
          </w:tcPr>
          <w:p w14:paraId="092A3325" w14:textId="77777777" w:rsidR="00E97411" w:rsidRPr="00A4376D" w:rsidRDefault="00E97411" w:rsidP="0065682C">
            <w:pPr>
              <w:pStyle w:val="a8"/>
              <w:overflowPunct w:val="0"/>
              <w:spacing w:line="240" w:lineRule="auto"/>
              <w:ind w:leftChars="0" w:left="154" w:right="-240" w:hanging="154"/>
              <w:rPr>
                <w:rFonts w:ascii="Times New Roman" w:hAnsi="Times New Roman"/>
                <w:szCs w:val="24"/>
              </w:rPr>
            </w:pPr>
          </w:p>
        </w:tc>
        <w:tc>
          <w:tcPr>
            <w:tcW w:w="4253" w:type="dxa"/>
          </w:tcPr>
          <w:p w14:paraId="32F8D4E7"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談判與協商技巧</w:t>
            </w:r>
          </w:p>
        </w:tc>
        <w:tc>
          <w:tcPr>
            <w:tcW w:w="1301" w:type="dxa"/>
          </w:tcPr>
          <w:p w14:paraId="0F0C802E"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4</w:t>
            </w:r>
          </w:p>
        </w:tc>
        <w:tc>
          <w:tcPr>
            <w:tcW w:w="1301" w:type="dxa"/>
          </w:tcPr>
          <w:p w14:paraId="6D9E2B84"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4</w:t>
            </w:r>
          </w:p>
        </w:tc>
      </w:tr>
      <w:tr w:rsidR="00DD1E2A" w:rsidRPr="00A4376D" w14:paraId="7D71A964" w14:textId="77777777" w:rsidTr="00190320">
        <w:trPr>
          <w:cantSplit/>
          <w:trHeight w:val="397"/>
        </w:trPr>
        <w:tc>
          <w:tcPr>
            <w:tcW w:w="740" w:type="dxa"/>
            <w:vMerge/>
          </w:tcPr>
          <w:p w14:paraId="3D97B25A" w14:textId="77777777" w:rsidR="00E97411" w:rsidRPr="00A4376D" w:rsidRDefault="00E97411" w:rsidP="0065682C">
            <w:pPr>
              <w:pStyle w:val="a8"/>
              <w:overflowPunct w:val="0"/>
              <w:spacing w:line="240" w:lineRule="auto"/>
              <w:ind w:leftChars="0" w:left="154" w:right="-240" w:hanging="154"/>
              <w:rPr>
                <w:rFonts w:ascii="Times New Roman" w:hAnsi="Times New Roman"/>
                <w:szCs w:val="24"/>
              </w:rPr>
            </w:pPr>
          </w:p>
        </w:tc>
        <w:tc>
          <w:tcPr>
            <w:tcW w:w="678" w:type="dxa"/>
            <w:vMerge/>
          </w:tcPr>
          <w:p w14:paraId="7FA208D9" w14:textId="77777777" w:rsidR="00E97411" w:rsidRPr="00A4376D" w:rsidRDefault="00E97411" w:rsidP="0065682C">
            <w:pPr>
              <w:pStyle w:val="a8"/>
              <w:overflowPunct w:val="0"/>
              <w:spacing w:line="240" w:lineRule="auto"/>
              <w:ind w:leftChars="0" w:left="154" w:right="-240" w:hanging="154"/>
              <w:rPr>
                <w:rFonts w:ascii="Times New Roman" w:hAnsi="Times New Roman"/>
                <w:szCs w:val="24"/>
              </w:rPr>
            </w:pPr>
          </w:p>
        </w:tc>
        <w:tc>
          <w:tcPr>
            <w:tcW w:w="4253" w:type="dxa"/>
          </w:tcPr>
          <w:p w14:paraId="063A6B17"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國外政經環境介紹</w:t>
            </w:r>
          </w:p>
        </w:tc>
        <w:tc>
          <w:tcPr>
            <w:tcW w:w="1301" w:type="dxa"/>
          </w:tcPr>
          <w:p w14:paraId="0A2B0762"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2</w:t>
            </w:r>
          </w:p>
        </w:tc>
        <w:tc>
          <w:tcPr>
            <w:tcW w:w="1301" w:type="dxa"/>
          </w:tcPr>
          <w:p w14:paraId="2FC6ECA8"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r>
      <w:tr w:rsidR="00DD1E2A" w:rsidRPr="00A4376D" w14:paraId="61D1BA3E" w14:textId="77777777" w:rsidTr="00190320">
        <w:trPr>
          <w:cantSplit/>
          <w:trHeight w:val="397"/>
        </w:trPr>
        <w:tc>
          <w:tcPr>
            <w:tcW w:w="740" w:type="dxa"/>
            <w:vMerge/>
          </w:tcPr>
          <w:p w14:paraId="0C7C62A8" w14:textId="77777777" w:rsidR="00E97411" w:rsidRPr="00A4376D" w:rsidRDefault="00E97411" w:rsidP="0065682C">
            <w:pPr>
              <w:pStyle w:val="a8"/>
              <w:overflowPunct w:val="0"/>
              <w:spacing w:line="240" w:lineRule="auto"/>
              <w:ind w:leftChars="0" w:left="154" w:right="-240" w:hanging="154"/>
              <w:rPr>
                <w:rFonts w:ascii="Times New Roman" w:hAnsi="Times New Roman"/>
                <w:szCs w:val="24"/>
              </w:rPr>
            </w:pPr>
          </w:p>
        </w:tc>
        <w:tc>
          <w:tcPr>
            <w:tcW w:w="678" w:type="dxa"/>
            <w:vMerge/>
          </w:tcPr>
          <w:p w14:paraId="1AE18E4A" w14:textId="77777777" w:rsidR="00E97411" w:rsidRPr="00A4376D" w:rsidRDefault="00E97411" w:rsidP="0065682C">
            <w:pPr>
              <w:pStyle w:val="a8"/>
              <w:overflowPunct w:val="0"/>
              <w:spacing w:line="240" w:lineRule="auto"/>
              <w:ind w:leftChars="0" w:left="154" w:right="-240" w:hanging="154"/>
              <w:rPr>
                <w:rFonts w:ascii="Times New Roman" w:hAnsi="Times New Roman"/>
                <w:szCs w:val="24"/>
              </w:rPr>
            </w:pPr>
          </w:p>
        </w:tc>
        <w:tc>
          <w:tcPr>
            <w:tcW w:w="4253" w:type="dxa"/>
          </w:tcPr>
          <w:p w14:paraId="5A1C7CC1"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國外政府組織、企業體驗觀摩</w:t>
            </w:r>
          </w:p>
        </w:tc>
        <w:tc>
          <w:tcPr>
            <w:tcW w:w="1301" w:type="dxa"/>
          </w:tcPr>
          <w:p w14:paraId="11EAEA15"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c>
          <w:tcPr>
            <w:tcW w:w="1301" w:type="dxa"/>
          </w:tcPr>
          <w:p w14:paraId="7C22E5AB"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30</w:t>
            </w:r>
          </w:p>
        </w:tc>
      </w:tr>
      <w:tr w:rsidR="00DD1E2A" w:rsidRPr="00A4376D" w14:paraId="4AF1FCAF" w14:textId="77777777" w:rsidTr="00190320">
        <w:trPr>
          <w:cantSplit/>
          <w:trHeight w:val="397"/>
        </w:trPr>
        <w:tc>
          <w:tcPr>
            <w:tcW w:w="740" w:type="dxa"/>
            <w:vMerge/>
          </w:tcPr>
          <w:p w14:paraId="45E2D6BB" w14:textId="77777777" w:rsidR="00E97411" w:rsidRPr="00A4376D" w:rsidRDefault="00E97411" w:rsidP="0065682C">
            <w:pPr>
              <w:pStyle w:val="a8"/>
              <w:overflowPunct w:val="0"/>
              <w:spacing w:line="240" w:lineRule="auto"/>
              <w:ind w:leftChars="0" w:left="154" w:right="-240" w:hanging="154"/>
              <w:rPr>
                <w:rFonts w:ascii="Times New Roman" w:hAnsi="Times New Roman"/>
                <w:szCs w:val="24"/>
              </w:rPr>
            </w:pPr>
          </w:p>
        </w:tc>
        <w:tc>
          <w:tcPr>
            <w:tcW w:w="678" w:type="dxa"/>
            <w:vMerge/>
          </w:tcPr>
          <w:p w14:paraId="2A54A797" w14:textId="77777777" w:rsidR="00E97411" w:rsidRPr="00A4376D" w:rsidRDefault="00E97411" w:rsidP="0065682C">
            <w:pPr>
              <w:pStyle w:val="a8"/>
              <w:overflowPunct w:val="0"/>
              <w:spacing w:line="240" w:lineRule="auto"/>
              <w:ind w:leftChars="0" w:left="154" w:right="-240" w:hanging="154"/>
              <w:rPr>
                <w:rFonts w:ascii="Times New Roman" w:hAnsi="Times New Roman"/>
                <w:szCs w:val="24"/>
              </w:rPr>
            </w:pPr>
          </w:p>
        </w:tc>
        <w:tc>
          <w:tcPr>
            <w:tcW w:w="4253" w:type="dxa"/>
          </w:tcPr>
          <w:p w14:paraId="0CAE15AA"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職務見習</w:t>
            </w:r>
          </w:p>
        </w:tc>
        <w:tc>
          <w:tcPr>
            <w:tcW w:w="1301" w:type="dxa"/>
          </w:tcPr>
          <w:p w14:paraId="0D81CB04"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14</w:t>
            </w:r>
          </w:p>
        </w:tc>
        <w:tc>
          <w:tcPr>
            <w:tcW w:w="1301" w:type="dxa"/>
          </w:tcPr>
          <w:p w14:paraId="47560B08"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r>
      <w:tr w:rsidR="00DD1E2A" w:rsidRPr="00A4376D" w14:paraId="51F73E98" w14:textId="77777777" w:rsidTr="00190320">
        <w:trPr>
          <w:cantSplit/>
          <w:trHeight w:val="397"/>
        </w:trPr>
        <w:tc>
          <w:tcPr>
            <w:tcW w:w="740" w:type="dxa"/>
            <w:vMerge/>
          </w:tcPr>
          <w:p w14:paraId="4077AA0E" w14:textId="77777777" w:rsidR="00E97411" w:rsidRPr="00A4376D" w:rsidRDefault="00E97411" w:rsidP="0065682C">
            <w:pPr>
              <w:pStyle w:val="a8"/>
              <w:overflowPunct w:val="0"/>
              <w:spacing w:line="240" w:lineRule="auto"/>
              <w:ind w:leftChars="0" w:left="154" w:right="-240" w:hanging="154"/>
              <w:rPr>
                <w:rFonts w:ascii="Times New Roman" w:hAnsi="Times New Roman"/>
                <w:szCs w:val="24"/>
              </w:rPr>
            </w:pPr>
          </w:p>
        </w:tc>
        <w:tc>
          <w:tcPr>
            <w:tcW w:w="678" w:type="dxa"/>
            <w:vMerge/>
          </w:tcPr>
          <w:p w14:paraId="49C3A4D1" w14:textId="77777777" w:rsidR="00E97411" w:rsidRPr="00A4376D" w:rsidRDefault="00E97411" w:rsidP="0065682C">
            <w:pPr>
              <w:pStyle w:val="a8"/>
              <w:overflowPunct w:val="0"/>
              <w:spacing w:line="240" w:lineRule="auto"/>
              <w:ind w:leftChars="0" w:left="154" w:right="-240" w:hanging="154"/>
              <w:rPr>
                <w:rFonts w:ascii="Times New Roman" w:hAnsi="Times New Roman"/>
                <w:szCs w:val="24"/>
              </w:rPr>
            </w:pPr>
          </w:p>
        </w:tc>
        <w:tc>
          <w:tcPr>
            <w:tcW w:w="4253" w:type="dxa"/>
          </w:tcPr>
          <w:p w14:paraId="7196B592"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kern w:val="0"/>
                <w:szCs w:val="24"/>
                <w:lang w:val="zh-TW"/>
              </w:rPr>
              <w:t>管理職能評鑑</w:t>
            </w:r>
          </w:p>
        </w:tc>
        <w:tc>
          <w:tcPr>
            <w:tcW w:w="1301" w:type="dxa"/>
          </w:tcPr>
          <w:p w14:paraId="3DC0A577"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kern w:val="0"/>
                <w:szCs w:val="24"/>
                <w:lang w:val="zh-TW"/>
              </w:rPr>
              <w:t>9</w:t>
            </w:r>
          </w:p>
        </w:tc>
        <w:tc>
          <w:tcPr>
            <w:tcW w:w="1301" w:type="dxa"/>
          </w:tcPr>
          <w:p w14:paraId="229890C9"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r>
      <w:tr w:rsidR="00DD1E2A" w:rsidRPr="00A4376D" w14:paraId="645D1091" w14:textId="77777777" w:rsidTr="00190320">
        <w:trPr>
          <w:cantSplit/>
          <w:trHeight w:val="397"/>
        </w:trPr>
        <w:tc>
          <w:tcPr>
            <w:tcW w:w="1418" w:type="dxa"/>
            <w:gridSpan w:val="2"/>
            <w:vMerge w:val="restart"/>
          </w:tcPr>
          <w:p w14:paraId="15292350"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szCs w:val="24"/>
              </w:rPr>
            </w:pPr>
            <w:r w:rsidRPr="00A4376D">
              <w:rPr>
                <w:rFonts w:ascii="Times New Roman" w:hAnsi="Times New Roman"/>
                <w:szCs w:val="24"/>
              </w:rPr>
              <w:t>綜合活動</w:t>
            </w:r>
          </w:p>
          <w:p w14:paraId="663C8296"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35</w:t>
            </w:r>
            <w:r w:rsidRPr="00A4376D">
              <w:rPr>
                <w:rFonts w:ascii="Times New Roman" w:hAnsi="Times New Roman"/>
                <w:szCs w:val="24"/>
              </w:rPr>
              <w:t>小時）</w:t>
            </w:r>
          </w:p>
        </w:tc>
        <w:tc>
          <w:tcPr>
            <w:tcW w:w="4253" w:type="dxa"/>
            <w:vAlign w:val="center"/>
          </w:tcPr>
          <w:p w14:paraId="3A6A9C1E" w14:textId="77777777" w:rsidR="00E97411" w:rsidRPr="00A4376D" w:rsidRDefault="00E97411" w:rsidP="0065682C">
            <w:pPr>
              <w:overflowPunct w:val="0"/>
              <w:snapToGrid w:val="0"/>
              <w:jc w:val="both"/>
              <w:rPr>
                <w:rFonts w:ascii="Times New Roman" w:hAnsi="Times New Roman"/>
                <w:szCs w:val="24"/>
              </w:rPr>
            </w:pPr>
            <w:r w:rsidRPr="00A4376D">
              <w:rPr>
                <w:rFonts w:ascii="Times New Roman" w:hAnsi="Times New Roman"/>
                <w:szCs w:val="24"/>
              </w:rPr>
              <w:t>開訓典禮</w:t>
            </w:r>
          </w:p>
        </w:tc>
        <w:tc>
          <w:tcPr>
            <w:tcW w:w="1301" w:type="dxa"/>
          </w:tcPr>
          <w:p w14:paraId="26F40CC2" w14:textId="77777777" w:rsidR="00E97411" w:rsidRPr="00A4376D" w:rsidRDefault="00E97411" w:rsidP="0065682C">
            <w:pPr>
              <w:overflowPunct w:val="0"/>
              <w:snapToGrid w:val="0"/>
              <w:jc w:val="center"/>
              <w:rPr>
                <w:rFonts w:ascii="Times New Roman" w:hAnsi="Times New Roman"/>
                <w:szCs w:val="24"/>
              </w:rPr>
            </w:pPr>
            <w:r w:rsidRPr="00A4376D">
              <w:rPr>
                <w:rFonts w:ascii="Times New Roman" w:hAnsi="Times New Roman"/>
                <w:szCs w:val="24"/>
              </w:rPr>
              <w:t>1</w:t>
            </w:r>
          </w:p>
        </w:tc>
        <w:tc>
          <w:tcPr>
            <w:tcW w:w="1301" w:type="dxa"/>
          </w:tcPr>
          <w:p w14:paraId="7B9A2A7E" w14:textId="77777777" w:rsidR="00E97411" w:rsidRPr="00A4376D" w:rsidRDefault="00E97411" w:rsidP="0065682C">
            <w:pPr>
              <w:overflowPunct w:val="0"/>
              <w:snapToGrid w:val="0"/>
              <w:jc w:val="center"/>
              <w:rPr>
                <w:rFonts w:ascii="Times New Roman" w:hAnsi="Times New Roman"/>
                <w:szCs w:val="24"/>
              </w:rPr>
            </w:pPr>
          </w:p>
        </w:tc>
      </w:tr>
      <w:tr w:rsidR="00DD1E2A" w:rsidRPr="00A4376D" w14:paraId="5C782AAE" w14:textId="77777777" w:rsidTr="00190320">
        <w:trPr>
          <w:cantSplit/>
          <w:trHeight w:val="397"/>
        </w:trPr>
        <w:tc>
          <w:tcPr>
            <w:tcW w:w="1418" w:type="dxa"/>
            <w:gridSpan w:val="2"/>
            <w:vMerge/>
          </w:tcPr>
          <w:p w14:paraId="615180FC"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szCs w:val="24"/>
              </w:rPr>
            </w:pPr>
          </w:p>
        </w:tc>
        <w:tc>
          <w:tcPr>
            <w:tcW w:w="4253" w:type="dxa"/>
          </w:tcPr>
          <w:p w14:paraId="0ECE3C7C"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szCs w:val="24"/>
              </w:rPr>
              <w:t>學習共識營</w:t>
            </w:r>
          </w:p>
        </w:tc>
        <w:tc>
          <w:tcPr>
            <w:tcW w:w="1301" w:type="dxa"/>
          </w:tcPr>
          <w:p w14:paraId="18F31AF8"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szCs w:val="24"/>
              </w:rPr>
              <w:t>12</w:t>
            </w:r>
          </w:p>
        </w:tc>
        <w:tc>
          <w:tcPr>
            <w:tcW w:w="1301" w:type="dxa"/>
          </w:tcPr>
          <w:p w14:paraId="415E5F3B"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r>
      <w:tr w:rsidR="00DD1E2A" w:rsidRPr="00A4376D" w14:paraId="597A4DC9" w14:textId="77777777" w:rsidTr="00190320">
        <w:trPr>
          <w:cantSplit/>
          <w:trHeight w:val="397"/>
        </w:trPr>
        <w:tc>
          <w:tcPr>
            <w:tcW w:w="1418" w:type="dxa"/>
            <w:gridSpan w:val="2"/>
            <w:vMerge/>
          </w:tcPr>
          <w:p w14:paraId="090A43A9"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szCs w:val="24"/>
              </w:rPr>
            </w:pPr>
          </w:p>
        </w:tc>
        <w:tc>
          <w:tcPr>
            <w:tcW w:w="4253" w:type="dxa"/>
          </w:tcPr>
          <w:p w14:paraId="69D253D4"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szCs w:val="24"/>
              </w:rPr>
              <w:t>標竿學習</w:t>
            </w:r>
          </w:p>
        </w:tc>
        <w:tc>
          <w:tcPr>
            <w:tcW w:w="1301" w:type="dxa"/>
          </w:tcPr>
          <w:p w14:paraId="44E6D703"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szCs w:val="24"/>
              </w:rPr>
              <w:t>6</w:t>
            </w:r>
          </w:p>
        </w:tc>
        <w:tc>
          <w:tcPr>
            <w:tcW w:w="1301" w:type="dxa"/>
          </w:tcPr>
          <w:p w14:paraId="66D3769D"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r>
      <w:tr w:rsidR="00DD1E2A" w:rsidRPr="00A4376D" w14:paraId="5D72ACE9" w14:textId="77777777" w:rsidTr="00190320">
        <w:trPr>
          <w:cantSplit/>
          <w:trHeight w:val="397"/>
        </w:trPr>
        <w:tc>
          <w:tcPr>
            <w:tcW w:w="1418" w:type="dxa"/>
            <w:gridSpan w:val="2"/>
            <w:vMerge/>
          </w:tcPr>
          <w:p w14:paraId="4406EF50"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szCs w:val="24"/>
              </w:rPr>
            </w:pPr>
          </w:p>
        </w:tc>
        <w:tc>
          <w:tcPr>
            <w:tcW w:w="4253" w:type="dxa"/>
          </w:tcPr>
          <w:p w14:paraId="59179AFD"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szCs w:val="24"/>
              </w:rPr>
              <w:t>分組討論</w:t>
            </w:r>
          </w:p>
        </w:tc>
        <w:tc>
          <w:tcPr>
            <w:tcW w:w="1301" w:type="dxa"/>
          </w:tcPr>
          <w:p w14:paraId="79A1CE53"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szCs w:val="24"/>
              </w:rPr>
              <w:t>11</w:t>
            </w:r>
          </w:p>
        </w:tc>
        <w:tc>
          <w:tcPr>
            <w:tcW w:w="1301" w:type="dxa"/>
          </w:tcPr>
          <w:p w14:paraId="4F752E01"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r>
      <w:tr w:rsidR="00DD1E2A" w:rsidRPr="00A4376D" w14:paraId="182C6AC0" w14:textId="77777777" w:rsidTr="00190320">
        <w:trPr>
          <w:cantSplit/>
          <w:trHeight w:val="397"/>
        </w:trPr>
        <w:tc>
          <w:tcPr>
            <w:tcW w:w="1418" w:type="dxa"/>
            <w:gridSpan w:val="2"/>
            <w:vMerge/>
          </w:tcPr>
          <w:p w14:paraId="13604A9A"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szCs w:val="24"/>
              </w:rPr>
            </w:pPr>
          </w:p>
        </w:tc>
        <w:tc>
          <w:tcPr>
            <w:tcW w:w="4253" w:type="dxa"/>
          </w:tcPr>
          <w:p w14:paraId="701AB542"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szCs w:val="24"/>
              </w:rPr>
              <w:t>健康與人生</w:t>
            </w:r>
          </w:p>
        </w:tc>
        <w:tc>
          <w:tcPr>
            <w:tcW w:w="1301" w:type="dxa"/>
          </w:tcPr>
          <w:p w14:paraId="4BA89179"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szCs w:val="24"/>
              </w:rPr>
              <w:t>2</w:t>
            </w:r>
          </w:p>
        </w:tc>
        <w:tc>
          <w:tcPr>
            <w:tcW w:w="1301" w:type="dxa"/>
          </w:tcPr>
          <w:p w14:paraId="1CE1A966"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r>
      <w:tr w:rsidR="00DD1E2A" w:rsidRPr="00A4376D" w14:paraId="71A72545" w14:textId="77777777" w:rsidTr="00190320">
        <w:trPr>
          <w:cantSplit/>
          <w:trHeight w:val="397"/>
        </w:trPr>
        <w:tc>
          <w:tcPr>
            <w:tcW w:w="1418" w:type="dxa"/>
            <w:gridSpan w:val="2"/>
            <w:vMerge/>
          </w:tcPr>
          <w:p w14:paraId="7B08002B"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szCs w:val="24"/>
              </w:rPr>
            </w:pPr>
          </w:p>
        </w:tc>
        <w:tc>
          <w:tcPr>
            <w:tcW w:w="4253" w:type="dxa"/>
          </w:tcPr>
          <w:p w14:paraId="7CFB6934"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szCs w:val="24"/>
              </w:rPr>
              <w:t>輔導員座談</w:t>
            </w:r>
          </w:p>
        </w:tc>
        <w:tc>
          <w:tcPr>
            <w:tcW w:w="1301" w:type="dxa"/>
          </w:tcPr>
          <w:p w14:paraId="53FFEC32"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szCs w:val="24"/>
              </w:rPr>
              <w:t>2</w:t>
            </w:r>
          </w:p>
        </w:tc>
        <w:tc>
          <w:tcPr>
            <w:tcW w:w="1301" w:type="dxa"/>
          </w:tcPr>
          <w:p w14:paraId="1C152131"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r>
      <w:tr w:rsidR="00DD1E2A" w:rsidRPr="00A4376D" w14:paraId="5C3837BB" w14:textId="77777777" w:rsidTr="00190320">
        <w:trPr>
          <w:cantSplit/>
          <w:trHeight w:val="397"/>
        </w:trPr>
        <w:tc>
          <w:tcPr>
            <w:tcW w:w="1418" w:type="dxa"/>
            <w:gridSpan w:val="2"/>
            <w:vMerge/>
          </w:tcPr>
          <w:p w14:paraId="344DCB6B"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szCs w:val="24"/>
              </w:rPr>
            </w:pPr>
          </w:p>
        </w:tc>
        <w:tc>
          <w:tcPr>
            <w:tcW w:w="4253" w:type="dxa"/>
          </w:tcPr>
          <w:p w14:paraId="27818B62"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kern w:val="0"/>
                <w:szCs w:val="24"/>
                <w:lang w:val="zh-TW"/>
              </w:rPr>
            </w:pPr>
            <w:r w:rsidRPr="00A4376D">
              <w:rPr>
                <w:rFonts w:ascii="Times New Roman" w:hAnsi="Times New Roman"/>
                <w:szCs w:val="24"/>
              </w:rPr>
              <w:t>結訓典禮</w:t>
            </w:r>
          </w:p>
        </w:tc>
        <w:tc>
          <w:tcPr>
            <w:tcW w:w="1301" w:type="dxa"/>
          </w:tcPr>
          <w:p w14:paraId="2FCCFB54"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szCs w:val="24"/>
              </w:rPr>
              <w:t>1</w:t>
            </w:r>
          </w:p>
        </w:tc>
        <w:tc>
          <w:tcPr>
            <w:tcW w:w="1301" w:type="dxa"/>
          </w:tcPr>
          <w:p w14:paraId="65D29F5A" w14:textId="77777777" w:rsidR="00E97411" w:rsidRPr="00A4376D" w:rsidRDefault="00E97411"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p>
        </w:tc>
      </w:tr>
      <w:tr w:rsidR="00DD1E2A" w:rsidRPr="00A4376D" w14:paraId="0D286802" w14:textId="77777777" w:rsidTr="00190320">
        <w:trPr>
          <w:cantSplit/>
          <w:trHeight w:val="397"/>
        </w:trPr>
        <w:tc>
          <w:tcPr>
            <w:tcW w:w="1418" w:type="dxa"/>
            <w:gridSpan w:val="2"/>
          </w:tcPr>
          <w:p w14:paraId="73BEDA52" w14:textId="77777777" w:rsidR="000A1622" w:rsidRPr="00A4376D" w:rsidRDefault="000A1622"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szCs w:val="24"/>
              </w:rPr>
            </w:pPr>
            <w:r w:rsidRPr="00A4376D">
              <w:rPr>
                <w:rFonts w:ascii="Times New Roman" w:hAnsi="Times New Roman"/>
                <w:szCs w:val="24"/>
              </w:rPr>
              <w:t>小計</w:t>
            </w:r>
          </w:p>
        </w:tc>
        <w:tc>
          <w:tcPr>
            <w:tcW w:w="4253" w:type="dxa"/>
          </w:tcPr>
          <w:p w14:paraId="7BCA7060" w14:textId="77777777" w:rsidR="000A1622" w:rsidRPr="00A4376D" w:rsidRDefault="000A1622"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szCs w:val="24"/>
              </w:rPr>
            </w:pPr>
          </w:p>
        </w:tc>
        <w:tc>
          <w:tcPr>
            <w:tcW w:w="1301" w:type="dxa"/>
          </w:tcPr>
          <w:p w14:paraId="204604FE" w14:textId="77777777" w:rsidR="000A1622" w:rsidRPr="00A4376D" w:rsidRDefault="000A1622"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szCs w:val="24"/>
              </w:rPr>
            </w:pPr>
            <w:r w:rsidRPr="00A4376D">
              <w:rPr>
                <w:rFonts w:ascii="Times New Roman" w:hAnsi="Times New Roman"/>
                <w:szCs w:val="24"/>
              </w:rPr>
              <w:t>150</w:t>
            </w:r>
          </w:p>
        </w:tc>
        <w:tc>
          <w:tcPr>
            <w:tcW w:w="1301" w:type="dxa"/>
          </w:tcPr>
          <w:p w14:paraId="393A5054" w14:textId="77777777" w:rsidR="000A1622" w:rsidRPr="00A4376D" w:rsidRDefault="000A1622"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kern w:val="0"/>
                <w:szCs w:val="24"/>
                <w:lang w:val="zh-TW"/>
              </w:rPr>
            </w:pPr>
            <w:r w:rsidRPr="00A4376D">
              <w:rPr>
                <w:rFonts w:ascii="Times New Roman" w:hAnsi="Times New Roman"/>
                <w:szCs w:val="24"/>
              </w:rPr>
              <w:t>50</w:t>
            </w:r>
          </w:p>
        </w:tc>
      </w:tr>
      <w:tr w:rsidR="00DD1E2A" w:rsidRPr="00A4376D" w14:paraId="1B5E037B" w14:textId="77777777" w:rsidTr="00190320">
        <w:trPr>
          <w:cantSplit/>
          <w:trHeight w:val="397"/>
        </w:trPr>
        <w:tc>
          <w:tcPr>
            <w:tcW w:w="1418" w:type="dxa"/>
            <w:gridSpan w:val="2"/>
          </w:tcPr>
          <w:p w14:paraId="622ABEC2" w14:textId="77777777" w:rsidR="000A1622" w:rsidRPr="00A4376D" w:rsidRDefault="000A1622"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rPr>
                <w:rFonts w:ascii="Times New Roman" w:hAnsi="Times New Roman"/>
                <w:szCs w:val="24"/>
              </w:rPr>
            </w:pPr>
            <w:r w:rsidRPr="00A4376D">
              <w:rPr>
                <w:rFonts w:ascii="Times New Roman" w:hAnsi="Times New Roman"/>
                <w:b/>
                <w:szCs w:val="24"/>
              </w:rPr>
              <w:t>總時數</w:t>
            </w:r>
          </w:p>
        </w:tc>
        <w:tc>
          <w:tcPr>
            <w:tcW w:w="6855" w:type="dxa"/>
            <w:gridSpan w:val="3"/>
          </w:tcPr>
          <w:p w14:paraId="1CE514DC" w14:textId="77777777" w:rsidR="000A1622" w:rsidRPr="00A4376D" w:rsidRDefault="000A1622" w:rsidP="00656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autoSpaceDN w:val="0"/>
              <w:adjustRightInd w:val="0"/>
              <w:jc w:val="center"/>
              <w:rPr>
                <w:rFonts w:ascii="Times New Roman" w:hAnsi="Times New Roman"/>
                <w:szCs w:val="24"/>
              </w:rPr>
            </w:pPr>
            <w:r w:rsidRPr="00A4376D">
              <w:rPr>
                <w:rFonts w:ascii="Times New Roman" w:hAnsi="Times New Roman"/>
                <w:b/>
                <w:szCs w:val="24"/>
              </w:rPr>
              <w:t>200</w:t>
            </w:r>
          </w:p>
        </w:tc>
      </w:tr>
    </w:tbl>
    <w:p w14:paraId="00B84B12" w14:textId="77777777" w:rsidR="00AC1F02" w:rsidRPr="00A4376D" w:rsidRDefault="00595398" w:rsidP="004A0176">
      <w:pPr>
        <w:pStyle w:val="a8"/>
        <w:overflowPunct w:val="0"/>
        <w:spacing w:line="276" w:lineRule="auto"/>
        <w:ind w:leftChars="0" w:left="128" w:right="-240" w:hanging="128"/>
        <w:rPr>
          <w:rFonts w:ascii="Times New Roman" w:hAnsi="Times New Roman"/>
          <w:kern w:val="0"/>
          <w:sz w:val="20"/>
          <w:szCs w:val="20"/>
          <w:lang w:val="zh-TW"/>
        </w:rPr>
      </w:pPr>
      <w:r w:rsidRPr="00A4376D">
        <w:rPr>
          <w:rFonts w:ascii="Times New Roman" w:hAnsi="Times New Roman"/>
          <w:sz w:val="20"/>
          <w:szCs w:val="20"/>
        </w:rPr>
        <w:t>資料來源：</w:t>
      </w:r>
      <w:r w:rsidR="000A1622" w:rsidRPr="00A4376D">
        <w:rPr>
          <w:rFonts w:ascii="Times New Roman" w:hAnsi="Times New Roman"/>
          <w:bCs/>
          <w:sz w:val="20"/>
          <w:szCs w:val="20"/>
        </w:rPr>
        <w:t>高階文官培訓飛躍方案</w:t>
      </w:r>
      <w:r w:rsidR="000A1622" w:rsidRPr="00A4376D">
        <w:rPr>
          <w:rFonts w:ascii="Times New Roman" w:hAnsi="Times New Roman"/>
          <w:bCs/>
          <w:sz w:val="20"/>
          <w:szCs w:val="20"/>
        </w:rPr>
        <w:t>104</w:t>
      </w:r>
      <w:r w:rsidR="000A1622" w:rsidRPr="00A4376D">
        <w:rPr>
          <w:rFonts w:ascii="Times New Roman" w:hAnsi="Times New Roman"/>
          <w:bCs/>
          <w:sz w:val="20"/>
          <w:szCs w:val="20"/>
        </w:rPr>
        <w:t>年訓練</w:t>
      </w:r>
      <w:r w:rsidR="000A1622" w:rsidRPr="00A4376D">
        <w:rPr>
          <w:rFonts w:ascii="Times New Roman" w:hAnsi="Times New Roman"/>
          <w:kern w:val="0"/>
          <w:sz w:val="20"/>
          <w:szCs w:val="20"/>
          <w:lang w:val="zh-TW"/>
        </w:rPr>
        <w:t>課程及時數配當表</w:t>
      </w:r>
    </w:p>
    <w:p w14:paraId="30BC33C9" w14:textId="77777777" w:rsidR="003B5655" w:rsidRPr="00A4376D" w:rsidRDefault="003B5655" w:rsidP="004A0176">
      <w:pPr>
        <w:pStyle w:val="a8"/>
        <w:overflowPunct w:val="0"/>
        <w:spacing w:line="276" w:lineRule="auto"/>
        <w:ind w:leftChars="0" w:left="128" w:right="-240" w:hanging="128"/>
        <w:rPr>
          <w:rFonts w:ascii="Times New Roman" w:hAnsi="Times New Roman"/>
          <w:kern w:val="0"/>
          <w:sz w:val="20"/>
          <w:szCs w:val="20"/>
          <w:lang w:val="zh-TW"/>
        </w:rPr>
      </w:pPr>
    </w:p>
    <w:p w14:paraId="3924ACA9" w14:textId="77777777" w:rsidR="00C16B1A" w:rsidRPr="00A4376D" w:rsidRDefault="0065682C" w:rsidP="00E71E7C">
      <w:pPr>
        <w:pStyle w:val="a8"/>
        <w:numPr>
          <w:ilvl w:val="0"/>
          <w:numId w:val="155"/>
        </w:numPr>
        <w:overflowPunct w:val="0"/>
        <w:spacing w:line="276" w:lineRule="auto"/>
        <w:ind w:leftChars="0" w:right="-240" w:firstLineChars="0"/>
        <w:rPr>
          <w:rFonts w:ascii="Times New Roman" w:hAnsi="Times New Roman"/>
          <w:kern w:val="0"/>
          <w:szCs w:val="24"/>
          <w:lang w:val="zh-TW"/>
        </w:rPr>
      </w:pPr>
      <w:r w:rsidRPr="00A4376D">
        <w:rPr>
          <w:rFonts w:ascii="Times New Roman" w:hAnsi="Times New Roman"/>
        </w:rPr>
        <w:lastRenderedPageBreak/>
        <w:t>行政院</w:t>
      </w:r>
    </w:p>
    <w:p w14:paraId="4F008EEF" w14:textId="77777777" w:rsidR="00822C20" w:rsidRPr="00A4376D" w:rsidRDefault="000C666D" w:rsidP="004A0176">
      <w:pPr>
        <w:pStyle w:val="a8"/>
        <w:overflowPunct w:val="0"/>
        <w:spacing w:line="276" w:lineRule="auto"/>
        <w:ind w:leftChars="0" w:left="0" w:rightChars="0" w:right="0" w:firstLineChars="200" w:firstLine="480"/>
        <w:jc w:val="both"/>
        <w:rPr>
          <w:rFonts w:ascii="Times New Roman" w:hAnsi="Times New Roman"/>
        </w:rPr>
      </w:pPr>
      <w:r w:rsidRPr="00A4376D">
        <w:rPr>
          <w:rFonts w:ascii="Times New Roman" w:hAnsi="Times New Roman"/>
          <w:szCs w:val="24"/>
        </w:rPr>
        <w:t>為</w:t>
      </w:r>
      <w:r w:rsidR="00C16B1A" w:rsidRPr="00A4376D">
        <w:rPr>
          <w:rFonts w:ascii="Times New Roman" w:hAnsi="Times New Roman"/>
          <w:szCs w:val="24"/>
        </w:rPr>
        <w:t>培育具宏觀思維、跨域治理及前瞻性的領導能力，並瞭解國際政經發展趨勢</w:t>
      </w:r>
      <w:r w:rsidR="008076C3" w:rsidRPr="00A4376D">
        <w:rPr>
          <w:rFonts w:ascii="Times New Roman" w:hAnsi="Times New Roman"/>
          <w:szCs w:val="24"/>
        </w:rPr>
        <w:t>之高階領導決策人才</w:t>
      </w:r>
      <w:r w:rsidRPr="00A4376D">
        <w:rPr>
          <w:rFonts w:ascii="Times New Roman" w:hAnsi="Times New Roman"/>
          <w:szCs w:val="24"/>
        </w:rPr>
        <w:t>，行政院</w:t>
      </w:r>
      <w:r w:rsidR="008076C3" w:rsidRPr="00A4376D">
        <w:rPr>
          <w:rFonts w:ascii="Times New Roman" w:hAnsi="Times New Roman"/>
          <w:szCs w:val="24"/>
        </w:rPr>
        <w:t>於</w:t>
      </w:r>
      <w:r w:rsidR="008076C3" w:rsidRPr="00A4376D">
        <w:rPr>
          <w:rFonts w:ascii="Times New Roman" w:hAnsi="Times New Roman"/>
          <w:szCs w:val="24"/>
        </w:rPr>
        <w:t>97</w:t>
      </w:r>
      <w:r w:rsidR="008076C3" w:rsidRPr="00A4376D">
        <w:rPr>
          <w:rFonts w:ascii="Times New Roman" w:hAnsi="Times New Roman"/>
          <w:szCs w:val="24"/>
        </w:rPr>
        <w:t>年開辦</w:t>
      </w:r>
      <w:r w:rsidRPr="00A4376D">
        <w:rPr>
          <w:rFonts w:ascii="Times New Roman" w:hAnsi="Times New Roman"/>
          <w:kern w:val="0"/>
          <w:szCs w:val="24"/>
          <w:lang w:val="zh-TW"/>
        </w:rPr>
        <w:t>國家政務研究班</w:t>
      </w:r>
      <w:r w:rsidRPr="00A4376D">
        <w:rPr>
          <w:rFonts w:ascii="Times New Roman" w:hAnsi="Times New Roman"/>
        </w:rPr>
        <w:t>。</w:t>
      </w:r>
      <w:r w:rsidR="0065682C" w:rsidRPr="00A4376D">
        <w:rPr>
          <w:rFonts w:ascii="Times New Roman" w:hAnsi="Times New Roman"/>
          <w:kern w:val="0"/>
          <w:szCs w:val="24"/>
          <w:lang w:val="zh-TW"/>
        </w:rPr>
        <w:t>國家政務研究班</w:t>
      </w:r>
      <w:r w:rsidRPr="00A4376D">
        <w:rPr>
          <w:rFonts w:ascii="Times New Roman" w:hAnsi="Times New Roman"/>
        </w:rPr>
        <w:t>課程規劃係參酌歷年辦理情形及當前政府政策及施政方針等，著重於「國家政務」及「領導管理」類二大面向。</w:t>
      </w:r>
      <w:r w:rsidR="008076C3" w:rsidRPr="00A4376D">
        <w:rPr>
          <w:rFonts w:ascii="Times New Roman" w:hAnsi="Times New Roman"/>
        </w:rPr>
        <w:t>而</w:t>
      </w:r>
      <w:r w:rsidR="00822C20" w:rsidRPr="00A4376D">
        <w:rPr>
          <w:rFonts w:ascii="Times New Roman" w:hAnsi="Times New Roman"/>
          <w:szCs w:val="24"/>
        </w:rPr>
        <w:t>根據</w:t>
      </w:r>
      <w:r w:rsidR="00822C20" w:rsidRPr="00A4376D">
        <w:rPr>
          <w:rFonts w:ascii="Times New Roman" w:hAnsi="Times New Roman"/>
          <w:szCs w:val="24"/>
        </w:rPr>
        <w:t>104</w:t>
      </w:r>
      <w:r w:rsidR="00822C20" w:rsidRPr="00A4376D">
        <w:rPr>
          <w:rFonts w:ascii="Times New Roman" w:hAnsi="Times New Roman"/>
          <w:szCs w:val="24"/>
        </w:rPr>
        <w:t>年的「國家政務研究班第</w:t>
      </w:r>
      <w:r w:rsidR="00822C20" w:rsidRPr="00A4376D">
        <w:rPr>
          <w:rFonts w:ascii="Times New Roman" w:hAnsi="Times New Roman"/>
          <w:szCs w:val="24"/>
        </w:rPr>
        <w:t>9</w:t>
      </w:r>
      <w:r w:rsidR="00822C20" w:rsidRPr="00A4376D">
        <w:rPr>
          <w:rFonts w:ascii="Times New Roman" w:hAnsi="Times New Roman"/>
          <w:szCs w:val="24"/>
        </w:rPr>
        <w:t>期實施計畫」，</w:t>
      </w:r>
      <w:r w:rsidR="00822C20" w:rsidRPr="00A4376D">
        <w:rPr>
          <w:rFonts w:ascii="Times New Roman" w:hAnsi="Times New Roman"/>
        </w:rPr>
        <w:t>其課程規劃</w:t>
      </w:r>
      <w:r w:rsidR="00032320" w:rsidRPr="00A4376D">
        <w:rPr>
          <w:rFonts w:ascii="Times New Roman" w:hAnsi="Times New Roman"/>
        </w:rPr>
        <w:t>有以下幾項主題：</w:t>
      </w:r>
    </w:p>
    <w:p w14:paraId="63784D53" w14:textId="77777777" w:rsidR="00B73528" w:rsidRPr="00A4376D" w:rsidRDefault="00926CD5" w:rsidP="00E71E7C">
      <w:pPr>
        <w:pStyle w:val="a8"/>
        <w:numPr>
          <w:ilvl w:val="0"/>
          <w:numId w:val="156"/>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「國家政務」</w:t>
      </w:r>
      <w:r w:rsidR="00B73528" w:rsidRPr="00A4376D">
        <w:rPr>
          <w:rFonts w:ascii="Times New Roman" w:hAnsi="Times New Roman"/>
          <w:szCs w:val="24"/>
        </w:rPr>
        <w:t>研討主題</w:t>
      </w:r>
      <w:r w:rsidRPr="00A4376D">
        <w:rPr>
          <w:rFonts w:ascii="Times New Roman" w:hAnsi="Times New Roman"/>
          <w:szCs w:val="24"/>
        </w:rPr>
        <w:t>：</w:t>
      </w:r>
    </w:p>
    <w:p w14:paraId="193B5594" w14:textId="77777777" w:rsidR="00B73528" w:rsidRPr="00A4376D" w:rsidRDefault="00926CD5" w:rsidP="004A0176">
      <w:pPr>
        <w:pStyle w:val="a8"/>
        <w:overflowPunct w:val="0"/>
        <w:spacing w:line="276" w:lineRule="auto"/>
        <w:ind w:leftChars="0" w:rightChars="0" w:right="0" w:firstLineChars="0" w:firstLine="0"/>
        <w:jc w:val="both"/>
        <w:rPr>
          <w:rFonts w:ascii="Times New Roman" w:hAnsi="Times New Roman"/>
          <w:szCs w:val="24"/>
        </w:rPr>
      </w:pPr>
      <w:r w:rsidRPr="00A4376D">
        <w:rPr>
          <w:rFonts w:ascii="Times New Roman" w:hAnsi="Times New Roman"/>
          <w:szCs w:val="24"/>
        </w:rPr>
        <w:t>依總統治國理念與</w:t>
      </w:r>
      <w:r w:rsidRPr="00A4376D">
        <w:rPr>
          <w:rFonts w:ascii="Times New Roman" w:hAnsi="Times New Roman"/>
          <w:szCs w:val="24"/>
        </w:rPr>
        <w:t>104</w:t>
      </w:r>
      <w:r w:rsidRPr="00A4376D">
        <w:rPr>
          <w:rFonts w:ascii="Times New Roman" w:hAnsi="Times New Roman"/>
          <w:szCs w:val="24"/>
        </w:rPr>
        <w:t>年元旦文告及本院施政方針（實現「社會正義、環境永續、經濟繁榮」的臺灣），並連結德國近年值得學習之重大政策，擇定研討主題。</w:t>
      </w:r>
    </w:p>
    <w:p w14:paraId="144EBBE0" w14:textId="77777777" w:rsidR="00B73528" w:rsidRPr="00A4376D" w:rsidRDefault="00926CD5" w:rsidP="00E71E7C">
      <w:pPr>
        <w:pStyle w:val="a8"/>
        <w:numPr>
          <w:ilvl w:val="0"/>
          <w:numId w:val="156"/>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「公共政策」</w:t>
      </w:r>
      <w:r w:rsidR="00B73528" w:rsidRPr="00A4376D">
        <w:rPr>
          <w:rFonts w:ascii="Times New Roman" w:hAnsi="Times New Roman"/>
          <w:szCs w:val="24"/>
        </w:rPr>
        <w:t>研討主題</w:t>
      </w:r>
      <w:r w:rsidRPr="00A4376D">
        <w:rPr>
          <w:rFonts w:ascii="Times New Roman" w:hAnsi="Times New Roman"/>
          <w:szCs w:val="24"/>
        </w:rPr>
        <w:t>：</w:t>
      </w:r>
    </w:p>
    <w:p w14:paraId="2B8A4131" w14:textId="77777777" w:rsidR="00183EB2" w:rsidRPr="00A4376D" w:rsidRDefault="00926CD5" w:rsidP="00E71E7C">
      <w:pPr>
        <w:pStyle w:val="a8"/>
        <w:numPr>
          <w:ilvl w:val="1"/>
          <w:numId w:val="169"/>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以政策研究的理念及前瞻性觀點，探究新媒體對於公共政策運作之影響，並配合內外環境更迭，考量政策意見複雜性及社會輿論趨勢，朝向多元觀點探討公共政策變遷及發展取向，供政府決策參考，期使公共政策制定更貼近民意。</w:t>
      </w:r>
    </w:p>
    <w:p w14:paraId="71F3ACD8" w14:textId="77777777" w:rsidR="00B73528" w:rsidRPr="00A4376D" w:rsidRDefault="00926CD5" w:rsidP="00E71E7C">
      <w:pPr>
        <w:pStyle w:val="a8"/>
        <w:numPr>
          <w:ilvl w:val="1"/>
          <w:numId w:val="169"/>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依循「國家政務」研討主題所需運用之公共政策的知能及方法，予以安排課程，以瞭解政策本質、爭議焦點、網路及實體民意趨向、資源分配及運用。</w:t>
      </w:r>
    </w:p>
    <w:p w14:paraId="2C3AD594" w14:textId="77777777" w:rsidR="00B73528" w:rsidRPr="00A4376D" w:rsidRDefault="00926CD5" w:rsidP="00E71E7C">
      <w:pPr>
        <w:pStyle w:val="a8"/>
        <w:numPr>
          <w:ilvl w:val="0"/>
          <w:numId w:val="156"/>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專題演講：</w:t>
      </w:r>
    </w:p>
    <w:p w14:paraId="68205306" w14:textId="77777777" w:rsidR="00086A7B" w:rsidRPr="00A4376D" w:rsidRDefault="00926CD5" w:rsidP="004A0176">
      <w:pPr>
        <w:tabs>
          <w:tab w:val="left" w:pos="2440"/>
        </w:tabs>
        <w:overflowPunct w:val="0"/>
        <w:spacing w:line="276" w:lineRule="auto"/>
        <w:ind w:leftChars="177" w:left="425"/>
        <w:jc w:val="both"/>
        <w:rPr>
          <w:rFonts w:ascii="Times New Roman" w:hAnsi="Times New Roman"/>
          <w:szCs w:val="24"/>
        </w:rPr>
      </w:pPr>
      <w:r w:rsidRPr="00A4376D">
        <w:rPr>
          <w:rFonts w:ascii="Times New Roman" w:hAnsi="Times New Roman"/>
          <w:szCs w:val="24"/>
        </w:rPr>
        <w:t>為增進參訓人員政策視野，規劃包括「人權」、「性別主流化」、「危機管理」、「政府治理」、「網路與社會溝通」等課程。</w:t>
      </w:r>
    </w:p>
    <w:p w14:paraId="3B1DF93A" w14:textId="44F04CA5" w:rsidR="00086A7B" w:rsidRPr="00A4376D" w:rsidRDefault="00086A7B" w:rsidP="004A0176">
      <w:pPr>
        <w:tabs>
          <w:tab w:val="left" w:pos="2440"/>
        </w:tabs>
        <w:overflowPunct w:val="0"/>
        <w:spacing w:line="276" w:lineRule="auto"/>
        <w:ind w:firstLineChars="236" w:firstLine="566"/>
        <w:jc w:val="both"/>
        <w:rPr>
          <w:rFonts w:ascii="Times New Roman" w:hAnsi="Times New Roman"/>
          <w:kern w:val="0"/>
          <w:szCs w:val="24"/>
          <w:lang w:val="zh-TW"/>
        </w:rPr>
      </w:pPr>
      <w:r w:rsidRPr="00A4376D">
        <w:rPr>
          <w:rFonts w:ascii="Times New Roman" w:hAnsi="Times New Roman"/>
          <w:kern w:val="0"/>
          <w:szCs w:val="24"/>
          <w:lang w:val="zh-TW"/>
        </w:rPr>
        <w:t>就目前各國高階文官職能的建置以及培訓經驗來看，可看出</w:t>
      </w:r>
      <w:r w:rsidR="007C3A0F" w:rsidRPr="00A4376D">
        <w:rPr>
          <w:rFonts w:ascii="Times New Roman" w:hAnsi="Times New Roman"/>
          <w:kern w:val="0"/>
          <w:szCs w:val="24"/>
          <w:lang w:val="zh-TW"/>
        </w:rPr>
        <w:t>各國皆相當重視高階文官的培訓，而高階文官的職能內容也日趨詳細，並</w:t>
      </w:r>
      <w:r w:rsidRPr="00A4376D">
        <w:rPr>
          <w:rFonts w:ascii="Times New Roman" w:hAnsi="Times New Roman"/>
          <w:kern w:val="0"/>
          <w:szCs w:val="24"/>
          <w:lang w:val="zh-TW"/>
        </w:rPr>
        <w:t>因應環境的變化來更新。而為改善我國公務人力資源，</w:t>
      </w:r>
      <w:r w:rsidR="007C3A0F" w:rsidRPr="00A4376D">
        <w:rPr>
          <w:rFonts w:ascii="Times New Roman" w:hAnsi="Times New Roman"/>
          <w:kern w:val="0"/>
          <w:szCs w:val="24"/>
          <w:lang w:val="zh-TW"/>
        </w:rPr>
        <w:t>99</w:t>
      </w:r>
      <w:r w:rsidRPr="00A4376D">
        <w:rPr>
          <w:rFonts w:ascii="Times New Roman" w:hAnsi="Times New Roman"/>
          <w:kern w:val="0"/>
          <w:szCs w:val="24"/>
          <w:lang w:val="zh-TW"/>
        </w:rPr>
        <w:t>年</w:t>
      </w:r>
      <w:r w:rsidRPr="00A4376D">
        <w:rPr>
          <w:rFonts w:ascii="Times New Roman" w:hAnsi="Times New Roman"/>
          <w:kern w:val="0"/>
          <w:szCs w:val="24"/>
          <w:lang w:val="zh-TW"/>
        </w:rPr>
        <w:t>3</w:t>
      </w:r>
      <w:r w:rsidRPr="00A4376D">
        <w:rPr>
          <w:rFonts w:ascii="Times New Roman" w:hAnsi="Times New Roman"/>
          <w:kern w:val="0"/>
          <w:szCs w:val="24"/>
          <w:lang w:val="zh-TW"/>
        </w:rPr>
        <w:t>月</w:t>
      </w:r>
      <w:r w:rsidRPr="00A4376D">
        <w:rPr>
          <w:rFonts w:ascii="Times New Roman" w:hAnsi="Times New Roman"/>
          <w:kern w:val="0"/>
          <w:szCs w:val="24"/>
          <w:lang w:val="zh-TW"/>
        </w:rPr>
        <w:t>16</w:t>
      </w:r>
      <w:r w:rsidRPr="00A4376D">
        <w:rPr>
          <w:rFonts w:ascii="Times New Roman" w:hAnsi="Times New Roman"/>
          <w:kern w:val="0"/>
          <w:szCs w:val="24"/>
          <w:lang w:val="zh-TW"/>
        </w:rPr>
        <w:t>日設置「國家文官學院」作為專責的公務人力培訓機構，相關部會亦已著手完成高階文官培訓計畫，建構完整之高階文官、主管培育歷練體系，並充實核心職能之訓練（</w:t>
      </w:r>
      <w:r w:rsidR="00AF664A" w:rsidRPr="00A4376D">
        <w:rPr>
          <w:rFonts w:ascii="Times New Roman" w:hAnsi="Times New Roman" w:hint="eastAsia"/>
          <w:kern w:val="0"/>
          <w:szCs w:val="24"/>
          <w:lang w:val="zh-TW"/>
        </w:rPr>
        <w:t>賴富源</w:t>
      </w:r>
      <w:r w:rsidRPr="00A4376D">
        <w:rPr>
          <w:rFonts w:ascii="Times New Roman" w:hAnsi="Times New Roman"/>
          <w:kern w:val="0"/>
          <w:szCs w:val="24"/>
          <w:lang w:val="zh-TW"/>
        </w:rPr>
        <w:t>，</w:t>
      </w:r>
      <w:r w:rsidRPr="00A4376D">
        <w:rPr>
          <w:rFonts w:ascii="Times New Roman" w:hAnsi="Times New Roman"/>
          <w:kern w:val="0"/>
          <w:szCs w:val="24"/>
          <w:lang w:val="zh-TW"/>
        </w:rPr>
        <w:t>20</w:t>
      </w:r>
      <w:r w:rsidR="00AF664A" w:rsidRPr="00A4376D">
        <w:rPr>
          <w:rFonts w:ascii="Times New Roman" w:hAnsi="Times New Roman"/>
          <w:kern w:val="0"/>
          <w:szCs w:val="24"/>
          <w:lang w:val="zh-TW"/>
        </w:rPr>
        <w:t>11</w:t>
      </w:r>
      <w:r w:rsidRPr="00A4376D">
        <w:rPr>
          <w:rFonts w:ascii="Times New Roman" w:hAnsi="Times New Roman"/>
          <w:kern w:val="0"/>
          <w:szCs w:val="24"/>
          <w:lang w:val="zh-TW"/>
        </w:rPr>
        <w:t>）。這些相關變革措施目的皆在於提升我國文官能力，使培訓資源發揮最大效用，透過培訓機制，建構完善的高階文官培訓體制。</w:t>
      </w:r>
    </w:p>
    <w:p w14:paraId="07EEFD11" w14:textId="77777777" w:rsidR="00086A7B" w:rsidRPr="00A4376D" w:rsidRDefault="00086A7B" w:rsidP="004A0176">
      <w:pPr>
        <w:pStyle w:val="a8"/>
        <w:overflowPunct w:val="0"/>
        <w:spacing w:line="276" w:lineRule="auto"/>
        <w:ind w:leftChars="0" w:left="0" w:rightChars="0" w:right="0" w:firstLineChars="200" w:firstLine="480"/>
        <w:jc w:val="both"/>
        <w:rPr>
          <w:rFonts w:ascii="Times New Roman" w:hAnsi="Times New Roman"/>
          <w:kern w:val="0"/>
          <w:szCs w:val="24"/>
          <w:lang w:val="zh-TW"/>
        </w:rPr>
        <w:sectPr w:rsidR="00086A7B" w:rsidRPr="00A4376D" w:rsidSect="00EF5CE8">
          <w:footerReference w:type="default" r:id="rId16"/>
          <w:pgSz w:w="11900" w:h="16840"/>
          <w:pgMar w:top="1440" w:right="1800" w:bottom="1440" w:left="1800" w:header="851" w:footer="789" w:gutter="0"/>
          <w:pgNumType w:start="1"/>
          <w:cols w:space="425"/>
          <w:docGrid w:type="lines" w:linePitch="400"/>
        </w:sectPr>
      </w:pPr>
      <w:r w:rsidRPr="00A4376D">
        <w:rPr>
          <w:rFonts w:ascii="Times New Roman" w:hAnsi="Times New Roman"/>
          <w:kern w:val="0"/>
          <w:szCs w:val="24"/>
          <w:lang w:val="zh-TW"/>
        </w:rPr>
        <w:t>為使我國政府高階文官之管理職能項目能隨時代變遷及整體公務環境變化而做調整，本專案</w:t>
      </w:r>
      <w:r w:rsidR="007C3A0F" w:rsidRPr="00A4376D">
        <w:rPr>
          <w:rFonts w:ascii="Times New Roman" w:hAnsi="Times New Roman"/>
          <w:kern w:val="0"/>
          <w:szCs w:val="24"/>
          <w:lang w:val="zh-TW"/>
        </w:rPr>
        <w:t>透過環環相扣的三階段</w:t>
      </w:r>
      <w:r w:rsidRPr="00A4376D">
        <w:rPr>
          <w:rFonts w:ascii="Times New Roman" w:hAnsi="Times New Roman"/>
          <w:kern w:val="0"/>
          <w:szCs w:val="24"/>
          <w:lang w:val="zh-TW"/>
        </w:rPr>
        <w:t>研究方法</w:t>
      </w:r>
      <w:r w:rsidR="007C3A0F" w:rsidRPr="00A4376D">
        <w:rPr>
          <w:rFonts w:ascii="Times New Roman" w:hAnsi="Times New Roman"/>
          <w:kern w:val="0"/>
          <w:szCs w:val="24"/>
          <w:lang w:val="zh-TW"/>
        </w:rPr>
        <w:t>，</w:t>
      </w:r>
      <w:r w:rsidRPr="00A4376D">
        <w:rPr>
          <w:rFonts w:ascii="Times New Roman" w:hAnsi="Times New Roman"/>
          <w:kern w:val="0"/>
          <w:szCs w:val="24"/>
          <w:lang w:val="zh-TW"/>
        </w:rPr>
        <w:t>重新建構我國高階文官之管</w:t>
      </w:r>
      <w:r w:rsidRPr="00A4376D">
        <w:rPr>
          <w:rFonts w:ascii="Times New Roman" w:hAnsi="Times New Roman"/>
          <w:kern w:val="0"/>
          <w:szCs w:val="24"/>
          <w:lang w:val="zh-TW"/>
        </w:rPr>
        <w:lastRenderedPageBreak/>
        <w:t>理職能，而透過多階段方式嚴謹地修正與確認所彙整之研究成果，讓研究結果更具信度與效度，以作為後續設計我國高階文官培訓的重要依據。</w:t>
      </w:r>
    </w:p>
    <w:p w14:paraId="766F243A" w14:textId="77777777" w:rsidR="00703F59" w:rsidRPr="00A4376D" w:rsidRDefault="00086A7B" w:rsidP="004A0176">
      <w:pPr>
        <w:pStyle w:val="1"/>
        <w:overflowPunct w:val="0"/>
        <w:rPr>
          <w:rFonts w:ascii="Times New Roman" w:hAnsi="Times New Roman" w:cs="Times New Roman"/>
        </w:rPr>
      </w:pPr>
      <w:r w:rsidRPr="00A4376D">
        <w:rPr>
          <w:rFonts w:ascii="Times New Roman" w:hAnsi="Times New Roman" w:cs="Times New Roman"/>
          <w:kern w:val="0"/>
          <w:szCs w:val="24"/>
        </w:rPr>
        <w:lastRenderedPageBreak/>
        <w:tab/>
      </w:r>
      <w:bookmarkStart w:id="28" w:name="_Toc436837319"/>
      <w:r w:rsidR="00703F59" w:rsidRPr="00A4376D">
        <w:rPr>
          <w:rFonts w:ascii="Times New Roman" w:hAnsi="Times New Roman" w:cs="Times New Roman"/>
        </w:rPr>
        <w:t>第三章</w:t>
      </w:r>
      <w:r w:rsidR="00703F59" w:rsidRPr="00A4376D">
        <w:rPr>
          <w:rFonts w:ascii="Times New Roman" w:hAnsi="Times New Roman" w:cs="Times New Roman"/>
        </w:rPr>
        <w:t xml:space="preserve"> </w:t>
      </w:r>
      <w:r w:rsidR="00703F59" w:rsidRPr="00A4376D">
        <w:rPr>
          <w:rFonts w:ascii="Times New Roman" w:hAnsi="Times New Roman" w:cs="Times New Roman"/>
        </w:rPr>
        <w:t>資料</w:t>
      </w:r>
      <w:r w:rsidR="0007591F" w:rsidRPr="00A4376D">
        <w:rPr>
          <w:rFonts w:ascii="Times New Roman" w:hAnsi="Times New Roman" w:cs="Times New Roman"/>
        </w:rPr>
        <w:t>蒐</w:t>
      </w:r>
      <w:r w:rsidR="00703F59" w:rsidRPr="00A4376D">
        <w:rPr>
          <w:rFonts w:ascii="Times New Roman" w:hAnsi="Times New Roman" w:cs="Times New Roman"/>
        </w:rPr>
        <w:t>集與研究方法</w:t>
      </w:r>
      <w:bookmarkEnd w:id="28"/>
    </w:p>
    <w:p w14:paraId="20CDC7F9" w14:textId="77777777" w:rsidR="00703F59" w:rsidRPr="00A4376D" w:rsidRDefault="00703F59" w:rsidP="007C3A0F">
      <w:pPr>
        <w:pStyle w:val="2"/>
        <w:overflowPunct w:val="0"/>
        <w:spacing w:line="276" w:lineRule="auto"/>
        <w:rPr>
          <w:rFonts w:ascii="Times New Roman" w:hAnsi="Times New Roman" w:cs="Times New Roman"/>
        </w:rPr>
      </w:pPr>
      <w:bookmarkStart w:id="29" w:name="_Toc436837320"/>
      <w:r w:rsidRPr="00A4376D">
        <w:rPr>
          <w:rFonts w:ascii="Times New Roman" w:hAnsi="Times New Roman" w:cs="Times New Roman"/>
        </w:rPr>
        <w:t>第一節</w:t>
      </w:r>
      <w:r w:rsidRPr="00A4376D">
        <w:rPr>
          <w:rFonts w:ascii="Times New Roman" w:hAnsi="Times New Roman" w:cs="Times New Roman"/>
        </w:rPr>
        <w:t xml:space="preserve"> </w:t>
      </w:r>
      <w:r w:rsidR="00CD67BB" w:rsidRPr="00A4376D">
        <w:rPr>
          <w:rFonts w:ascii="Times New Roman" w:hAnsi="Times New Roman" w:cs="Times New Roman"/>
        </w:rPr>
        <w:t xml:space="preserve"> </w:t>
      </w:r>
      <w:r w:rsidRPr="00A4376D">
        <w:rPr>
          <w:rFonts w:ascii="Times New Roman" w:hAnsi="Times New Roman" w:cs="Times New Roman"/>
        </w:rPr>
        <w:t>研究對象說明</w:t>
      </w:r>
      <w:bookmarkEnd w:id="29"/>
    </w:p>
    <w:p w14:paraId="117D5B86" w14:textId="292A0399" w:rsidR="00980765" w:rsidRPr="00A4376D" w:rsidRDefault="00980765" w:rsidP="004A0176">
      <w:pPr>
        <w:overflowPunct w:val="0"/>
        <w:spacing w:line="276" w:lineRule="auto"/>
        <w:ind w:firstLineChars="200" w:firstLine="480"/>
        <w:jc w:val="both"/>
        <w:rPr>
          <w:rFonts w:ascii="Times New Roman" w:hAnsi="Times New Roman"/>
        </w:rPr>
      </w:pPr>
      <w:r w:rsidRPr="00A4376D">
        <w:rPr>
          <w:rFonts w:ascii="Times New Roman" w:hAnsi="Times New Roman"/>
        </w:rPr>
        <w:t>本研究為政府高階文官管理職能之建立，研究結果希望回應到</w:t>
      </w:r>
      <w:r w:rsidRPr="00A4376D">
        <w:rPr>
          <w:rFonts w:ascii="Times New Roman" w:hAnsi="Times New Roman"/>
          <w:szCs w:val="24"/>
        </w:rPr>
        <w:t>高階文官培訓飛躍方案</w:t>
      </w:r>
      <w:r w:rsidRPr="00A4376D">
        <w:rPr>
          <w:rFonts w:ascii="Times New Roman" w:hAnsi="Times New Roman"/>
        </w:rPr>
        <w:t>的目</w:t>
      </w:r>
      <w:r w:rsidR="00F6392B" w:rsidRPr="00A4376D">
        <w:rPr>
          <w:rFonts w:ascii="Times New Roman" w:hAnsi="Times New Roman"/>
        </w:rPr>
        <w:t>標職務</w:t>
      </w:r>
      <w:r w:rsidRPr="00A4376D">
        <w:rPr>
          <w:rFonts w:ascii="Times New Roman" w:hAnsi="Times New Roman"/>
        </w:rPr>
        <w:t>，因此</w:t>
      </w:r>
      <w:r w:rsidR="00F6392B" w:rsidRPr="00A4376D">
        <w:rPr>
          <w:rFonts w:ascii="Times New Roman" w:hAnsi="Times New Roman"/>
        </w:rPr>
        <w:t>以</w:t>
      </w:r>
      <w:r w:rsidR="00F6392B" w:rsidRPr="00A4376D">
        <w:rPr>
          <w:rFonts w:ascii="Times New Roman" w:hAnsi="Times New Roman"/>
          <w:szCs w:val="24"/>
        </w:rPr>
        <w:t>高階文官培訓飛躍方案</w:t>
      </w:r>
      <w:r w:rsidR="00F6392B" w:rsidRPr="00A4376D">
        <w:rPr>
          <w:rFonts w:ascii="Times New Roman" w:hAnsi="Times New Roman"/>
        </w:rPr>
        <w:t>的目標職務人員為</w:t>
      </w:r>
      <w:r w:rsidRPr="00A4376D">
        <w:rPr>
          <w:rFonts w:ascii="Times New Roman" w:hAnsi="Times New Roman"/>
        </w:rPr>
        <w:t>所選</w:t>
      </w:r>
      <w:r w:rsidR="00F6392B" w:rsidRPr="00A4376D">
        <w:rPr>
          <w:rFonts w:ascii="Times New Roman" w:hAnsi="Times New Roman"/>
        </w:rPr>
        <w:t>定</w:t>
      </w:r>
      <w:r w:rsidRPr="00A4376D">
        <w:rPr>
          <w:rFonts w:ascii="Times New Roman" w:hAnsi="Times New Roman"/>
        </w:rPr>
        <w:t>之研究對象</w:t>
      </w:r>
      <w:r w:rsidR="00F6392B" w:rsidRPr="00A4376D">
        <w:rPr>
          <w:rFonts w:ascii="Times New Roman" w:hAnsi="Times New Roman"/>
        </w:rPr>
        <w:t>，包括</w:t>
      </w:r>
      <w:r w:rsidRPr="00A4376D">
        <w:rPr>
          <w:rFonts w:ascii="Times New Roman" w:hAnsi="Times New Roman"/>
        </w:rPr>
        <w:t>簡任第十二</w:t>
      </w:r>
      <w:r w:rsidR="0064625E" w:rsidRPr="00A4376D">
        <w:rPr>
          <w:rFonts w:ascii="Times New Roman" w:hAnsi="Times New Roman"/>
        </w:rPr>
        <w:t>職等</w:t>
      </w:r>
      <w:r w:rsidRPr="00A4376D">
        <w:rPr>
          <w:rFonts w:ascii="Times New Roman" w:hAnsi="Times New Roman"/>
        </w:rPr>
        <w:t>、</w:t>
      </w:r>
      <w:r w:rsidR="00F6392B" w:rsidRPr="00A4376D">
        <w:rPr>
          <w:rFonts w:ascii="Times New Roman" w:hAnsi="Times New Roman"/>
        </w:rPr>
        <w:t>第</w:t>
      </w:r>
      <w:r w:rsidRPr="00A4376D">
        <w:rPr>
          <w:rFonts w:ascii="Times New Roman" w:hAnsi="Times New Roman"/>
        </w:rPr>
        <w:t>十三</w:t>
      </w:r>
      <w:r w:rsidR="0064625E" w:rsidRPr="00A4376D">
        <w:rPr>
          <w:rFonts w:ascii="Times New Roman" w:hAnsi="Times New Roman"/>
        </w:rPr>
        <w:t>職等</w:t>
      </w:r>
      <w:r w:rsidR="00F6392B" w:rsidRPr="00A4376D">
        <w:rPr>
          <w:rFonts w:ascii="Times New Roman" w:hAnsi="Times New Roman"/>
        </w:rPr>
        <w:t>及第</w:t>
      </w:r>
      <w:r w:rsidRPr="00A4376D">
        <w:rPr>
          <w:rFonts w:ascii="Times New Roman" w:hAnsi="Times New Roman"/>
        </w:rPr>
        <w:t>十四</w:t>
      </w:r>
      <w:r w:rsidR="0064625E" w:rsidRPr="00A4376D">
        <w:rPr>
          <w:rFonts w:ascii="Times New Roman" w:hAnsi="Times New Roman"/>
        </w:rPr>
        <w:t>職等</w:t>
      </w:r>
      <w:r w:rsidRPr="00A4376D">
        <w:rPr>
          <w:rFonts w:ascii="Times New Roman" w:hAnsi="Times New Roman"/>
        </w:rPr>
        <w:t>之</w:t>
      </w:r>
      <w:r w:rsidR="0044651C" w:rsidRPr="00A4376D">
        <w:rPr>
          <w:rFonts w:ascii="Times New Roman" w:hAnsi="Times New Roman"/>
        </w:rPr>
        <w:t>高階主管</w:t>
      </w:r>
      <w:r w:rsidRPr="00A4376D">
        <w:rPr>
          <w:rFonts w:ascii="Times New Roman" w:hAnsi="Times New Roman"/>
        </w:rPr>
        <w:t>，共計</w:t>
      </w:r>
      <w:r w:rsidRPr="00A4376D">
        <w:rPr>
          <w:rFonts w:ascii="Times New Roman" w:hAnsi="Times New Roman"/>
        </w:rPr>
        <w:t>413</w:t>
      </w:r>
      <w:r w:rsidRPr="00A4376D">
        <w:rPr>
          <w:rFonts w:ascii="Times New Roman" w:hAnsi="Times New Roman"/>
        </w:rPr>
        <w:t>人。各</w:t>
      </w:r>
      <w:r w:rsidR="0064625E" w:rsidRPr="00A4376D">
        <w:rPr>
          <w:rFonts w:ascii="Times New Roman" w:hAnsi="Times New Roman"/>
        </w:rPr>
        <w:t>職等</w:t>
      </w:r>
      <w:r w:rsidRPr="00A4376D">
        <w:rPr>
          <w:rFonts w:ascii="Times New Roman" w:hAnsi="Times New Roman"/>
        </w:rPr>
        <w:t>研究對象詳述如下：</w:t>
      </w:r>
    </w:p>
    <w:p w14:paraId="112CE2C6" w14:textId="2B72C99F" w:rsidR="006B00C3" w:rsidRPr="00A4376D" w:rsidRDefault="00980765" w:rsidP="00E71E7C">
      <w:pPr>
        <w:pStyle w:val="a8"/>
        <w:numPr>
          <w:ilvl w:val="0"/>
          <w:numId w:val="157"/>
        </w:numPr>
        <w:overflowPunct w:val="0"/>
        <w:spacing w:line="276" w:lineRule="auto"/>
        <w:ind w:leftChars="0" w:left="480" w:rightChars="-24" w:right="-58" w:hangingChars="200" w:hanging="480"/>
        <w:jc w:val="both"/>
        <w:rPr>
          <w:rFonts w:ascii="Times New Roman" w:hAnsi="Times New Roman"/>
        </w:rPr>
      </w:pPr>
      <w:r w:rsidRPr="00A4376D">
        <w:rPr>
          <w:rFonts w:ascii="Times New Roman" w:hAnsi="Times New Roman"/>
        </w:rPr>
        <w:t>簡任第十二</w:t>
      </w:r>
      <w:r w:rsidR="0064625E" w:rsidRPr="00A4376D">
        <w:rPr>
          <w:rFonts w:ascii="Times New Roman" w:hAnsi="Times New Roman"/>
        </w:rPr>
        <w:t>職等</w:t>
      </w:r>
      <w:r w:rsidR="00FF0FDA">
        <w:rPr>
          <w:rFonts w:ascii="Times New Roman" w:hAnsi="Times New Roman"/>
        </w:rPr>
        <w:t>主管：以中央二級機關</w:t>
      </w:r>
      <w:r w:rsidRPr="00A4376D">
        <w:rPr>
          <w:rFonts w:ascii="Times New Roman" w:hAnsi="Times New Roman"/>
        </w:rPr>
        <w:t>司、處長為目標職務之調查對象，共計</w:t>
      </w:r>
      <w:r w:rsidRPr="00A4376D">
        <w:rPr>
          <w:rFonts w:ascii="Times New Roman" w:hAnsi="Times New Roman"/>
        </w:rPr>
        <w:t>288</w:t>
      </w:r>
      <w:r w:rsidRPr="00A4376D">
        <w:rPr>
          <w:rFonts w:ascii="Times New Roman" w:hAnsi="Times New Roman"/>
        </w:rPr>
        <w:t>位。</w:t>
      </w:r>
    </w:p>
    <w:p w14:paraId="02047729" w14:textId="5F9B77BF" w:rsidR="006B00C3" w:rsidRPr="00A4376D" w:rsidRDefault="00980765" w:rsidP="00E71E7C">
      <w:pPr>
        <w:pStyle w:val="a8"/>
        <w:numPr>
          <w:ilvl w:val="0"/>
          <w:numId w:val="157"/>
        </w:numPr>
        <w:overflowPunct w:val="0"/>
        <w:spacing w:line="276" w:lineRule="auto"/>
        <w:ind w:leftChars="0" w:left="480" w:rightChars="-24" w:right="-58" w:hangingChars="200" w:hanging="480"/>
        <w:jc w:val="both"/>
        <w:rPr>
          <w:rFonts w:ascii="Times New Roman" w:hAnsi="Times New Roman"/>
        </w:rPr>
      </w:pPr>
      <w:r w:rsidRPr="00A4376D">
        <w:rPr>
          <w:rFonts w:ascii="Times New Roman" w:hAnsi="Times New Roman"/>
        </w:rPr>
        <w:t>簡任第十三</w:t>
      </w:r>
      <w:r w:rsidR="0064625E" w:rsidRPr="00A4376D">
        <w:rPr>
          <w:rFonts w:ascii="Times New Roman" w:hAnsi="Times New Roman"/>
        </w:rPr>
        <w:t>職等</w:t>
      </w:r>
      <w:r w:rsidRPr="00A4376D">
        <w:rPr>
          <w:rFonts w:ascii="Times New Roman" w:hAnsi="Times New Roman"/>
        </w:rPr>
        <w:t>主管：以中央三級機關首長為目標職務對象，並扣除非公務人員（如軍職人員），共計</w:t>
      </w:r>
      <w:r w:rsidRPr="00A4376D">
        <w:rPr>
          <w:rFonts w:ascii="Times New Roman" w:hAnsi="Times New Roman"/>
        </w:rPr>
        <w:t>79</w:t>
      </w:r>
      <w:r w:rsidRPr="00A4376D">
        <w:rPr>
          <w:rFonts w:ascii="Times New Roman" w:hAnsi="Times New Roman"/>
        </w:rPr>
        <w:t>位。</w:t>
      </w:r>
    </w:p>
    <w:p w14:paraId="005C2056" w14:textId="34C0E5CE" w:rsidR="00980765" w:rsidRPr="00A4376D" w:rsidRDefault="00980765" w:rsidP="00E71E7C">
      <w:pPr>
        <w:pStyle w:val="a8"/>
        <w:numPr>
          <w:ilvl w:val="0"/>
          <w:numId w:val="157"/>
        </w:numPr>
        <w:overflowPunct w:val="0"/>
        <w:spacing w:line="276" w:lineRule="auto"/>
        <w:ind w:leftChars="0" w:left="480" w:rightChars="-24" w:right="-58" w:hangingChars="200" w:hanging="480"/>
        <w:jc w:val="both"/>
        <w:rPr>
          <w:rFonts w:ascii="Times New Roman" w:hAnsi="Times New Roman"/>
        </w:rPr>
      </w:pPr>
      <w:r w:rsidRPr="00A4376D">
        <w:rPr>
          <w:rFonts w:ascii="Times New Roman" w:hAnsi="Times New Roman"/>
        </w:rPr>
        <w:t>簡任第十四</w:t>
      </w:r>
      <w:r w:rsidR="0064625E" w:rsidRPr="00A4376D">
        <w:rPr>
          <w:rFonts w:ascii="Times New Roman" w:hAnsi="Times New Roman"/>
        </w:rPr>
        <w:t>職等</w:t>
      </w:r>
      <w:r w:rsidRPr="00A4376D">
        <w:rPr>
          <w:rFonts w:ascii="Times New Roman" w:hAnsi="Times New Roman"/>
        </w:rPr>
        <w:t>主管：以中央一級機關副秘書長、中央二級機關常務副首長、中央三級機關跨列簡任第十四</w:t>
      </w:r>
      <w:r w:rsidR="0064625E" w:rsidRPr="00A4376D">
        <w:rPr>
          <w:rFonts w:ascii="Times New Roman" w:hAnsi="Times New Roman"/>
        </w:rPr>
        <w:t>職等</w:t>
      </w:r>
      <w:r w:rsidRPr="00A4376D">
        <w:rPr>
          <w:rFonts w:ascii="Times New Roman" w:hAnsi="Times New Roman"/>
        </w:rPr>
        <w:t>之機關首長為目標職務，並扣除非公務人員（如軍職人員），共計</w:t>
      </w:r>
      <w:r w:rsidRPr="00A4376D">
        <w:rPr>
          <w:rFonts w:ascii="Times New Roman" w:hAnsi="Times New Roman"/>
        </w:rPr>
        <w:t>46</w:t>
      </w:r>
      <w:r w:rsidRPr="00A4376D">
        <w:rPr>
          <w:rFonts w:ascii="Times New Roman" w:hAnsi="Times New Roman"/>
        </w:rPr>
        <w:t>位。</w:t>
      </w:r>
    </w:p>
    <w:p w14:paraId="69513ECF" w14:textId="77777777" w:rsidR="0088466C" w:rsidRPr="00A4376D" w:rsidRDefault="0088466C" w:rsidP="0088466C">
      <w:pPr>
        <w:pStyle w:val="aa"/>
        <w:ind w:left="1049"/>
        <w:rPr>
          <w:rFonts w:ascii="Times New Roman" w:hAnsi="Times New Roman"/>
          <w:b/>
        </w:rPr>
      </w:pPr>
    </w:p>
    <w:p w14:paraId="6CE38B8B" w14:textId="77777777" w:rsidR="0088466C" w:rsidRPr="00A4376D" w:rsidRDefault="0088466C" w:rsidP="0088466C">
      <w:pPr>
        <w:pStyle w:val="a8"/>
        <w:overflowPunct w:val="0"/>
        <w:spacing w:line="276" w:lineRule="auto"/>
        <w:ind w:leftChars="0" w:left="567" w:right="-240" w:firstLineChars="0" w:firstLine="0"/>
        <w:jc w:val="both"/>
        <w:rPr>
          <w:rFonts w:ascii="Times New Roman" w:hAnsi="Times New Roman"/>
          <w:strike/>
        </w:rPr>
      </w:pPr>
    </w:p>
    <w:p w14:paraId="706D4935" w14:textId="77777777" w:rsidR="0066203F" w:rsidRPr="00A4376D" w:rsidRDefault="0066203F">
      <w:pPr>
        <w:widowControl/>
        <w:rPr>
          <w:rFonts w:ascii="Times New Roman" w:hAnsi="Times New Roman"/>
          <w:b/>
          <w:bCs/>
          <w:sz w:val="32"/>
          <w:szCs w:val="48"/>
        </w:rPr>
      </w:pPr>
      <w:r w:rsidRPr="00A4376D">
        <w:rPr>
          <w:rFonts w:ascii="Times New Roman" w:hAnsi="Times New Roman"/>
        </w:rPr>
        <w:br w:type="page"/>
      </w:r>
    </w:p>
    <w:p w14:paraId="2B9E5DE2" w14:textId="77777777" w:rsidR="00703F59" w:rsidRPr="00A4376D" w:rsidRDefault="00703F59" w:rsidP="004A0176">
      <w:pPr>
        <w:pStyle w:val="2"/>
        <w:overflowPunct w:val="0"/>
        <w:spacing w:line="276" w:lineRule="auto"/>
        <w:rPr>
          <w:rFonts w:ascii="Times New Roman" w:hAnsi="Times New Roman" w:cs="Times New Roman"/>
        </w:rPr>
      </w:pPr>
      <w:bookmarkStart w:id="30" w:name="_Toc436837321"/>
      <w:r w:rsidRPr="00A4376D">
        <w:rPr>
          <w:rFonts w:ascii="Times New Roman" w:hAnsi="Times New Roman" w:cs="Times New Roman"/>
        </w:rPr>
        <w:lastRenderedPageBreak/>
        <w:t>第二節</w:t>
      </w:r>
      <w:r w:rsidR="00CD67BB" w:rsidRPr="00A4376D">
        <w:rPr>
          <w:rFonts w:ascii="Times New Roman" w:hAnsi="Times New Roman" w:cs="Times New Roman"/>
        </w:rPr>
        <w:t xml:space="preserve"> </w:t>
      </w:r>
      <w:r w:rsidRPr="00A4376D">
        <w:rPr>
          <w:rFonts w:ascii="Times New Roman" w:hAnsi="Times New Roman" w:cs="Times New Roman"/>
        </w:rPr>
        <w:t xml:space="preserve"> </w:t>
      </w:r>
      <w:r w:rsidR="006122C8" w:rsidRPr="00A4376D">
        <w:rPr>
          <w:rFonts w:ascii="Times New Roman" w:hAnsi="Times New Roman" w:cs="Times New Roman"/>
        </w:rPr>
        <w:t>三階段</w:t>
      </w:r>
      <w:r w:rsidRPr="00A4376D">
        <w:rPr>
          <w:rFonts w:ascii="Times New Roman" w:hAnsi="Times New Roman" w:cs="Times New Roman"/>
        </w:rPr>
        <w:t>研究方法</w:t>
      </w:r>
      <w:bookmarkEnd w:id="30"/>
    </w:p>
    <w:p w14:paraId="758462AB" w14:textId="06634C0D" w:rsidR="00ED5BF1" w:rsidRPr="00A4376D" w:rsidRDefault="00845A2D" w:rsidP="004A0176">
      <w:pPr>
        <w:overflowPunct w:val="0"/>
        <w:spacing w:line="276" w:lineRule="auto"/>
        <w:ind w:firstLineChars="200" w:firstLine="480"/>
        <w:jc w:val="both"/>
        <w:rPr>
          <w:rFonts w:ascii="Times New Roman" w:hAnsi="Times New Roman"/>
        </w:rPr>
      </w:pPr>
      <w:r w:rsidRPr="00A4376D">
        <w:rPr>
          <w:rFonts w:ascii="Times New Roman" w:hAnsi="Times New Roman"/>
        </w:rPr>
        <w:t>本研究</w:t>
      </w:r>
      <w:r w:rsidR="00ED5BF1" w:rsidRPr="00A4376D">
        <w:rPr>
          <w:rFonts w:ascii="Times New Roman" w:hAnsi="Times New Roman"/>
        </w:rPr>
        <w:t>採三階段</w:t>
      </w:r>
      <w:r w:rsidR="00ED5BF1" w:rsidRPr="00A4376D">
        <w:rPr>
          <w:rFonts w:ascii="Times New Roman" w:hAnsi="Times New Roman"/>
          <w:noProof w:val="0"/>
          <w:kern w:val="0"/>
          <w:szCs w:val="24"/>
          <w:lang w:val="zh-TW"/>
        </w:rPr>
        <w:t>研究</w:t>
      </w:r>
      <w:r w:rsidR="00ED5BF1" w:rsidRPr="00A4376D">
        <w:rPr>
          <w:rFonts w:ascii="Times New Roman" w:hAnsi="Times New Roman"/>
        </w:rPr>
        <w:t>方法，先採用領導與管理工作內容問卷進行普查，獲得各項管理職能名稱以及其定義，再由第二階段行為事例訪談，除確認第一階段問卷調查結果外，並從訪談中獲得關鍵行為指標與標竿行為事例，最後，第三階段進行焦點團體座談與</w:t>
      </w:r>
      <w:r w:rsidR="00D808C1" w:rsidRPr="00A4376D">
        <w:rPr>
          <w:rFonts w:ascii="Times New Roman" w:hAnsi="Times New Roman"/>
        </w:rPr>
        <w:t>專家座談</w:t>
      </w:r>
      <w:r w:rsidR="00ED5BF1" w:rsidRPr="00A4376D">
        <w:rPr>
          <w:rFonts w:ascii="Times New Roman" w:hAnsi="Times New Roman"/>
        </w:rPr>
        <w:t>，除將前兩階段的結果進行確認外，藉由焦點團體座談將行為指標的描述修訂得更為精確，並以管理職能問卷調查，將結果以量化的方式驗證。最後，由專家學者座談進行最後的確認。此三階段的研究方法不僅兼具量化與質化研究，每一階段的進行不僅作上一階段的驗證，更具互補性，</w:t>
      </w:r>
      <w:r w:rsidR="00CC0B9E" w:rsidRPr="00A4376D">
        <w:rPr>
          <w:rFonts w:ascii="Times New Roman" w:hAnsi="Times New Roman" w:hint="eastAsia"/>
        </w:rPr>
        <w:t>從而</w:t>
      </w:r>
      <w:r w:rsidR="00ED5BF1" w:rsidRPr="00A4376D">
        <w:rPr>
          <w:rFonts w:ascii="Times New Roman" w:hAnsi="Times New Roman"/>
        </w:rPr>
        <w:t>得出職能名稱到最終</w:t>
      </w:r>
      <w:r w:rsidR="00EC3E19" w:rsidRPr="00A4376D">
        <w:rPr>
          <w:rFonts w:ascii="Times New Roman" w:hAnsi="Times New Roman"/>
        </w:rPr>
        <w:t>萃取出</w:t>
      </w:r>
      <w:r w:rsidR="00ED5BF1" w:rsidRPr="00A4376D">
        <w:rPr>
          <w:rFonts w:ascii="Times New Roman" w:hAnsi="Times New Roman"/>
        </w:rPr>
        <w:t>指標與關鍵行為事例。各階段詳細進行方式，如下所述。</w:t>
      </w:r>
    </w:p>
    <w:p w14:paraId="72CA2378" w14:textId="16BA60FD" w:rsidR="00ED5BF1" w:rsidRPr="00A4376D" w:rsidRDefault="00ED5BF1" w:rsidP="004A0176">
      <w:pPr>
        <w:overflowPunct w:val="0"/>
        <w:spacing w:line="276" w:lineRule="auto"/>
        <w:ind w:firstLineChars="200" w:firstLine="480"/>
        <w:jc w:val="both"/>
        <w:rPr>
          <w:rFonts w:ascii="Times New Roman" w:hAnsi="Times New Roman"/>
        </w:rPr>
      </w:pPr>
      <w:r w:rsidRPr="00A4376D">
        <w:rPr>
          <w:rFonts w:ascii="Times New Roman" w:hAnsi="Times New Roman"/>
        </w:rPr>
        <w:t>第一階段採領導與管理工作內容調查法。本階段調查簡任</w:t>
      </w:r>
      <w:r w:rsidR="008C4909" w:rsidRPr="00A4376D">
        <w:rPr>
          <w:rFonts w:ascii="Times New Roman" w:hAnsi="Times New Roman"/>
        </w:rPr>
        <w:t>第</w:t>
      </w:r>
      <w:r w:rsidRPr="00A4376D">
        <w:rPr>
          <w:rFonts w:ascii="Times New Roman" w:hAnsi="Times New Roman"/>
        </w:rPr>
        <w:t>十二</w:t>
      </w:r>
      <w:r w:rsidR="0064625E" w:rsidRPr="00A4376D">
        <w:rPr>
          <w:rFonts w:ascii="Times New Roman" w:hAnsi="Times New Roman"/>
        </w:rPr>
        <w:t>職等</w:t>
      </w:r>
      <w:r w:rsidRPr="00A4376D">
        <w:rPr>
          <w:rFonts w:ascii="Times New Roman" w:hAnsi="Times New Roman"/>
        </w:rPr>
        <w:t>至</w:t>
      </w:r>
      <w:r w:rsidR="008C4909" w:rsidRPr="00A4376D">
        <w:rPr>
          <w:rFonts w:ascii="Times New Roman" w:hAnsi="Times New Roman"/>
        </w:rPr>
        <w:t>第</w:t>
      </w:r>
      <w:r w:rsidR="006F6813" w:rsidRPr="00A4376D">
        <w:rPr>
          <w:rFonts w:ascii="Times New Roman" w:hAnsi="Times New Roman"/>
        </w:rPr>
        <w:t>十四</w:t>
      </w:r>
      <w:r w:rsidR="0064625E" w:rsidRPr="00A4376D">
        <w:rPr>
          <w:rFonts w:ascii="Times New Roman" w:hAnsi="Times New Roman"/>
        </w:rPr>
        <w:t>職等</w:t>
      </w:r>
      <w:r w:rsidRPr="00A4376D">
        <w:rPr>
          <w:rFonts w:ascii="Times New Roman" w:hAnsi="Times New Roman"/>
        </w:rPr>
        <w:t>之</w:t>
      </w:r>
      <w:r w:rsidR="0044651C" w:rsidRPr="00A4376D">
        <w:rPr>
          <w:rFonts w:ascii="Times New Roman" w:hAnsi="Times New Roman"/>
        </w:rPr>
        <w:t>高階公務人員</w:t>
      </w:r>
      <w:r w:rsidRPr="00A4376D">
        <w:rPr>
          <w:rFonts w:ascii="Times New Roman" w:hAnsi="Times New Roman"/>
        </w:rPr>
        <w:t>且任職主管者，其日常領導與管理工作內容，以問卷調查方式進行。本階段調查採普查的方式，針對前述研究對象共</w:t>
      </w:r>
      <w:r w:rsidRPr="00A4376D">
        <w:rPr>
          <w:rFonts w:ascii="Times New Roman" w:hAnsi="Times New Roman"/>
        </w:rPr>
        <w:t>413</w:t>
      </w:r>
      <w:r w:rsidRPr="00A4376D">
        <w:rPr>
          <w:rFonts w:ascii="Times New Roman" w:hAnsi="Times New Roman"/>
        </w:rPr>
        <w:t>位，透過保訓會進行問卷發放，領導與管理工作內容調查法</w:t>
      </w:r>
      <w:r w:rsidR="000F22E4" w:rsidRPr="00A4376D">
        <w:rPr>
          <w:rFonts w:ascii="Times New Roman" w:hAnsi="Times New Roman"/>
        </w:rPr>
        <w:t>之問卷範例如</w:t>
      </w:r>
      <w:r w:rsidR="000F22E4" w:rsidRPr="00A4376D">
        <w:rPr>
          <w:rFonts w:ascii="Times New Roman" w:hAnsi="Times New Roman"/>
          <w:color w:val="FF0000"/>
        </w:rPr>
        <w:t>附錄</w:t>
      </w:r>
      <w:r w:rsidR="00FA50E1" w:rsidRPr="00A4376D">
        <w:rPr>
          <w:rFonts w:ascii="Times New Roman" w:hAnsi="Times New Roman" w:hint="eastAsia"/>
          <w:color w:val="FF0000"/>
        </w:rPr>
        <w:t>1</w:t>
      </w:r>
      <w:r w:rsidRPr="00A4376D">
        <w:rPr>
          <w:rFonts w:ascii="Times New Roman" w:hAnsi="Times New Roman"/>
        </w:rPr>
        <w:t>，受訪者於問卷中被</w:t>
      </w:r>
      <w:r w:rsidR="00CC0B9E" w:rsidRPr="00A4376D">
        <w:rPr>
          <w:rFonts w:ascii="Times New Roman" w:hAnsi="Times New Roman" w:hint="eastAsia"/>
        </w:rPr>
        <w:t>要求</w:t>
      </w:r>
      <w:r w:rsidRPr="00A4376D">
        <w:rPr>
          <w:rFonts w:ascii="Times New Roman" w:hAnsi="Times New Roman"/>
        </w:rPr>
        <w:t>以簡要</w:t>
      </w:r>
      <w:r w:rsidR="00453AED" w:rsidRPr="00A4376D">
        <w:rPr>
          <w:rFonts w:ascii="Times New Roman" w:hAnsi="Times New Roman"/>
        </w:rPr>
        <w:t>的一句話</w:t>
      </w:r>
      <w:r w:rsidR="00CC0B9E" w:rsidRPr="00A4376D">
        <w:rPr>
          <w:rFonts w:ascii="Times New Roman" w:hAnsi="Times New Roman" w:hint="eastAsia"/>
        </w:rPr>
        <w:t>，</w:t>
      </w:r>
      <w:r w:rsidR="00453AED" w:rsidRPr="00A4376D">
        <w:rPr>
          <w:rFonts w:ascii="Times New Roman" w:hAnsi="Times New Roman"/>
        </w:rPr>
        <w:t>並包含動詞描述日常主要與次要領導管理工作內容，而後，</w:t>
      </w:r>
      <w:r w:rsidR="00CC0B9E" w:rsidRPr="00A4376D">
        <w:rPr>
          <w:rFonts w:ascii="Times New Roman" w:hAnsi="Times New Roman" w:hint="eastAsia"/>
        </w:rPr>
        <w:t>研究團隊</w:t>
      </w:r>
      <w:r w:rsidR="00453AED" w:rsidRPr="00A4376D">
        <w:rPr>
          <w:rFonts w:ascii="Times New Roman" w:hAnsi="Times New Roman"/>
        </w:rPr>
        <w:t>將蒐</w:t>
      </w:r>
      <w:r w:rsidRPr="00A4376D">
        <w:rPr>
          <w:rFonts w:ascii="Times New Roman" w:hAnsi="Times New Roman"/>
        </w:rPr>
        <w:t>集回來的管理行為進行分析以及萃取，並依據共同領導行為描述進行職能的命名以及撰寫其定義，建立出</w:t>
      </w:r>
      <w:r w:rsidR="008C4909" w:rsidRPr="00A4376D">
        <w:rPr>
          <w:rFonts w:ascii="Times New Roman" w:hAnsi="Times New Roman"/>
        </w:rPr>
        <w:t>簡任第</w:t>
      </w:r>
      <w:r w:rsidRPr="00A4376D">
        <w:rPr>
          <w:rFonts w:ascii="Times New Roman" w:hAnsi="Times New Roman"/>
        </w:rPr>
        <w:t>十二</w:t>
      </w:r>
      <w:r w:rsidR="0064625E" w:rsidRPr="00A4376D">
        <w:rPr>
          <w:rFonts w:ascii="Times New Roman" w:hAnsi="Times New Roman"/>
        </w:rPr>
        <w:t>職等</w:t>
      </w:r>
      <w:r w:rsidRPr="00A4376D">
        <w:rPr>
          <w:rFonts w:ascii="Times New Roman" w:hAnsi="Times New Roman"/>
        </w:rPr>
        <w:t>、</w:t>
      </w:r>
      <w:r w:rsidR="008C4909" w:rsidRPr="00A4376D">
        <w:rPr>
          <w:rFonts w:ascii="Times New Roman" w:hAnsi="Times New Roman"/>
        </w:rPr>
        <w:t>第</w:t>
      </w:r>
      <w:r w:rsidRPr="00A4376D">
        <w:rPr>
          <w:rFonts w:ascii="Times New Roman" w:hAnsi="Times New Roman"/>
        </w:rPr>
        <w:t>十三</w:t>
      </w:r>
      <w:r w:rsidR="0064625E" w:rsidRPr="00A4376D">
        <w:rPr>
          <w:rFonts w:ascii="Times New Roman" w:hAnsi="Times New Roman"/>
        </w:rPr>
        <w:t>職等</w:t>
      </w:r>
      <w:r w:rsidRPr="00A4376D">
        <w:rPr>
          <w:rFonts w:ascii="Times New Roman" w:hAnsi="Times New Roman"/>
        </w:rPr>
        <w:t>及</w:t>
      </w:r>
      <w:r w:rsidR="008C4909" w:rsidRPr="00A4376D">
        <w:rPr>
          <w:rFonts w:ascii="Times New Roman" w:hAnsi="Times New Roman"/>
        </w:rPr>
        <w:t>第</w:t>
      </w:r>
      <w:r w:rsidRPr="00A4376D">
        <w:rPr>
          <w:rFonts w:ascii="Times New Roman" w:hAnsi="Times New Roman"/>
        </w:rPr>
        <w:t>十四</w:t>
      </w:r>
      <w:r w:rsidR="0064625E" w:rsidRPr="00A4376D">
        <w:rPr>
          <w:rFonts w:ascii="Times New Roman" w:hAnsi="Times New Roman"/>
        </w:rPr>
        <w:t>職等</w:t>
      </w:r>
      <w:r w:rsidR="0044651C" w:rsidRPr="00A4376D">
        <w:rPr>
          <w:rFonts w:ascii="Times New Roman" w:hAnsi="Times New Roman"/>
        </w:rPr>
        <w:t>高階主管</w:t>
      </w:r>
      <w:r w:rsidR="008C4909" w:rsidRPr="00A4376D">
        <w:rPr>
          <w:rFonts w:ascii="Times New Roman" w:hAnsi="Times New Roman"/>
        </w:rPr>
        <w:t>人員</w:t>
      </w:r>
      <w:r w:rsidRPr="00A4376D">
        <w:rPr>
          <w:rFonts w:ascii="Times New Roman" w:hAnsi="Times New Roman"/>
        </w:rPr>
        <w:t>共同與專屬之管理職能模型，提供後續職能架構建立之參考依據。</w:t>
      </w:r>
    </w:p>
    <w:p w14:paraId="4FBF9B6B" w14:textId="45E97E27" w:rsidR="00ED5BF1" w:rsidRPr="00A4376D" w:rsidRDefault="00365ACC" w:rsidP="004A0176">
      <w:pPr>
        <w:overflowPunct w:val="0"/>
        <w:spacing w:line="276" w:lineRule="auto"/>
        <w:ind w:firstLineChars="200" w:firstLine="480"/>
        <w:jc w:val="both"/>
        <w:rPr>
          <w:rFonts w:ascii="Times New Roman" w:hAnsi="Times New Roman"/>
        </w:rPr>
      </w:pPr>
      <w:r w:rsidRPr="00A4376D">
        <w:rPr>
          <w:rFonts w:ascii="Times New Roman" w:hAnsi="Times New Roman"/>
        </w:rPr>
        <w:t>第二階段採行為事例訪談。本階段透過行為事例訪談此種質化的研究方法，不僅可以詳細的</w:t>
      </w:r>
      <w:r w:rsidR="00C978FD" w:rsidRPr="00A4376D">
        <w:rPr>
          <w:rFonts w:ascii="Times New Roman" w:hAnsi="Times New Roman"/>
        </w:rPr>
        <w:t>瞭解</w:t>
      </w:r>
      <w:r w:rsidR="0044651C" w:rsidRPr="00A4376D">
        <w:rPr>
          <w:rFonts w:ascii="Times New Roman" w:hAnsi="Times New Roman"/>
          <w:noProof w:val="0"/>
          <w:kern w:val="0"/>
          <w:szCs w:val="24"/>
          <w:lang w:val="zh-TW"/>
        </w:rPr>
        <w:t>高階主管</w:t>
      </w:r>
      <w:r w:rsidR="008C4909" w:rsidRPr="00A4376D">
        <w:rPr>
          <w:rFonts w:ascii="Times New Roman" w:hAnsi="Times New Roman"/>
        </w:rPr>
        <w:t>人員</w:t>
      </w:r>
      <w:r w:rsidRPr="00A4376D">
        <w:rPr>
          <w:rFonts w:ascii="Times New Roman" w:hAnsi="Times New Roman"/>
        </w:rPr>
        <w:t>如何從事其工作</w:t>
      </w:r>
      <w:r w:rsidR="008C4909" w:rsidRPr="00A4376D">
        <w:rPr>
          <w:rFonts w:ascii="Times New Roman" w:hAnsi="Times New Roman"/>
        </w:rPr>
        <w:t>的</w:t>
      </w:r>
      <w:r w:rsidRPr="00A4376D">
        <w:rPr>
          <w:rFonts w:ascii="Times New Roman" w:hAnsi="Times New Roman"/>
        </w:rPr>
        <w:t>詳盡內涵，以彌補第一階段量化研究資料的不足之處，使職能模型的建構更加完善，同時也能精確地瞭解出傑出表現者如何處理特定任務或困難，以進行細部的職能項目篩選及分析。本階段受訪者的選擇</w:t>
      </w:r>
      <w:r w:rsidR="00CC0B9E" w:rsidRPr="00A4376D">
        <w:rPr>
          <w:rFonts w:ascii="Times New Roman" w:hAnsi="Times New Roman" w:hint="eastAsia"/>
        </w:rPr>
        <w:t>方式，</w:t>
      </w:r>
      <w:r w:rsidRPr="00A4376D">
        <w:rPr>
          <w:rFonts w:ascii="Times New Roman" w:hAnsi="Times New Roman"/>
        </w:rPr>
        <w:t>為先將受訪者根據工作上機構任務特性分群後，其中工作績效績優者與工作績效一般者各半，</w:t>
      </w:r>
      <w:r w:rsidR="00CB4A98" w:rsidRPr="00A4376D">
        <w:rPr>
          <w:rFonts w:ascii="Times New Roman" w:hAnsi="Times New Roman"/>
        </w:rPr>
        <w:t>接受行為事例訪談</w:t>
      </w:r>
      <w:r w:rsidR="008971A6" w:rsidRPr="00A4376D">
        <w:rPr>
          <w:rFonts w:ascii="Times New Roman" w:hAnsi="Times New Roman"/>
        </w:rPr>
        <w:t>（</w:t>
      </w:r>
      <w:r w:rsidR="00CB4A98" w:rsidRPr="00A4376D">
        <w:rPr>
          <w:rFonts w:ascii="Times New Roman" w:hAnsi="Times New Roman"/>
        </w:rPr>
        <w:t>工作績效績優者所選定之標準為：近年榮獲公務人員傑出貢獻獎、近年榮獲院級的模範公務人員獎、近年榮獲財團法人孫運璿學術基金會表揚為傑出人士者</w:t>
      </w:r>
      <w:r w:rsidR="008971A6" w:rsidRPr="00A4376D">
        <w:rPr>
          <w:rFonts w:ascii="Times New Roman" w:hAnsi="Times New Roman"/>
        </w:rPr>
        <w:t>）</w:t>
      </w:r>
      <w:r w:rsidR="00CB4A98" w:rsidRPr="00A4376D">
        <w:rPr>
          <w:rFonts w:ascii="Times New Roman" w:hAnsi="Times New Roman"/>
        </w:rPr>
        <w:t>。</w:t>
      </w:r>
      <w:r w:rsidRPr="00A4376D">
        <w:rPr>
          <w:rFonts w:ascii="Times New Roman" w:hAnsi="Times New Roman"/>
        </w:rPr>
        <w:t>並透過保訓會發文</w:t>
      </w:r>
      <w:r w:rsidR="008C4909" w:rsidRPr="00A4376D">
        <w:rPr>
          <w:rFonts w:ascii="Times New Roman" w:hAnsi="Times New Roman"/>
        </w:rPr>
        <w:t>予</w:t>
      </w:r>
      <w:r w:rsidRPr="00A4376D">
        <w:rPr>
          <w:rFonts w:ascii="Times New Roman" w:hAnsi="Times New Roman"/>
        </w:rPr>
        <w:t>各機關以及電話</w:t>
      </w:r>
      <w:r w:rsidR="008C4909" w:rsidRPr="00A4376D">
        <w:rPr>
          <w:rFonts w:ascii="Times New Roman" w:hAnsi="Times New Roman"/>
        </w:rPr>
        <w:t>邀</w:t>
      </w:r>
      <w:r w:rsidRPr="00A4376D">
        <w:rPr>
          <w:rFonts w:ascii="Times New Roman" w:hAnsi="Times New Roman"/>
        </w:rPr>
        <w:t>約訪談方式進行，針對</w:t>
      </w:r>
      <w:r w:rsidR="008971A6" w:rsidRPr="00A4376D">
        <w:rPr>
          <w:rFonts w:ascii="Times New Roman" w:hAnsi="Times New Roman"/>
        </w:rPr>
        <w:t>實地行為事例</w:t>
      </w:r>
      <w:r w:rsidRPr="00A4376D">
        <w:rPr>
          <w:rFonts w:ascii="Times New Roman" w:hAnsi="Times New Roman"/>
        </w:rPr>
        <w:t>訪談結果以</w:t>
      </w:r>
      <w:r w:rsidRPr="00A4376D">
        <w:rPr>
          <w:rFonts w:ascii="Times New Roman" w:hAnsi="Times New Roman"/>
        </w:rPr>
        <w:t>STAR</w:t>
      </w:r>
      <w:r w:rsidRPr="00A4376D">
        <w:rPr>
          <w:rFonts w:ascii="Times New Roman" w:hAnsi="Times New Roman"/>
        </w:rPr>
        <w:t>方式針對其事件情境、工作角色、行動、結果將訪談內容作詳細記錄。每一位受訪者均接</w:t>
      </w:r>
      <w:r w:rsidRPr="00A4376D">
        <w:rPr>
          <w:rFonts w:ascii="Times New Roman" w:hAnsi="Times New Roman"/>
        </w:rPr>
        <w:lastRenderedPageBreak/>
        <w:t>受一小時之訪談，訪談內容為根據第一階段建立之管理職能模型，詢問就該受訪者在過去工作上相關領導經歷，行為事例訪談題綱如</w:t>
      </w:r>
      <w:r w:rsidRPr="00A4376D">
        <w:rPr>
          <w:rFonts w:ascii="Times New Roman" w:hAnsi="Times New Roman"/>
          <w:color w:val="FF0000"/>
        </w:rPr>
        <w:t>附</w:t>
      </w:r>
      <w:r w:rsidR="000F22E4" w:rsidRPr="00A4376D">
        <w:rPr>
          <w:rFonts w:ascii="Times New Roman" w:hAnsi="Times New Roman"/>
          <w:color w:val="FF0000"/>
        </w:rPr>
        <w:t>錄</w:t>
      </w:r>
      <w:r w:rsidR="00FA50E1" w:rsidRPr="00A4376D">
        <w:rPr>
          <w:rFonts w:ascii="Times New Roman" w:hAnsi="Times New Roman" w:hint="eastAsia"/>
          <w:color w:val="FF0000"/>
        </w:rPr>
        <w:t>2</w:t>
      </w:r>
      <w:r w:rsidRPr="00A4376D">
        <w:rPr>
          <w:rFonts w:ascii="Times New Roman" w:hAnsi="Times New Roman"/>
        </w:rPr>
        <w:t>。藉</w:t>
      </w:r>
      <w:r w:rsidR="00CC0B9E" w:rsidRPr="00A4376D">
        <w:rPr>
          <w:rFonts w:ascii="Times New Roman" w:hAnsi="Times New Roman" w:hint="eastAsia"/>
        </w:rPr>
        <w:t>由</w:t>
      </w:r>
      <w:r w:rsidRPr="00A4376D">
        <w:rPr>
          <w:rFonts w:ascii="Times New Roman" w:hAnsi="Times New Roman"/>
        </w:rPr>
        <w:t>行為事例訪談蒐集第一階段調查問卷所彙整出之管理職能的關鍵行為事例與關鍵行為指標</w:t>
      </w:r>
      <w:r w:rsidRPr="00A4376D">
        <w:rPr>
          <w:rFonts w:ascii="Times New Roman" w:hAnsi="Times New Roman"/>
          <w:vanish/>
        </w:rPr>
        <w:t>。</w:t>
      </w:r>
      <w:r w:rsidRPr="00A4376D">
        <w:rPr>
          <w:rFonts w:ascii="Times New Roman" w:hAnsi="Times New Roman"/>
          <w:vanish/>
        </w:rPr>
        <w:pgNum/>
      </w:r>
      <w:r w:rsidRPr="00A4376D">
        <w:rPr>
          <w:rFonts w:ascii="Times New Roman" w:hAnsi="Times New Roman"/>
          <w:vanish/>
          <w:szCs w:val="24"/>
          <w:rtl/>
        </w:rPr>
        <w:t>﷽﷽﷽﷽﷽﷽﷽﷽﷽﷽﷽﷽﷽﷽</w:t>
      </w:r>
      <w:r w:rsidRPr="00A4376D">
        <w:rPr>
          <w:rFonts w:ascii="Times New Roman" w:hAnsi="Times New Roman"/>
          <w:vanish/>
        </w:rPr>
        <w:t>考</w:t>
      </w:r>
      <w:r w:rsidRPr="00A4376D">
        <w:rPr>
          <w:rFonts w:ascii="Times New Roman" w:hAnsi="Times New Roman"/>
          <w:vanish/>
        </w:rPr>
        <w:pgNum/>
      </w:r>
      <w:r w:rsidRPr="00A4376D">
        <w:rPr>
          <w:rFonts w:ascii="Times New Roman" w:hAnsi="Times New Roman"/>
          <w:vanish/>
          <w:szCs w:val="24"/>
          <w:rtl/>
        </w:rPr>
        <w:t>﷽﷽﷽﷽﷽﷽﷽﷽﷽</w:t>
      </w:r>
      <w:r w:rsidRPr="00A4376D">
        <w:rPr>
          <w:rFonts w:ascii="Times New Roman" w:hAnsi="Times New Roman"/>
          <w:vanish/>
        </w:rPr>
        <w:t>過程為整理</w:t>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rPr>
        <w:t>。彙整所有</w:t>
      </w:r>
      <w:r w:rsidR="004D5FB3" w:rsidRPr="00A4376D">
        <w:rPr>
          <w:rFonts w:ascii="Times New Roman" w:hAnsi="Times New Roman"/>
        </w:rPr>
        <w:t>紀錄</w:t>
      </w:r>
      <w:r w:rsidRPr="00A4376D">
        <w:rPr>
          <w:rFonts w:ascii="Times New Roman" w:hAnsi="Times New Roman"/>
        </w:rPr>
        <w:t>後</w:t>
      </w:r>
      <w:r w:rsidRPr="00A4376D">
        <w:rPr>
          <w:rFonts w:ascii="Times New Roman" w:hAnsi="Times New Roman"/>
          <w:vanish/>
        </w:rPr>
        <w:t>。</w:t>
      </w:r>
      <w:r w:rsidRPr="00A4376D">
        <w:rPr>
          <w:rFonts w:ascii="Times New Roman" w:hAnsi="Times New Roman"/>
          <w:vanish/>
        </w:rPr>
        <w:pgNum/>
      </w:r>
      <w:r w:rsidRPr="00A4376D">
        <w:rPr>
          <w:rFonts w:ascii="Times New Roman" w:hAnsi="Times New Roman"/>
          <w:vanish/>
          <w:szCs w:val="24"/>
          <w:rtl/>
        </w:rPr>
        <w:t>﷽﷽﷽﷽﷽﷽﷽﷽﷽﷽﷽﷽﷽﷽﷽﷽﷽</w:t>
      </w:r>
      <w:r w:rsidRPr="00A4376D">
        <w:rPr>
          <w:rFonts w:ascii="Times New Roman" w:hAnsi="Times New Roman"/>
          <w:vanish/>
        </w:rPr>
        <w:t>錄</w:t>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vanish/>
        </w:rPr>
        <w:pgNum/>
      </w:r>
      <w:r w:rsidRPr="00A4376D">
        <w:rPr>
          <w:rFonts w:ascii="Times New Roman" w:hAnsi="Times New Roman"/>
        </w:rPr>
        <w:t>，比較工作績效績優者工作績效一般者在各個職能項目所展現出的行為差異，進而得出各職能的關鍵行為指標，並撰寫工作績效績優者的典範行為事例，</w:t>
      </w:r>
      <w:r w:rsidR="008C4909" w:rsidRPr="00A4376D">
        <w:rPr>
          <w:rFonts w:ascii="Times New Roman" w:hAnsi="Times New Roman"/>
        </w:rPr>
        <w:t>據以作為</w:t>
      </w:r>
      <w:r w:rsidRPr="00A4376D">
        <w:rPr>
          <w:rFonts w:ascii="Times New Roman" w:hAnsi="Times New Roman"/>
        </w:rPr>
        <w:t>後續培訓</w:t>
      </w:r>
      <w:r w:rsidR="004D5FB3" w:rsidRPr="00A4376D">
        <w:rPr>
          <w:rFonts w:ascii="Times New Roman" w:hAnsi="Times New Roman"/>
        </w:rPr>
        <w:t>規</w:t>
      </w:r>
      <w:r w:rsidR="00CC0B9E" w:rsidRPr="00A4376D">
        <w:rPr>
          <w:rFonts w:ascii="Times New Roman" w:hAnsi="Times New Roman" w:hint="eastAsia"/>
        </w:rPr>
        <w:t>劃</w:t>
      </w:r>
      <w:r w:rsidR="008C4909" w:rsidRPr="00A4376D">
        <w:rPr>
          <w:rFonts w:ascii="Times New Roman" w:hAnsi="Times New Roman"/>
        </w:rPr>
        <w:t>之參考</w:t>
      </w:r>
      <w:r w:rsidRPr="00A4376D">
        <w:rPr>
          <w:rFonts w:ascii="Times New Roman" w:hAnsi="Times New Roman"/>
        </w:rPr>
        <w:t>。</w:t>
      </w:r>
    </w:p>
    <w:p w14:paraId="05586818" w14:textId="54A025BC" w:rsidR="00807FE3" w:rsidRPr="00A4376D" w:rsidRDefault="00365ACC" w:rsidP="004A0176">
      <w:pPr>
        <w:overflowPunct w:val="0"/>
        <w:spacing w:line="276" w:lineRule="auto"/>
        <w:ind w:firstLineChars="200" w:firstLine="480"/>
        <w:jc w:val="both"/>
        <w:rPr>
          <w:rFonts w:ascii="Times New Roman" w:hAnsi="Times New Roman"/>
        </w:rPr>
      </w:pPr>
      <w:r w:rsidRPr="00A4376D">
        <w:rPr>
          <w:rFonts w:ascii="Times New Roman" w:hAnsi="Times New Roman"/>
        </w:rPr>
        <w:t>第三階段採焦點團體與專家座談。焦點團體座談為透過座談</w:t>
      </w:r>
      <w:r w:rsidR="00CC0B9E" w:rsidRPr="00A4376D">
        <w:rPr>
          <w:rFonts w:ascii="Times New Roman" w:hAnsi="Times New Roman" w:hint="eastAsia"/>
        </w:rPr>
        <w:t>會主席</w:t>
      </w:r>
      <w:r w:rsidRPr="00A4376D">
        <w:rPr>
          <w:rFonts w:ascii="Times New Roman" w:hAnsi="Times New Roman"/>
        </w:rPr>
        <w:t>帶領與會人員，進行自由地相互討論，對特定的議題表示意見，以蒐集較深入與較真實的意見與看法。本階段，透過焦點團體與專家學者座談，進行職能的確認與指標的修訂，焦點團體共進行</w:t>
      </w:r>
      <w:r w:rsidR="00CC0B9E" w:rsidRPr="00A4376D">
        <w:rPr>
          <w:rFonts w:ascii="Times New Roman" w:hAnsi="Times New Roman" w:hint="eastAsia"/>
        </w:rPr>
        <w:t>3</w:t>
      </w:r>
      <w:r w:rsidRPr="00A4376D">
        <w:rPr>
          <w:rFonts w:ascii="Times New Roman" w:hAnsi="Times New Roman"/>
        </w:rPr>
        <w:t>場，分別為</w:t>
      </w:r>
      <w:r w:rsidR="008C4909" w:rsidRPr="00A4376D">
        <w:rPr>
          <w:rFonts w:ascii="Times New Roman" w:hAnsi="Times New Roman"/>
        </w:rPr>
        <w:t>簡任第</w:t>
      </w:r>
      <w:r w:rsidRPr="00A4376D">
        <w:rPr>
          <w:rFonts w:ascii="Times New Roman" w:hAnsi="Times New Roman"/>
        </w:rPr>
        <w:t>十二</w:t>
      </w:r>
      <w:r w:rsidR="0064625E" w:rsidRPr="00A4376D">
        <w:rPr>
          <w:rFonts w:ascii="Times New Roman" w:hAnsi="Times New Roman"/>
        </w:rPr>
        <w:t>職等</w:t>
      </w:r>
      <w:r w:rsidRPr="00A4376D">
        <w:rPr>
          <w:rFonts w:ascii="Times New Roman" w:hAnsi="Times New Roman"/>
        </w:rPr>
        <w:t>、</w:t>
      </w:r>
      <w:r w:rsidR="008C4909" w:rsidRPr="00A4376D">
        <w:rPr>
          <w:rFonts w:ascii="Times New Roman" w:hAnsi="Times New Roman"/>
        </w:rPr>
        <w:t>簡任第</w:t>
      </w:r>
      <w:r w:rsidRPr="00A4376D">
        <w:rPr>
          <w:rFonts w:ascii="Times New Roman" w:hAnsi="Times New Roman"/>
        </w:rPr>
        <w:t>十三</w:t>
      </w:r>
      <w:r w:rsidR="0064625E" w:rsidRPr="00A4376D">
        <w:rPr>
          <w:rFonts w:ascii="Times New Roman" w:hAnsi="Times New Roman"/>
        </w:rPr>
        <w:t>職等</w:t>
      </w:r>
      <w:r w:rsidR="008C4909" w:rsidRPr="00A4376D">
        <w:rPr>
          <w:rFonts w:ascii="Times New Roman" w:hAnsi="Times New Roman"/>
        </w:rPr>
        <w:t>及簡任第</w:t>
      </w:r>
      <w:r w:rsidRPr="00A4376D">
        <w:rPr>
          <w:rFonts w:ascii="Times New Roman" w:hAnsi="Times New Roman"/>
        </w:rPr>
        <w:t>十四</w:t>
      </w:r>
      <w:r w:rsidR="0064625E" w:rsidRPr="00A4376D">
        <w:rPr>
          <w:rFonts w:ascii="Times New Roman" w:hAnsi="Times New Roman"/>
        </w:rPr>
        <w:t>職等</w:t>
      </w:r>
      <w:r w:rsidRPr="00A4376D">
        <w:rPr>
          <w:rFonts w:ascii="Times New Roman" w:hAnsi="Times New Roman"/>
        </w:rPr>
        <w:t>焦點團體座談。為求結果精確，焦點團體的受邀對象為現任各</w:t>
      </w:r>
      <w:r w:rsidR="0064625E" w:rsidRPr="00A4376D">
        <w:rPr>
          <w:rFonts w:ascii="Times New Roman" w:hAnsi="Times New Roman"/>
        </w:rPr>
        <w:t>職等</w:t>
      </w:r>
      <w:r w:rsidRPr="00A4376D">
        <w:rPr>
          <w:rFonts w:ascii="Times New Roman" w:hAnsi="Times New Roman"/>
        </w:rPr>
        <w:t>績優文官與過去曾任</w:t>
      </w:r>
      <w:r w:rsidR="00CC0B9E" w:rsidRPr="00A4376D">
        <w:rPr>
          <w:rFonts w:ascii="Times New Roman" w:hAnsi="Times New Roman" w:hint="eastAsia"/>
        </w:rPr>
        <w:t>該</w:t>
      </w:r>
      <w:r w:rsidR="0064625E" w:rsidRPr="00A4376D">
        <w:rPr>
          <w:rFonts w:ascii="Times New Roman" w:hAnsi="Times New Roman"/>
        </w:rPr>
        <w:t>職等</w:t>
      </w:r>
      <w:r w:rsidRPr="00A4376D">
        <w:rPr>
          <w:rFonts w:ascii="Times New Roman" w:hAnsi="Times New Roman"/>
        </w:rPr>
        <w:t>之更</w:t>
      </w:r>
      <w:r w:rsidR="0044651C" w:rsidRPr="00A4376D">
        <w:rPr>
          <w:rFonts w:ascii="Times New Roman" w:hAnsi="Times New Roman"/>
        </w:rPr>
        <w:t>高階主管</w:t>
      </w:r>
      <w:r w:rsidR="008C4909" w:rsidRPr="00A4376D">
        <w:rPr>
          <w:rFonts w:ascii="Times New Roman" w:hAnsi="Times New Roman"/>
        </w:rPr>
        <w:t>人員</w:t>
      </w:r>
      <w:r w:rsidRPr="00A4376D">
        <w:rPr>
          <w:rFonts w:ascii="Times New Roman" w:hAnsi="Times New Roman"/>
        </w:rPr>
        <w:t>。</w:t>
      </w:r>
    </w:p>
    <w:p w14:paraId="04BA3636" w14:textId="58D6D216" w:rsidR="00ED5BF1" w:rsidRPr="00A4376D" w:rsidRDefault="00365ACC" w:rsidP="004A0176">
      <w:pPr>
        <w:overflowPunct w:val="0"/>
        <w:spacing w:line="276" w:lineRule="auto"/>
        <w:ind w:firstLineChars="200" w:firstLine="480"/>
        <w:jc w:val="both"/>
        <w:rPr>
          <w:rFonts w:ascii="Times New Roman" w:hAnsi="Times New Roman"/>
        </w:rPr>
        <w:sectPr w:rsidR="00ED5BF1" w:rsidRPr="00A4376D" w:rsidSect="0066203F">
          <w:footerReference w:type="default" r:id="rId17"/>
          <w:pgSz w:w="11900" w:h="16840"/>
          <w:pgMar w:top="1440" w:right="1800" w:bottom="1440" w:left="1800" w:header="851" w:footer="759" w:gutter="0"/>
          <w:cols w:space="425"/>
          <w:docGrid w:type="lines" w:linePitch="400"/>
        </w:sectPr>
      </w:pPr>
      <w:r w:rsidRPr="00A4376D">
        <w:rPr>
          <w:rFonts w:ascii="Times New Roman" w:hAnsi="Times New Roman"/>
        </w:rPr>
        <w:t>因此，</w:t>
      </w:r>
      <w:r w:rsidR="008C4909" w:rsidRPr="00A4376D">
        <w:rPr>
          <w:rFonts w:ascii="Times New Roman" w:hAnsi="Times New Roman"/>
        </w:rPr>
        <w:t>簡任第</w:t>
      </w:r>
      <w:r w:rsidRPr="00A4376D">
        <w:rPr>
          <w:rFonts w:ascii="Times New Roman" w:hAnsi="Times New Roman"/>
        </w:rPr>
        <w:t>十二</w:t>
      </w:r>
      <w:r w:rsidR="0064625E" w:rsidRPr="00A4376D">
        <w:rPr>
          <w:rFonts w:ascii="Times New Roman" w:hAnsi="Times New Roman"/>
        </w:rPr>
        <w:t>職等</w:t>
      </w:r>
      <w:r w:rsidRPr="00A4376D">
        <w:rPr>
          <w:rFonts w:ascii="Times New Roman" w:hAnsi="Times New Roman"/>
        </w:rPr>
        <w:t>的焦點團體受邀對象為現任</w:t>
      </w:r>
      <w:r w:rsidR="008C4909" w:rsidRPr="00A4376D">
        <w:rPr>
          <w:rFonts w:ascii="Times New Roman" w:hAnsi="Times New Roman"/>
        </w:rPr>
        <w:t>簡任第</w:t>
      </w:r>
      <w:r w:rsidRPr="00A4376D">
        <w:rPr>
          <w:rFonts w:ascii="Times New Roman" w:hAnsi="Times New Roman"/>
        </w:rPr>
        <w:t>十二</w:t>
      </w:r>
      <w:r w:rsidR="0064625E" w:rsidRPr="00A4376D">
        <w:rPr>
          <w:rFonts w:ascii="Times New Roman" w:hAnsi="Times New Roman"/>
        </w:rPr>
        <w:t>職等</w:t>
      </w:r>
      <w:r w:rsidRPr="00A4376D">
        <w:rPr>
          <w:rFonts w:ascii="Times New Roman" w:hAnsi="Times New Roman"/>
        </w:rPr>
        <w:t>績優文官與</w:t>
      </w:r>
      <w:r w:rsidR="008C4909" w:rsidRPr="00A4376D">
        <w:rPr>
          <w:rFonts w:ascii="Times New Roman" w:hAnsi="Times New Roman"/>
        </w:rPr>
        <w:t>簡任第</w:t>
      </w:r>
      <w:r w:rsidR="00EA0967" w:rsidRPr="00A4376D">
        <w:rPr>
          <w:rFonts w:ascii="Times New Roman" w:hAnsi="Times New Roman"/>
        </w:rPr>
        <w:t>十三</w:t>
      </w:r>
      <w:r w:rsidR="0064625E" w:rsidRPr="00A4376D">
        <w:rPr>
          <w:rFonts w:ascii="Times New Roman" w:hAnsi="Times New Roman"/>
        </w:rPr>
        <w:t>職等</w:t>
      </w:r>
      <w:r w:rsidR="0044651C" w:rsidRPr="00A4376D">
        <w:rPr>
          <w:rFonts w:ascii="Times New Roman" w:hAnsi="Times New Roman"/>
        </w:rPr>
        <w:t>高階主管</w:t>
      </w:r>
      <w:r w:rsidR="008C4909" w:rsidRPr="00A4376D">
        <w:rPr>
          <w:rFonts w:ascii="Times New Roman" w:hAnsi="Times New Roman"/>
        </w:rPr>
        <w:t>人員</w:t>
      </w:r>
      <w:r w:rsidRPr="00A4376D">
        <w:rPr>
          <w:rFonts w:ascii="Times New Roman" w:hAnsi="Times New Roman"/>
        </w:rPr>
        <w:t>；</w:t>
      </w:r>
      <w:r w:rsidR="008C4909" w:rsidRPr="00A4376D">
        <w:rPr>
          <w:rFonts w:ascii="Times New Roman" w:hAnsi="Times New Roman"/>
        </w:rPr>
        <w:t>簡任第</w:t>
      </w:r>
      <w:r w:rsidRPr="00A4376D">
        <w:rPr>
          <w:rFonts w:ascii="Times New Roman" w:hAnsi="Times New Roman"/>
        </w:rPr>
        <w:t>十三</w:t>
      </w:r>
      <w:r w:rsidR="0064625E" w:rsidRPr="00A4376D">
        <w:rPr>
          <w:rFonts w:ascii="Times New Roman" w:hAnsi="Times New Roman"/>
        </w:rPr>
        <w:t>職等</w:t>
      </w:r>
      <w:r w:rsidRPr="00A4376D">
        <w:rPr>
          <w:rFonts w:ascii="Times New Roman" w:hAnsi="Times New Roman"/>
        </w:rPr>
        <w:t>焦點團體的受邀對象為現任</w:t>
      </w:r>
      <w:r w:rsidR="00502F32" w:rsidRPr="00A4376D">
        <w:rPr>
          <w:rFonts w:ascii="Times New Roman" w:hAnsi="Times New Roman"/>
        </w:rPr>
        <w:t>簡任第</w:t>
      </w:r>
      <w:r w:rsidRPr="00A4376D">
        <w:rPr>
          <w:rFonts w:ascii="Times New Roman" w:hAnsi="Times New Roman"/>
        </w:rPr>
        <w:t>十三</w:t>
      </w:r>
      <w:r w:rsidR="0064625E" w:rsidRPr="00A4376D">
        <w:rPr>
          <w:rFonts w:ascii="Times New Roman" w:hAnsi="Times New Roman"/>
        </w:rPr>
        <w:t>職等</w:t>
      </w:r>
      <w:r w:rsidRPr="00A4376D">
        <w:rPr>
          <w:rFonts w:ascii="Times New Roman" w:hAnsi="Times New Roman"/>
        </w:rPr>
        <w:t>績優</w:t>
      </w:r>
      <w:r w:rsidR="008C4909" w:rsidRPr="00A4376D">
        <w:rPr>
          <w:rFonts w:ascii="Times New Roman" w:hAnsi="Times New Roman"/>
        </w:rPr>
        <w:t>公務人員</w:t>
      </w:r>
      <w:r w:rsidRPr="00A4376D">
        <w:rPr>
          <w:rFonts w:ascii="Times New Roman" w:hAnsi="Times New Roman"/>
        </w:rPr>
        <w:t>與</w:t>
      </w:r>
      <w:r w:rsidR="008C4909" w:rsidRPr="00A4376D">
        <w:rPr>
          <w:rFonts w:ascii="Times New Roman" w:hAnsi="Times New Roman"/>
        </w:rPr>
        <w:t>簡任第</w:t>
      </w:r>
      <w:r w:rsidR="00EA0967" w:rsidRPr="00A4376D">
        <w:rPr>
          <w:rFonts w:ascii="Times New Roman" w:hAnsi="Times New Roman"/>
        </w:rPr>
        <w:t>十四</w:t>
      </w:r>
      <w:r w:rsidR="0064625E" w:rsidRPr="00A4376D">
        <w:rPr>
          <w:rFonts w:ascii="Times New Roman" w:hAnsi="Times New Roman"/>
        </w:rPr>
        <w:t>職等</w:t>
      </w:r>
      <w:r w:rsidR="0044651C" w:rsidRPr="00A4376D">
        <w:rPr>
          <w:rFonts w:ascii="Times New Roman" w:hAnsi="Times New Roman"/>
        </w:rPr>
        <w:t>高階主管</w:t>
      </w:r>
      <w:r w:rsidR="008C4909" w:rsidRPr="00A4376D">
        <w:rPr>
          <w:rFonts w:ascii="Times New Roman" w:hAnsi="Times New Roman"/>
        </w:rPr>
        <w:t>人員</w:t>
      </w:r>
      <w:r w:rsidRPr="00A4376D">
        <w:rPr>
          <w:rFonts w:ascii="Times New Roman" w:hAnsi="Times New Roman"/>
        </w:rPr>
        <w:t>；</w:t>
      </w:r>
      <w:r w:rsidR="008C4909" w:rsidRPr="00A4376D">
        <w:rPr>
          <w:rFonts w:ascii="Times New Roman" w:hAnsi="Times New Roman"/>
        </w:rPr>
        <w:t>簡任第</w:t>
      </w:r>
      <w:r w:rsidRPr="00A4376D">
        <w:rPr>
          <w:rFonts w:ascii="Times New Roman" w:hAnsi="Times New Roman"/>
        </w:rPr>
        <w:t>十四</w:t>
      </w:r>
      <w:r w:rsidR="0064625E" w:rsidRPr="00A4376D">
        <w:rPr>
          <w:rFonts w:ascii="Times New Roman" w:hAnsi="Times New Roman"/>
        </w:rPr>
        <w:t>職等</w:t>
      </w:r>
      <w:r w:rsidRPr="00A4376D">
        <w:rPr>
          <w:rFonts w:ascii="Times New Roman" w:hAnsi="Times New Roman"/>
        </w:rPr>
        <w:t>焦點團體受</w:t>
      </w:r>
      <w:r w:rsidR="00CC0B9E" w:rsidRPr="00A4376D">
        <w:rPr>
          <w:rFonts w:ascii="Times New Roman" w:hAnsi="Times New Roman" w:hint="eastAsia"/>
        </w:rPr>
        <w:t>邀</w:t>
      </w:r>
      <w:r w:rsidRPr="00A4376D">
        <w:rPr>
          <w:rFonts w:ascii="Times New Roman" w:hAnsi="Times New Roman"/>
        </w:rPr>
        <w:t>對象為現任</w:t>
      </w:r>
      <w:r w:rsidR="008C4909" w:rsidRPr="00A4376D">
        <w:rPr>
          <w:rFonts w:ascii="Times New Roman" w:hAnsi="Times New Roman"/>
        </w:rPr>
        <w:t>簡任第</w:t>
      </w:r>
      <w:r w:rsidRPr="00A4376D">
        <w:rPr>
          <w:rFonts w:ascii="Times New Roman" w:hAnsi="Times New Roman"/>
        </w:rPr>
        <w:t>十四</w:t>
      </w:r>
      <w:r w:rsidR="0064625E" w:rsidRPr="00A4376D">
        <w:rPr>
          <w:rFonts w:ascii="Times New Roman" w:hAnsi="Times New Roman"/>
        </w:rPr>
        <w:t>職等</w:t>
      </w:r>
      <w:r w:rsidRPr="00A4376D">
        <w:rPr>
          <w:rFonts w:ascii="Times New Roman" w:hAnsi="Times New Roman"/>
        </w:rPr>
        <w:t>績優</w:t>
      </w:r>
      <w:r w:rsidR="008C4909" w:rsidRPr="00A4376D">
        <w:rPr>
          <w:rFonts w:ascii="Times New Roman" w:hAnsi="Times New Roman"/>
        </w:rPr>
        <w:t>公務人員</w:t>
      </w:r>
      <w:r w:rsidRPr="00A4376D">
        <w:rPr>
          <w:rFonts w:ascii="Times New Roman" w:hAnsi="Times New Roman"/>
        </w:rPr>
        <w:t>與曾任</w:t>
      </w:r>
      <w:r w:rsidR="008C4909" w:rsidRPr="00A4376D">
        <w:rPr>
          <w:rFonts w:ascii="Times New Roman" w:hAnsi="Times New Roman"/>
        </w:rPr>
        <w:t>簡任第</w:t>
      </w:r>
      <w:r w:rsidRPr="00A4376D">
        <w:rPr>
          <w:rFonts w:ascii="Times New Roman" w:hAnsi="Times New Roman"/>
        </w:rPr>
        <w:t>十四</w:t>
      </w:r>
      <w:r w:rsidR="0064625E" w:rsidRPr="00A4376D">
        <w:rPr>
          <w:rFonts w:ascii="Times New Roman" w:hAnsi="Times New Roman"/>
        </w:rPr>
        <w:t>職等</w:t>
      </w:r>
      <w:r w:rsidRPr="00A4376D">
        <w:rPr>
          <w:rFonts w:ascii="Times New Roman" w:hAnsi="Times New Roman"/>
        </w:rPr>
        <w:t>績優公務人員。在各</w:t>
      </w:r>
      <w:r w:rsidR="0064625E" w:rsidRPr="00A4376D">
        <w:rPr>
          <w:rFonts w:ascii="Times New Roman" w:hAnsi="Times New Roman"/>
        </w:rPr>
        <w:t>職等</w:t>
      </w:r>
      <w:r w:rsidRPr="00A4376D">
        <w:rPr>
          <w:rFonts w:ascii="Times New Roman" w:hAnsi="Times New Roman"/>
        </w:rPr>
        <w:t>焦點團體座談結束後進行專家學者座談，邀請公共行政與管理領域學者專家參與。最後，將各</w:t>
      </w:r>
      <w:r w:rsidR="0064625E" w:rsidRPr="00A4376D">
        <w:rPr>
          <w:rFonts w:ascii="Times New Roman" w:hAnsi="Times New Roman"/>
        </w:rPr>
        <w:t>職等</w:t>
      </w:r>
      <w:r w:rsidRPr="00A4376D">
        <w:rPr>
          <w:rFonts w:ascii="Times New Roman" w:hAnsi="Times New Roman"/>
        </w:rPr>
        <w:t>行為指標修訂的結果以問卷的形式發予</w:t>
      </w:r>
      <w:r w:rsidR="008C4909" w:rsidRPr="00A4376D">
        <w:rPr>
          <w:rFonts w:ascii="Times New Roman" w:hAnsi="Times New Roman"/>
        </w:rPr>
        <w:t>簡任第十二</w:t>
      </w:r>
      <w:r w:rsidR="0064625E" w:rsidRPr="00A4376D">
        <w:rPr>
          <w:rFonts w:ascii="Times New Roman" w:hAnsi="Times New Roman"/>
        </w:rPr>
        <w:t>職等</w:t>
      </w:r>
      <w:r w:rsidR="008C4909" w:rsidRPr="00A4376D">
        <w:rPr>
          <w:rFonts w:ascii="Times New Roman" w:hAnsi="Times New Roman"/>
        </w:rPr>
        <w:t>至第十四</w:t>
      </w:r>
      <w:r w:rsidR="0064625E" w:rsidRPr="00A4376D">
        <w:rPr>
          <w:rFonts w:ascii="Times New Roman" w:hAnsi="Times New Roman"/>
        </w:rPr>
        <w:t>職等</w:t>
      </w:r>
      <w:r w:rsidR="008C4909" w:rsidRPr="00A4376D">
        <w:rPr>
          <w:rFonts w:ascii="Times New Roman" w:hAnsi="Times New Roman"/>
        </w:rPr>
        <w:t>之</w:t>
      </w:r>
      <w:r w:rsidR="003E764B" w:rsidRPr="00A4376D">
        <w:rPr>
          <w:rFonts w:ascii="Times New Roman" w:hAnsi="Times New Roman"/>
        </w:rPr>
        <w:t>績優</w:t>
      </w:r>
      <w:r w:rsidR="0044651C" w:rsidRPr="00A4376D">
        <w:rPr>
          <w:rFonts w:ascii="Times New Roman" w:hAnsi="Times New Roman"/>
        </w:rPr>
        <w:t>高階主管</w:t>
      </w:r>
      <w:r w:rsidR="008C4909" w:rsidRPr="00A4376D">
        <w:rPr>
          <w:rFonts w:ascii="Times New Roman" w:hAnsi="Times New Roman"/>
        </w:rPr>
        <w:t>人員</w:t>
      </w:r>
      <w:r w:rsidRPr="00A4376D">
        <w:rPr>
          <w:rFonts w:ascii="Times New Roman" w:hAnsi="Times New Roman"/>
        </w:rPr>
        <w:t>，以量化方式進行最終確認，</w:t>
      </w:r>
      <w:r w:rsidR="000F22E4" w:rsidRPr="00A4376D">
        <w:rPr>
          <w:rFonts w:ascii="Times New Roman" w:hAnsi="Times New Roman"/>
        </w:rPr>
        <w:t>管理職能問卷以李克特式</w:t>
      </w:r>
      <w:r w:rsidR="00A713D1" w:rsidRPr="00A4376D">
        <w:rPr>
          <w:rFonts w:ascii="Times New Roman" w:hAnsi="Times New Roman" w:hint="eastAsia"/>
        </w:rPr>
        <w:t>5</w:t>
      </w:r>
      <w:r w:rsidR="000F22E4" w:rsidRPr="00A4376D">
        <w:rPr>
          <w:rFonts w:ascii="Times New Roman" w:hAnsi="Times New Roman"/>
        </w:rPr>
        <w:t>點量表，</w:t>
      </w:r>
      <w:r w:rsidRPr="00A4376D">
        <w:rPr>
          <w:rFonts w:ascii="Times New Roman" w:hAnsi="Times New Roman"/>
        </w:rPr>
        <w:t>詢問受訪者該行為指標的重要性程度（</w:t>
      </w:r>
      <w:r w:rsidRPr="00A4376D">
        <w:rPr>
          <w:rFonts w:ascii="Times New Roman" w:hAnsi="Times New Roman"/>
        </w:rPr>
        <w:t>1=</w:t>
      </w:r>
      <w:r w:rsidRPr="00A4376D">
        <w:rPr>
          <w:rFonts w:ascii="Times New Roman" w:hAnsi="Times New Roman"/>
        </w:rPr>
        <w:t>非常不重要，</w:t>
      </w:r>
      <w:r w:rsidRPr="00A4376D">
        <w:rPr>
          <w:rFonts w:ascii="Times New Roman" w:hAnsi="Times New Roman"/>
        </w:rPr>
        <w:t>5=</w:t>
      </w:r>
      <w:r w:rsidRPr="00A4376D">
        <w:rPr>
          <w:rFonts w:ascii="Times New Roman" w:hAnsi="Times New Roman"/>
        </w:rPr>
        <w:t>非常重要），將重要性低於三分的指標刪除</w:t>
      </w:r>
      <w:r w:rsidR="00C15940" w:rsidRPr="00A4376D">
        <w:rPr>
          <w:rFonts w:ascii="Times New Roman" w:hAnsi="Times New Roman"/>
        </w:rPr>
        <w:t>，最後得出各</w:t>
      </w:r>
      <w:r w:rsidR="0064625E" w:rsidRPr="00A4376D">
        <w:rPr>
          <w:rFonts w:ascii="Times New Roman" w:hAnsi="Times New Roman"/>
        </w:rPr>
        <w:t>職等</w:t>
      </w:r>
      <w:r w:rsidR="0044651C" w:rsidRPr="00A4376D">
        <w:rPr>
          <w:rFonts w:ascii="Times New Roman" w:hAnsi="Times New Roman"/>
        </w:rPr>
        <w:t>高階主管</w:t>
      </w:r>
      <w:r w:rsidR="008C4909" w:rsidRPr="00A4376D">
        <w:rPr>
          <w:rFonts w:ascii="Times New Roman" w:hAnsi="Times New Roman"/>
        </w:rPr>
        <w:t>人員</w:t>
      </w:r>
      <w:r w:rsidR="00C15940" w:rsidRPr="00A4376D">
        <w:rPr>
          <w:rFonts w:ascii="Times New Roman" w:hAnsi="Times New Roman"/>
        </w:rPr>
        <w:t>之管理職能</w:t>
      </w:r>
      <w:r w:rsidR="00B31192" w:rsidRPr="00A4376D">
        <w:rPr>
          <w:rFonts w:ascii="Times New Roman" w:hAnsi="Times New Roman"/>
        </w:rPr>
        <w:t>。</w:t>
      </w:r>
    </w:p>
    <w:p w14:paraId="76BE5D07" w14:textId="77777777" w:rsidR="00703F59" w:rsidRPr="00A4376D" w:rsidRDefault="00703F59" w:rsidP="004A0176">
      <w:pPr>
        <w:pStyle w:val="1"/>
        <w:overflowPunct w:val="0"/>
        <w:spacing w:line="276" w:lineRule="auto"/>
        <w:rPr>
          <w:rFonts w:ascii="Times New Roman" w:hAnsi="Times New Roman" w:cs="Times New Roman"/>
        </w:rPr>
      </w:pPr>
      <w:bookmarkStart w:id="31" w:name="_Toc436837322"/>
      <w:r w:rsidRPr="00A4376D">
        <w:rPr>
          <w:rFonts w:ascii="Times New Roman" w:hAnsi="Times New Roman" w:cs="Times New Roman"/>
        </w:rPr>
        <w:lastRenderedPageBreak/>
        <w:t>第四章</w:t>
      </w:r>
      <w:r w:rsidRPr="00A4376D">
        <w:rPr>
          <w:rFonts w:ascii="Times New Roman" w:hAnsi="Times New Roman" w:cs="Times New Roman"/>
        </w:rPr>
        <w:t xml:space="preserve"> </w:t>
      </w:r>
      <w:r w:rsidRPr="00A4376D">
        <w:rPr>
          <w:rFonts w:ascii="Times New Roman" w:hAnsi="Times New Roman" w:cs="Times New Roman"/>
        </w:rPr>
        <w:t>資料分析與研究結果</w:t>
      </w:r>
      <w:bookmarkEnd w:id="31"/>
    </w:p>
    <w:p w14:paraId="0003C437" w14:textId="77777777" w:rsidR="00703F59" w:rsidRPr="00A4376D" w:rsidRDefault="00703F59" w:rsidP="004A0176">
      <w:pPr>
        <w:pStyle w:val="2"/>
        <w:overflowPunct w:val="0"/>
        <w:spacing w:line="276" w:lineRule="auto"/>
        <w:rPr>
          <w:rFonts w:ascii="Times New Roman" w:hAnsi="Times New Roman" w:cs="Times New Roman"/>
        </w:rPr>
      </w:pPr>
      <w:bookmarkStart w:id="32" w:name="_Toc436837323"/>
      <w:r w:rsidRPr="00A4376D">
        <w:rPr>
          <w:rFonts w:ascii="Times New Roman" w:hAnsi="Times New Roman" w:cs="Times New Roman"/>
        </w:rPr>
        <w:t>第一節</w:t>
      </w:r>
      <w:r w:rsidRPr="00A4376D">
        <w:rPr>
          <w:rFonts w:ascii="Times New Roman" w:hAnsi="Times New Roman" w:cs="Times New Roman"/>
        </w:rPr>
        <w:t xml:space="preserve"> </w:t>
      </w:r>
      <w:r w:rsidR="00CD67BB" w:rsidRPr="00A4376D">
        <w:rPr>
          <w:rFonts w:ascii="Times New Roman" w:hAnsi="Times New Roman" w:cs="Times New Roman"/>
        </w:rPr>
        <w:t xml:space="preserve"> </w:t>
      </w:r>
      <w:r w:rsidRPr="00A4376D">
        <w:rPr>
          <w:rFonts w:ascii="Times New Roman" w:hAnsi="Times New Roman" w:cs="Times New Roman"/>
        </w:rPr>
        <w:t>第一階段研究結果</w:t>
      </w:r>
      <w:bookmarkEnd w:id="32"/>
    </w:p>
    <w:p w14:paraId="2B8B3066" w14:textId="67D6A153" w:rsidR="00703F59" w:rsidRPr="00A4376D" w:rsidRDefault="00B31192" w:rsidP="004A0176">
      <w:pPr>
        <w:overflowPunct w:val="0"/>
        <w:spacing w:line="276" w:lineRule="auto"/>
        <w:ind w:firstLineChars="200" w:firstLine="480"/>
        <w:jc w:val="both"/>
        <w:rPr>
          <w:rFonts w:ascii="Times New Roman" w:hAnsi="Times New Roman"/>
        </w:rPr>
      </w:pPr>
      <w:r w:rsidRPr="00A4376D">
        <w:rPr>
          <w:rFonts w:ascii="Times New Roman" w:hAnsi="Times New Roman"/>
        </w:rPr>
        <w:t>第一階段</w:t>
      </w:r>
      <w:r w:rsidR="003B5655" w:rsidRPr="00A4376D">
        <w:rPr>
          <w:rFonts w:ascii="Times New Roman" w:hAnsi="Times New Roman"/>
        </w:rPr>
        <w:t>回收</w:t>
      </w:r>
      <w:r w:rsidRPr="00A4376D">
        <w:rPr>
          <w:rFonts w:ascii="Times New Roman" w:hAnsi="Times New Roman"/>
          <w:szCs w:val="24"/>
        </w:rPr>
        <w:t>248</w:t>
      </w:r>
      <w:r w:rsidRPr="00A4376D">
        <w:rPr>
          <w:rFonts w:ascii="Times New Roman" w:hAnsi="Times New Roman"/>
        </w:rPr>
        <w:t>份問卷，扣除在該職位年資不滿</w:t>
      </w:r>
      <w:r w:rsidR="00D74CCD">
        <w:rPr>
          <w:rFonts w:ascii="Times New Roman" w:hAnsi="Times New Roman" w:hint="eastAsia"/>
        </w:rPr>
        <w:t>1</w:t>
      </w:r>
      <w:r w:rsidRPr="00A4376D">
        <w:rPr>
          <w:rFonts w:ascii="Times New Roman" w:hAnsi="Times New Roman"/>
        </w:rPr>
        <w:t>年者與無效樣本</w:t>
      </w:r>
      <w:r w:rsidRPr="00A4376D">
        <w:rPr>
          <w:rFonts w:ascii="Times New Roman" w:hAnsi="Times New Roman"/>
        </w:rPr>
        <w:t>46</w:t>
      </w:r>
      <w:r w:rsidRPr="00A4376D">
        <w:rPr>
          <w:rFonts w:ascii="Times New Roman" w:hAnsi="Times New Roman"/>
        </w:rPr>
        <w:t>份後，有效</w:t>
      </w:r>
      <w:r w:rsidRPr="00A4376D">
        <w:rPr>
          <w:rFonts w:ascii="Times New Roman" w:hAnsi="Times New Roman"/>
          <w:noProof w:val="0"/>
          <w:kern w:val="0"/>
          <w:szCs w:val="24"/>
          <w:lang w:val="zh-TW"/>
        </w:rPr>
        <w:t>樣本</w:t>
      </w:r>
      <w:r w:rsidRPr="00A4376D">
        <w:rPr>
          <w:rFonts w:ascii="Times New Roman" w:hAnsi="Times New Roman"/>
        </w:rPr>
        <w:t>為</w:t>
      </w:r>
      <w:r w:rsidRPr="00A4376D">
        <w:rPr>
          <w:rFonts w:ascii="Times New Roman" w:hAnsi="Times New Roman"/>
        </w:rPr>
        <w:t>202</w:t>
      </w:r>
      <w:r w:rsidRPr="00A4376D">
        <w:rPr>
          <w:rFonts w:ascii="Times New Roman" w:hAnsi="Times New Roman"/>
        </w:rPr>
        <w:t>份，有效問卷回收率為</w:t>
      </w:r>
      <w:r w:rsidRPr="00A4376D">
        <w:rPr>
          <w:rFonts w:ascii="Times New Roman" w:hAnsi="Times New Roman"/>
        </w:rPr>
        <w:t>48%</w:t>
      </w:r>
      <w:r w:rsidRPr="00A4376D">
        <w:rPr>
          <w:rFonts w:ascii="Times New Roman" w:hAnsi="Times New Roman"/>
        </w:rPr>
        <w:t>，</w:t>
      </w:r>
      <w:r w:rsidR="00807FE3" w:rsidRPr="00A4376D">
        <w:rPr>
          <w:rFonts w:ascii="Times New Roman" w:hAnsi="Times New Roman" w:hint="eastAsia"/>
        </w:rPr>
        <w:t>本研究透過</w:t>
      </w:r>
      <w:r w:rsidR="00C21F01" w:rsidRPr="00A4376D">
        <w:rPr>
          <w:rFonts w:ascii="Times New Roman" w:hAnsi="Times New Roman"/>
        </w:rPr>
        <w:t>卡方檢定其樣本代表性，由上述資料得</w:t>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m:t>
        </m:r>
        <m:r>
          <w:rPr>
            <w:rFonts w:ascii="Cambria Math" w:hAnsi="Cambria Math"/>
          </w:rPr>
          <m:t>6.2</m:t>
        </m:r>
      </m:oMath>
      <w:r w:rsidR="00C21F01" w:rsidRPr="00A4376D">
        <w:rPr>
          <w:rFonts w:ascii="Times New Roman" w:hAnsi="Times New Roman"/>
        </w:rPr>
        <w:t>&lt;</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00C21F01" w:rsidRPr="00A4376D">
        <w:rPr>
          <w:rFonts w:ascii="Times New Roman" w:hAnsi="Times New Roman"/>
          <w:vertAlign w:val="subscript"/>
        </w:rPr>
        <w:t>0.01</w:t>
      </w:r>
      <w:r w:rsidR="00C21F01" w:rsidRPr="00A4376D">
        <w:rPr>
          <w:rFonts w:ascii="Times New Roman" w:hAnsi="Times New Roman"/>
        </w:rPr>
        <w:t>(2)=9.21</w:t>
      </w:r>
      <w:r w:rsidR="009B1588" w:rsidRPr="00A4376D">
        <w:rPr>
          <w:rFonts w:ascii="Times New Roman" w:hAnsi="Times New Roman"/>
        </w:rPr>
        <w:t>，故無法拒絕樣本</w:t>
      </w:r>
      <w:r w:rsidR="00CD3A93" w:rsidRPr="00A4376D">
        <w:rPr>
          <w:rFonts w:ascii="Times New Roman" w:hAnsi="Times New Roman"/>
        </w:rPr>
        <w:t>分布狀況</w:t>
      </w:r>
      <w:r w:rsidR="009B1588" w:rsidRPr="00A4376D">
        <w:rPr>
          <w:rFonts w:ascii="Times New Roman" w:hAnsi="Times New Roman"/>
        </w:rPr>
        <w:t>與母體相似，</w:t>
      </w:r>
      <w:r w:rsidR="00C21F01" w:rsidRPr="00A4376D">
        <w:rPr>
          <w:rFonts w:ascii="Times New Roman" w:hAnsi="Times New Roman"/>
        </w:rPr>
        <w:t>從此得知，本研究所蒐集之樣本具樣本代表性。</w:t>
      </w:r>
      <w:r w:rsidRPr="00A4376D">
        <w:rPr>
          <w:rFonts w:ascii="Times New Roman" w:hAnsi="Times New Roman"/>
        </w:rPr>
        <w:t>問卷回收狀況如</w:t>
      </w:r>
      <w:r w:rsidR="003E11AD" w:rsidRPr="00A4376D">
        <w:rPr>
          <w:rFonts w:ascii="Times New Roman" w:hAnsi="Times New Roman"/>
        </w:rPr>
        <w:t>下表</w:t>
      </w:r>
      <w:r w:rsidR="003E11AD" w:rsidRPr="00A4376D">
        <w:rPr>
          <w:rFonts w:ascii="Times New Roman" w:hAnsi="Times New Roman"/>
        </w:rPr>
        <w:t>10</w:t>
      </w:r>
      <w:r w:rsidR="00A702CE" w:rsidRPr="00A4376D">
        <w:rPr>
          <w:rFonts w:ascii="Times New Roman" w:hAnsi="Times New Roman"/>
        </w:rPr>
        <w:t>所示：</w:t>
      </w:r>
    </w:p>
    <w:p w14:paraId="15CC784C" w14:textId="5D6DEDDA" w:rsidR="00B31192" w:rsidRPr="00A4376D" w:rsidRDefault="003E11AD" w:rsidP="00B65571">
      <w:pPr>
        <w:pStyle w:val="af8"/>
        <w:overflowPunct w:val="0"/>
        <w:spacing w:line="276" w:lineRule="auto"/>
        <w:jc w:val="center"/>
        <w:rPr>
          <w:rFonts w:ascii="Times New Roman" w:hAnsi="Times New Roman"/>
          <w:sz w:val="24"/>
          <w:szCs w:val="24"/>
        </w:rPr>
      </w:pPr>
      <w:bookmarkStart w:id="33" w:name="_Toc436837347"/>
      <w:r w:rsidRPr="00A4376D">
        <w:rPr>
          <w:rFonts w:ascii="Times New Roman" w:hAnsi="Times New Roman"/>
          <w:sz w:val="24"/>
          <w:szCs w:val="24"/>
        </w:rPr>
        <w:t>表</w:t>
      </w:r>
      <w:r w:rsidRPr="00A4376D">
        <w:rPr>
          <w:rFonts w:ascii="Times New Roman" w:hAnsi="Times New Roman"/>
          <w:sz w:val="24"/>
          <w:szCs w:val="24"/>
        </w:rPr>
        <w:t xml:space="preserve"> </w:t>
      </w:r>
      <w:r w:rsidR="00061884" w:rsidRPr="00A4376D">
        <w:rPr>
          <w:rFonts w:ascii="Times New Roman" w:hAnsi="Times New Roman"/>
          <w:sz w:val="24"/>
          <w:szCs w:val="24"/>
        </w:rPr>
        <w:fldChar w:fldCharType="begin"/>
      </w:r>
      <w:r w:rsidRPr="00A4376D">
        <w:rPr>
          <w:rFonts w:ascii="Times New Roman" w:hAnsi="Times New Roman"/>
          <w:sz w:val="24"/>
          <w:szCs w:val="24"/>
        </w:rPr>
        <w:instrText xml:space="preserve"> SEQ </w:instrText>
      </w:r>
      <w:r w:rsidRPr="00A4376D">
        <w:rPr>
          <w:rFonts w:ascii="Times New Roman" w:hAnsi="Times New Roman"/>
          <w:sz w:val="24"/>
          <w:szCs w:val="24"/>
        </w:rPr>
        <w:instrText>表</w:instrText>
      </w:r>
      <w:r w:rsidRPr="00A4376D">
        <w:rPr>
          <w:rFonts w:ascii="Times New Roman" w:hAnsi="Times New Roman"/>
          <w:sz w:val="24"/>
          <w:szCs w:val="24"/>
        </w:rPr>
        <w:instrText xml:space="preserve"> \* ARABIC </w:instrText>
      </w:r>
      <w:r w:rsidR="00061884" w:rsidRPr="00A4376D">
        <w:rPr>
          <w:rFonts w:ascii="Times New Roman" w:hAnsi="Times New Roman"/>
          <w:sz w:val="24"/>
          <w:szCs w:val="24"/>
        </w:rPr>
        <w:fldChar w:fldCharType="separate"/>
      </w:r>
      <w:r w:rsidR="00AF39EC">
        <w:rPr>
          <w:rFonts w:ascii="Times New Roman" w:hAnsi="Times New Roman"/>
          <w:sz w:val="24"/>
          <w:szCs w:val="24"/>
        </w:rPr>
        <w:t>10</w:t>
      </w:r>
      <w:r w:rsidR="00061884" w:rsidRPr="00A4376D">
        <w:rPr>
          <w:rFonts w:ascii="Times New Roman" w:hAnsi="Times New Roman"/>
          <w:sz w:val="24"/>
          <w:szCs w:val="24"/>
        </w:rPr>
        <w:fldChar w:fldCharType="end"/>
      </w:r>
      <w:r w:rsidR="00B31192" w:rsidRPr="00A4376D">
        <w:rPr>
          <w:rFonts w:ascii="Times New Roman" w:hAnsi="Times New Roman"/>
          <w:sz w:val="24"/>
          <w:szCs w:val="24"/>
        </w:rPr>
        <w:t>各</w:t>
      </w:r>
      <w:r w:rsidR="0064625E" w:rsidRPr="00A4376D">
        <w:rPr>
          <w:rFonts w:ascii="Times New Roman" w:hAnsi="Times New Roman"/>
          <w:sz w:val="24"/>
          <w:szCs w:val="24"/>
        </w:rPr>
        <w:t>職等</w:t>
      </w:r>
      <w:r w:rsidR="00B31192" w:rsidRPr="00A4376D">
        <w:rPr>
          <w:rFonts w:ascii="Times New Roman" w:hAnsi="Times New Roman"/>
          <w:sz w:val="24"/>
          <w:szCs w:val="24"/>
        </w:rPr>
        <w:t>問卷回收統整表</w:t>
      </w:r>
      <w:bookmarkEnd w:id="33"/>
    </w:p>
    <w:tbl>
      <w:tblPr>
        <w:tblW w:w="83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410"/>
        <w:gridCol w:w="942"/>
        <w:gridCol w:w="901"/>
        <w:gridCol w:w="850"/>
        <w:gridCol w:w="851"/>
        <w:gridCol w:w="1134"/>
        <w:gridCol w:w="1275"/>
      </w:tblGrid>
      <w:tr w:rsidR="00DD1E2A" w:rsidRPr="00A4376D" w14:paraId="76948615" w14:textId="77777777" w:rsidTr="004C509E">
        <w:trPr>
          <w:trHeight w:val="990"/>
          <w:jc w:val="center"/>
        </w:trPr>
        <w:tc>
          <w:tcPr>
            <w:tcW w:w="2410" w:type="dxa"/>
            <w:shd w:val="clear" w:color="auto" w:fill="BFBFBF" w:themeFill="background1" w:themeFillShade="BF"/>
            <w:tcMar>
              <w:top w:w="15" w:type="dxa"/>
              <w:left w:w="36" w:type="dxa"/>
              <w:bottom w:w="0" w:type="dxa"/>
              <w:right w:w="36" w:type="dxa"/>
            </w:tcMar>
            <w:vAlign w:val="center"/>
            <w:hideMark/>
          </w:tcPr>
          <w:p w14:paraId="602FC899"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b/>
                <w:bCs/>
                <w:kern w:val="24"/>
              </w:rPr>
              <w:t>類別</w:t>
            </w:r>
          </w:p>
        </w:tc>
        <w:tc>
          <w:tcPr>
            <w:tcW w:w="942" w:type="dxa"/>
            <w:shd w:val="clear" w:color="auto" w:fill="BFBFBF" w:themeFill="background1" w:themeFillShade="BF"/>
            <w:tcMar>
              <w:top w:w="15" w:type="dxa"/>
              <w:left w:w="36" w:type="dxa"/>
              <w:bottom w:w="0" w:type="dxa"/>
              <w:right w:w="36" w:type="dxa"/>
            </w:tcMar>
            <w:vAlign w:val="center"/>
            <w:hideMark/>
          </w:tcPr>
          <w:p w14:paraId="242F74A1"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b/>
                <w:bCs/>
                <w:kern w:val="24"/>
              </w:rPr>
              <w:t>調查</w:t>
            </w:r>
          </w:p>
          <w:p w14:paraId="4B9A1AF5"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b/>
                <w:bCs/>
                <w:kern w:val="24"/>
              </w:rPr>
              <w:t>單位數</w:t>
            </w:r>
          </w:p>
        </w:tc>
        <w:tc>
          <w:tcPr>
            <w:tcW w:w="901" w:type="dxa"/>
            <w:shd w:val="clear" w:color="auto" w:fill="BFBFBF" w:themeFill="background1" w:themeFillShade="BF"/>
            <w:tcMar>
              <w:top w:w="15" w:type="dxa"/>
              <w:left w:w="36" w:type="dxa"/>
              <w:bottom w:w="0" w:type="dxa"/>
              <w:right w:w="36" w:type="dxa"/>
            </w:tcMar>
            <w:vAlign w:val="center"/>
            <w:hideMark/>
          </w:tcPr>
          <w:p w14:paraId="7208F401"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b/>
                <w:bCs/>
                <w:kern w:val="24"/>
              </w:rPr>
              <w:t>調查</w:t>
            </w:r>
          </w:p>
          <w:p w14:paraId="5C85C3BF"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b/>
                <w:bCs/>
                <w:kern w:val="24"/>
              </w:rPr>
              <w:t>人數</w:t>
            </w:r>
          </w:p>
        </w:tc>
        <w:tc>
          <w:tcPr>
            <w:tcW w:w="850" w:type="dxa"/>
            <w:shd w:val="clear" w:color="auto" w:fill="BFBFBF" w:themeFill="background1" w:themeFillShade="BF"/>
            <w:tcMar>
              <w:top w:w="15" w:type="dxa"/>
              <w:left w:w="36" w:type="dxa"/>
              <w:bottom w:w="0" w:type="dxa"/>
              <w:right w:w="36" w:type="dxa"/>
            </w:tcMar>
            <w:vAlign w:val="center"/>
            <w:hideMark/>
          </w:tcPr>
          <w:p w14:paraId="12B35A1F"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b/>
                <w:bCs/>
                <w:kern w:val="24"/>
              </w:rPr>
              <w:t>回收</w:t>
            </w:r>
          </w:p>
          <w:p w14:paraId="059501AD"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b/>
                <w:bCs/>
                <w:kern w:val="24"/>
              </w:rPr>
              <w:t>單位數</w:t>
            </w:r>
          </w:p>
        </w:tc>
        <w:tc>
          <w:tcPr>
            <w:tcW w:w="851" w:type="dxa"/>
            <w:shd w:val="clear" w:color="auto" w:fill="BFBFBF" w:themeFill="background1" w:themeFillShade="BF"/>
            <w:tcMar>
              <w:top w:w="15" w:type="dxa"/>
              <w:left w:w="36" w:type="dxa"/>
              <w:bottom w:w="0" w:type="dxa"/>
              <w:right w:w="36" w:type="dxa"/>
            </w:tcMar>
            <w:vAlign w:val="center"/>
            <w:hideMark/>
          </w:tcPr>
          <w:p w14:paraId="406DF5FB"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b/>
                <w:bCs/>
                <w:kern w:val="24"/>
              </w:rPr>
              <w:t>回收</w:t>
            </w:r>
          </w:p>
          <w:p w14:paraId="5582777F"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b/>
                <w:bCs/>
                <w:kern w:val="24"/>
              </w:rPr>
              <w:t>人數</w:t>
            </w:r>
          </w:p>
        </w:tc>
        <w:tc>
          <w:tcPr>
            <w:tcW w:w="1134" w:type="dxa"/>
            <w:shd w:val="clear" w:color="auto" w:fill="BFBFBF" w:themeFill="background1" w:themeFillShade="BF"/>
            <w:tcMar>
              <w:top w:w="15" w:type="dxa"/>
              <w:left w:w="36" w:type="dxa"/>
              <w:bottom w:w="0" w:type="dxa"/>
              <w:right w:w="36" w:type="dxa"/>
            </w:tcMar>
            <w:vAlign w:val="center"/>
            <w:hideMark/>
          </w:tcPr>
          <w:p w14:paraId="092F30C3"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b/>
                <w:bCs/>
                <w:kern w:val="24"/>
              </w:rPr>
              <w:t>回收單位</w:t>
            </w:r>
          </w:p>
          <w:p w14:paraId="726E5259"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b/>
                <w:bCs/>
                <w:kern w:val="24"/>
              </w:rPr>
              <w:t>比例</w:t>
            </w:r>
          </w:p>
        </w:tc>
        <w:tc>
          <w:tcPr>
            <w:tcW w:w="1275" w:type="dxa"/>
            <w:shd w:val="clear" w:color="auto" w:fill="BFBFBF" w:themeFill="background1" w:themeFillShade="BF"/>
            <w:tcMar>
              <w:top w:w="15" w:type="dxa"/>
              <w:left w:w="36" w:type="dxa"/>
              <w:bottom w:w="0" w:type="dxa"/>
              <w:right w:w="36" w:type="dxa"/>
            </w:tcMar>
            <w:vAlign w:val="center"/>
            <w:hideMark/>
          </w:tcPr>
          <w:p w14:paraId="0D5A124D"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b/>
                <w:bCs/>
                <w:kern w:val="24"/>
              </w:rPr>
              <w:t>回收人數</w:t>
            </w:r>
          </w:p>
          <w:p w14:paraId="537CD216"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b/>
                <w:bCs/>
                <w:kern w:val="24"/>
              </w:rPr>
              <w:t>比例</w:t>
            </w:r>
          </w:p>
        </w:tc>
      </w:tr>
      <w:tr w:rsidR="00DD1E2A" w:rsidRPr="00A4376D" w14:paraId="2AA92B7F" w14:textId="77777777" w:rsidTr="00B65571">
        <w:trPr>
          <w:trHeight w:val="567"/>
          <w:jc w:val="center"/>
        </w:trPr>
        <w:tc>
          <w:tcPr>
            <w:tcW w:w="2410" w:type="dxa"/>
            <w:shd w:val="clear" w:color="auto" w:fill="auto"/>
            <w:tcMar>
              <w:top w:w="15" w:type="dxa"/>
              <w:left w:w="36" w:type="dxa"/>
              <w:bottom w:w="0" w:type="dxa"/>
              <w:right w:w="36" w:type="dxa"/>
            </w:tcMar>
            <w:vAlign w:val="center"/>
            <w:hideMark/>
          </w:tcPr>
          <w:p w14:paraId="3AE8C9A4" w14:textId="138C2636" w:rsidR="00B31192" w:rsidRPr="00A4376D" w:rsidRDefault="008C4909"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簡任第</w:t>
            </w:r>
            <w:r w:rsidR="00B31192" w:rsidRPr="00A4376D">
              <w:rPr>
                <w:rFonts w:ascii="Times New Roman" w:hAnsi="Times New Roman"/>
                <w:kern w:val="24"/>
              </w:rPr>
              <w:t>十二</w:t>
            </w:r>
            <w:r w:rsidR="0064625E" w:rsidRPr="00A4376D">
              <w:rPr>
                <w:rFonts w:ascii="Times New Roman" w:hAnsi="Times New Roman"/>
                <w:kern w:val="24"/>
              </w:rPr>
              <w:t>職等</w:t>
            </w:r>
          </w:p>
        </w:tc>
        <w:tc>
          <w:tcPr>
            <w:tcW w:w="942" w:type="dxa"/>
            <w:shd w:val="clear" w:color="auto" w:fill="auto"/>
            <w:tcMar>
              <w:top w:w="15" w:type="dxa"/>
              <w:left w:w="36" w:type="dxa"/>
              <w:bottom w:w="0" w:type="dxa"/>
              <w:right w:w="36" w:type="dxa"/>
            </w:tcMar>
            <w:vAlign w:val="center"/>
            <w:hideMark/>
          </w:tcPr>
          <w:p w14:paraId="0F8C75B8" w14:textId="77777777" w:rsidR="00B31192" w:rsidRPr="00A4376D" w:rsidRDefault="00A5486E"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41</w:t>
            </w:r>
          </w:p>
        </w:tc>
        <w:tc>
          <w:tcPr>
            <w:tcW w:w="901" w:type="dxa"/>
            <w:shd w:val="clear" w:color="auto" w:fill="auto"/>
            <w:tcMar>
              <w:top w:w="15" w:type="dxa"/>
              <w:left w:w="36" w:type="dxa"/>
              <w:bottom w:w="0" w:type="dxa"/>
              <w:right w:w="36" w:type="dxa"/>
            </w:tcMar>
            <w:vAlign w:val="center"/>
            <w:hideMark/>
          </w:tcPr>
          <w:p w14:paraId="1A8CBEDB" w14:textId="77777777" w:rsidR="00B31192" w:rsidRPr="00A4376D" w:rsidRDefault="00A5486E"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288</w:t>
            </w:r>
          </w:p>
        </w:tc>
        <w:tc>
          <w:tcPr>
            <w:tcW w:w="850" w:type="dxa"/>
            <w:shd w:val="clear" w:color="auto" w:fill="auto"/>
            <w:tcMar>
              <w:top w:w="15" w:type="dxa"/>
              <w:left w:w="36" w:type="dxa"/>
              <w:bottom w:w="0" w:type="dxa"/>
              <w:right w:w="36" w:type="dxa"/>
            </w:tcMar>
            <w:vAlign w:val="center"/>
            <w:hideMark/>
          </w:tcPr>
          <w:p w14:paraId="24829514" w14:textId="77777777" w:rsidR="00B31192" w:rsidRPr="00A4376D" w:rsidRDefault="00A5486E"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36</w:t>
            </w:r>
          </w:p>
        </w:tc>
        <w:tc>
          <w:tcPr>
            <w:tcW w:w="851" w:type="dxa"/>
            <w:shd w:val="clear" w:color="auto" w:fill="auto"/>
            <w:tcMar>
              <w:top w:w="15" w:type="dxa"/>
              <w:left w:w="36" w:type="dxa"/>
              <w:bottom w:w="0" w:type="dxa"/>
              <w:right w:w="36" w:type="dxa"/>
            </w:tcMar>
            <w:vAlign w:val="center"/>
            <w:hideMark/>
          </w:tcPr>
          <w:p w14:paraId="409DD89D" w14:textId="77777777" w:rsidR="00B31192" w:rsidRPr="00A4376D" w:rsidRDefault="00A5486E"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190</w:t>
            </w:r>
          </w:p>
        </w:tc>
        <w:tc>
          <w:tcPr>
            <w:tcW w:w="1134" w:type="dxa"/>
            <w:shd w:val="clear" w:color="auto" w:fill="auto"/>
            <w:tcMar>
              <w:top w:w="15" w:type="dxa"/>
              <w:left w:w="36" w:type="dxa"/>
              <w:bottom w:w="0" w:type="dxa"/>
              <w:right w:w="36" w:type="dxa"/>
            </w:tcMar>
            <w:vAlign w:val="center"/>
          </w:tcPr>
          <w:p w14:paraId="028BC94B" w14:textId="77777777" w:rsidR="00B31192" w:rsidRPr="00A4376D" w:rsidRDefault="00A5486E"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0"/>
              </w:rPr>
              <w:t>87.80%</w:t>
            </w:r>
          </w:p>
        </w:tc>
        <w:tc>
          <w:tcPr>
            <w:tcW w:w="1275" w:type="dxa"/>
            <w:shd w:val="clear" w:color="auto" w:fill="auto"/>
            <w:tcMar>
              <w:top w:w="15" w:type="dxa"/>
              <w:left w:w="36" w:type="dxa"/>
              <w:bottom w:w="0" w:type="dxa"/>
              <w:right w:w="36" w:type="dxa"/>
            </w:tcMar>
            <w:vAlign w:val="center"/>
          </w:tcPr>
          <w:p w14:paraId="47B5F5F2" w14:textId="77777777" w:rsidR="00B31192" w:rsidRPr="00A4376D" w:rsidRDefault="00A5486E"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0"/>
              </w:rPr>
              <w:t>65.97%</w:t>
            </w:r>
          </w:p>
        </w:tc>
      </w:tr>
      <w:tr w:rsidR="00DD1E2A" w:rsidRPr="00A4376D" w14:paraId="35F5AC92" w14:textId="77777777" w:rsidTr="00B65571">
        <w:trPr>
          <w:trHeight w:val="567"/>
          <w:jc w:val="center"/>
        </w:trPr>
        <w:tc>
          <w:tcPr>
            <w:tcW w:w="2410" w:type="dxa"/>
            <w:shd w:val="clear" w:color="auto" w:fill="auto"/>
            <w:tcMar>
              <w:top w:w="15" w:type="dxa"/>
              <w:left w:w="36" w:type="dxa"/>
              <w:bottom w:w="0" w:type="dxa"/>
              <w:right w:w="36" w:type="dxa"/>
            </w:tcMar>
            <w:vAlign w:val="center"/>
            <w:hideMark/>
          </w:tcPr>
          <w:p w14:paraId="36F664CE" w14:textId="33425A9B" w:rsidR="008C4909" w:rsidRPr="00A4376D" w:rsidRDefault="008C4909" w:rsidP="004A0176">
            <w:pPr>
              <w:widowControl/>
              <w:overflowPunct w:val="0"/>
              <w:spacing w:line="276" w:lineRule="auto"/>
              <w:jc w:val="center"/>
              <w:textAlignment w:val="center"/>
              <w:rPr>
                <w:rFonts w:ascii="Times New Roman" w:hAnsi="Times New Roman"/>
                <w:kern w:val="24"/>
              </w:rPr>
            </w:pPr>
            <w:r w:rsidRPr="00A4376D">
              <w:rPr>
                <w:rFonts w:ascii="Times New Roman" w:hAnsi="Times New Roman"/>
                <w:kern w:val="24"/>
              </w:rPr>
              <w:t>簡任第</w:t>
            </w:r>
            <w:r w:rsidR="00B31192" w:rsidRPr="00A4376D">
              <w:rPr>
                <w:rFonts w:ascii="Times New Roman" w:hAnsi="Times New Roman"/>
                <w:kern w:val="24"/>
              </w:rPr>
              <w:t>十三</w:t>
            </w:r>
            <w:r w:rsidR="0064625E" w:rsidRPr="00A4376D">
              <w:rPr>
                <w:rFonts w:ascii="Times New Roman" w:hAnsi="Times New Roman"/>
                <w:kern w:val="24"/>
              </w:rPr>
              <w:t>職等</w:t>
            </w:r>
          </w:p>
        </w:tc>
        <w:tc>
          <w:tcPr>
            <w:tcW w:w="942" w:type="dxa"/>
            <w:shd w:val="clear" w:color="auto" w:fill="auto"/>
            <w:tcMar>
              <w:top w:w="15" w:type="dxa"/>
              <w:left w:w="36" w:type="dxa"/>
              <w:bottom w:w="0" w:type="dxa"/>
              <w:right w:w="36" w:type="dxa"/>
            </w:tcMar>
            <w:vAlign w:val="center"/>
            <w:hideMark/>
          </w:tcPr>
          <w:p w14:paraId="2585F91F"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79</w:t>
            </w:r>
          </w:p>
        </w:tc>
        <w:tc>
          <w:tcPr>
            <w:tcW w:w="901" w:type="dxa"/>
            <w:shd w:val="clear" w:color="auto" w:fill="auto"/>
            <w:tcMar>
              <w:top w:w="15" w:type="dxa"/>
              <w:left w:w="36" w:type="dxa"/>
              <w:bottom w:w="0" w:type="dxa"/>
              <w:right w:w="36" w:type="dxa"/>
            </w:tcMar>
            <w:vAlign w:val="center"/>
            <w:hideMark/>
          </w:tcPr>
          <w:p w14:paraId="1FB2DC47"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79</w:t>
            </w:r>
          </w:p>
        </w:tc>
        <w:tc>
          <w:tcPr>
            <w:tcW w:w="850" w:type="dxa"/>
            <w:shd w:val="clear" w:color="auto" w:fill="auto"/>
            <w:tcMar>
              <w:top w:w="15" w:type="dxa"/>
              <w:left w:w="36" w:type="dxa"/>
              <w:bottom w:w="0" w:type="dxa"/>
              <w:right w:w="36" w:type="dxa"/>
            </w:tcMar>
            <w:vAlign w:val="center"/>
            <w:hideMark/>
          </w:tcPr>
          <w:p w14:paraId="2BB9443F"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40</w:t>
            </w:r>
          </w:p>
        </w:tc>
        <w:tc>
          <w:tcPr>
            <w:tcW w:w="851" w:type="dxa"/>
            <w:shd w:val="clear" w:color="auto" w:fill="auto"/>
            <w:tcMar>
              <w:top w:w="15" w:type="dxa"/>
              <w:left w:w="36" w:type="dxa"/>
              <w:bottom w:w="0" w:type="dxa"/>
              <w:right w:w="36" w:type="dxa"/>
            </w:tcMar>
            <w:vAlign w:val="center"/>
            <w:hideMark/>
          </w:tcPr>
          <w:p w14:paraId="7D7BDE0E"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40</w:t>
            </w:r>
          </w:p>
        </w:tc>
        <w:tc>
          <w:tcPr>
            <w:tcW w:w="1134" w:type="dxa"/>
            <w:shd w:val="clear" w:color="auto" w:fill="auto"/>
            <w:tcMar>
              <w:top w:w="15" w:type="dxa"/>
              <w:left w:w="36" w:type="dxa"/>
              <w:bottom w:w="0" w:type="dxa"/>
              <w:right w:w="36" w:type="dxa"/>
            </w:tcMar>
            <w:vAlign w:val="center"/>
          </w:tcPr>
          <w:p w14:paraId="1402AFA2" w14:textId="77777777" w:rsidR="00B31192" w:rsidRPr="00A4376D" w:rsidRDefault="00A64E51"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0"/>
              </w:rPr>
              <w:t>50.63%</w:t>
            </w:r>
          </w:p>
        </w:tc>
        <w:tc>
          <w:tcPr>
            <w:tcW w:w="1275" w:type="dxa"/>
            <w:shd w:val="clear" w:color="auto" w:fill="auto"/>
            <w:tcMar>
              <w:top w:w="15" w:type="dxa"/>
              <w:left w:w="36" w:type="dxa"/>
              <w:bottom w:w="0" w:type="dxa"/>
              <w:right w:w="36" w:type="dxa"/>
            </w:tcMar>
            <w:vAlign w:val="center"/>
          </w:tcPr>
          <w:p w14:paraId="461886BC" w14:textId="77777777" w:rsidR="00B31192" w:rsidRPr="00A4376D" w:rsidRDefault="00A64E51"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0"/>
              </w:rPr>
              <w:t>50.63%</w:t>
            </w:r>
          </w:p>
        </w:tc>
      </w:tr>
      <w:tr w:rsidR="00DD1E2A" w:rsidRPr="00A4376D" w14:paraId="6E12ECEE" w14:textId="77777777" w:rsidTr="00B65571">
        <w:trPr>
          <w:trHeight w:val="567"/>
          <w:jc w:val="center"/>
        </w:trPr>
        <w:tc>
          <w:tcPr>
            <w:tcW w:w="2410" w:type="dxa"/>
            <w:shd w:val="clear" w:color="auto" w:fill="auto"/>
            <w:tcMar>
              <w:top w:w="15" w:type="dxa"/>
              <w:left w:w="36" w:type="dxa"/>
              <w:bottom w:w="0" w:type="dxa"/>
              <w:right w:w="36" w:type="dxa"/>
            </w:tcMar>
            <w:vAlign w:val="center"/>
            <w:hideMark/>
          </w:tcPr>
          <w:p w14:paraId="2CEA2173" w14:textId="33C4A793" w:rsidR="00B31192" w:rsidRPr="00A4376D" w:rsidRDefault="008C4909"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簡任第</w:t>
            </w:r>
            <w:r w:rsidR="00B31192" w:rsidRPr="00A4376D">
              <w:rPr>
                <w:rFonts w:ascii="Times New Roman" w:hAnsi="Times New Roman"/>
                <w:kern w:val="24"/>
              </w:rPr>
              <w:t>十四</w:t>
            </w:r>
            <w:r w:rsidR="0064625E" w:rsidRPr="00A4376D">
              <w:rPr>
                <w:rFonts w:ascii="Times New Roman" w:hAnsi="Times New Roman"/>
                <w:kern w:val="24"/>
              </w:rPr>
              <w:t>職等</w:t>
            </w:r>
          </w:p>
        </w:tc>
        <w:tc>
          <w:tcPr>
            <w:tcW w:w="942" w:type="dxa"/>
            <w:shd w:val="clear" w:color="auto" w:fill="auto"/>
            <w:tcMar>
              <w:top w:w="15" w:type="dxa"/>
              <w:left w:w="36" w:type="dxa"/>
              <w:bottom w:w="0" w:type="dxa"/>
              <w:right w:w="36" w:type="dxa"/>
            </w:tcMar>
            <w:vAlign w:val="center"/>
            <w:hideMark/>
          </w:tcPr>
          <w:p w14:paraId="2D120C66" w14:textId="77777777" w:rsidR="00B31192" w:rsidRPr="00A4376D" w:rsidRDefault="00A64E51"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46</w:t>
            </w:r>
          </w:p>
        </w:tc>
        <w:tc>
          <w:tcPr>
            <w:tcW w:w="901" w:type="dxa"/>
            <w:shd w:val="clear" w:color="auto" w:fill="auto"/>
            <w:tcMar>
              <w:top w:w="15" w:type="dxa"/>
              <w:left w:w="36" w:type="dxa"/>
              <w:bottom w:w="0" w:type="dxa"/>
              <w:right w:w="36" w:type="dxa"/>
            </w:tcMar>
            <w:vAlign w:val="center"/>
            <w:hideMark/>
          </w:tcPr>
          <w:p w14:paraId="287273CE" w14:textId="77777777" w:rsidR="00B31192" w:rsidRPr="00A4376D" w:rsidRDefault="00A64E51"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46</w:t>
            </w:r>
          </w:p>
        </w:tc>
        <w:tc>
          <w:tcPr>
            <w:tcW w:w="850" w:type="dxa"/>
            <w:shd w:val="clear" w:color="auto" w:fill="auto"/>
            <w:tcMar>
              <w:top w:w="15" w:type="dxa"/>
              <w:left w:w="36" w:type="dxa"/>
              <w:bottom w:w="0" w:type="dxa"/>
              <w:right w:w="36" w:type="dxa"/>
            </w:tcMar>
            <w:vAlign w:val="center"/>
            <w:hideMark/>
          </w:tcPr>
          <w:p w14:paraId="49D17C01" w14:textId="77777777" w:rsidR="00B31192" w:rsidRPr="00A4376D" w:rsidRDefault="00A64E51"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18</w:t>
            </w:r>
          </w:p>
        </w:tc>
        <w:tc>
          <w:tcPr>
            <w:tcW w:w="851" w:type="dxa"/>
            <w:shd w:val="clear" w:color="auto" w:fill="auto"/>
            <w:tcMar>
              <w:top w:w="15" w:type="dxa"/>
              <w:left w:w="36" w:type="dxa"/>
              <w:bottom w:w="0" w:type="dxa"/>
              <w:right w:w="36" w:type="dxa"/>
            </w:tcMar>
            <w:vAlign w:val="center"/>
            <w:hideMark/>
          </w:tcPr>
          <w:p w14:paraId="048F07DC" w14:textId="77777777" w:rsidR="00B31192" w:rsidRPr="00A4376D" w:rsidRDefault="00A64E51"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18</w:t>
            </w:r>
          </w:p>
        </w:tc>
        <w:tc>
          <w:tcPr>
            <w:tcW w:w="1134" w:type="dxa"/>
            <w:shd w:val="clear" w:color="auto" w:fill="auto"/>
            <w:tcMar>
              <w:top w:w="15" w:type="dxa"/>
              <w:left w:w="36" w:type="dxa"/>
              <w:bottom w:w="0" w:type="dxa"/>
              <w:right w:w="36" w:type="dxa"/>
            </w:tcMar>
            <w:vAlign w:val="center"/>
          </w:tcPr>
          <w:p w14:paraId="7E2D400F" w14:textId="77777777" w:rsidR="00B31192" w:rsidRPr="00A4376D" w:rsidRDefault="00A64E51"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0"/>
              </w:rPr>
              <w:t>39.13%</w:t>
            </w:r>
          </w:p>
        </w:tc>
        <w:tc>
          <w:tcPr>
            <w:tcW w:w="1275" w:type="dxa"/>
            <w:shd w:val="clear" w:color="auto" w:fill="auto"/>
            <w:tcMar>
              <w:top w:w="15" w:type="dxa"/>
              <w:left w:w="36" w:type="dxa"/>
              <w:bottom w:w="0" w:type="dxa"/>
              <w:right w:w="36" w:type="dxa"/>
            </w:tcMar>
            <w:vAlign w:val="center"/>
          </w:tcPr>
          <w:p w14:paraId="28FF880C" w14:textId="77777777" w:rsidR="00B31192" w:rsidRPr="00A4376D" w:rsidRDefault="00A64E51"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0"/>
              </w:rPr>
              <w:t>39.13%</w:t>
            </w:r>
          </w:p>
        </w:tc>
      </w:tr>
      <w:tr w:rsidR="00DD1E2A" w:rsidRPr="00A4376D" w14:paraId="0DC7AC93" w14:textId="77777777" w:rsidTr="00B65571">
        <w:trPr>
          <w:trHeight w:val="567"/>
          <w:jc w:val="center"/>
        </w:trPr>
        <w:tc>
          <w:tcPr>
            <w:tcW w:w="2410" w:type="dxa"/>
            <w:shd w:val="clear" w:color="auto" w:fill="auto"/>
            <w:tcMar>
              <w:top w:w="15" w:type="dxa"/>
              <w:left w:w="36" w:type="dxa"/>
              <w:bottom w:w="0" w:type="dxa"/>
              <w:right w:w="36" w:type="dxa"/>
            </w:tcMar>
            <w:vAlign w:val="center"/>
            <w:hideMark/>
          </w:tcPr>
          <w:p w14:paraId="6718459E"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總計</w:t>
            </w:r>
          </w:p>
        </w:tc>
        <w:tc>
          <w:tcPr>
            <w:tcW w:w="942" w:type="dxa"/>
            <w:shd w:val="clear" w:color="auto" w:fill="auto"/>
            <w:tcMar>
              <w:top w:w="15" w:type="dxa"/>
              <w:left w:w="36" w:type="dxa"/>
              <w:bottom w:w="0" w:type="dxa"/>
              <w:right w:w="36" w:type="dxa"/>
            </w:tcMar>
            <w:vAlign w:val="center"/>
            <w:hideMark/>
          </w:tcPr>
          <w:p w14:paraId="2933B29D"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166</w:t>
            </w:r>
          </w:p>
        </w:tc>
        <w:tc>
          <w:tcPr>
            <w:tcW w:w="901" w:type="dxa"/>
            <w:shd w:val="clear" w:color="auto" w:fill="auto"/>
            <w:tcMar>
              <w:top w:w="15" w:type="dxa"/>
              <w:left w:w="36" w:type="dxa"/>
              <w:bottom w:w="0" w:type="dxa"/>
              <w:right w:w="36" w:type="dxa"/>
            </w:tcMar>
            <w:vAlign w:val="center"/>
            <w:hideMark/>
          </w:tcPr>
          <w:p w14:paraId="3F58004F"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413</w:t>
            </w:r>
          </w:p>
        </w:tc>
        <w:tc>
          <w:tcPr>
            <w:tcW w:w="850" w:type="dxa"/>
            <w:shd w:val="clear" w:color="auto" w:fill="auto"/>
            <w:tcMar>
              <w:top w:w="15" w:type="dxa"/>
              <w:left w:w="36" w:type="dxa"/>
              <w:bottom w:w="0" w:type="dxa"/>
              <w:right w:w="36" w:type="dxa"/>
            </w:tcMar>
            <w:vAlign w:val="center"/>
            <w:hideMark/>
          </w:tcPr>
          <w:p w14:paraId="2E10B749"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94</w:t>
            </w:r>
          </w:p>
        </w:tc>
        <w:tc>
          <w:tcPr>
            <w:tcW w:w="851" w:type="dxa"/>
            <w:shd w:val="clear" w:color="auto" w:fill="auto"/>
            <w:tcMar>
              <w:top w:w="15" w:type="dxa"/>
              <w:left w:w="36" w:type="dxa"/>
              <w:bottom w:w="0" w:type="dxa"/>
              <w:right w:w="36" w:type="dxa"/>
            </w:tcMar>
            <w:vAlign w:val="center"/>
            <w:hideMark/>
          </w:tcPr>
          <w:p w14:paraId="5254242A"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248</w:t>
            </w:r>
          </w:p>
        </w:tc>
        <w:tc>
          <w:tcPr>
            <w:tcW w:w="1134" w:type="dxa"/>
            <w:shd w:val="clear" w:color="auto" w:fill="auto"/>
            <w:tcMar>
              <w:top w:w="15" w:type="dxa"/>
              <w:left w:w="36" w:type="dxa"/>
              <w:bottom w:w="0" w:type="dxa"/>
              <w:right w:w="36" w:type="dxa"/>
            </w:tcMar>
            <w:vAlign w:val="center"/>
            <w:hideMark/>
          </w:tcPr>
          <w:p w14:paraId="00FC4564"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56.63%</w:t>
            </w:r>
          </w:p>
        </w:tc>
        <w:tc>
          <w:tcPr>
            <w:tcW w:w="1275" w:type="dxa"/>
            <w:shd w:val="clear" w:color="auto" w:fill="auto"/>
            <w:tcMar>
              <w:top w:w="15" w:type="dxa"/>
              <w:left w:w="36" w:type="dxa"/>
              <w:bottom w:w="0" w:type="dxa"/>
              <w:right w:w="36" w:type="dxa"/>
            </w:tcMar>
            <w:vAlign w:val="center"/>
            <w:hideMark/>
          </w:tcPr>
          <w:p w14:paraId="68FEB08B" w14:textId="77777777" w:rsidR="00B31192" w:rsidRPr="00A4376D" w:rsidRDefault="00B31192" w:rsidP="004A0176">
            <w:pPr>
              <w:widowControl/>
              <w:overflowPunct w:val="0"/>
              <w:spacing w:line="276" w:lineRule="auto"/>
              <w:jc w:val="center"/>
              <w:textAlignment w:val="center"/>
              <w:rPr>
                <w:rFonts w:ascii="Times New Roman" w:hAnsi="Times New Roman"/>
                <w:kern w:val="0"/>
              </w:rPr>
            </w:pPr>
            <w:r w:rsidRPr="00A4376D">
              <w:rPr>
                <w:rFonts w:ascii="Times New Roman" w:hAnsi="Times New Roman"/>
                <w:kern w:val="24"/>
              </w:rPr>
              <w:t>60.05%</w:t>
            </w:r>
          </w:p>
        </w:tc>
      </w:tr>
    </w:tbl>
    <w:p w14:paraId="40344DCE" w14:textId="77777777" w:rsidR="00BF1E17" w:rsidRPr="00A4376D" w:rsidRDefault="00BF1E17" w:rsidP="004A0176">
      <w:pPr>
        <w:overflowPunct w:val="0"/>
        <w:spacing w:line="276" w:lineRule="auto"/>
        <w:ind w:firstLineChars="200" w:firstLine="480"/>
        <w:rPr>
          <w:rFonts w:ascii="Times New Roman" w:hAnsi="Times New Roman"/>
        </w:rPr>
      </w:pPr>
    </w:p>
    <w:p w14:paraId="3199BFD6" w14:textId="11D9F833" w:rsidR="00BF1E17" w:rsidRPr="00A4376D" w:rsidRDefault="00BF1E17" w:rsidP="004A0176">
      <w:pPr>
        <w:overflowPunct w:val="0"/>
        <w:spacing w:line="276" w:lineRule="auto"/>
        <w:ind w:firstLineChars="200" w:firstLine="480"/>
        <w:jc w:val="both"/>
        <w:rPr>
          <w:rFonts w:ascii="Times New Roman" w:hAnsi="Times New Roman"/>
        </w:rPr>
      </w:pPr>
      <w:r w:rsidRPr="00A4376D">
        <w:rPr>
          <w:rFonts w:ascii="Times New Roman" w:hAnsi="Times New Roman"/>
          <w:noProof w:val="0"/>
          <w:kern w:val="0"/>
          <w:szCs w:val="24"/>
          <w:lang w:val="zh-TW"/>
        </w:rPr>
        <w:t>問卷</w:t>
      </w:r>
      <w:r w:rsidR="00807FE3" w:rsidRPr="00A4376D">
        <w:rPr>
          <w:rFonts w:ascii="Times New Roman" w:hAnsi="Times New Roman" w:hint="eastAsia"/>
          <w:noProof w:val="0"/>
          <w:kern w:val="0"/>
          <w:szCs w:val="24"/>
          <w:lang w:val="zh-TW"/>
        </w:rPr>
        <w:t>回收</w:t>
      </w:r>
      <w:r w:rsidRPr="00A4376D">
        <w:rPr>
          <w:rFonts w:ascii="Times New Roman" w:hAnsi="Times New Roman"/>
        </w:rPr>
        <w:t>後，</w:t>
      </w:r>
      <w:r w:rsidR="00807FE3" w:rsidRPr="00A4376D">
        <w:rPr>
          <w:rFonts w:ascii="Times New Roman" w:hAnsi="Times New Roman" w:hint="eastAsia"/>
        </w:rPr>
        <w:t>再將</w:t>
      </w:r>
      <w:r w:rsidRPr="00A4376D">
        <w:rPr>
          <w:rFonts w:ascii="Times New Roman" w:hAnsi="Times New Roman"/>
        </w:rPr>
        <w:t>相似管理行為依其管理動詞做分類，計算各分類管理行為項目數量，將數量過少而極端發散的管理行為去除，整併出</w:t>
      </w:r>
      <w:r w:rsidRPr="00A4376D">
        <w:rPr>
          <w:rFonts w:ascii="Times New Roman" w:hAnsi="Times New Roman"/>
        </w:rPr>
        <w:t>6</w:t>
      </w:r>
      <w:r w:rsidRPr="00A4376D">
        <w:rPr>
          <w:rFonts w:ascii="Times New Roman" w:hAnsi="Times New Roman"/>
        </w:rPr>
        <w:t>至</w:t>
      </w:r>
      <w:r w:rsidRPr="00A4376D">
        <w:rPr>
          <w:rFonts w:ascii="Times New Roman" w:hAnsi="Times New Roman"/>
        </w:rPr>
        <w:t>7</w:t>
      </w:r>
      <w:r w:rsidRPr="00A4376D">
        <w:rPr>
          <w:rFonts w:ascii="Times New Roman" w:hAnsi="Times New Roman"/>
        </w:rPr>
        <w:t>類的職能，分類的依據是按</w:t>
      </w:r>
      <w:r w:rsidR="00A15D12" w:rsidRPr="00A4376D">
        <w:rPr>
          <w:rFonts w:ascii="Times New Roman" w:hAnsi="Times New Roman"/>
        </w:rPr>
        <w:t>本研究主持人多年協助</w:t>
      </w:r>
      <w:r w:rsidRPr="00A4376D">
        <w:rPr>
          <w:rFonts w:ascii="Times New Roman" w:hAnsi="Times New Roman"/>
        </w:rPr>
        <w:t>企業建置職能所歸類、編撰之《職能大字典》，各</w:t>
      </w:r>
      <w:r w:rsidR="0064625E" w:rsidRPr="00A4376D">
        <w:rPr>
          <w:rFonts w:ascii="Times New Roman" w:hAnsi="Times New Roman"/>
        </w:rPr>
        <w:t>職等</w:t>
      </w:r>
      <w:r w:rsidRPr="00A4376D">
        <w:rPr>
          <w:rFonts w:ascii="Times New Roman" w:hAnsi="Times New Roman"/>
        </w:rPr>
        <w:t>管理行為分類之定義詳述</w:t>
      </w:r>
      <w:r w:rsidR="0055699F" w:rsidRPr="00A4376D">
        <w:rPr>
          <w:rFonts w:ascii="Times New Roman" w:hAnsi="Times New Roman"/>
        </w:rPr>
        <w:t>如下</w:t>
      </w:r>
      <w:r w:rsidRPr="00A4376D">
        <w:rPr>
          <w:rFonts w:ascii="Times New Roman" w:hAnsi="Times New Roman"/>
        </w:rPr>
        <w:t>：</w:t>
      </w:r>
    </w:p>
    <w:p w14:paraId="72615313" w14:textId="6EAB68CF" w:rsidR="00BF1E17" w:rsidRPr="00A4376D" w:rsidRDefault="00BF1E17" w:rsidP="00E71E7C">
      <w:pPr>
        <w:pStyle w:val="a8"/>
        <w:numPr>
          <w:ilvl w:val="0"/>
          <w:numId w:val="158"/>
        </w:numPr>
        <w:overflowPunct w:val="0"/>
        <w:spacing w:line="276" w:lineRule="auto"/>
        <w:ind w:leftChars="0" w:left="709" w:rightChars="0" w:right="0" w:firstLineChars="0" w:hanging="709"/>
        <w:jc w:val="both"/>
        <w:rPr>
          <w:rFonts w:ascii="Times New Roman" w:hAnsi="Times New Roman"/>
        </w:rPr>
      </w:pPr>
      <w:r w:rsidRPr="00A4376D">
        <w:rPr>
          <w:rFonts w:ascii="Times New Roman" w:hAnsi="Times New Roman"/>
        </w:rPr>
        <w:t>簡任第十二</w:t>
      </w:r>
      <w:r w:rsidR="0064625E" w:rsidRPr="00A4376D">
        <w:rPr>
          <w:rFonts w:ascii="Times New Roman" w:hAnsi="Times New Roman"/>
        </w:rPr>
        <w:t>職等</w:t>
      </w:r>
      <w:r w:rsidRPr="00A4376D">
        <w:rPr>
          <w:rFonts w:ascii="Times New Roman" w:hAnsi="Times New Roman"/>
        </w:rPr>
        <w:t>：</w:t>
      </w:r>
    </w:p>
    <w:p w14:paraId="1ABCF40B" w14:textId="77777777" w:rsidR="00BF1E17" w:rsidRPr="00A4376D" w:rsidRDefault="00BF1E17" w:rsidP="00E71E7C">
      <w:pPr>
        <w:pStyle w:val="a8"/>
        <w:numPr>
          <w:ilvl w:val="0"/>
          <w:numId w:val="159"/>
        </w:numPr>
        <w:overflowPunct w:val="0"/>
        <w:spacing w:line="276" w:lineRule="auto"/>
        <w:ind w:leftChars="0" w:left="425" w:rightChars="5" w:right="12" w:hangingChars="177" w:hanging="425"/>
        <w:jc w:val="both"/>
        <w:rPr>
          <w:rFonts w:ascii="Times New Roman" w:hAnsi="Times New Roman"/>
          <w:szCs w:val="24"/>
        </w:rPr>
      </w:pPr>
      <w:r w:rsidRPr="00A4376D">
        <w:rPr>
          <w:rFonts w:ascii="Times New Roman" w:hAnsi="Times New Roman"/>
          <w:szCs w:val="24"/>
        </w:rPr>
        <w:t>分類一：有意願成為團隊中領導角色，建立團隊成員之共識與歸屬感，使成員願意為組織努力工作，並督促團隊達成工作目標。</w:t>
      </w:r>
    </w:p>
    <w:p w14:paraId="5DEB1273" w14:textId="77777777" w:rsidR="00BF1E17" w:rsidRPr="00A4376D" w:rsidRDefault="00BF1E17" w:rsidP="00E71E7C">
      <w:pPr>
        <w:pStyle w:val="a8"/>
        <w:numPr>
          <w:ilvl w:val="0"/>
          <w:numId w:val="159"/>
        </w:numPr>
        <w:overflowPunct w:val="0"/>
        <w:spacing w:line="276" w:lineRule="auto"/>
        <w:ind w:leftChars="0" w:left="425" w:rightChars="5" w:right="12" w:hangingChars="177" w:hanging="425"/>
        <w:jc w:val="both"/>
        <w:rPr>
          <w:rFonts w:ascii="Times New Roman" w:hAnsi="Times New Roman"/>
          <w:szCs w:val="24"/>
        </w:rPr>
      </w:pPr>
      <w:r w:rsidRPr="00A4376D">
        <w:rPr>
          <w:rFonts w:ascii="Times New Roman" w:hAnsi="Times New Roman"/>
          <w:szCs w:val="24"/>
        </w:rPr>
        <w:t>分類二：與夥伴成員建立能對組織單位內、外產生獨立且重大影響的關係，並用彼此優勢與溝通意見的能力。</w:t>
      </w:r>
    </w:p>
    <w:p w14:paraId="1E2FB86C" w14:textId="77777777" w:rsidR="00BF1E17" w:rsidRPr="00A4376D" w:rsidRDefault="00BF1E17" w:rsidP="00E71E7C">
      <w:pPr>
        <w:pStyle w:val="a8"/>
        <w:numPr>
          <w:ilvl w:val="0"/>
          <w:numId w:val="159"/>
        </w:numPr>
        <w:overflowPunct w:val="0"/>
        <w:spacing w:line="276" w:lineRule="auto"/>
        <w:ind w:leftChars="0" w:left="425" w:rightChars="5" w:right="12" w:hangingChars="177" w:hanging="425"/>
        <w:jc w:val="both"/>
        <w:rPr>
          <w:rFonts w:ascii="Times New Roman" w:hAnsi="Times New Roman"/>
          <w:szCs w:val="24"/>
        </w:rPr>
      </w:pPr>
      <w:r w:rsidRPr="00A4376D">
        <w:rPr>
          <w:rFonts w:ascii="Times New Roman" w:hAnsi="Times New Roman"/>
          <w:szCs w:val="24"/>
        </w:rPr>
        <w:t>分類三：設立定義明確的團隊目標，有效監控團隊成員目標執行的狀況，協助團隊達成目標，敢於面對及處理問題員工，展現超越組織目標外的額外作</w:t>
      </w:r>
      <w:r w:rsidRPr="00A4376D">
        <w:rPr>
          <w:rFonts w:ascii="Times New Roman" w:hAnsi="Times New Roman"/>
          <w:szCs w:val="24"/>
        </w:rPr>
        <w:lastRenderedPageBreak/>
        <w:t>為。</w:t>
      </w:r>
    </w:p>
    <w:p w14:paraId="27C2B744" w14:textId="77777777" w:rsidR="00BF1E17" w:rsidRPr="00A4376D" w:rsidRDefault="00BF1E17" w:rsidP="00E71E7C">
      <w:pPr>
        <w:pStyle w:val="a8"/>
        <w:numPr>
          <w:ilvl w:val="0"/>
          <w:numId w:val="159"/>
        </w:numPr>
        <w:overflowPunct w:val="0"/>
        <w:spacing w:line="276" w:lineRule="auto"/>
        <w:ind w:leftChars="0" w:left="425" w:rightChars="5" w:right="12" w:hangingChars="177" w:hanging="425"/>
        <w:jc w:val="both"/>
        <w:rPr>
          <w:rFonts w:ascii="Times New Roman" w:hAnsi="Times New Roman"/>
          <w:szCs w:val="24"/>
        </w:rPr>
      </w:pPr>
      <w:r w:rsidRPr="00A4376D">
        <w:rPr>
          <w:rFonts w:ascii="Times New Roman" w:hAnsi="Times New Roman"/>
          <w:szCs w:val="24"/>
        </w:rPr>
        <w:t>分類四：協助部屬瞭解自身優缺點，共同訂定發展目標，提供建議與資源，使部屬在專業及職涯上能夠順利成長與發展，在工作上也能指導部屬完成任務。</w:t>
      </w:r>
    </w:p>
    <w:p w14:paraId="73FD6FBC" w14:textId="77777777" w:rsidR="00BF1E17" w:rsidRPr="00A4376D" w:rsidRDefault="00BF1E17" w:rsidP="00E71E7C">
      <w:pPr>
        <w:pStyle w:val="a8"/>
        <w:numPr>
          <w:ilvl w:val="0"/>
          <w:numId w:val="159"/>
        </w:numPr>
        <w:overflowPunct w:val="0"/>
        <w:spacing w:line="276" w:lineRule="auto"/>
        <w:ind w:leftChars="0" w:left="425" w:rightChars="5" w:right="12" w:hangingChars="177" w:hanging="425"/>
        <w:jc w:val="both"/>
        <w:rPr>
          <w:rFonts w:ascii="Times New Roman" w:hAnsi="Times New Roman"/>
          <w:szCs w:val="24"/>
        </w:rPr>
      </w:pPr>
      <w:r w:rsidRPr="00A4376D">
        <w:rPr>
          <w:rFonts w:ascii="Times New Roman" w:hAnsi="Times New Roman"/>
          <w:szCs w:val="24"/>
        </w:rPr>
        <w:t>分類五：知道現今全球脈動及產業發展趨勢，能提升事務規劃的思考層次。</w:t>
      </w:r>
    </w:p>
    <w:p w14:paraId="5CB47CCD" w14:textId="77777777" w:rsidR="00BF1E17" w:rsidRPr="00A4376D" w:rsidRDefault="00BF1E17" w:rsidP="00E71E7C">
      <w:pPr>
        <w:pStyle w:val="a8"/>
        <w:numPr>
          <w:ilvl w:val="0"/>
          <w:numId w:val="159"/>
        </w:numPr>
        <w:overflowPunct w:val="0"/>
        <w:spacing w:line="276" w:lineRule="auto"/>
        <w:ind w:leftChars="0" w:left="425" w:rightChars="5" w:right="12" w:hangingChars="177" w:hanging="425"/>
        <w:jc w:val="both"/>
        <w:rPr>
          <w:rFonts w:ascii="Times New Roman" w:hAnsi="Times New Roman"/>
          <w:szCs w:val="24"/>
        </w:rPr>
      </w:pPr>
      <w:r w:rsidRPr="00A4376D">
        <w:rPr>
          <w:rFonts w:ascii="Times New Roman" w:hAnsi="Times New Roman"/>
          <w:szCs w:val="24"/>
        </w:rPr>
        <w:t>分類六：能夠有效調度及配置組織資源，將策略計劃轉變成一系列可以達成目標的行動。</w:t>
      </w:r>
    </w:p>
    <w:p w14:paraId="1324A7E8" w14:textId="0918527B" w:rsidR="00BF1E17" w:rsidRPr="00A4376D" w:rsidRDefault="00BF1E17" w:rsidP="00E71E7C">
      <w:pPr>
        <w:pStyle w:val="a8"/>
        <w:numPr>
          <w:ilvl w:val="0"/>
          <w:numId w:val="158"/>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簡任第十三</w:t>
      </w:r>
      <w:r w:rsidR="0064625E" w:rsidRPr="00A4376D">
        <w:rPr>
          <w:rFonts w:ascii="Times New Roman" w:hAnsi="Times New Roman"/>
          <w:szCs w:val="24"/>
        </w:rPr>
        <w:t>職等</w:t>
      </w:r>
      <w:r w:rsidRPr="00A4376D">
        <w:rPr>
          <w:rFonts w:ascii="Times New Roman" w:hAnsi="Times New Roman"/>
          <w:szCs w:val="24"/>
        </w:rPr>
        <w:t>：</w:t>
      </w:r>
    </w:p>
    <w:p w14:paraId="004A242F" w14:textId="77777777" w:rsidR="00BF1E17" w:rsidRPr="00A4376D" w:rsidRDefault="00BF1E17" w:rsidP="00E71E7C">
      <w:pPr>
        <w:pStyle w:val="a8"/>
        <w:numPr>
          <w:ilvl w:val="0"/>
          <w:numId w:val="170"/>
        </w:numPr>
        <w:overflowPunct w:val="0"/>
        <w:spacing w:line="276" w:lineRule="auto"/>
        <w:ind w:leftChars="0" w:left="426" w:rightChars="5" w:right="12" w:firstLineChars="0" w:hanging="426"/>
        <w:jc w:val="both"/>
        <w:rPr>
          <w:rFonts w:ascii="Times New Roman" w:hAnsi="Times New Roman"/>
          <w:szCs w:val="24"/>
        </w:rPr>
      </w:pPr>
      <w:r w:rsidRPr="00A4376D">
        <w:rPr>
          <w:rFonts w:ascii="Times New Roman" w:hAnsi="Times New Roman"/>
          <w:szCs w:val="24"/>
        </w:rPr>
        <w:t>分類一：有意願成為團隊中領導角色，建立團隊成員之共識與歸屬感，使成員願意為組織努力工作，並督促團隊達成工作目標。</w:t>
      </w:r>
    </w:p>
    <w:p w14:paraId="375ADBB1" w14:textId="77777777" w:rsidR="00BF1E17" w:rsidRPr="00A4376D" w:rsidRDefault="00BF1E17" w:rsidP="00E71E7C">
      <w:pPr>
        <w:pStyle w:val="a8"/>
        <w:numPr>
          <w:ilvl w:val="0"/>
          <w:numId w:val="170"/>
        </w:numPr>
        <w:overflowPunct w:val="0"/>
        <w:spacing w:line="276" w:lineRule="auto"/>
        <w:ind w:leftChars="0" w:left="426" w:rightChars="5" w:right="12" w:firstLineChars="0" w:hanging="426"/>
        <w:jc w:val="both"/>
        <w:rPr>
          <w:rFonts w:ascii="Times New Roman" w:hAnsi="Times New Roman"/>
          <w:szCs w:val="24"/>
        </w:rPr>
      </w:pPr>
      <w:r w:rsidRPr="00A4376D">
        <w:rPr>
          <w:rFonts w:ascii="Times New Roman" w:hAnsi="Times New Roman"/>
          <w:szCs w:val="24"/>
        </w:rPr>
        <w:t>分類二：與夥伴成員建立能對組織單位內、外產生獨立且重大影響的關係，並用彼此優勢與溝通意見的能力。</w:t>
      </w:r>
    </w:p>
    <w:p w14:paraId="33AAED1F" w14:textId="77777777" w:rsidR="00BF1E17" w:rsidRPr="00A4376D" w:rsidRDefault="00BF1E17" w:rsidP="00E71E7C">
      <w:pPr>
        <w:pStyle w:val="a8"/>
        <w:numPr>
          <w:ilvl w:val="0"/>
          <w:numId w:val="170"/>
        </w:numPr>
        <w:overflowPunct w:val="0"/>
        <w:spacing w:line="276" w:lineRule="auto"/>
        <w:ind w:leftChars="0" w:left="426" w:rightChars="5" w:right="12" w:firstLineChars="0" w:hanging="426"/>
        <w:jc w:val="both"/>
        <w:rPr>
          <w:rFonts w:ascii="Times New Roman" w:hAnsi="Times New Roman"/>
          <w:szCs w:val="24"/>
        </w:rPr>
      </w:pPr>
      <w:r w:rsidRPr="00A4376D">
        <w:rPr>
          <w:rFonts w:ascii="Times New Roman" w:hAnsi="Times New Roman"/>
          <w:szCs w:val="24"/>
        </w:rPr>
        <w:t>分類三：設立定義明確的團隊目標，有效監控團隊成員目標執行的狀況，協助團隊達成目標，敢於面對及處理問題員工，展現超越組織目標外的額外作為。</w:t>
      </w:r>
    </w:p>
    <w:p w14:paraId="3F577BA1" w14:textId="77777777" w:rsidR="00BF1E17" w:rsidRPr="00A4376D" w:rsidRDefault="00BF1E17" w:rsidP="00E71E7C">
      <w:pPr>
        <w:pStyle w:val="a8"/>
        <w:numPr>
          <w:ilvl w:val="0"/>
          <w:numId w:val="170"/>
        </w:numPr>
        <w:overflowPunct w:val="0"/>
        <w:spacing w:line="276" w:lineRule="auto"/>
        <w:ind w:leftChars="0" w:left="426" w:rightChars="5" w:right="12" w:firstLineChars="0" w:hanging="426"/>
        <w:jc w:val="both"/>
        <w:rPr>
          <w:rFonts w:ascii="Times New Roman" w:hAnsi="Times New Roman"/>
          <w:szCs w:val="24"/>
        </w:rPr>
      </w:pPr>
      <w:r w:rsidRPr="00A4376D">
        <w:rPr>
          <w:rFonts w:ascii="Times New Roman" w:hAnsi="Times New Roman"/>
          <w:szCs w:val="24"/>
        </w:rPr>
        <w:t>分類四：協助部屬瞭解自身優缺點，共同訂定發展目標，提供建議與資源，使部屬在專業及職涯上能夠順利成長與發展，在工作上也能指導部屬完成任務。</w:t>
      </w:r>
    </w:p>
    <w:p w14:paraId="1A2EA043" w14:textId="77777777" w:rsidR="00BF1E17" w:rsidRPr="00A4376D" w:rsidRDefault="00BF1E17" w:rsidP="00E71E7C">
      <w:pPr>
        <w:pStyle w:val="a8"/>
        <w:numPr>
          <w:ilvl w:val="0"/>
          <w:numId w:val="170"/>
        </w:numPr>
        <w:overflowPunct w:val="0"/>
        <w:spacing w:line="276" w:lineRule="auto"/>
        <w:ind w:leftChars="0" w:left="426" w:rightChars="5" w:right="12" w:firstLineChars="0" w:hanging="426"/>
        <w:jc w:val="both"/>
        <w:rPr>
          <w:rFonts w:ascii="Times New Roman" w:hAnsi="Times New Roman"/>
          <w:szCs w:val="24"/>
        </w:rPr>
      </w:pPr>
      <w:r w:rsidRPr="00A4376D">
        <w:rPr>
          <w:rFonts w:ascii="Times New Roman" w:hAnsi="Times New Roman"/>
          <w:szCs w:val="24"/>
        </w:rPr>
        <w:t>分類五：對於政府整體施政方向及國內政治環境變遷具有敏銳的洞察能力以及推廣能力，同時能夠預測及有效主導民意未來走向。</w:t>
      </w:r>
    </w:p>
    <w:p w14:paraId="09C6FCD7" w14:textId="77777777" w:rsidR="00BF1E17" w:rsidRPr="00A4376D" w:rsidRDefault="00BF1E17" w:rsidP="00E71E7C">
      <w:pPr>
        <w:pStyle w:val="a8"/>
        <w:numPr>
          <w:ilvl w:val="0"/>
          <w:numId w:val="170"/>
        </w:numPr>
        <w:overflowPunct w:val="0"/>
        <w:spacing w:line="276" w:lineRule="auto"/>
        <w:ind w:leftChars="0" w:left="426" w:rightChars="5" w:right="12" w:firstLineChars="0" w:hanging="426"/>
        <w:jc w:val="both"/>
        <w:rPr>
          <w:rFonts w:ascii="Times New Roman" w:hAnsi="Times New Roman"/>
          <w:szCs w:val="24"/>
        </w:rPr>
      </w:pPr>
      <w:r w:rsidRPr="00A4376D">
        <w:rPr>
          <w:rFonts w:ascii="Times New Roman" w:hAnsi="Times New Roman"/>
          <w:szCs w:val="24"/>
        </w:rPr>
        <w:t>分類六：建立有益於工作的國際性人際網絡，並清楚知道如何維持長久的互動與彼此信任的關係。</w:t>
      </w:r>
    </w:p>
    <w:p w14:paraId="31DE770F" w14:textId="77777777" w:rsidR="00AA3791" w:rsidRPr="00A4376D" w:rsidRDefault="00BF1E17" w:rsidP="00E71E7C">
      <w:pPr>
        <w:pStyle w:val="a8"/>
        <w:numPr>
          <w:ilvl w:val="0"/>
          <w:numId w:val="170"/>
        </w:numPr>
        <w:overflowPunct w:val="0"/>
        <w:spacing w:line="276" w:lineRule="auto"/>
        <w:ind w:leftChars="0" w:left="426" w:rightChars="5" w:right="12" w:firstLineChars="0" w:hanging="426"/>
        <w:jc w:val="both"/>
        <w:rPr>
          <w:rFonts w:ascii="Times New Roman" w:hAnsi="Times New Roman"/>
          <w:szCs w:val="24"/>
        </w:rPr>
      </w:pPr>
      <w:r w:rsidRPr="00A4376D">
        <w:rPr>
          <w:rFonts w:ascii="Times New Roman" w:hAnsi="Times New Roman"/>
          <w:szCs w:val="24"/>
        </w:rPr>
        <w:t>分類七：能夠有效調度及配置組織資源，將策略計劃轉變成一系列可以達成目標的行動。</w:t>
      </w:r>
    </w:p>
    <w:p w14:paraId="3E8A41B5" w14:textId="5D2A3A62" w:rsidR="00BF1E17" w:rsidRPr="00A4376D" w:rsidRDefault="00BF1E17" w:rsidP="00E71E7C">
      <w:pPr>
        <w:pStyle w:val="a8"/>
        <w:numPr>
          <w:ilvl w:val="0"/>
          <w:numId w:val="158"/>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簡任第十四</w:t>
      </w:r>
      <w:r w:rsidR="0064625E" w:rsidRPr="00A4376D">
        <w:rPr>
          <w:rFonts w:ascii="Times New Roman" w:hAnsi="Times New Roman"/>
          <w:szCs w:val="24"/>
        </w:rPr>
        <w:t>職等</w:t>
      </w:r>
      <w:r w:rsidRPr="00A4376D">
        <w:rPr>
          <w:rFonts w:ascii="Times New Roman" w:hAnsi="Times New Roman"/>
          <w:szCs w:val="24"/>
        </w:rPr>
        <w:t>：</w:t>
      </w:r>
    </w:p>
    <w:p w14:paraId="59078CA0" w14:textId="77777777" w:rsidR="00BF1E17" w:rsidRPr="00A4376D" w:rsidRDefault="00BF1E17" w:rsidP="00E71E7C">
      <w:pPr>
        <w:pStyle w:val="a8"/>
        <w:numPr>
          <w:ilvl w:val="0"/>
          <w:numId w:val="166"/>
        </w:numPr>
        <w:overflowPunct w:val="0"/>
        <w:spacing w:line="276" w:lineRule="auto"/>
        <w:ind w:leftChars="0" w:left="425" w:rightChars="-6" w:right="-14" w:hangingChars="177" w:hanging="425"/>
        <w:jc w:val="both"/>
        <w:rPr>
          <w:rFonts w:ascii="Times New Roman" w:hAnsi="Times New Roman"/>
          <w:szCs w:val="24"/>
        </w:rPr>
      </w:pPr>
      <w:r w:rsidRPr="00A4376D">
        <w:rPr>
          <w:rFonts w:ascii="Times New Roman" w:hAnsi="Times New Roman"/>
          <w:szCs w:val="24"/>
        </w:rPr>
        <w:t>分類一：有意願成為團隊中領導角色，建立團隊成員之共識與歸屬感，使成員願意為組織努力工作，並督促團隊達成工作目標。</w:t>
      </w:r>
    </w:p>
    <w:p w14:paraId="11AAC818" w14:textId="77777777" w:rsidR="00BF1E17" w:rsidRPr="00A4376D" w:rsidRDefault="00BF1E17" w:rsidP="00E71E7C">
      <w:pPr>
        <w:pStyle w:val="a8"/>
        <w:numPr>
          <w:ilvl w:val="0"/>
          <w:numId w:val="166"/>
        </w:numPr>
        <w:overflowPunct w:val="0"/>
        <w:spacing w:line="276" w:lineRule="auto"/>
        <w:ind w:leftChars="0" w:left="425" w:rightChars="-6" w:right="-14" w:hangingChars="177" w:hanging="425"/>
        <w:jc w:val="both"/>
        <w:rPr>
          <w:rFonts w:ascii="Times New Roman" w:hAnsi="Times New Roman"/>
          <w:szCs w:val="24"/>
        </w:rPr>
      </w:pPr>
      <w:r w:rsidRPr="00A4376D">
        <w:rPr>
          <w:rFonts w:ascii="Times New Roman" w:hAnsi="Times New Roman"/>
          <w:szCs w:val="24"/>
        </w:rPr>
        <w:t>分類二：與夥伴成員建立能對組織單位內、外產生獨立且重大影響的關係，並用彼此優勢與溝通意見的能力。</w:t>
      </w:r>
    </w:p>
    <w:p w14:paraId="5FCAFEC2" w14:textId="77777777" w:rsidR="00BF1E17" w:rsidRPr="00A4376D" w:rsidRDefault="00BF1E17" w:rsidP="00E71E7C">
      <w:pPr>
        <w:pStyle w:val="a8"/>
        <w:numPr>
          <w:ilvl w:val="0"/>
          <w:numId w:val="166"/>
        </w:numPr>
        <w:overflowPunct w:val="0"/>
        <w:spacing w:line="276" w:lineRule="auto"/>
        <w:ind w:leftChars="0" w:left="425" w:rightChars="-6" w:right="-14" w:hangingChars="177" w:hanging="425"/>
        <w:jc w:val="both"/>
        <w:rPr>
          <w:rFonts w:ascii="Times New Roman" w:hAnsi="Times New Roman"/>
          <w:szCs w:val="24"/>
        </w:rPr>
      </w:pPr>
      <w:r w:rsidRPr="00A4376D">
        <w:rPr>
          <w:rFonts w:ascii="Times New Roman" w:hAnsi="Times New Roman"/>
          <w:szCs w:val="24"/>
        </w:rPr>
        <w:t>分類三：設立定義明確的團隊目標，有效監控團隊成員目標執行的狀況，協</w:t>
      </w:r>
      <w:r w:rsidRPr="00A4376D">
        <w:rPr>
          <w:rFonts w:ascii="Times New Roman" w:hAnsi="Times New Roman"/>
          <w:szCs w:val="24"/>
        </w:rPr>
        <w:lastRenderedPageBreak/>
        <w:t>助團隊達成目標，敢於面對及處理問題員工，展現超越組織目標外的額外作為。</w:t>
      </w:r>
    </w:p>
    <w:p w14:paraId="099C419B" w14:textId="77777777" w:rsidR="00BF1E17" w:rsidRPr="00A4376D" w:rsidRDefault="00BF1E17" w:rsidP="00E71E7C">
      <w:pPr>
        <w:pStyle w:val="a8"/>
        <w:numPr>
          <w:ilvl w:val="0"/>
          <w:numId w:val="166"/>
        </w:numPr>
        <w:overflowPunct w:val="0"/>
        <w:spacing w:line="276" w:lineRule="auto"/>
        <w:ind w:leftChars="0" w:left="425" w:rightChars="-6" w:right="-14" w:hangingChars="177" w:hanging="425"/>
        <w:jc w:val="both"/>
        <w:rPr>
          <w:rFonts w:ascii="Times New Roman" w:hAnsi="Times New Roman"/>
          <w:szCs w:val="24"/>
        </w:rPr>
      </w:pPr>
      <w:r w:rsidRPr="00A4376D">
        <w:rPr>
          <w:rFonts w:ascii="Times New Roman" w:hAnsi="Times New Roman"/>
          <w:szCs w:val="24"/>
        </w:rPr>
        <w:t>分類四：協助部屬瞭解自身優缺點，共同訂定發展目標，提供建議與資源，使部屬在專業及職涯上能夠順利成長與發展，在工作上也能指導部屬完成任務。</w:t>
      </w:r>
    </w:p>
    <w:p w14:paraId="4A8D84B7" w14:textId="77777777" w:rsidR="00BF1E17" w:rsidRPr="00A4376D" w:rsidRDefault="00BF1E17" w:rsidP="00E71E7C">
      <w:pPr>
        <w:pStyle w:val="a8"/>
        <w:numPr>
          <w:ilvl w:val="0"/>
          <w:numId w:val="166"/>
        </w:numPr>
        <w:overflowPunct w:val="0"/>
        <w:spacing w:line="276" w:lineRule="auto"/>
        <w:ind w:leftChars="0" w:left="425" w:rightChars="-6" w:right="-14" w:hangingChars="177" w:hanging="425"/>
        <w:jc w:val="both"/>
        <w:rPr>
          <w:rFonts w:ascii="Times New Roman" w:hAnsi="Times New Roman"/>
          <w:szCs w:val="24"/>
        </w:rPr>
      </w:pPr>
      <w:r w:rsidRPr="00A4376D">
        <w:rPr>
          <w:rFonts w:ascii="Times New Roman" w:hAnsi="Times New Roman"/>
          <w:szCs w:val="24"/>
        </w:rPr>
        <w:t>分類五：對於政府整體施政方向及國內政治環境變遷具有敏銳的洞察能力以及推廣能力，同時能夠預測及有效主導民意未來走向。</w:t>
      </w:r>
    </w:p>
    <w:p w14:paraId="32293D2B" w14:textId="77777777" w:rsidR="00BF1E17" w:rsidRPr="00A4376D" w:rsidRDefault="00BF1E17" w:rsidP="00E71E7C">
      <w:pPr>
        <w:pStyle w:val="a8"/>
        <w:numPr>
          <w:ilvl w:val="0"/>
          <w:numId w:val="166"/>
        </w:numPr>
        <w:overflowPunct w:val="0"/>
        <w:spacing w:line="276" w:lineRule="auto"/>
        <w:ind w:leftChars="0" w:left="425" w:rightChars="-6" w:right="-14" w:hangingChars="177" w:hanging="425"/>
        <w:jc w:val="both"/>
        <w:rPr>
          <w:rFonts w:ascii="Times New Roman" w:hAnsi="Times New Roman"/>
          <w:szCs w:val="24"/>
        </w:rPr>
      </w:pPr>
      <w:r w:rsidRPr="00A4376D">
        <w:rPr>
          <w:rFonts w:ascii="Times New Roman" w:hAnsi="Times New Roman"/>
          <w:szCs w:val="24"/>
        </w:rPr>
        <w:t>分類六：建立有益於工作的國際性人際網絡，並清楚知道如何維持長久的互動與彼此信任的關係。</w:t>
      </w:r>
    </w:p>
    <w:p w14:paraId="731C688B" w14:textId="22DB7652" w:rsidR="008A6B02" w:rsidRPr="00A4376D" w:rsidRDefault="008A6B02" w:rsidP="008A6B02">
      <w:pPr>
        <w:overflowPunct w:val="0"/>
        <w:spacing w:line="276" w:lineRule="auto"/>
        <w:ind w:rightChars="-6" w:right="-14" w:firstLineChars="200" w:firstLine="480"/>
        <w:jc w:val="both"/>
        <w:rPr>
          <w:rFonts w:ascii="Times New Roman" w:hAnsi="Times New Roman"/>
          <w:szCs w:val="24"/>
        </w:rPr>
      </w:pPr>
      <w:r w:rsidRPr="00A4376D">
        <w:rPr>
          <w:rFonts w:ascii="Times New Roman" w:hAnsi="Times New Roman"/>
          <w:szCs w:val="24"/>
        </w:rPr>
        <w:t>各</w:t>
      </w:r>
      <w:r w:rsidR="0064625E" w:rsidRPr="00A4376D">
        <w:rPr>
          <w:rFonts w:ascii="Times New Roman" w:hAnsi="Times New Roman"/>
          <w:szCs w:val="24"/>
        </w:rPr>
        <w:t>職等</w:t>
      </w:r>
      <w:r w:rsidRPr="00A4376D">
        <w:rPr>
          <w:rFonts w:ascii="Times New Roman" w:hAnsi="Times New Roman"/>
          <w:szCs w:val="24"/>
        </w:rPr>
        <w:t>之管理行為分類與推導過程整理如表</w:t>
      </w:r>
      <w:r w:rsidRPr="00A4376D">
        <w:rPr>
          <w:rFonts w:ascii="Times New Roman" w:hAnsi="Times New Roman"/>
          <w:szCs w:val="24"/>
        </w:rPr>
        <w:t>11</w:t>
      </w:r>
      <w:r w:rsidRPr="00A4376D">
        <w:rPr>
          <w:rFonts w:ascii="Times New Roman" w:hAnsi="Times New Roman"/>
          <w:szCs w:val="24"/>
        </w:rPr>
        <w:t>，由於各分類的管理動詞</w:t>
      </w:r>
      <w:r w:rsidR="003C7C40" w:rsidRPr="00A4376D">
        <w:rPr>
          <w:rFonts w:ascii="Times New Roman" w:hAnsi="Times New Roman" w:hint="eastAsia"/>
          <w:color w:val="FF0000"/>
          <w:szCs w:val="24"/>
        </w:rPr>
        <w:t>眾多</w:t>
      </w:r>
      <w:r w:rsidRPr="00A4376D">
        <w:rPr>
          <w:rFonts w:ascii="Times New Roman" w:hAnsi="Times New Roman"/>
          <w:szCs w:val="24"/>
        </w:rPr>
        <w:t>，</w:t>
      </w:r>
      <w:r w:rsidR="00807FE3" w:rsidRPr="00A4376D">
        <w:rPr>
          <w:rFonts w:ascii="Times New Roman" w:hAnsi="Times New Roman" w:hint="eastAsia"/>
          <w:szCs w:val="24"/>
        </w:rPr>
        <w:t>僅</w:t>
      </w:r>
      <w:r w:rsidRPr="00A4376D">
        <w:rPr>
          <w:rFonts w:ascii="Times New Roman" w:hAnsi="Times New Roman"/>
          <w:szCs w:val="24"/>
        </w:rPr>
        <w:t>呈現</w:t>
      </w:r>
      <w:r w:rsidRPr="00A4376D">
        <w:rPr>
          <w:rFonts w:ascii="Times New Roman" w:hAnsi="Times New Roman"/>
          <w:szCs w:val="24"/>
        </w:rPr>
        <w:t>2</w:t>
      </w:r>
      <w:r w:rsidRPr="00A4376D">
        <w:rPr>
          <w:rFonts w:ascii="Times New Roman" w:hAnsi="Times New Roman"/>
          <w:szCs w:val="24"/>
        </w:rPr>
        <w:t>至</w:t>
      </w:r>
      <w:r w:rsidRPr="00A4376D">
        <w:rPr>
          <w:rFonts w:ascii="Times New Roman" w:hAnsi="Times New Roman"/>
          <w:szCs w:val="24"/>
        </w:rPr>
        <w:t>4</w:t>
      </w:r>
      <w:r w:rsidRPr="00A4376D">
        <w:rPr>
          <w:rFonts w:ascii="Times New Roman" w:hAnsi="Times New Roman"/>
          <w:szCs w:val="24"/>
        </w:rPr>
        <w:t>數量最多、最具代表性的管理動詞，其餘以刪節號節略。</w:t>
      </w:r>
    </w:p>
    <w:p w14:paraId="23E3991B" w14:textId="0AE2024F" w:rsidR="00F06570" w:rsidRPr="00A4376D" w:rsidRDefault="005D016C" w:rsidP="004A0176">
      <w:pPr>
        <w:overflowPunct w:val="0"/>
        <w:spacing w:line="276" w:lineRule="auto"/>
        <w:ind w:rightChars="-6" w:right="-14" w:firstLineChars="200" w:firstLine="480"/>
        <w:jc w:val="both"/>
        <w:rPr>
          <w:rFonts w:ascii="Times New Roman" w:hAnsi="Times New Roman"/>
          <w:szCs w:val="24"/>
        </w:rPr>
      </w:pPr>
      <w:r w:rsidRPr="00A4376D">
        <w:rPr>
          <w:rFonts w:ascii="Times New Roman" w:hAnsi="Times New Roman" w:hint="eastAsia"/>
          <w:color w:val="FF0000"/>
        </w:rPr>
        <w:t>分類完後，再綜整各分類類別之管理行為</w:t>
      </w:r>
      <w:r w:rsidRPr="00A4376D">
        <w:rPr>
          <w:rFonts w:ascii="Times New Roman" w:hAnsi="Times New Roman"/>
          <w:color w:val="FF0000"/>
        </w:rPr>
        <w:t>為</w:t>
      </w:r>
      <w:r w:rsidRPr="00A4376D">
        <w:rPr>
          <w:rFonts w:ascii="Times New Roman" w:hAnsi="Times New Roman" w:hint="eastAsia"/>
          <w:color w:val="FF0000"/>
        </w:rPr>
        <w:t>該類別</w:t>
      </w:r>
      <w:r w:rsidRPr="00A4376D">
        <w:rPr>
          <w:rFonts w:ascii="Times New Roman" w:hAnsi="Times New Roman"/>
          <w:color w:val="FF0000"/>
        </w:rPr>
        <w:t>職能命名</w:t>
      </w:r>
      <w:r w:rsidRPr="00A4376D">
        <w:rPr>
          <w:rFonts w:ascii="Times New Roman" w:hAnsi="Times New Roman"/>
        </w:rPr>
        <w:t>，</w:t>
      </w:r>
      <w:r w:rsidR="00F06570" w:rsidRPr="00A4376D">
        <w:rPr>
          <w:rFonts w:ascii="Times New Roman" w:hAnsi="Times New Roman"/>
          <w:szCs w:val="24"/>
        </w:rPr>
        <w:t>研究結果發現</w:t>
      </w:r>
      <w:r w:rsidR="00A15D12" w:rsidRPr="00A4376D">
        <w:rPr>
          <w:rFonts w:ascii="Times New Roman" w:hAnsi="Times New Roman"/>
          <w:szCs w:val="24"/>
        </w:rPr>
        <w:t>簡任</w:t>
      </w:r>
      <w:r w:rsidR="00F06570" w:rsidRPr="00A4376D">
        <w:rPr>
          <w:rFonts w:ascii="Times New Roman" w:hAnsi="Times New Roman"/>
          <w:szCs w:val="24"/>
        </w:rPr>
        <w:t>第十二</w:t>
      </w:r>
      <w:r w:rsidR="0064625E" w:rsidRPr="00A4376D">
        <w:rPr>
          <w:rFonts w:ascii="Times New Roman" w:hAnsi="Times New Roman"/>
          <w:szCs w:val="24"/>
        </w:rPr>
        <w:t>職等</w:t>
      </w:r>
      <w:r w:rsidR="00F06570" w:rsidRPr="00A4376D">
        <w:rPr>
          <w:rFonts w:ascii="Times New Roman" w:hAnsi="Times New Roman"/>
          <w:szCs w:val="24"/>
        </w:rPr>
        <w:t>、</w:t>
      </w:r>
      <w:r w:rsidR="00A15D12" w:rsidRPr="00A4376D">
        <w:rPr>
          <w:rFonts w:ascii="Times New Roman" w:hAnsi="Times New Roman"/>
          <w:szCs w:val="24"/>
        </w:rPr>
        <w:t>第</w:t>
      </w:r>
      <w:r w:rsidR="00F06570" w:rsidRPr="00A4376D">
        <w:rPr>
          <w:rFonts w:ascii="Times New Roman" w:hAnsi="Times New Roman"/>
          <w:szCs w:val="24"/>
        </w:rPr>
        <w:t>十三</w:t>
      </w:r>
      <w:r w:rsidR="0064625E" w:rsidRPr="00A4376D">
        <w:rPr>
          <w:rFonts w:ascii="Times New Roman" w:hAnsi="Times New Roman"/>
          <w:szCs w:val="24"/>
        </w:rPr>
        <w:t>職等</w:t>
      </w:r>
      <w:r w:rsidR="00F06570" w:rsidRPr="00A4376D">
        <w:rPr>
          <w:rFonts w:ascii="Times New Roman" w:hAnsi="Times New Roman"/>
          <w:szCs w:val="24"/>
        </w:rPr>
        <w:t>及</w:t>
      </w:r>
      <w:r w:rsidR="00A15D12" w:rsidRPr="00A4376D">
        <w:rPr>
          <w:rFonts w:ascii="Times New Roman" w:hAnsi="Times New Roman"/>
          <w:szCs w:val="24"/>
        </w:rPr>
        <w:t>第</w:t>
      </w:r>
      <w:r w:rsidR="00F06570" w:rsidRPr="00A4376D">
        <w:rPr>
          <w:rFonts w:ascii="Times New Roman" w:hAnsi="Times New Roman"/>
          <w:szCs w:val="24"/>
        </w:rPr>
        <w:t>十四</w:t>
      </w:r>
      <w:r w:rsidR="0064625E" w:rsidRPr="00A4376D">
        <w:rPr>
          <w:rFonts w:ascii="Times New Roman" w:hAnsi="Times New Roman"/>
          <w:szCs w:val="24"/>
        </w:rPr>
        <w:t>職等</w:t>
      </w:r>
      <w:r w:rsidR="0044651C" w:rsidRPr="00A4376D">
        <w:rPr>
          <w:rFonts w:ascii="Times New Roman" w:hAnsi="Times New Roman"/>
          <w:szCs w:val="24"/>
        </w:rPr>
        <w:t>高階主管</w:t>
      </w:r>
      <w:r w:rsidR="00F37E6E" w:rsidRPr="00A4376D">
        <w:rPr>
          <w:rFonts w:ascii="Times New Roman" w:hAnsi="Times New Roman"/>
          <w:szCs w:val="24"/>
        </w:rPr>
        <w:t>日常主要的管理行為</w:t>
      </w:r>
      <w:r w:rsidR="008A6B02" w:rsidRPr="00A4376D">
        <w:rPr>
          <w:rFonts w:ascii="Times New Roman" w:hAnsi="Times New Roman"/>
          <w:szCs w:val="24"/>
        </w:rPr>
        <w:t>包括各</w:t>
      </w:r>
      <w:r w:rsidR="0064625E" w:rsidRPr="00A4376D">
        <w:rPr>
          <w:rFonts w:ascii="Times New Roman" w:hAnsi="Times New Roman"/>
          <w:szCs w:val="24"/>
        </w:rPr>
        <w:t>職等</w:t>
      </w:r>
      <w:r w:rsidR="00F06570" w:rsidRPr="00A4376D">
        <w:rPr>
          <w:rFonts w:ascii="Times New Roman" w:hAnsi="Times New Roman"/>
          <w:szCs w:val="24"/>
        </w:rPr>
        <w:t>「共同</w:t>
      </w:r>
      <w:r w:rsidR="00A15D12" w:rsidRPr="00A4376D">
        <w:rPr>
          <w:rFonts w:ascii="Times New Roman" w:hAnsi="Times New Roman"/>
          <w:szCs w:val="24"/>
        </w:rPr>
        <w:t>」及各</w:t>
      </w:r>
      <w:r w:rsidR="0064625E" w:rsidRPr="00A4376D">
        <w:rPr>
          <w:rFonts w:ascii="Times New Roman" w:hAnsi="Times New Roman"/>
          <w:szCs w:val="24"/>
        </w:rPr>
        <w:t>職等</w:t>
      </w:r>
      <w:r w:rsidR="00F06570" w:rsidRPr="00A4376D">
        <w:rPr>
          <w:rFonts w:ascii="Times New Roman" w:hAnsi="Times New Roman"/>
          <w:szCs w:val="24"/>
        </w:rPr>
        <w:t>「</w:t>
      </w:r>
      <w:r w:rsidR="00F871C1" w:rsidRPr="00A4376D">
        <w:rPr>
          <w:rFonts w:ascii="Times New Roman" w:hAnsi="Times New Roman"/>
          <w:szCs w:val="24"/>
        </w:rPr>
        <w:t>特殊</w:t>
      </w:r>
      <w:r w:rsidR="00F06570" w:rsidRPr="00A4376D">
        <w:rPr>
          <w:rFonts w:ascii="Times New Roman" w:hAnsi="Times New Roman"/>
          <w:szCs w:val="24"/>
        </w:rPr>
        <w:t>專屬」之管理職能，共同管理職能為「團隊領導」、「溝通協調」、「課責與管理績效」、「培育部屬」，而各</w:t>
      </w:r>
      <w:r w:rsidR="0064625E" w:rsidRPr="00A4376D">
        <w:rPr>
          <w:rFonts w:ascii="Times New Roman" w:hAnsi="Times New Roman"/>
          <w:szCs w:val="24"/>
        </w:rPr>
        <w:t>職等</w:t>
      </w:r>
      <w:r w:rsidR="00F06570" w:rsidRPr="00A4376D">
        <w:rPr>
          <w:rFonts w:ascii="Times New Roman" w:hAnsi="Times New Roman"/>
          <w:szCs w:val="24"/>
        </w:rPr>
        <w:t>之</w:t>
      </w:r>
      <w:r w:rsidR="00F871C1" w:rsidRPr="00A4376D">
        <w:rPr>
          <w:rFonts w:ascii="Times New Roman" w:hAnsi="Times New Roman"/>
          <w:szCs w:val="24"/>
        </w:rPr>
        <w:t>特殊</w:t>
      </w:r>
      <w:r w:rsidR="00F06570" w:rsidRPr="00A4376D">
        <w:rPr>
          <w:rFonts w:ascii="Times New Roman" w:hAnsi="Times New Roman"/>
          <w:szCs w:val="24"/>
        </w:rPr>
        <w:t>專屬管理職能為：</w:t>
      </w:r>
    </w:p>
    <w:p w14:paraId="6D7556FB" w14:textId="7C6D03C2" w:rsidR="00F06570" w:rsidRPr="00A4376D" w:rsidRDefault="005C605D" w:rsidP="00E71E7C">
      <w:pPr>
        <w:pStyle w:val="a8"/>
        <w:numPr>
          <w:ilvl w:val="0"/>
          <w:numId w:val="160"/>
        </w:numPr>
        <w:overflowPunct w:val="0"/>
        <w:spacing w:line="276" w:lineRule="auto"/>
        <w:ind w:leftChars="0" w:rightChars="5" w:right="12" w:firstLineChars="0"/>
        <w:jc w:val="both"/>
        <w:rPr>
          <w:rFonts w:ascii="Times New Roman" w:hAnsi="Times New Roman"/>
        </w:rPr>
      </w:pPr>
      <w:r w:rsidRPr="00A4376D">
        <w:rPr>
          <w:rFonts w:ascii="Times New Roman" w:hAnsi="Times New Roman"/>
        </w:rPr>
        <w:t>簡任第十二</w:t>
      </w:r>
      <w:r w:rsidR="0064625E" w:rsidRPr="00A4376D">
        <w:rPr>
          <w:rFonts w:ascii="Times New Roman" w:hAnsi="Times New Roman"/>
        </w:rPr>
        <w:t>職等</w:t>
      </w:r>
      <w:r w:rsidRPr="00A4376D">
        <w:rPr>
          <w:rFonts w:ascii="Times New Roman" w:hAnsi="Times New Roman"/>
        </w:rPr>
        <w:t>：情資蒐集與研判、業務規劃與執行</w:t>
      </w:r>
      <w:r w:rsidR="00807FE3" w:rsidRPr="00A4376D">
        <w:rPr>
          <w:rFonts w:ascii="Times New Roman" w:hAnsi="Times New Roman" w:hint="eastAsia"/>
        </w:rPr>
        <w:t>。</w:t>
      </w:r>
    </w:p>
    <w:p w14:paraId="4996C189" w14:textId="209C58F6" w:rsidR="005C605D" w:rsidRPr="00A4376D" w:rsidRDefault="005C605D" w:rsidP="00E71E7C">
      <w:pPr>
        <w:pStyle w:val="a8"/>
        <w:numPr>
          <w:ilvl w:val="0"/>
          <w:numId w:val="160"/>
        </w:numPr>
        <w:overflowPunct w:val="0"/>
        <w:spacing w:line="276" w:lineRule="auto"/>
        <w:ind w:leftChars="0" w:rightChars="5" w:right="12" w:firstLineChars="0"/>
        <w:jc w:val="both"/>
        <w:rPr>
          <w:rFonts w:ascii="Times New Roman" w:hAnsi="Times New Roman"/>
        </w:rPr>
      </w:pPr>
      <w:r w:rsidRPr="00A4376D">
        <w:rPr>
          <w:rFonts w:ascii="Times New Roman" w:hAnsi="Times New Roman"/>
        </w:rPr>
        <w:t>簡任第十三</w:t>
      </w:r>
      <w:r w:rsidR="0064625E" w:rsidRPr="00A4376D">
        <w:rPr>
          <w:rFonts w:ascii="Times New Roman" w:hAnsi="Times New Roman"/>
        </w:rPr>
        <w:t>職等</w:t>
      </w:r>
      <w:r w:rsidRPr="00A4376D">
        <w:rPr>
          <w:rFonts w:ascii="Times New Roman" w:hAnsi="Times New Roman"/>
        </w:rPr>
        <w:t>：政令行銷與宣導、</w:t>
      </w:r>
      <w:r w:rsidR="00F871C1" w:rsidRPr="00A4376D">
        <w:rPr>
          <w:rFonts w:ascii="Times New Roman" w:hAnsi="Times New Roman"/>
        </w:rPr>
        <w:t>國際關係建立與推動</w:t>
      </w:r>
      <w:r w:rsidRPr="00A4376D">
        <w:rPr>
          <w:rFonts w:ascii="Times New Roman" w:hAnsi="Times New Roman"/>
        </w:rPr>
        <w:t>、業務規劃與執行</w:t>
      </w:r>
      <w:r w:rsidR="00807FE3" w:rsidRPr="00A4376D">
        <w:rPr>
          <w:rFonts w:ascii="Times New Roman" w:hAnsi="Times New Roman" w:hint="eastAsia"/>
        </w:rPr>
        <w:t>。</w:t>
      </w:r>
    </w:p>
    <w:p w14:paraId="378B8368" w14:textId="0AEAEE3E" w:rsidR="005C605D" w:rsidRPr="00A4376D" w:rsidRDefault="005C605D" w:rsidP="00E71E7C">
      <w:pPr>
        <w:pStyle w:val="a8"/>
        <w:numPr>
          <w:ilvl w:val="0"/>
          <w:numId w:val="160"/>
        </w:numPr>
        <w:overflowPunct w:val="0"/>
        <w:spacing w:line="276" w:lineRule="auto"/>
        <w:ind w:leftChars="0" w:rightChars="5" w:right="12" w:firstLineChars="0"/>
        <w:jc w:val="both"/>
        <w:rPr>
          <w:rFonts w:ascii="Times New Roman" w:hAnsi="Times New Roman"/>
        </w:rPr>
      </w:pPr>
      <w:r w:rsidRPr="00A4376D">
        <w:rPr>
          <w:rFonts w:ascii="Times New Roman" w:hAnsi="Times New Roman"/>
        </w:rPr>
        <w:t>簡任第十四</w:t>
      </w:r>
      <w:r w:rsidR="0064625E" w:rsidRPr="00A4376D">
        <w:rPr>
          <w:rFonts w:ascii="Times New Roman" w:hAnsi="Times New Roman"/>
        </w:rPr>
        <w:t>職等</w:t>
      </w:r>
      <w:r w:rsidRPr="00A4376D">
        <w:rPr>
          <w:rFonts w:ascii="Times New Roman" w:hAnsi="Times New Roman"/>
        </w:rPr>
        <w:t>：政令行銷與宣導、</w:t>
      </w:r>
      <w:r w:rsidR="00F871C1" w:rsidRPr="00A4376D">
        <w:rPr>
          <w:rFonts w:ascii="Times New Roman" w:hAnsi="Times New Roman"/>
        </w:rPr>
        <w:t>國際關係建立與推動</w:t>
      </w:r>
      <w:r w:rsidR="00807FE3" w:rsidRPr="00A4376D">
        <w:rPr>
          <w:rFonts w:ascii="Times New Roman" w:hAnsi="Times New Roman" w:hint="eastAsia"/>
        </w:rPr>
        <w:t>。</w:t>
      </w:r>
    </w:p>
    <w:p w14:paraId="7E3CF010" w14:textId="77777777" w:rsidR="00D103FE" w:rsidRPr="00A4376D" w:rsidRDefault="00D103FE" w:rsidP="004A0176">
      <w:pPr>
        <w:pStyle w:val="af8"/>
        <w:overflowPunct w:val="0"/>
        <w:spacing w:afterLines="100" w:after="400" w:line="276" w:lineRule="auto"/>
        <w:ind w:leftChars="-177" w:left="-425"/>
        <w:jc w:val="center"/>
        <w:rPr>
          <w:rFonts w:ascii="Times New Roman" w:hAnsi="Times New Roman"/>
          <w:sz w:val="24"/>
          <w:szCs w:val="24"/>
        </w:rPr>
      </w:pPr>
      <w:r w:rsidRPr="00A4376D">
        <w:rPr>
          <w:rFonts w:ascii="Times New Roman" w:hAnsi="Times New Roman"/>
          <w:sz w:val="24"/>
          <w:szCs w:val="24"/>
        </w:rPr>
        <w:br w:type="page"/>
      </w:r>
    </w:p>
    <w:p w14:paraId="02D29A5D" w14:textId="77777777" w:rsidR="00B31192" w:rsidRPr="00A4376D" w:rsidRDefault="003E11AD" w:rsidP="00936FF7">
      <w:pPr>
        <w:pStyle w:val="af8"/>
        <w:overflowPunct w:val="0"/>
        <w:spacing w:line="276" w:lineRule="auto"/>
        <w:ind w:leftChars="-177" w:left="-425"/>
        <w:jc w:val="center"/>
        <w:rPr>
          <w:rFonts w:ascii="Times New Roman" w:hAnsi="Times New Roman"/>
          <w:sz w:val="24"/>
          <w:szCs w:val="24"/>
        </w:rPr>
      </w:pPr>
      <w:bookmarkStart w:id="34" w:name="_Toc436837348"/>
      <w:r w:rsidRPr="00A4376D">
        <w:rPr>
          <w:rFonts w:ascii="Times New Roman" w:hAnsi="Times New Roman"/>
          <w:sz w:val="24"/>
          <w:szCs w:val="24"/>
        </w:rPr>
        <w:lastRenderedPageBreak/>
        <w:t>表</w:t>
      </w:r>
      <w:r w:rsidRPr="00A4376D">
        <w:rPr>
          <w:rFonts w:ascii="Times New Roman" w:hAnsi="Times New Roman"/>
          <w:sz w:val="24"/>
          <w:szCs w:val="24"/>
        </w:rPr>
        <w:t xml:space="preserve"> </w:t>
      </w:r>
      <w:r w:rsidR="00061884" w:rsidRPr="00A4376D">
        <w:rPr>
          <w:rFonts w:ascii="Times New Roman" w:hAnsi="Times New Roman"/>
          <w:sz w:val="24"/>
          <w:szCs w:val="24"/>
        </w:rPr>
        <w:fldChar w:fldCharType="begin"/>
      </w:r>
      <w:r w:rsidRPr="00A4376D">
        <w:rPr>
          <w:rFonts w:ascii="Times New Roman" w:hAnsi="Times New Roman"/>
          <w:sz w:val="24"/>
          <w:szCs w:val="24"/>
        </w:rPr>
        <w:instrText xml:space="preserve"> SEQ </w:instrText>
      </w:r>
      <w:r w:rsidRPr="00A4376D">
        <w:rPr>
          <w:rFonts w:ascii="Times New Roman" w:hAnsi="Times New Roman"/>
          <w:sz w:val="24"/>
          <w:szCs w:val="24"/>
        </w:rPr>
        <w:instrText>表</w:instrText>
      </w:r>
      <w:r w:rsidRPr="00A4376D">
        <w:rPr>
          <w:rFonts w:ascii="Times New Roman" w:hAnsi="Times New Roman"/>
          <w:sz w:val="24"/>
          <w:szCs w:val="24"/>
        </w:rPr>
        <w:instrText xml:space="preserve"> \* ARABIC </w:instrText>
      </w:r>
      <w:r w:rsidR="00061884" w:rsidRPr="00A4376D">
        <w:rPr>
          <w:rFonts w:ascii="Times New Roman" w:hAnsi="Times New Roman"/>
          <w:sz w:val="24"/>
          <w:szCs w:val="24"/>
        </w:rPr>
        <w:fldChar w:fldCharType="separate"/>
      </w:r>
      <w:r w:rsidR="00AF39EC">
        <w:rPr>
          <w:rFonts w:ascii="Times New Roman" w:hAnsi="Times New Roman"/>
          <w:sz w:val="24"/>
          <w:szCs w:val="24"/>
        </w:rPr>
        <w:t>11</w:t>
      </w:r>
      <w:r w:rsidR="00061884" w:rsidRPr="00A4376D">
        <w:rPr>
          <w:rFonts w:ascii="Times New Roman" w:hAnsi="Times New Roman"/>
          <w:sz w:val="24"/>
          <w:szCs w:val="24"/>
        </w:rPr>
        <w:fldChar w:fldCharType="end"/>
      </w:r>
      <w:r w:rsidR="00B31192" w:rsidRPr="00A4376D">
        <w:rPr>
          <w:rFonts w:ascii="Times New Roman" w:hAnsi="Times New Roman"/>
          <w:sz w:val="24"/>
          <w:szCs w:val="24"/>
        </w:rPr>
        <w:t>管理行為分類表</w:t>
      </w:r>
      <w:bookmarkEnd w:id="34"/>
    </w:p>
    <w:tbl>
      <w:tblPr>
        <w:tblStyle w:val="af2"/>
        <w:tblW w:w="8364"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339"/>
        <w:gridCol w:w="1275"/>
        <w:gridCol w:w="3482"/>
        <w:gridCol w:w="2268"/>
      </w:tblGrid>
      <w:tr w:rsidR="00DD1E2A" w:rsidRPr="00A4376D" w14:paraId="02E0278D" w14:textId="77777777" w:rsidTr="004C509E">
        <w:tc>
          <w:tcPr>
            <w:tcW w:w="8364" w:type="dxa"/>
            <w:gridSpan w:val="4"/>
            <w:shd w:val="clear" w:color="auto" w:fill="BFBFBF" w:themeFill="background1" w:themeFillShade="BF"/>
          </w:tcPr>
          <w:p w14:paraId="6478A1B2" w14:textId="4CF72984" w:rsidR="00B31192" w:rsidRPr="00A4376D" w:rsidRDefault="008C4909" w:rsidP="004A0176">
            <w:pPr>
              <w:overflowPunct w:val="0"/>
              <w:spacing w:line="276" w:lineRule="auto"/>
              <w:ind w:right="-238"/>
              <w:jc w:val="center"/>
              <w:rPr>
                <w:rFonts w:ascii="Times New Roman" w:hAnsi="Times New Roman"/>
                <w:b/>
              </w:rPr>
            </w:pPr>
            <w:r w:rsidRPr="00A4376D">
              <w:rPr>
                <w:rFonts w:ascii="Times New Roman" w:hAnsi="Times New Roman"/>
                <w:b/>
              </w:rPr>
              <w:t>簡任第</w:t>
            </w:r>
            <w:r w:rsidR="00B31192" w:rsidRPr="00A4376D">
              <w:rPr>
                <w:rFonts w:ascii="Times New Roman" w:hAnsi="Times New Roman"/>
                <w:b/>
              </w:rPr>
              <w:t>十二</w:t>
            </w:r>
            <w:r w:rsidR="0064625E" w:rsidRPr="00A4376D">
              <w:rPr>
                <w:rFonts w:ascii="Times New Roman" w:hAnsi="Times New Roman"/>
                <w:b/>
              </w:rPr>
              <w:t>職等</w:t>
            </w:r>
          </w:p>
        </w:tc>
      </w:tr>
      <w:tr w:rsidR="00DD1E2A" w:rsidRPr="00A4376D" w14:paraId="1DB4A4AB" w14:textId="77777777" w:rsidTr="004C509E">
        <w:tc>
          <w:tcPr>
            <w:tcW w:w="1339" w:type="dxa"/>
            <w:vAlign w:val="center"/>
          </w:tcPr>
          <w:p w14:paraId="6C59F654" w14:textId="77777777" w:rsidR="0081120B" w:rsidRPr="00A4376D" w:rsidRDefault="0081120B" w:rsidP="004A0176">
            <w:pPr>
              <w:overflowPunct w:val="0"/>
              <w:spacing w:line="276" w:lineRule="auto"/>
              <w:ind w:right="-238"/>
              <w:rPr>
                <w:rFonts w:ascii="Times New Roman" w:hAnsi="Times New Roman"/>
              </w:rPr>
            </w:pPr>
            <w:r w:rsidRPr="00A4376D">
              <w:rPr>
                <w:rFonts w:ascii="Times New Roman" w:hAnsi="Times New Roman"/>
              </w:rPr>
              <w:t xml:space="preserve">  </w:t>
            </w:r>
            <w:r w:rsidRPr="00A4376D">
              <w:rPr>
                <w:rFonts w:ascii="Times New Roman" w:hAnsi="Times New Roman"/>
              </w:rPr>
              <w:t>分類</w:t>
            </w:r>
          </w:p>
        </w:tc>
        <w:tc>
          <w:tcPr>
            <w:tcW w:w="1275" w:type="dxa"/>
          </w:tcPr>
          <w:p w14:paraId="524BF7DE" w14:textId="77777777" w:rsidR="0081120B" w:rsidRPr="00A4376D" w:rsidRDefault="0081120B" w:rsidP="004A0176">
            <w:pPr>
              <w:overflowPunct w:val="0"/>
              <w:spacing w:line="276" w:lineRule="auto"/>
              <w:ind w:right="-238"/>
              <w:rPr>
                <w:rFonts w:ascii="Times New Roman" w:hAnsi="Times New Roman"/>
              </w:rPr>
            </w:pPr>
            <w:r w:rsidRPr="00A4376D">
              <w:rPr>
                <w:rFonts w:ascii="Times New Roman" w:hAnsi="Times New Roman"/>
              </w:rPr>
              <w:t>管理行為</w:t>
            </w:r>
          </w:p>
          <w:p w14:paraId="4770DA16" w14:textId="77777777" w:rsidR="0081120B" w:rsidRPr="00A4376D" w:rsidRDefault="0081120B" w:rsidP="004A0176">
            <w:pPr>
              <w:overflowPunct w:val="0"/>
              <w:spacing w:line="276" w:lineRule="auto"/>
              <w:ind w:right="-238"/>
              <w:rPr>
                <w:rFonts w:ascii="Times New Roman" w:hAnsi="Times New Roman"/>
              </w:rPr>
            </w:pPr>
            <w:r w:rsidRPr="00A4376D">
              <w:rPr>
                <w:rFonts w:ascii="Times New Roman" w:hAnsi="Times New Roman"/>
              </w:rPr>
              <w:t>數量（項）</w:t>
            </w:r>
          </w:p>
        </w:tc>
        <w:tc>
          <w:tcPr>
            <w:tcW w:w="3482" w:type="dxa"/>
            <w:vAlign w:val="center"/>
          </w:tcPr>
          <w:p w14:paraId="4F6B610C" w14:textId="77777777" w:rsidR="0081120B" w:rsidRPr="00A4376D" w:rsidRDefault="0081120B" w:rsidP="004A0176">
            <w:pPr>
              <w:overflowPunct w:val="0"/>
              <w:spacing w:line="276" w:lineRule="auto"/>
              <w:ind w:right="34"/>
              <w:jc w:val="center"/>
              <w:rPr>
                <w:rFonts w:ascii="Times New Roman" w:hAnsi="Times New Roman"/>
              </w:rPr>
            </w:pPr>
            <w:r w:rsidRPr="00A4376D">
              <w:rPr>
                <w:rFonts w:ascii="Times New Roman" w:hAnsi="Times New Roman"/>
              </w:rPr>
              <w:t>管理動詞</w:t>
            </w:r>
          </w:p>
        </w:tc>
        <w:tc>
          <w:tcPr>
            <w:tcW w:w="2268" w:type="dxa"/>
            <w:vAlign w:val="center"/>
          </w:tcPr>
          <w:p w14:paraId="6576E824" w14:textId="77777777" w:rsidR="0081120B" w:rsidRPr="00A4376D" w:rsidRDefault="0081120B" w:rsidP="004A0176">
            <w:pPr>
              <w:overflowPunct w:val="0"/>
              <w:spacing w:line="276" w:lineRule="auto"/>
              <w:ind w:right="-238"/>
              <w:rPr>
                <w:rFonts w:ascii="Times New Roman" w:hAnsi="Times New Roman"/>
              </w:rPr>
            </w:pPr>
            <w:r w:rsidRPr="00A4376D">
              <w:rPr>
                <w:rFonts w:ascii="Times New Roman" w:hAnsi="Times New Roman"/>
              </w:rPr>
              <w:t xml:space="preserve">    </w:t>
            </w:r>
            <w:r w:rsidRPr="00A4376D">
              <w:rPr>
                <w:rFonts w:ascii="Times New Roman" w:hAnsi="Times New Roman"/>
              </w:rPr>
              <w:t>職能命名</w:t>
            </w:r>
          </w:p>
        </w:tc>
      </w:tr>
      <w:tr w:rsidR="00DD1E2A" w:rsidRPr="00A4376D" w14:paraId="15E1326C" w14:textId="77777777" w:rsidTr="004C509E">
        <w:tc>
          <w:tcPr>
            <w:tcW w:w="1339" w:type="dxa"/>
          </w:tcPr>
          <w:p w14:paraId="361DE3B4"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分類一</w:t>
            </w:r>
          </w:p>
        </w:tc>
        <w:tc>
          <w:tcPr>
            <w:tcW w:w="1275" w:type="dxa"/>
          </w:tcPr>
          <w:p w14:paraId="33B530FB"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476</w:t>
            </w:r>
          </w:p>
        </w:tc>
        <w:tc>
          <w:tcPr>
            <w:tcW w:w="3482" w:type="dxa"/>
          </w:tcPr>
          <w:p w14:paraId="4924D6B0"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主持、激勵、主導</w:t>
            </w:r>
            <w:r w:rsidR="00845D47" w:rsidRPr="00A4376D">
              <w:rPr>
                <w:rFonts w:ascii="Times New Roman" w:hAnsi="Times New Roman"/>
                <w:szCs w:val="24"/>
              </w:rPr>
              <w:t>……</w:t>
            </w:r>
          </w:p>
        </w:tc>
        <w:tc>
          <w:tcPr>
            <w:tcW w:w="2268" w:type="dxa"/>
          </w:tcPr>
          <w:p w14:paraId="254CFF0C"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團隊領導</w:t>
            </w:r>
          </w:p>
        </w:tc>
      </w:tr>
      <w:tr w:rsidR="00DD1E2A" w:rsidRPr="00A4376D" w14:paraId="3932036C" w14:textId="77777777" w:rsidTr="004C509E">
        <w:tc>
          <w:tcPr>
            <w:tcW w:w="1339" w:type="dxa"/>
          </w:tcPr>
          <w:p w14:paraId="7B582283"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分類二</w:t>
            </w:r>
          </w:p>
        </w:tc>
        <w:tc>
          <w:tcPr>
            <w:tcW w:w="1275" w:type="dxa"/>
          </w:tcPr>
          <w:p w14:paraId="7F30EE27"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133</w:t>
            </w:r>
          </w:p>
        </w:tc>
        <w:tc>
          <w:tcPr>
            <w:tcW w:w="3482" w:type="dxa"/>
          </w:tcPr>
          <w:p w14:paraId="132D4409"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協調、溝通、聯繫</w:t>
            </w:r>
            <w:r w:rsidR="00845D47" w:rsidRPr="00A4376D">
              <w:rPr>
                <w:rFonts w:ascii="Times New Roman" w:hAnsi="Times New Roman"/>
                <w:szCs w:val="24"/>
              </w:rPr>
              <w:t>……</w:t>
            </w:r>
          </w:p>
        </w:tc>
        <w:tc>
          <w:tcPr>
            <w:tcW w:w="2268" w:type="dxa"/>
          </w:tcPr>
          <w:p w14:paraId="4A97B61B"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溝通協調</w:t>
            </w:r>
          </w:p>
        </w:tc>
      </w:tr>
      <w:tr w:rsidR="00DD1E2A" w:rsidRPr="00A4376D" w14:paraId="52F874F7" w14:textId="77777777" w:rsidTr="004C509E">
        <w:tc>
          <w:tcPr>
            <w:tcW w:w="1339" w:type="dxa"/>
          </w:tcPr>
          <w:p w14:paraId="4EBA295D"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分類三</w:t>
            </w:r>
          </w:p>
        </w:tc>
        <w:tc>
          <w:tcPr>
            <w:tcW w:w="1275" w:type="dxa"/>
          </w:tcPr>
          <w:p w14:paraId="56D1BA89"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129</w:t>
            </w:r>
          </w:p>
        </w:tc>
        <w:tc>
          <w:tcPr>
            <w:tcW w:w="3482" w:type="dxa"/>
          </w:tcPr>
          <w:p w14:paraId="46EE0D3C"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管控、設定目標、監督</w:t>
            </w:r>
            <w:r w:rsidR="00845D47" w:rsidRPr="00A4376D">
              <w:rPr>
                <w:rFonts w:ascii="Times New Roman" w:hAnsi="Times New Roman"/>
                <w:szCs w:val="24"/>
              </w:rPr>
              <w:t>……</w:t>
            </w:r>
          </w:p>
        </w:tc>
        <w:tc>
          <w:tcPr>
            <w:tcW w:w="2268" w:type="dxa"/>
          </w:tcPr>
          <w:p w14:paraId="357E8D1E" w14:textId="77777777" w:rsidR="00B31192" w:rsidRPr="00A4376D" w:rsidRDefault="002C7FBC" w:rsidP="004A0176">
            <w:pPr>
              <w:overflowPunct w:val="0"/>
              <w:spacing w:line="276" w:lineRule="auto"/>
              <w:ind w:right="-238"/>
              <w:rPr>
                <w:rFonts w:ascii="Times New Roman" w:hAnsi="Times New Roman"/>
              </w:rPr>
            </w:pPr>
            <w:r w:rsidRPr="00A4376D">
              <w:rPr>
                <w:rFonts w:ascii="Times New Roman" w:hAnsi="Times New Roman"/>
              </w:rPr>
              <w:t>課</w:t>
            </w:r>
            <w:r w:rsidR="006109F4" w:rsidRPr="00A4376D">
              <w:rPr>
                <w:rFonts w:ascii="Times New Roman" w:hAnsi="Times New Roman"/>
              </w:rPr>
              <w:t>責</w:t>
            </w:r>
            <w:r w:rsidR="00B31192" w:rsidRPr="00A4376D">
              <w:rPr>
                <w:rFonts w:ascii="Times New Roman" w:hAnsi="Times New Roman"/>
              </w:rPr>
              <w:t>與管理績效</w:t>
            </w:r>
          </w:p>
        </w:tc>
      </w:tr>
      <w:tr w:rsidR="00DD1E2A" w:rsidRPr="00A4376D" w14:paraId="2A9367E9" w14:textId="77777777" w:rsidTr="004C509E">
        <w:tc>
          <w:tcPr>
            <w:tcW w:w="1339" w:type="dxa"/>
          </w:tcPr>
          <w:p w14:paraId="20AC02FF"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分類四</w:t>
            </w:r>
          </w:p>
        </w:tc>
        <w:tc>
          <w:tcPr>
            <w:tcW w:w="1275" w:type="dxa"/>
          </w:tcPr>
          <w:p w14:paraId="01FBAD42"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162</w:t>
            </w:r>
          </w:p>
        </w:tc>
        <w:tc>
          <w:tcPr>
            <w:tcW w:w="3482" w:type="dxa"/>
          </w:tcPr>
          <w:p w14:paraId="2F326E6E"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指導、協助、培育</w:t>
            </w:r>
            <w:r w:rsidR="00845D47" w:rsidRPr="00A4376D">
              <w:rPr>
                <w:rFonts w:ascii="Times New Roman" w:hAnsi="Times New Roman"/>
                <w:szCs w:val="24"/>
              </w:rPr>
              <w:t>……</w:t>
            </w:r>
          </w:p>
        </w:tc>
        <w:tc>
          <w:tcPr>
            <w:tcW w:w="2268" w:type="dxa"/>
          </w:tcPr>
          <w:p w14:paraId="3CC3474F"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培育部屬</w:t>
            </w:r>
          </w:p>
        </w:tc>
      </w:tr>
      <w:tr w:rsidR="00DD1E2A" w:rsidRPr="00A4376D" w14:paraId="6E089C2A" w14:textId="77777777" w:rsidTr="004C509E">
        <w:tc>
          <w:tcPr>
            <w:tcW w:w="1339" w:type="dxa"/>
          </w:tcPr>
          <w:p w14:paraId="740610AF"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分類五</w:t>
            </w:r>
          </w:p>
        </w:tc>
        <w:tc>
          <w:tcPr>
            <w:tcW w:w="1275" w:type="dxa"/>
          </w:tcPr>
          <w:p w14:paraId="27BB0EE0"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150</w:t>
            </w:r>
          </w:p>
        </w:tc>
        <w:tc>
          <w:tcPr>
            <w:tcW w:w="3482" w:type="dxa"/>
          </w:tcPr>
          <w:p w14:paraId="4E36603F"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報告、請示</w:t>
            </w:r>
            <w:r w:rsidR="00845D47" w:rsidRPr="00A4376D">
              <w:rPr>
                <w:rFonts w:ascii="Times New Roman" w:hAnsi="Times New Roman"/>
                <w:szCs w:val="24"/>
              </w:rPr>
              <w:t>……</w:t>
            </w:r>
          </w:p>
        </w:tc>
        <w:tc>
          <w:tcPr>
            <w:tcW w:w="2268" w:type="dxa"/>
          </w:tcPr>
          <w:p w14:paraId="1717258F"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情資蒐集與研判</w:t>
            </w:r>
          </w:p>
        </w:tc>
      </w:tr>
      <w:tr w:rsidR="00DD1E2A" w:rsidRPr="00A4376D" w14:paraId="7DDD497D" w14:textId="77777777" w:rsidTr="004C509E">
        <w:tc>
          <w:tcPr>
            <w:tcW w:w="1339" w:type="dxa"/>
          </w:tcPr>
          <w:p w14:paraId="5B5BE075"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分類六</w:t>
            </w:r>
          </w:p>
        </w:tc>
        <w:tc>
          <w:tcPr>
            <w:tcW w:w="1275" w:type="dxa"/>
          </w:tcPr>
          <w:p w14:paraId="6EBEC33D"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244</w:t>
            </w:r>
          </w:p>
        </w:tc>
        <w:tc>
          <w:tcPr>
            <w:tcW w:w="3482" w:type="dxa"/>
          </w:tcPr>
          <w:p w14:paraId="2754FA17"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規劃、策劃、配置</w:t>
            </w:r>
            <w:r w:rsidR="00845D47" w:rsidRPr="00A4376D">
              <w:rPr>
                <w:rFonts w:ascii="Times New Roman" w:hAnsi="Times New Roman"/>
                <w:szCs w:val="24"/>
              </w:rPr>
              <w:t>……</w:t>
            </w:r>
          </w:p>
        </w:tc>
        <w:tc>
          <w:tcPr>
            <w:tcW w:w="2268" w:type="dxa"/>
          </w:tcPr>
          <w:p w14:paraId="020B12CF"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業務規劃與執行</w:t>
            </w:r>
          </w:p>
        </w:tc>
      </w:tr>
      <w:tr w:rsidR="00DD1E2A" w:rsidRPr="00A4376D" w14:paraId="55E25AC2" w14:textId="77777777" w:rsidTr="004C509E">
        <w:tc>
          <w:tcPr>
            <w:tcW w:w="8364" w:type="dxa"/>
            <w:gridSpan w:val="4"/>
            <w:shd w:val="clear" w:color="auto" w:fill="BFBFBF" w:themeFill="background1" w:themeFillShade="BF"/>
          </w:tcPr>
          <w:p w14:paraId="2D594CC1" w14:textId="4B9EF2A9" w:rsidR="00B31192" w:rsidRPr="00A4376D" w:rsidRDefault="008C4909" w:rsidP="004A0176">
            <w:pPr>
              <w:overflowPunct w:val="0"/>
              <w:spacing w:line="276" w:lineRule="auto"/>
              <w:ind w:right="-238"/>
              <w:jc w:val="center"/>
              <w:rPr>
                <w:rFonts w:ascii="Times New Roman" w:hAnsi="Times New Roman"/>
                <w:b/>
              </w:rPr>
            </w:pPr>
            <w:r w:rsidRPr="00A4376D">
              <w:rPr>
                <w:rFonts w:ascii="Times New Roman" w:hAnsi="Times New Roman"/>
                <w:b/>
              </w:rPr>
              <w:t>簡任第</w:t>
            </w:r>
            <w:r w:rsidR="00B31192" w:rsidRPr="00A4376D">
              <w:rPr>
                <w:rFonts w:ascii="Times New Roman" w:hAnsi="Times New Roman"/>
                <w:b/>
              </w:rPr>
              <w:t>十三</w:t>
            </w:r>
            <w:r w:rsidR="0064625E" w:rsidRPr="00A4376D">
              <w:rPr>
                <w:rFonts w:ascii="Times New Roman" w:hAnsi="Times New Roman"/>
                <w:b/>
              </w:rPr>
              <w:t>職等</w:t>
            </w:r>
          </w:p>
        </w:tc>
      </w:tr>
      <w:tr w:rsidR="00DD1E2A" w:rsidRPr="00A4376D" w14:paraId="2A80CA66" w14:textId="77777777" w:rsidTr="004C509E">
        <w:tc>
          <w:tcPr>
            <w:tcW w:w="1339" w:type="dxa"/>
            <w:vAlign w:val="center"/>
          </w:tcPr>
          <w:p w14:paraId="67C0ABBA" w14:textId="77777777" w:rsidR="00A617A2" w:rsidRPr="00A4376D" w:rsidRDefault="00A617A2" w:rsidP="004A0176">
            <w:pPr>
              <w:overflowPunct w:val="0"/>
              <w:spacing w:line="276" w:lineRule="auto"/>
              <w:ind w:right="-238"/>
              <w:rPr>
                <w:rFonts w:ascii="Times New Roman" w:hAnsi="Times New Roman"/>
              </w:rPr>
            </w:pPr>
            <w:r w:rsidRPr="00A4376D">
              <w:rPr>
                <w:rFonts w:ascii="Times New Roman" w:hAnsi="Times New Roman"/>
              </w:rPr>
              <w:t xml:space="preserve">  </w:t>
            </w:r>
            <w:r w:rsidRPr="00A4376D">
              <w:rPr>
                <w:rFonts w:ascii="Times New Roman" w:hAnsi="Times New Roman"/>
              </w:rPr>
              <w:t>分類</w:t>
            </w:r>
          </w:p>
        </w:tc>
        <w:tc>
          <w:tcPr>
            <w:tcW w:w="1275" w:type="dxa"/>
          </w:tcPr>
          <w:p w14:paraId="6588E3F2" w14:textId="77777777" w:rsidR="00A617A2" w:rsidRPr="00A4376D" w:rsidRDefault="00A617A2" w:rsidP="004A0176">
            <w:pPr>
              <w:overflowPunct w:val="0"/>
              <w:spacing w:line="276" w:lineRule="auto"/>
              <w:ind w:right="-238"/>
              <w:rPr>
                <w:rFonts w:ascii="Times New Roman" w:hAnsi="Times New Roman"/>
              </w:rPr>
            </w:pPr>
            <w:r w:rsidRPr="00A4376D">
              <w:rPr>
                <w:rFonts w:ascii="Times New Roman" w:hAnsi="Times New Roman"/>
              </w:rPr>
              <w:t>管理行為</w:t>
            </w:r>
          </w:p>
          <w:p w14:paraId="4F9DB1E6" w14:textId="77777777" w:rsidR="00A617A2" w:rsidRPr="00A4376D" w:rsidRDefault="00A617A2" w:rsidP="004A0176">
            <w:pPr>
              <w:overflowPunct w:val="0"/>
              <w:spacing w:line="276" w:lineRule="auto"/>
              <w:ind w:right="-238"/>
              <w:rPr>
                <w:rFonts w:ascii="Times New Roman" w:hAnsi="Times New Roman"/>
              </w:rPr>
            </w:pPr>
            <w:r w:rsidRPr="00A4376D">
              <w:rPr>
                <w:rFonts w:ascii="Times New Roman" w:hAnsi="Times New Roman"/>
              </w:rPr>
              <w:t>數量（項）</w:t>
            </w:r>
          </w:p>
        </w:tc>
        <w:tc>
          <w:tcPr>
            <w:tcW w:w="3482" w:type="dxa"/>
            <w:vAlign w:val="center"/>
          </w:tcPr>
          <w:p w14:paraId="6FBEAF7A" w14:textId="77777777" w:rsidR="00A617A2" w:rsidRPr="00A4376D" w:rsidRDefault="00A617A2" w:rsidP="004A0176">
            <w:pPr>
              <w:overflowPunct w:val="0"/>
              <w:spacing w:line="276" w:lineRule="auto"/>
              <w:ind w:right="34"/>
              <w:jc w:val="center"/>
              <w:rPr>
                <w:rFonts w:ascii="Times New Roman" w:hAnsi="Times New Roman"/>
              </w:rPr>
            </w:pPr>
            <w:r w:rsidRPr="00A4376D">
              <w:rPr>
                <w:rFonts w:ascii="Times New Roman" w:hAnsi="Times New Roman"/>
              </w:rPr>
              <w:t>管理動詞</w:t>
            </w:r>
          </w:p>
        </w:tc>
        <w:tc>
          <w:tcPr>
            <w:tcW w:w="2268" w:type="dxa"/>
            <w:vAlign w:val="center"/>
          </w:tcPr>
          <w:p w14:paraId="015EBCE2" w14:textId="77777777" w:rsidR="00A617A2" w:rsidRPr="00A4376D" w:rsidRDefault="00A617A2" w:rsidP="004A0176">
            <w:pPr>
              <w:overflowPunct w:val="0"/>
              <w:spacing w:line="276" w:lineRule="auto"/>
              <w:ind w:right="-238"/>
              <w:rPr>
                <w:rFonts w:ascii="Times New Roman" w:hAnsi="Times New Roman"/>
              </w:rPr>
            </w:pPr>
            <w:r w:rsidRPr="00A4376D">
              <w:rPr>
                <w:rFonts w:ascii="Times New Roman" w:hAnsi="Times New Roman"/>
              </w:rPr>
              <w:t xml:space="preserve">    </w:t>
            </w:r>
            <w:r w:rsidRPr="00A4376D">
              <w:rPr>
                <w:rFonts w:ascii="Times New Roman" w:hAnsi="Times New Roman"/>
              </w:rPr>
              <w:t>職能命名</w:t>
            </w:r>
          </w:p>
        </w:tc>
      </w:tr>
      <w:tr w:rsidR="00DD1E2A" w:rsidRPr="00A4376D" w14:paraId="5BF78629" w14:textId="77777777" w:rsidTr="004C509E">
        <w:tc>
          <w:tcPr>
            <w:tcW w:w="1339" w:type="dxa"/>
          </w:tcPr>
          <w:p w14:paraId="29E1698C"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分類一</w:t>
            </w:r>
          </w:p>
        </w:tc>
        <w:tc>
          <w:tcPr>
            <w:tcW w:w="1275" w:type="dxa"/>
          </w:tcPr>
          <w:p w14:paraId="479AF192"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97</w:t>
            </w:r>
          </w:p>
        </w:tc>
        <w:tc>
          <w:tcPr>
            <w:tcW w:w="3482" w:type="dxa"/>
          </w:tcPr>
          <w:p w14:paraId="1E3237BC"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主持、激勵、主導</w:t>
            </w:r>
            <w:r w:rsidR="00845D47" w:rsidRPr="00A4376D">
              <w:rPr>
                <w:rFonts w:ascii="Times New Roman" w:hAnsi="Times New Roman"/>
                <w:szCs w:val="24"/>
              </w:rPr>
              <w:t>……</w:t>
            </w:r>
          </w:p>
        </w:tc>
        <w:tc>
          <w:tcPr>
            <w:tcW w:w="2268" w:type="dxa"/>
          </w:tcPr>
          <w:p w14:paraId="0790E03F"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團隊領導</w:t>
            </w:r>
          </w:p>
        </w:tc>
      </w:tr>
      <w:tr w:rsidR="00DD1E2A" w:rsidRPr="00A4376D" w14:paraId="248210DC" w14:textId="77777777" w:rsidTr="004C509E">
        <w:tc>
          <w:tcPr>
            <w:tcW w:w="1339" w:type="dxa"/>
          </w:tcPr>
          <w:p w14:paraId="41E2B25A"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分類二</w:t>
            </w:r>
          </w:p>
        </w:tc>
        <w:tc>
          <w:tcPr>
            <w:tcW w:w="1275" w:type="dxa"/>
          </w:tcPr>
          <w:p w14:paraId="30E11045"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33</w:t>
            </w:r>
          </w:p>
        </w:tc>
        <w:tc>
          <w:tcPr>
            <w:tcW w:w="3482" w:type="dxa"/>
          </w:tcPr>
          <w:p w14:paraId="4539FE48"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協調、溝通</w:t>
            </w:r>
            <w:r w:rsidR="00845D47" w:rsidRPr="00A4376D">
              <w:rPr>
                <w:rFonts w:ascii="Times New Roman" w:hAnsi="Times New Roman"/>
                <w:szCs w:val="24"/>
              </w:rPr>
              <w:t>……</w:t>
            </w:r>
          </w:p>
        </w:tc>
        <w:tc>
          <w:tcPr>
            <w:tcW w:w="2268" w:type="dxa"/>
          </w:tcPr>
          <w:p w14:paraId="5CDCFA7A"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溝通協調</w:t>
            </w:r>
          </w:p>
        </w:tc>
      </w:tr>
      <w:tr w:rsidR="00DD1E2A" w:rsidRPr="00A4376D" w14:paraId="46D53421" w14:textId="77777777" w:rsidTr="004C509E">
        <w:tc>
          <w:tcPr>
            <w:tcW w:w="1339" w:type="dxa"/>
          </w:tcPr>
          <w:p w14:paraId="2CCD8909"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分類三</w:t>
            </w:r>
          </w:p>
        </w:tc>
        <w:tc>
          <w:tcPr>
            <w:tcW w:w="1275" w:type="dxa"/>
          </w:tcPr>
          <w:p w14:paraId="640EF230"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21</w:t>
            </w:r>
          </w:p>
        </w:tc>
        <w:tc>
          <w:tcPr>
            <w:tcW w:w="3482" w:type="dxa"/>
          </w:tcPr>
          <w:p w14:paraId="2C6E0610"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管控、追蹤、監督</w:t>
            </w:r>
            <w:r w:rsidR="00845D47" w:rsidRPr="00A4376D">
              <w:rPr>
                <w:rFonts w:ascii="Times New Roman" w:hAnsi="Times New Roman"/>
                <w:szCs w:val="24"/>
              </w:rPr>
              <w:t>……</w:t>
            </w:r>
          </w:p>
        </w:tc>
        <w:tc>
          <w:tcPr>
            <w:tcW w:w="2268" w:type="dxa"/>
          </w:tcPr>
          <w:p w14:paraId="13EB5980" w14:textId="77777777" w:rsidR="00B31192" w:rsidRPr="00A4376D" w:rsidRDefault="002C7FBC" w:rsidP="004A0176">
            <w:pPr>
              <w:overflowPunct w:val="0"/>
              <w:spacing w:line="276" w:lineRule="auto"/>
              <w:ind w:right="-238"/>
              <w:rPr>
                <w:rFonts w:ascii="Times New Roman" w:hAnsi="Times New Roman"/>
              </w:rPr>
            </w:pPr>
            <w:r w:rsidRPr="00A4376D">
              <w:rPr>
                <w:rFonts w:ascii="Times New Roman" w:hAnsi="Times New Roman"/>
              </w:rPr>
              <w:t>課</w:t>
            </w:r>
            <w:r w:rsidR="006109F4" w:rsidRPr="00A4376D">
              <w:rPr>
                <w:rFonts w:ascii="Times New Roman" w:hAnsi="Times New Roman"/>
              </w:rPr>
              <w:t>責</w:t>
            </w:r>
            <w:r w:rsidR="00B31192" w:rsidRPr="00A4376D">
              <w:rPr>
                <w:rFonts w:ascii="Times New Roman" w:hAnsi="Times New Roman"/>
              </w:rPr>
              <w:t>與管理績效</w:t>
            </w:r>
          </w:p>
        </w:tc>
      </w:tr>
      <w:tr w:rsidR="00DD1E2A" w:rsidRPr="00A4376D" w14:paraId="0C23EDE6" w14:textId="77777777" w:rsidTr="004C509E">
        <w:tc>
          <w:tcPr>
            <w:tcW w:w="1339" w:type="dxa"/>
          </w:tcPr>
          <w:p w14:paraId="7C3DAB67"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分類四</w:t>
            </w:r>
          </w:p>
        </w:tc>
        <w:tc>
          <w:tcPr>
            <w:tcW w:w="1275" w:type="dxa"/>
          </w:tcPr>
          <w:p w14:paraId="64E59151"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24</w:t>
            </w:r>
          </w:p>
        </w:tc>
        <w:tc>
          <w:tcPr>
            <w:tcW w:w="3482" w:type="dxa"/>
          </w:tcPr>
          <w:p w14:paraId="5604B6DA"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指導、培育、發展</w:t>
            </w:r>
            <w:r w:rsidR="00845D47" w:rsidRPr="00A4376D">
              <w:rPr>
                <w:rFonts w:ascii="Times New Roman" w:hAnsi="Times New Roman"/>
                <w:szCs w:val="24"/>
              </w:rPr>
              <w:t>……</w:t>
            </w:r>
          </w:p>
        </w:tc>
        <w:tc>
          <w:tcPr>
            <w:tcW w:w="2268" w:type="dxa"/>
          </w:tcPr>
          <w:p w14:paraId="0DE7AEA7"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培育部屬</w:t>
            </w:r>
          </w:p>
        </w:tc>
      </w:tr>
      <w:tr w:rsidR="00DD1E2A" w:rsidRPr="00A4376D" w14:paraId="21269C24" w14:textId="77777777" w:rsidTr="004C509E">
        <w:tc>
          <w:tcPr>
            <w:tcW w:w="1339" w:type="dxa"/>
          </w:tcPr>
          <w:p w14:paraId="596A50FE"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分類五</w:t>
            </w:r>
          </w:p>
        </w:tc>
        <w:tc>
          <w:tcPr>
            <w:tcW w:w="1275" w:type="dxa"/>
          </w:tcPr>
          <w:p w14:paraId="5EB20234"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15</w:t>
            </w:r>
          </w:p>
        </w:tc>
        <w:tc>
          <w:tcPr>
            <w:tcW w:w="3482" w:type="dxa"/>
          </w:tcPr>
          <w:p w14:paraId="6E0B6E3D"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處理陳情、傾聽民眾</w:t>
            </w:r>
            <w:r w:rsidR="00845D47" w:rsidRPr="00A4376D">
              <w:rPr>
                <w:rFonts w:ascii="Times New Roman" w:hAnsi="Times New Roman"/>
                <w:szCs w:val="24"/>
              </w:rPr>
              <w:t>……</w:t>
            </w:r>
          </w:p>
        </w:tc>
        <w:tc>
          <w:tcPr>
            <w:tcW w:w="2268" w:type="dxa"/>
          </w:tcPr>
          <w:p w14:paraId="479102D6"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政令行銷與宣導</w:t>
            </w:r>
          </w:p>
        </w:tc>
      </w:tr>
      <w:tr w:rsidR="00DD1E2A" w:rsidRPr="00A4376D" w14:paraId="2DADBDBC" w14:textId="77777777" w:rsidTr="004C509E">
        <w:tc>
          <w:tcPr>
            <w:tcW w:w="1339" w:type="dxa"/>
          </w:tcPr>
          <w:p w14:paraId="6140E718" w14:textId="77777777" w:rsidR="00A617A2" w:rsidRPr="00A4376D" w:rsidRDefault="00A617A2" w:rsidP="004A0176">
            <w:pPr>
              <w:overflowPunct w:val="0"/>
              <w:spacing w:line="276" w:lineRule="auto"/>
              <w:ind w:right="-238"/>
              <w:rPr>
                <w:rFonts w:ascii="Times New Roman" w:hAnsi="Times New Roman"/>
              </w:rPr>
            </w:pPr>
            <w:r w:rsidRPr="00A4376D">
              <w:rPr>
                <w:rFonts w:ascii="Times New Roman" w:hAnsi="Times New Roman"/>
              </w:rPr>
              <w:t>分類六</w:t>
            </w:r>
          </w:p>
        </w:tc>
        <w:tc>
          <w:tcPr>
            <w:tcW w:w="1275" w:type="dxa"/>
          </w:tcPr>
          <w:p w14:paraId="11EE71A4" w14:textId="77777777" w:rsidR="00A617A2" w:rsidRPr="00A4376D" w:rsidRDefault="00A617A2" w:rsidP="004A0176">
            <w:pPr>
              <w:overflowPunct w:val="0"/>
              <w:spacing w:line="276" w:lineRule="auto"/>
              <w:ind w:right="-238"/>
              <w:rPr>
                <w:rFonts w:ascii="Times New Roman" w:hAnsi="Times New Roman"/>
              </w:rPr>
            </w:pPr>
            <w:r w:rsidRPr="00A4376D">
              <w:rPr>
                <w:rFonts w:ascii="Times New Roman" w:hAnsi="Times New Roman"/>
              </w:rPr>
              <w:t>20</w:t>
            </w:r>
          </w:p>
        </w:tc>
        <w:tc>
          <w:tcPr>
            <w:tcW w:w="3482" w:type="dxa"/>
          </w:tcPr>
          <w:p w14:paraId="038A65F7" w14:textId="77777777" w:rsidR="00A617A2" w:rsidRPr="00A4376D" w:rsidRDefault="00A617A2" w:rsidP="004A0176">
            <w:pPr>
              <w:overflowPunct w:val="0"/>
              <w:spacing w:line="276" w:lineRule="auto"/>
              <w:ind w:right="-238"/>
              <w:rPr>
                <w:rFonts w:ascii="Times New Roman" w:hAnsi="Times New Roman"/>
              </w:rPr>
            </w:pPr>
            <w:r w:rsidRPr="00A4376D">
              <w:rPr>
                <w:rFonts w:ascii="Times New Roman" w:hAnsi="Times New Roman"/>
              </w:rPr>
              <w:t>出席會議、接待</w:t>
            </w:r>
            <w:r w:rsidR="00845D47" w:rsidRPr="00A4376D">
              <w:rPr>
                <w:rFonts w:ascii="Times New Roman" w:hAnsi="Times New Roman"/>
                <w:szCs w:val="24"/>
              </w:rPr>
              <w:t>……</w:t>
            </w:r>
          </w:p>
        </w:tc>
        <w:tc>
          <w:tcPr>
            <w:tcW w:w="2268" w:type="dxa"/>
          </w:tcPr>
          <w:p w14:paraId="6F766FD9" w14:textId="77777777" w:rsidR="00A617A2" w:rsidRPr="00A4376D" w:rsidRDefault="00F871C1" w:rsidP="004A0176">
            <w:pPr>
              <w:overflowPunct w:val="0"/>
              <w:spacing w:line="276" w:lineRule="auto"/>
              <w:ind w:leftChars="-18" w:left="-43" w:right="-108"/>
              <w:rPr>
                <w:rFonts w:ascii="Times New Roman" w:hAnsi="Times New Roman"/>
              </w:rPr>
            </w:pPr>
            <w:r w:rsidRPr="00A4376D">
              <w:rPr>
                <w:rFonts w:ascii="Times New Roman" w:hAnsi="Times New Roman"/>
              </w:rPr>
              <w:t>國際關係建立與推動</w:t>
            </w:r>
          </w:p>
        </w:tc>
      </w:tr>
      <w:tr w:rsidR="00DD1E2A" w:rsidRPr="00A4376D" w14:paraId="0968A8F6" w14:textId="77777777" w:rsidTr="004C509E">
        <w:tc>
          <w:tcPr>
            <w:tcW w:w="1339" w:type="dxa"/>
          </w:tcPr>
          <w:p w14:paraId="7D54B055"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分類七</w:t>
            </w:r>
          </w:p>
        </w:tc>
        <w:tc>
          <w:tcPr>
            <w:tcW w:w="1275" w:type="dxa"/>
          </w:tcPr>
          <w:p w14:paraId="34FDA152"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71</w:t>
            </w:r>
          </w:p>
        </w:tc>
        <w:tc>
          <w:tcPr>
            <w:tcW w:w="3482" w:type="dxa"/>
          </w:tcPr>
          <w:p w14:paraId="012284C2"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規劃、推動、調度</w:t>
            </w:r>
            <w:r w:rsidR="00845D47" w:rsidRPr="00A4376D">
              <w:rPr>
                <w:rFonts w:ascii="Times New Roman" w:hAnsi="Times New Roman"/>
                <w:szCs w:val="24"/>
              </w:rPr>
              <w:t>……</w:t>
            </w:r>
          </w:p>
        </w:tc>
        <w:tc>
          <w:tcPr>
            <w:tcW w:w="2268" w:type="dxa"/>
          </w:tcPr>
          <w:p w14:paraId="244BC245"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業務規劃與執行</w:t>
            </w:r>
          </w:p>
        </w:tc>
      </w:tr>
      <w:tr w:rsidR="00DD1E2A" w:rsidRPr="00A4376D" w14:paraId="58DA8005" w14:textId="77777777" w:rsidTr="003B22AC">
        <w:tc>
          <w:tcPr>
            <w:tcW w:w="8364" w:type="dxa"/>
            <w:gridSpan w:val="4"/>
            <w:shd w:val="clear" w:color="auto" w:fill="BFBFBF" w:themeFill="background1" w:themeFillShade="BF"/>
          </w:tcPr>
          <w:p w14:paraId="0F26A6D2" w14:textId="691DEA35" w:rsidR="00B31192" w:rsidRPr="00A4376D" w:rsidRDefault="005B4AF5" w:rsidP="004A0176">
            <w:pPr>
              <w:overflowPunct w:val="0"/>
              <w:spacing w:line="276" w:lineRule="auto"/>
              <w:ind w:right="-238"/>
              <w:jc w:val="center"/>
              <w:rPr>
                <w:rFonts w:ascii="Times New Roman" w:hAnsi="Times New Roman"/>
                <w:b/>
              </w:rPr>
            </w:pPr>
            <w:r w:rsidRPr="00A4376D">
              <w:rPr>
                <w:rFonts w:ascii="Times New Roman" w:hAnsi="Times New Roman"/>
              </w:rPr>
              <w:br w:type="page"/>
            </w:r>
            <w:r w:rsidR="008C4909" w:rsidRPr="00A4376D">
              <w:rPr>
                <w:rFonts w:ascii="Times New Roman" w:hAnsi="Times New Roman"/>
                <w:b/>
              </w:rPr>
              <w:t>簡任第</w:t>
            </w:r>
            <w:r w:rsidR="00B31192" w:rsidRPr="00A4376D">
              <w:rPr>
                <w:rFonts w:ascii="Times New Roman" w:hAnsi="Times New Roman"/>
                <w:b/>
              </w:rPr>
              <w:t>十四</w:t>
            </w:r>
            <w:r w:rsidR="0064625E" w:rsidRPr="00A4376D">
              <w:rPr>
                <w:rFonts w:ascii="Times New Roman" w:hAnsi="Times New Roman"/>
                <w:b/>
              </w:rPr>
              <w:t>職等</w:t>
            </w:r>
          </w:p>
        </w:tc>
      </w:tr>
      <w:tr w:rsidR="00DD1E2A" w:rsidRPr="00A4376D" w14:paraId="70E06DAC" w14:textId="77777777" w:rsidTr="003B22AC">
        <w:tc>
          <w:tcPr>
            <w:tcW w:w="1339" w:type="dxa"/>
            <w:vAlign w:val="center"/>
          </w:tcPr>
          <w:p w14:paraId="516E2B13" w14:textId="77777777" w:rsidR="00A617A2" w:rsidRPr="00A4376D" w:rsidRDefault="00A617A2" w:rsidP="004A0176">
            <w:pPr>
              <w:overflowPunct w:val="0"/>
              <w:spacing w:line="276" w:lineRule="auto"/>
              <w:ind w:right="-238"/>
              <w:rPr>
                <w:rFonts w:ascii="Times New Roman" w:hAnsi="Times New Roman"/>
              </w:rPr>
            </w:pPr>
            <w:r w:rsidRPr="00A4376D">
              <w:rPr>
                <w:rFonts w:ascii="Times New Roman" w:hAnsi="Times New Roman"/>
              </w:rPr>
              <w:t xml:space="preserve">  </w:t>
            </w:r>
            <w:r w:rsidRPr="00A4376D">
              <w:rPr>
                <w:rFonts w:ascii="Times New Roman" w:hAnsi="Times New Roman"/>
              </w:rPr>
              <w:t>分類</w:t>
            </w:r>
          </w:p>
        </w:tc>
        <w:tc>
          <w:tcPr>
            <w:tcW w:w="1275" w:type="dxa"/>
          </w:tcPr>
          <w:p w14:paraId="0A77659A" w14:textId="77777777" w:rsidR="00A617A2" w:rsidRPr="00A4376D" w:rsidRDefault="00A617A2" w:rsidP="004A0176">
            <w:pPr>
              <w:overflowPunct w:val="0"/>
              <w:spacing w:line="276" w:lineRule="auto"/>
              <w:ind w:right="-238"/>
              <w:rPr>
                <w:rFonts w:ascii="Times New Roman" w:hAnsi="Times New Roman"/>
              </w:rPr>
            </w:pPr>
            <w:r w:rsidRPr="00A4376D">
              <w:rPr>
                <w:rFonts w:ascii="Times New Roman" w:hAnsi="Times New Roman"/>
              </w:rPr>
              <w:t>管理行為</w:t>
            </w:r>
          </w:p>
          <w:p w14:paraId="2181756D" w14:textId="77777777" w:rsidR="00A617A2" w:rsidRPr="00A4376D" w:rsidRDefault="00A617A2" w:rsidP="004A0176">
            <w:pPr>
              <w:overflowPunct w:val="0"/>
              <w:spacing w:line="276" w:lineRule="auto"/>
              <w:ind w:right="-238"/>
              <w:rPr>
                <w:rFonts w:ascii="Times New Roman" w:hAnsi="Times New Roman"/>
              </w:rPr>
            </w:pPr>
            <w:r w:rsidRPr="00A4376D">
              <w:rPr>
                <w:rFonts w:ascii="Times New Roman" w:hAnsi="Times New Roman"/>
              </w:rPr>
              <w:t>數量（項）</w:t>
            </w:r>
          </w:p>
        </w:tc>
        <w:tc>
          <w:tcPr>
            <w:tcW w:w="3482" w:type="dxa"/>
            <w:vAlign w:val="center"/>
          </w:tcPr>
          <w:p w14:paraId="7E829E13" w14:textId="77777777" w:rsidR="00A617A2" w:rsidRPr="00A4376D" w:rsidRDefault="00A617A2" w:rsidP="004A0176">
            <w:pPr>
              <w:overflowPunct w:val="0"/>
              <w:spacing w:line="276" w:lineRule="auto"/>
              <w:ind w:right="34"/>
              <w:jc w:val="center"/>
              <w:rPr>
                <w:rFonts w:ascii="Times New Roman" w:hAnsi="Times New Roman"/>
              </w:rPr>
            </w:pPr>
            <w:r w:rsidRPr="00A4376D">
              <w:rPr>
                <w:rFonts w:ascii="Times New Roman" w:hAnsi="Times New Roman"/>
              </w:rPr>
              <w:t>管理動詞</w:t>
            </w:r>
          </w:p>
        </w:tc>
        <w:tc>
          <w:tcPr>
            <w:tcW w:w="2268" w:type="dxa"/>
            <w:vAlign w:val="center"/>
          </w:tcPr>
          <w:p w14:paraId="73F74A0B" w14:textId="77777777" w:rsidR="00A617A2" w:rsidRPr="00A4376D" w:rsidRDefault="00A617A2" w:rsidP="004A0176">
            <w:pPr>
              <w:overflowPunct w:val="0"/>
              <w:spacing w:line="276" w:lineRule="auto"/>
              <w:ind w:right="-238"/>
              <w:rPr>
                <w:rFonts w:ascii="Times New Roman" w:hAnsi="Times New Roman"/>
              </w:rPr>
            </w:pPr>
            <w:r w:rsidRPr="00A4376D">
              <w:rPr>
                <w:rFonts w:ascii="Times New Roman" w:hAnsi="Times New Roman"/>
              </w:rPr>
              <w:t xml:space="preserve">    </w:t>
            </w:r>
            <w:r w:rsidRPr="00A4376D">
              <w:rPr>
                <w:rFonts w:ascii="Times New Roman" w:hAnsi="Times New Roman"/>
              </w:rPr>
              <w:t>職能命名</w:t>
            </w:r>
          </w:p>
        </w:tc>
      </w:tr>
      <w:tr w:rsidR="00DD1E2A" w:rsidRPr="00A4376D" w14:paraId="21B48CCE" w14:textId="77777777" w:rsidTr="003B22AC">
        <w:tc>
          <w:tcPr>
            <w:tcW w:w="1339" w:type="dxa"/>
          </w:tcPr>
          <w:p w14:paraId="6CDC4C0E"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分類一</w:t>
            </w:r>
          </w:p>
        </w:tc>
        <w:tc>
          <w:tcPr>
            <w:tcW w:w="1275" w:type="dxa"/>
          </w:tcPr>
          <w:p w14:paraId="5A5E9691"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64</w:t>
            </w:r>
          </w:p>
        </w:tc>
        <w:tc>
          <w:tcPr>
            <w:tcW w:w="3482" w:type="dxa"/>
          </w:tcPr>
          <w:p w14:paraId="79C31EA6"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主持、激勵、督導、帶領</w:t>
            </w:r>
            <w:r w:rsidR="00845D47" w:rsidRPr="00A4376D">
              <w:rPr>
                <w:rFonts w:ascii="Times New Roman" w:hAnsi="Times New Roman"/>
                <w:szCs w:val="24"/>
              </w:rPr>
              <w:t>……</w:t>
            </w:r>
          </w:p>
        </w:tc>
        <w:tc>
          <w:tcPr>
            <w:tcW w:w="2268" w:type="dxa"/>
          </w:tcPr>
          <w:p w14:paraId="4D7BCEAC"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團隊領導</w:t>
            </w:r>
          </w:p>
        </w:tc>
      </w:tr>
      <w:tr w:rsidR="00DD1E2A" w:rsidRPr="00A4376D" w14:paraId="6F92DBC6" w14:textId="77777777" w:rsidTr="003B22AC">
        <w:tc>
          <w:tcPr>
            <w:tcW w:w="1339" w:type="dxa"/>
          </w:tcPr>
          <w:p w14:paraId="268A7907"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分類二</w:t>
            </w:r>
          </w:p>
        </w:tc>
        <w:tc>
          <w:tcPr>
            <w:tcW w:w="1275" w:type="dxa"/>
          </w:tcPr>
          <w:p w14:paraId="2951D23E"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14</w:t>
            </w:r>
          </w:p>
        </w:tc>
        <w:tc>
          <w:tcPr>
            <w:tcW w:w="3482" w:type="dxa"/>
          </w:tcPr>
          <w:p w14:paraId="42FB600D"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協調、溝通</w:t>
            </w:r>
            <w:r w:rsidR="00845D47" w:rsidRPr="00A4376D">
              <w:rPr>
                <w:rFonts w:ascii="Times New Roman" w:hAnsi="Times New Roman"/>
                <w:szCs w:val="24"/>
              </w:rPr>
              <w:t>……</w:t>
            </w:r>
          </w:p>
        </w:tc>
        <w:tc>
          <w:tcPr>
            <w:tcW w:w="2268" w:type="dxa"/>
          </w:tcPr>
          <w:p w14:paraId="40A0B029"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溝通協調</w:t>
            </w:r>
          </w:p>
        </w:tc>
      </w:tr>
      <w:tr w:rsidR="00DD1E2A" w:rsidRPr="00A4376D" w14:paraId="73FFA3D0" w14:textId="77777777" w:rsidTr="003B22AC">
        <w:tc>
          <w:tcPr>
            <w:tcW w:w="1339" w:type="dxa"/>
          </w:tcPr>
          <w:p w14:paraId="700634B0"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分類三</w:t>
            </w:r>
          </w:p>
        </w:tc>
        <w:tc>
          <w:tcPr>
            <w:tcW w:w="1275" w:type="dxa"/>
          </w:tcPr>
          <w:p w14:paraId="39202439"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7</w:t>
            </w:r>
          </w:p>
        </w:tc>
        <w:tc>
          <w:tcPr>
            <w:tcW w:w="3482" w:type="dxa"/>
          </w:tcPr>
          <w:p w14:paraId="211A61EC"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管控、設定目標</w:t>
            </w:r>
            <w:r w:rsidR="00845D47" w:rsidRPr="00A4376D">
              <w:rPr>
                <w:rFonts w:ascii="Times New Roman" w:hAnsi="Times New Roman"/>
                <w:szCs w:val="24"/>
              </w:rPr>
              <w:t>……</w:t>
            </w:r>
          </w:p>
        </w:tc>
        <w:tc>
          <w:tcPr>
            <w:tcW w:w="2268" w:type="dxa"/>
          </w:tcPr>
          <w:p w14:paraId="0C2B4B97" w14:textId="77777777" w:rsidR="00B31192" w:rsidRPr="00A4376D" w:rsidRDefault="002C7FBC" w:rsidP="004A0176">
            <w:pPr>
              <w:overflowPunct w:val="0"/>
              <w:spacing w:line="276" w:lineRule="auto"/>
              <w:ind w:right="-238"/>
              <w:rPr>
                <w:rFonts w:ascii="Times New Roman" w:hAnsi="Times New Roman"/>
              </w:rPr>
            </w:pPr>
            <w:r w:rsidRPr="00A4376D">
              <w:rPr>
                <w:rFonts w:ascii="Times New Roman" w:hAnsi="Times New Roman"/>
              </w:rPr>
              <w:t>課</w:t>
            </w:r>
            <w:r w:rsidR="006109F4" w:rsidRPr="00A4376D">
              <w:rPr>
                <w:rFonts w:ascii="Times New Roman" w:hAnsi="Times New Roman"/>
              </w:rPr>
              <w:t>責</w:t>
            </w:r>
            <w:r w:rsidR="00B31192" w:rsidRPr="00A4376D">
              <w:rPr>
                <w:rFonts w:ascii="Times New Roman" w:hAnsi="Times New Roman"/>
              </w:rPr>
              <w:t>與管理績效</w:t>
            </w:r>
          </w:p>
        </w:tc>
      </w:tr>
      <w:tr w:rsidR="00DD1E2A" w:rsidRPr="00A4376D" w14:paraId="686FA642" w14:textId="77777777" w:rsidTr="003B22AC">
        <w:tc>
          <w:tcPr>
            <w:tcW w:w="1339" w:type="dxa"/>
          </w:tcPr>
          <w:p w14:paraId="313C591A"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分類四</w:t>
            </w:r>
          </w:p>
        </w:tc>
        <w:tc>
          <w:tcPr>
            <w:tcW w:w="1275" w:type="dxa"/>
          </w:tcPr>
          <w:p w14:paraId="7332FBB4"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11</w:t>
            </w:r>
          </w:p>
        </w:tc>
        <w:tc>
          <w:tcPr>
            <w:tcW w:w="3482" w:type="dxa"/>
          </w:tcPr>
          <w:p w14:paraId="05EF309D"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輔導、指導</w:t>
            </w:r>
            <w:r w:rsidR="00845D47" w:rsidRPr="00A4376D">
              <w:rPr>
                <w:rFonts w:ascii="Times New Roman" w:hAnsi="Times New Roman"/>
                <w:szCs w:val="24"/>
              </w:rPr>
              <w:t>……</w:t>
            </w:r>
          </w:p>
        </w:tc>
        <w:tc>
          <w:tcPr>
            <w:tcW w:w="2268" w:type="dxa"/>
          </w:tcPr>
          <w:p w14:paraId="4428B334"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培育部屬</w:t>
            </w:r>
          </w:p>
        </w:tc>
      </w:tr>
      <w:tr w:rsidR="00DD1E2A" w:rsidRPr="00A4376D" w14:paraId="1DCC311C" w14:textId="77777777" w:rsidTr="003B22AC">
        <w:tc>
          <w:tcPr>
            <w:tcW w:w="1339" w:type="dxa"/>
          </w:tcPr>
          <w:p w14:paraId="1E4A200C"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分類五</w:t>
            </w:r>
          </w:p>
        </w:tc>
        <w:tc>
          <w:tcPr>
            <w:tcW w:w="1275" w:type="dxa"/>
          </w:tcPr>
          <w:p w14:paraId="1CBC3FAF"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9</w:t>
            </w:r>
          </w:p>
        </w:tc>
        <w:tc>
          <w:tcPr>
            <w:tcW w:w="3482" w:type="dxa"/>
          </w:tcPr>
          <w:p w14:paraId="7CE3CF72"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處理輿情、傾聽輿情</w:t>
            </w:r>
            <w:r w:rsidR="00845D47" w:rsidRPr="00A4376D">
              <w:rPr>
                <w:rFonts w:ascii="Times New Roman" w:hAnsi="Times New Roman"/>
                <w:szCs w:val="24"/>
              </w:rPr>
              <w:t>……</w:t>
            </w:r>
          </w:p>
        </w:tc>
        <w:tc>
          <w:tcPr>
            <w:tcW w:w="2268" w:type="dxa"/>
          </w:tcPr>
          <w:p w14:paraId="4A9A556E" w14:textId="77777777" w:rsidR="00B31192" w:rsidRPr="00A4376D" w:rsidRDefault="00B31192" w:rsidP="004A0176">
            <w:pPr>
              <w:overflowPunct w:val="0"/>
              <w:spacing w:line="276" w:lineRule="auto"/>
              <w:ind w:right="-238"/>
              <w:rPr>
                <w:rFonts w:ascii="Times New Roman" w:hAnsi="Times New Roman"/>
              </w:rPr>
            </w:pPr>
            <w:r w:rsidRPr="00A4376D">
              <w:rPr>
                <w:rFonts w:ascii="Times New Roman" w:hAnsi="Times New Roman"/>
              </w:rPr>
              <w:t>政令行銷與宣導</w:t>
            </w:r>
          </w:p>
        </w:tc>
      </w:tr>
      <w:tr w:rsidR="00DD1E2A" w:rsidRPr="00A4376D" w14:paraId="39A35FE7" w14:textId="77777777" w:rsidTr="003B22AC">
        <w:tc>
          <w:tcPr>
            <w:tcW w:w="1339" w:type="dxa"/>
          </w:tcPr>
          <w:p w14:paraId="3D84B1F9" w14:textId="77777777" w:rsidR="00A617A2" w:rsidRPr="00A4376D" w:rsidRDefault="00A617A2" w:rsidP="004A0176">
            <w:pPr>
              <w:overflowPunct w:val="0"/>
              <w:spacing w:line="276" w:lineRule="auto"/>
              <w:ind w:right="-238"/>
              <w:rPr>
                <w:rFonts w:ascii="Times New Roman" w:hAnsi="Times New Roman"/>
              </w:rPr>
            </w:pPr>
            <w:r w:rsidRPr="00A4376D">
              <w:rPr>
                <w:rFonts w:ascii="Times New Roman" w:hAnsi="Times New Roman"/>
              </w:rPr>
              <w:t>分類六</w:t>
            </w:r>
          </w:p>
        </w:tc>
        <w:tc>
          <w:tcPr>
            <w:tcW w:w="1275" w:type="dxa"/>
          </w:tcPr>
          <w:p w14:paraId="26AC7D24" w14:textId="77777777" w:rsidR="00A617A2" w:rsidRPr="00A4376D" w:rsidRDefault="00A617A2" w:rsidP="004A0176">
            <w:pPr>
              <w:overflowPunct w:val="0"/>
              <w:spacing w:line="276" w:lineRule="auto"/>
              <w:ind w:right="-238"/>
              <w:rPr>
                <w:rFonts w:ascii="Times New Roman" w:hAnsi="Times New Roman"/>
              </w:rPr>
            </w:pPr>
            <w:r w:rsidRPr="00A4376D">
              <w:rPr>
                <w:rFonts w:ascii="Times New Roman" w:hAnsi="Times New Roman"/>
              </w:rPr>
              <w:t>8</w:t>
            </w:r>
          </w:p>
        </w:tc>
        <w:tc>
          <w:tcPr>
            <w:tcW w:w="3482" w:type="dxa"/>
          </w:tcPr>
          <w:p w14:paraId="4249A632" w14:textId="77777777" w:rsidR="00A617A2" w:rsidRPr="00A4376D" w:rsidRDefault="00A617A2" w:rsidP="004A0176">
            <w:pPr>
              <w:overflowPunct w:val="0"/>
              <w:spacing w:line="276" w:lineRule="auto"/>
              <w:ind w:right="-238"/>
              <w:rPr>
                <w:rFonts w:ascii="Times New Roman" w:hAnsi="Times New Roman"/>
              </w:rPr>
            </w:pPr>
            <w:r w:rsidRPr="00A4376D">
              <w:rPr>
                <w:rFonts w:ascii="Times New Roman" w:hAnsi="Times New Roman"/>
              </w:rPr>
              <w:t>出席會議</w:t>
            </w:r>
            <w:r w:rsidR="00845D47" w:rsidRPr="00A4376D">
              <w:rPr>
                <w:rFonts w:ascii="Times New Roman" w:hAnsi="Times New Roman"/>
                <w:szCs w:val="24"/>
              </w:rPr>
              <w:t>……</w:t>
            </w:r>
          </w:p>
        </w:tc>
        <w:tc>
          <w:tcPr>
            <w:tcW w:w="2268" w:type="dxa"/>
          </w:tcPr>
          <w:p w14:paraId="1E799705" w14:textId="77777777" w:rsidR="00A617A2" w:rsidRPr="00A4376D" w:rsidRDefault="00F871C1" w:rsidP="004A0176">
            <w:pPr>
              <w:overflowPunct w:val="0"/>
              <w:spacing w:line="276" w:lineRule="auto"/>
              <w:ind w:leftChars="-18" w:left="-43" w:right="-108"/>
              <w:rPr>
                <w:rFonts w:ascii="Times New Roman" w:hAnsi="Times New Roman"/>
              </w:rPr>
            </w:pPr>
            <w:r w:rsidRPr="00A4376D">
              <w:rPr>
                <w:rFonts w:ascii="Times New Roman" w:hAnsi="Times New Roman"/>
              </w:rPr>
              <w:t>國際關係建立與推動</w:t>
            </w:r>
          </w:p>
        </w:tc>
      </w:tr>
    </w:tbl>
    <w:p w14:paraId="4BA2E687" w14:textId="71F3E169" w:rsidR="00B31192" w:rsidRPr="00A4376D" w:rsidRDefault="00807FE3" w:rsidP="004A0176">
      <w:pPr>
        <w:overflowPunct w:val="0"/>
        <w:spacing w:line="276" w:lineRule="auto"/>
        <w:ind w:firstLineChars="200" w:firstLine="480"/>
        <w:jc w:val="both"/>
        <w:rPr>
          <w:rFonts w:ascii="Times New Roman" w:hAnsi="Times New Roman"/>
        </w:rPr>
      </w:pPr>
      <w:r w:rsidRPr="00A4376D">
        <w:rPr>
          <w:rFonts w:ascii="Times New Roman" w:hAnsi="Times New Roman" w:hint="eastAsia"/>
        </w:rPr>
        <w:lastRenderedPageBreak/>
        <w:t>透過</w:t>
      </w:r>
      <w:r w:rsidR="009C5B4B" w:rsidRPr="00A4376D">
        <w:rPr>
          <w:rFonts w:ascii="Times New Roman" w:hAnsi="Times New Roman"/>
        </w:rPr>
        <w:t>問卷分析</w:t>
      </w:r>
      <w:r w:rsidRPr="00A4376D">
        <w:rPr>
          <w:rFonts w:ascii="Times New Roman" w:hAnsi="Times New Roman" w:hint="eastAsia"/>
        </w:rPr>
        <w:t>結果發現</w:t>
      </w:r>
      <w:r w:rsidR="008A6B02" w:rsidRPr="00A4376D">
        <w:rPr>
          <w:rFonts w:ascii="Times New Roman" w:hAnsi="Times New Roman"/>
          <w:szCs w:val="24"/>
        </w:rPr>
        <w:t>簡任第十二</w:t>
      </w:r>
      <w:r w:rsidR="0064625E" w:rsidRPr="00A4376D">
        <w:rPr>
          <w:rFonts w:ascii="Times New Roman" w:hAnsi="Times New Roman"/>
          <w:szCs w:val="24"/>
        </w:rPr>
        <w:t>職等</w:t>
      </w:r>
      <w:r w:rsidR="008A6B02" w:rsidRPr="00A4376D">
        <w:rPr>
          <w:rFonts w:ascii="Times New Roman" w:hAnsi="Times New Roman"/>
          <w:szCs w:val="24"/>
        </w:rPr>
        <w:t>、第十三</w:t>
      </w:r>
      <w:r w:rsidR="0064625E" w:rsidRPr="00A4376D">
        <w:rPr>
          <w:rFonts w:ascii="Times New Roman" w:hAnsi="Times New Roman"/>
          <w:szCs w:val="24"/>
        </w:rPr>
        <w:t>職等</w:t>
      </w:r>
      <w:r w:rsidR="008A6B02" w:rsidRPr="00A4376D">
        <w:rPr>
          <w:rFonts w:ascii="Times New Roman" w:hAnsi="Times New Roman"/>
          <w:szCs w:val="24"/>
        </w:rPr>
        <w:t>及第十四</w:t>
      </w:r>
      <w:r w:rsidR="0064625E" w:rsidRPr="00A4376D">
        <w:rPr>
          <w:rFonts w:ascii="Times New Roman" w:hAnsi="Times New Roman"/>
          <w:szCs w:val="24"/>
        </w:rPr>
        <w:t>職等</w:t>
      </w:r>
      <w:r w:rsidR="0044651C" w:rsidRPr="00A4376D">
        <w:rPr>
          <w:rFonts w:ascii="Times New Roman" w:hAnsi="Times New Roman"/>
        </w:rPr>
        <w:t>高階主管</w:t>
      </w:r>
      <w:r w:rsidR="00EF740B" w:rsidRPr="00A4376D">
        <w:rPr>
          <w:rFonts w:ascii="Times New Roman" w:hAnsi="Times New Roman"/>
        </w:rPr>
        <w:t>所處的領導環境、監督職責、決策範圍影響組織層面等，皆有</w:t>
      </w:r>
      <w:r w:rsidR="00451B7F" w:rsidRPr="00A4376D">
        <w:rPr>
          <w:rFonts w:ascii="Times New Roman" w:hAnsi="Times New Roman"/>
        </w:rPr>
        <w:t>相當程度的</w:t>
      </w:r>
      <w:r w:rsidR="00EF740B" w:rsidRPr="00A4376D">
        <w:rPr>
          <w:rFonts w:ascii="Times New Roman" w:hAnsi="Times New Roman"/>
        </w:rPr>
        <w:t>差異，</w:t>
      </w:r>
      <w:r w:rsidR="009323C0" w:rsidRPr="00A4376D">
        <w:rPr>
          <w:rFonts w:ascii="Times New Roman" w:hAnsi="Times New Roman"/>
        </w:rPr>
        <w:t>因此在定義</w:t>
      </w:r>
      <w:r w:rsidR="009323C0" w:rsidRPr="00A4376D">
        <w:rPr>
          <w:rFonts w:ascii="Times New Roman" w:hAnsi="Times New Roman" w:hint="eastAsia"/>
        </w:rPr>
        <w:t>3</w:t>
      </w:r>
      <w:r w:rsidR="009C5B4B" w:rsidRPr="00A4376D">
        <w:rPr>
          <w:rFonts w:ascii="Times New Roman" w:hAnsi="Times New Roman"/>
        </w:rPr>
        <w:t>階層</w:t>
      </w:r>
      <w:r w:rsidR="0064625E" w:rsidRPr="00A4376D">
        <w:rPr>
          <w:rFonts w:ascii="Times New Roman" w:hAnsi="Times New Roman"/>
        </w:rPr>
        <w:t>職等</w:t>
      </w:r>
      <w:r w:rsidR="009C5B4B" w:rsidRPr="00A4376D">
        <w:rPr>
          <w:rFonts w:ascii="Times New Roman" w:hAnsi="Times New Roman"/>
        </w:rPr>
        <w:t>之管理職能時，</w:t>
      </w:r>
      <w:r w:rsidR="008A6B02" w:rsidRPr="00A4376D">
        <w:rPr>
          <w:rFonts w:ascii="Times New Roman" w:hAnsi="Times New Roman"/>
        </w:rPr>
        <w:t>為了達到用語意涵貼近</w:t>
      </w:r>
      <w:r w:rsidR="0044651C" w:rsidRPr="00A4376D">
        <w:rPr>
          <w:rFonts w:ascii="Times New Roman" w:hAnsi="Times New Roman"/>
        </w:rPr>
        <w:t>高階主管</w:t>
      </w:r>
      <w:r w:rsidR="008A6B02" w:rsidRPr="00A4376D">
        <w:rPr>
          <w:rFonts w:ascii="Times New Roman" w:hAnsi="Times New Roman"/>
        </w:rPr>
        <w:t>實際管理情形，</w:t>
      </w:r>
      <w:r w:rsidR="002A415C" w:rsidRPr="00A4376D">
        <w:rPr>
          <w:rFonts w:ascii="Times New Roman" w:hAnsi="Times New Roman"/>
        </w:rPr>
        <w:t>除了依循</w:t>
      </w:r>
      <w:r w:rsidR="009C5B4B" w:rsidRPr="00A4376D">
        <w:rPr>
          <w:rFonts w:ascii="Times New Roman" w:hAnsi="Times New Roman"/>
        </w:rPr>
        <w:t>問卷中填答的日常管理行為，</w:t>
      </w:r>
      <w:r w:rsidR="005D016C" w:rsidRPr="00A4376D">
        <w:rPr>
          <w:rFonts w:ascii="Times New Roman" w:hAnsi="Times New Roman" w:hint="eastAsia"/>
          <w:color w:val="FF0000"/>
        </w:rPr>
        <w:t>同時</w:t>
      </w:r>
      <w:r w:rsidR="009323C0" w:rsidRPr="00A4376D">
        <w:rPr>
          <w:rFonts w:ascii="Times New Roman" w:hAnsi="Times New Roman" w:hint="eastAsia"/>
          <w:color w:val="FF0000"/>
        </w:rPr>
        <w:t>參閱本研究主持人編撰的《職能大辭典》及</w:t>
      </w:r>
      <w:r w:rsidR="008A6B02" w:rsidRPr="00A4376D">
        <w:rPr>
          <w:rFonts w:ascii="Times New Roman" w:hAnsi="Times New Roman"/>
        </w:rPr>
        <w:t>76</w:t>
      </w:r>
      <w:r w:rsidR="009555F7" w:rsidRPr="00A4376D">
        <w:rPr>
          <w:rFonts w:ascii="Times New Roman" w:hAnsi="Times New Roman"/>
        </w:rPr>
        <w:t>年</w:t>
      </w:r>
      <w:r w:rsidR="008A6B02" w:rsidRPr="00A4376D">
        <w:rPr>
          <w:rFonts w:ascii="Times New Roman" w:hAnsi="Times New Roman"/>
        </w:rPr>
        <w:t>1</w:t>
      </w:r>
      <w:r w:rsidR="008A6B02" w:rsidRPr="00A4376D">
        <w:rPr>
          <w:rFonts w:ascii="Times New Roman" w:hAnsi="Times New Roman"/>
        </w:rPr>
        <w:t>月</w:t>
      </w:r>
      <w:r w:rsidR="008A6B02" w:rsidRPr="00A4376D">
        <w:rPr>
          <w:rFonts w:ascii="Times New Roman" w:hAnsi="Times New Roman"/>
        </w:rPr>
        <w:t>14</w:t>
      </w:r>
      <w:r w:rsidR="009555F7" w:rsidRPr="00A4376D">
        <w:rPr>
          <w:rFonts w:ascii="Times New Roman" w:hAnsi="Times New Roman"/>
        </w:rPr>
        <w:t>日考試院（</w:t>
      </w:r>
      <w:r w:rsidR="008A6B02" w:rsidRPr="00A4376D">
        <w:rPr>
          <w:rFonts w:ascii="Times New Roman" w:hAnsi="Times New Roman"/>
        </w:rPr>
        <w:t>76</w:t>
      </w:r>
      <w:r w:rsidR="009555F7" w:rsidRPr="00A4376D">
        <w:rPr>
          <w:rFonts w:ascii="Times New Roman" w:hAnsi="Times New Roman"/>
        </w:rPr>
        <w:t>）考台秘議字第</w:t>
      </w:r>
      <w:r w:rsidR="008C4DAB" w:rsidRPr="00A4376D">
        <w:rPr>
          <w:rFonts w:ascii="Times New Roman" w:hAnsi="Times New Roman"/>
        </w:rPr>
        <w:t>0136</w:t>
      </w:r>
      <w:r w:rsidR="009555F7" w:rsidRPr="00A4376D">
        <w:rPr>
          <w:rFonts w:ascii="Times New Roman" w:hAnsi="Times New Roman"/>
        </w:rPr>
        <w:t>號令訂定發布之</w:t>
      </w:r>
      <w:r w:rsidR="00296D77" w:rsidRPr="00A4376D">
        <w:rPr>
          <w:rFonts w:ascii="Times New Roman" w:hAnsi="Times New Roman" w:hint="eastAsia"/>
          <w:color w:val="FF0000"/>
        </w:rPr>
        <w:t>《</w:t>
      </w:r>
      <w:r w:rsidR="0064625E" w:rsidRPr="00A4376D">
        <w:rPr>
          <w:rFonts w:ascii="Times New Roman" w:hAnsi="Times New Roman"/>
        </w:rPr>
        <w:t>職等</w:t>
      </w:r>
      <w:r w:rsidR="009555F7" w:rsidRPr="00A4376D">
        <w:rPr>
          <w:rFonts w:ascii="Times New Roman" w:hAnsi="Times New Roman"/>
        </w:rPr>
        <w:t>標準</w:t>
      </w:r>
      <w:r w:rsidR="00296D77" w:rsidRPr="00A4376D">
        <w:rPr>
          <w:rFonts w:ascii="Times New Roman" w:hAnsi="Times New Roman" w:hint="eastAsia"/>
          <w:color w:val="FF0000"/>
        </w:rPr>
        <w:t>》</w:t>
      </w:r>
      <w:r w:rsidR="009555F7" w:rsidRPr="00A4376D">
        <w:rPr>
          <w:rFonts w:ascii="Times New Roman" w:hAnsi="Times New Roman"/>
        </w:rPr>
        <w:t>，</w:t>
      </w:r>
      <w:r w:rsidR="000B3E37" w:rsidRPr="00A4376D">
        <w:rPr>
          <w:rFonts w:ascii="Times New Roman" w:hAnsi="Times New Roman"/>
        </w:rPr>
        <w:t>將</w:t>
      </w:r>
      <w:r w:rsidR="00E534F1" w:rsidRPr="00A4376D">
        <w:rPr>
          <w:rFonts w:ascii="Times New Roman" w:hAnsi="Times New Roman"/>
        </w:rPr>
        <w:t>本研究所</w:t>
      </w:r>
      <w:r w:rsidR="006A3F2F" w:rsidRPr="00A4376D">
        <w:rPr>
          <w:rFonts w:ascii="Times New Roman" w:hAnsi="Times New Roman"/>
        </w:rPr>
        <w:t>推導</w:t>
      </w:r>
      <w:r w:rsidR="000B3E37" w:rsidRPr="00A4376D">
        <w:rPr>
          <w:rFonts w:ascii="Times New Roman" w:hAnsi="Times New Roman"/>
        </w:rPr>
        <w:t>出</w:t>
      </w:r>
      <w:r w:rsidR="00F37E6E" w:rsidRPr="00A4376D">
        <w:rPr>
          <w:rFonts w:ascii="Times New Roman" w:hAnsi="Times New Roman"/>
        </w:rPr>
        <w:t>的</w:t>
      </w:r>
      <w:r w:rsidR="007B7275" w:rsidRPr="00A4376D">
        <w:rPr>
          <w:rFonts w:ascii="Times New Roman" w:hAnsi="Times New Roman"/>
        </w:rPr>
        <w:t>管理</w:t>
      </w:r>
      <w:r w:rsidR="000B3E37" w:rsidRPr="00A4376D">
        <w:rPr>
          <w:rFonts w:ascii="Times New Roman" w:hAnsi="Times New Roman"/>
        </w:rPr>
        <w:t>職能進行</w:t>
      </w:r>
      <w:r w:rsidR="00F37E6E" w:rsidRPr="00A4376D">
        <w:rPr>
          <w:rFonts w:ascii="Times New Roman" w:hAnsi="Times New Roman"/>
        </w:rPr>
        <w:t>定義</w:t>
      </w:r>
      <w:r w:rsidR="00334522" w:rsidRPr="00A4376D">
        <w:rPr>
          <w:rFonts w:ascii="Times New Roman" w:hAnsi="Times New Roman"/>
        </w:rPr>
        <w:t>，</w:t>
      </w:r>
      <w:r w:rsidR="00334522" w:rsidRPr="00A4376D">
        <w:rPr>
          <w:rFonts w:ascii="Times New Roman" w:hAnsi="Times New Roman" w:hint="eastAsia"/>
          <w:color w:val="FF0000"/>
        </w:rPr>
        <w:t>以下以</w:t>
      </w:r>
      <w:r w:rsidR="008C4DAB" w:rsidRPr="00A4376D">
        <w:rPr>
          <w:rFonts w:ascii="Times New Roman" w:hAnsi="Times New Roman"/>
          <w:color w:val="FF0000"/>
        </w:rPr>
        <w:t>簡任第</w:t>
      </w:r>
      <w:r w:rsidR="00702FC6" w:rsidRPr="00A4376D">
        <w:rPr>
          <w:rFonts w:ascii="Times New Roman" w:hAnsi="Times New Roman"/>
          <w:color w:val="FF0000"/>
        </w:rPr>
        <w:t>十二</w:t>
      </w:r>
      <w:r w:rsidR="0064625E" w:rsidRPr="00A4376D">
        <w:rPr>
          <w:rFonts w:ascii="Times New Roman" w:hAnsi="Times New Roman"/>
          <w:color w:val="FF0000"/>
        </w:rPr>
        <w:t>職等</w:t>
      </w:r>
      <w:r w:rsidR="00170EAF" w:rsidRPr="00A4376D">
        <w:rPr>
          <w:rFonts w:ascii="Times New Roman" w:hAnsi="Times New Roman"/>
          <w:color w:val="FF0000"/>
        </w:rPr>
        <w:t>其中</w:t>
      </w:r>
      <w:r w:rsidR="008C4DAB" w:rsidRPr="00A4376D">
        <w:rPr>
          <w:rFonts w:ascii="Times New Roman" w:hAnsi="Times New Roman"/>
          <w:color w:val="FF0000"/>
        </w:rPr>
        <w:t>一項</w:t>
      </w:r>
      <w:r w:rsidR="00702FC6" w:rsidRPr="00A4376D">
        <w:rPr>
          <w:rFonts w:ascii="Times New Roman" w:hAnsi="Times New Roman"/>
          <w:color w:val="FF0000"/>
        </w:rPr>
        <w:t>職能</w:t>
      </w:r>
      <w:r w:rsidR="00F37E6E" w:rsidRPr="00A4376D">
        <w:rPr>
          <w:rFonts w:ascii="Times New Roman" w:hAnsi="Times New Roman"/>
          <w:color w:val="FF0000"/>
        </w:rPr>
        <w:t>定義</w:t>
      </w:r>
      <w:r w:rsidR="00334522" w:rsidRPr="00A4376D">
        <w:rPr>
          <w:rFonts w:ascii="Times New Roman" w:hAnsi="Times New Roman" w:hint="eastAsia"/>
          <w:color w:val="FF0000"/>
        </w:rPr>
        <w:t>的推導過程為例，如</w:t>
      </w:r>
      <w:r w:rsidR="007B7275" w:rsidRPr="00A4376D">
        <w:rPr>
          <w:rFonts w:ascii="Times New Roman" w:hAnsi="Times New Roman"/>
          <w:color w:val="FF0000"/>
        </w:rPr>
        <w:t>表</w:t>
      </w:r>
      <w:r w:rsidR="000B3E37" w:rsidRPr="00A4376D">
        <w:rPr>
          <w:rFonts w:ascii="Times New Roman" w:hAnsi="Times New Roman"/>
          <w:color w:val="FF0000"/>
        </w:rPr>
        <w:t>12</w:t>
      </w:r>
      <w:r w:rsidR="003D518D" w:rsidRPr="00A4376D">
        <w:rPr>
          <w:rFonts w:ascii="Times New Roman" w:hAnsi="Times New Roman"/>
          <w:color w:val="FF0000"/>
        </w:rPr>
        <w:t>，</w:t>
      </w:r>
      <w:r w:rsidR="008C4DAB" w:rsidRPr="00A4376D">
        <w:rPr>
          <w:rFonts w:ascii="Times New Roman" w:hAnsi="Times New Roman"/>
        </w:rPr>
        <w:t>其餘各</w:t>
      </w:r>
      <w:r w:rsidR="0064625E" w:rsidRPr="00A4376D">
        <w:rPr>
          <w:rFonts w:ascii="Times New Roman" w:hAnsi="Times New Roman"/>
        </w:rPr>
        <w:t>職等</w:t>
      </w:r>
      <w:r w:rsidR="008C4DAB" w:rsidRPr="00A4376D">
        <w:rPr>
          <w:rFonts w:ascii="Times New Roman" w:hAnsi="Times New Roman"/>
        </w:rPr>
        <w:t>及各項職能詳盡的推演過程彙整於</w:t>
      </w:r>
      <w:r w:rsidR="008C4DAB" w:rsidRPr="00A4376D">
        <w:rPr>
          <w:rFonts w:ascii="Times New Roman" w:hAnsi="Times New Roman"/>
          <w:color w:val="FF0000"/>
        </w:rPr>
        <w:t>附錄</w:t>
      </w:r>
      <w:r w:rsidR="00FA50E1" w:rsidRPr="00A4376D">
        <w:rPr>
          <w:rFonts w:ascii="Times New Roman" w:hAnsi="Times New Roman" w:hint="eastAsia"/>
          <w:color w:val="FF0000"/>
        </w:rPr>
        <w:t>3</w:t>
      </w:r>
      <w:r w:rsidR="008C4DAB" w:rsidRPr="00A4376D">
        <w:rPr>
          <w:rFonts w:ascii="Times New Roman" w:hAnsi="Times New Roman"/>
        </w:rPr>
        <w:t>，又</w:t>
      </w:r>
      <w:r w:rsidR="000B3E37" w:rsidRPr="00A4376D">
        <w:rPr>
          <w:rFonts w:ascii="Times New Roman" w:hAnsi="Times New Roman"/>
        </w:rPr>
        <w:t>由於各分類的管理</w:t>
      </w:r>
      <w:r w:rsidR="005B4AF5" w:rsidRPr="00A4376D">
        <w:rPr>
          <w:rFonts w:ascii="Times New Roman" w:hAnsi="Times New Roman"/>
        </w:rPr>
        <w:t>行為</w:t>
      </w:r>
      <w:r w:rsidR="00334522" w:rsidRPr="00A4376D">
        <w:rPr>
          <w:rFonts w:ascii="Times New Roman" w:hAnsi="Times New Roman" w:hint="eastAsia"/>
        </w:rPr>
        <w:t>項目</w:t>
      </w:r>
      <w:r w:rsidR="003C7C40" w:rsidRPr="00A4376D">
        <w:rPr>
          <w:rFonts w:ascii="Times New Roman" w:hAnsi="Times New Roman" w:hint="eastAsia"/>
          <w:color w:val="FF0000"/>
        </w:rPr>
        <w:t>眾多</w:t>
      </w:r>
      <w:r w:rsidR="000B3E37" w:rsidRPr="00A4376D">
        <w:rPr>
          <w:rFonts w:ascii="Times New Roman" w:hAnsi="Times New Roman"/>
        </w:rPr>
        <w:t>，</w:t>
      </w:r>
      <w:r w:rsidR="008C4DAB" w:rsidRPr="00A4376D">
        <w:rPr>
          <w:rFonts w:ascii="Times New Roman" w:hAnsi="Times New Roman"/>
        </w:rPr>
        <w:t>因此，</w:t>
      </w:r>
      <w:r w:rsidR="005B4AF5" w:rsidRPr="00A4376D">
        <w:rPr>
          <w:rFonts w:ascii="Times New Roman" w:hAnsi="Times New Roman"/>
        </w:rPr>
        <w:t>每個項目</w:t>
      </w:r>
      <w:r w:rsidR="008C4DAB" w:rsidRPr="00A4376D">
        <w:rPr>
          <w:rFonts w:ascii="Times New Roman" w:hAnsi="Times New Roman"/>
        </w:rPr>
        <w:t>只</w:t>
      </w:r>
      <w:r w:rsidR="000B3E37" w:rsidRPr="00A4376D">
        <w:rPr>
          <w:rFonts w:ascii="Times New Roman" w:hAnsi="Times New Roman"/>
        </w:rPr>
        <w:t>呈現</w:t>
      </w:r>
      <w:r w:rsidR="005B4AF5" w:rsidRPr="00A4376D">
        <w:rPr>
          <w:rFonts w:ascii="Times New Roman" w:hAnsi="Times New Roman"/>
        </w:rPr>
        <w:t>8</w:t>
      </w:r>
      <w:r w:rsidR="005B4AF5" w:rsidRPr="00A4376D">
        <w:rPr>
          <w:rFonts w:ascii="Times New Roman" w:hAnsi="Times New Roman"/>
        </w:rPr>
        <w:t>至</w:t>
      </w:r>
      <w:r w:rsidR="005B4AF5" w:rsidRPr="00A4376D">
        <w:rPr>
          <w:rFonts w:ascii="Times New Roman" w:hAnsi="Times New Roman"/>
        </w:rPr>
        <w:t>10</w:t>
      </w:r>
      <w:r w:rsidR="005B4AF5" w:rsidRPr="00A4376D">
        <w:rPr>
          <w:rFonts w:ascii="Times New Roman" w:hAnsi="Times New Roman"/>
        </w:rPr>
        <w:t>項</w:t>
      </w:r>
      <w:r w:rsidR="000B3E37" w:rsidRPr="00A4376D">
        <w:rPr>
          <w:rFonts w:ascii="Times New Roman" w:hAnsi="Times New Roman"/>
        </w:rPr>
        <w:t>數量最多</w:t>
      </w:r>
      <w:r w:rsidR="00170EAF" w:rsidRPr="00A4376D">
        <w:rPr>
          <w:rFonts w:ascii="Times New Roman" w:hAnsi="Times New Roman"/>
        </w:rPr>
        <w:t>且</w:t>
      </w:r>
      <w:r w:rsidR="005B4AF5" w:rsidRPr="00A4376D">
        <w:rPr>
          <w:rFonts w:ascii="Times New Roman" w:hAnsi="Times New Roman"/>
        </w:rPr>
        <w:t>具代表性</w:t>
      </w:r>
      <w:r w:rsidR="000B3E37" w:rsidRPr="00A4376D">
        <w:rPr>
          <w:rFonts w:ascii="Times New Roman" w:hAnsi="Times New Roman"/>
        </w:rPr>
        <w:t>的管理</w:t>
      </w:r>
      <w:r w:rsidR="005B4AF5" w:rsidRPr="00A4376D">
        <w:rPr>
          <w:rFonts w:ascii="Times New Roman" w:hAnsi="Times New Roman"/>
        </w:rPr>
        <w:t>行為</w:t>
      </w:r>
      <w:r w:rsidR="000B3E37" w:rsidRPr="00A4376D">
        <w:rPr>
          <w:rFonts w:ascii="Times New Roman" w:hAnsi="Times New Roman"/>
        </w:rPr>
        <w:t>，其他以刪節號節略。</w:t>
      </w:r>
    </w:p>
    <w:p w14:paraId="43729911" w14:textId="1D7B37F6" w:rsidR="00703F59" w:rsidRPr="00A4376D" w:rsidRDefault="00D06290" w:rsidP="008C4DAB">
      <w:pPr>
        <w:pStyle w:val="af8"/>
        <w:overflowPunct w:val="0"/>
        <w:spacing w:line="276" w:lineRule="auto"/>
        <w:ind w:leftChars="-118" w:left="-283"/>
        <w:jc w:val="center"/>
        <w:rPr>
          <w:rFonts w:ascii="Times New Roman" w:hAnsi="Times New Roman"/>
          <w:sz w:val="24"/>
          <w:szCs w:val="24"/>
        </w:rPr>
      </w:pPr>
      <w:bookmarkStart w:id="35" w:name="_Toc436837349"/>
      <w:r w:rsidRPr="00A4376D">
        <w:rPr>
          <w:rFonts w:ascii="Times New Roman" w:hAnsi="Times New Roman"/>
          <w:sz w:val="24"/>
          <w:szCs w:val="24"/>
        </w:rPr>
        <w:t>表</w:t>
      </w:r>
      <w:r w:rsidRPr="00A4376D">
        <w:rPr>
          <w:rFonts w:ascii="Times New Roman" w:hAnsi="Times New Roman"/>
          <w:sz w:val="24"/>
          <w:szCs w:val="24"/>
        </w:rPr>
        <w:t xml:space="preserve"> </w:t>
      </w:r>
      <w:r w:rsidR="00061884" w:rsidRPr="00A4376D">
        <w:rPr>
          <w:rFonts w:ascii="Times New Roman" w:hAnsi="Times New Roman"/>
          <w:sz w:val="24"/>
          <w:szCs w:val="24"/>
        </w:rPr>
        <w:fldChar w:fldCharType="begin"/>
      </w:r>
      <w:r w:rsidRPr="00A4376D">
        <w:rPr>
          <w:rFonts w:ascii="Times New Roman" w:hAnsi="Times New Roman"/>
          <w:sz w:val="24"/>
          <w:szCs w:val="24"/>
        </w:rPr>
        <w:instrText xml:space="preserve"> SEQ </w:instrText>
      </w:r>
      <w:r w:rsidRPr="00A4376D">
        <w:rPr>
          <w:rFonts w:ascii="Times New Roman" w:hAnsi="Times New Roman"/>
          <w:sz w:val="24"/>
          <w:szCs w:val="24"/>
        </w:rPr>
        <w:instrText>表</w:instrText>
      </w:r>
      <w:r w:rsidRPr="00A4376D">
        <w:rPr>
          <w:rFonts w:ascii="Times New Roman" w:hAnsi="Times New Roman"/>
          <w:sz w:val="24"/>
          <w:szCs w:val="24"/>
        </w:rPr>
        <w:instrText xml:space="preserve"> \* ARABIC </w:instrText>
      </w:r>
      <w:r w:rsidR="00061884" w:rsidRPr="00A4376D">
        <w:rPr>
          <w:rFonts w:ascii="Times New Roman" w:hAnsi="Times New Roman"/>
          <w:sz w:val="24"/>
          <w:szCs w:val="24"/>
        </w:rPr>
        <w:fldChar w:fldCharType="separate"/>
      </w:r>
      <w:r w:rsidR="00AF39EC">
        <w:rPr>
          <w:rFonts w:ascii="Times New Roman" w:hAnsi="Times New Roman"/>
          <w:sz w:val="24"/>
          <w:szCs w:val="24"/>
        </w:rPr>
        <w:t>12</w:t>
      </w:r>
      <w:r w:rsidR="00061884" w:rsidRPr="00A4376D">
        <w:rPr>
          <w:rFonts w:ascii="Times New Roman" w:hAnsi="Times New Roman"/>
          <w:sz w:val="24"/>
          <w:szCs w:val="24"/>
        </w:rPr>
        <w:fldChar w:fldCharType="end"/>
      </w:r>
      <w:r w:rsidR="000B3E37" w:rsidRPr="00A4376D">
        <w:rPr>
          <w:rFonts w:ascii="Times New Roman" w:hAnsi="Times New Roman"/>
          <w:sz w:val="24"/>
          <w:szCs w:val="24"/>
        </w:rPr>
        <w:t>第一階段</w:t>
      </w:r>
      <w:r w:rsidR="0064625E" w:rsidRPr="00A4376D">
        <w:rPr>
          <w:rFonts w:ascii="Times New Roman" w:hAnsi="Times New Roman"/>
          <w:sz w:val="24"/>
          <w:szCs w:val="24"/>
        </w:rPr>
        <w:t>職等</w:t>
      </w:r>
      <w:r w:rsidR="000B3E37" w:rsidRPr="00A4376D">
        <w:rPr>
          <w:rFonts w:ascii="Times New Roman" w:hAnsi="Times New Roman"/>
          <w:sz w:val="24"/>
          <w:szCs w:val="24"/>
        </w:rPr>
        <w:t>管理職能</w:t>
      </w:r>
      <w:r w:rsidR="006A3F2F" w:rsidRPr="00A4376D">
        <w:rPr>
          <w:rFonts w:ascii="Times New Roman" w:hAnsi="Times New Roman"/>
          <w:sz w:val="24"/>
          <w:szCs w:val="24"/>
        </w:rPr>
        <w:t>推導與定義</w:t>
      </w:r>
      <w:bookmarkEnd w:id="35"/>
    </w:p>
    <w:tbl>
      <w:tblPr>
        <w:tblStyle w:val="af2"/>
        <w:tblW w:w="8364" w:type="dxa"/>
        <w:tblInd w:w="108"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4A0" w:firstRow="1" w:lastRow="0" w:firstColumn="1" w:lastColumn="0" w:noHBand="0" w:noVBand="1"/>
      </w:tblPr>
      <w:tblGrid>
        <w:gridCol w:w="567"/>
        <w:gridCol w:w="4536"/>
        <w:gridCol w:w="851"/>
        <w:gridCol w:w="2410"/>
      </w:tblGrid>
      <w:tr w:rsidR="00DD1E2A" w:rsidRPr="00A4376D" w14:paraId="6FAD1AA4" w14:textId="77777777" w:rsidTr="00636160">
        <w:tc>
          <w:tcPr>
            <w:tcW w:w="8364" w:type="dxa"/>
            <w:gridSpan w:val="4"/>
            <w:shd w:val="clear" w:color="auto" w:fill="AEAAAA" w:themeFill="background2" w:themeFillShade="BF"/>
            <w:vAlign w:val="center"/>
          </w:tcPr>
          <w:p w14:paraId="1E66FAB8" w14:textId="027F5A40" w:rsidR="00AE24CA" w:rsidRPr="00A4376D" w:rsidRDefault="00AE24CA" w:rsidP="004A0176">
            <w:pPr>
              <w:overflowPunct w:val="0"/>
              <w:spacing w:line="276" w:lineRule="auto"/>
              <w:jc w:val="center"/>
              <w:rPr>
                <w:rFonts w:ascii="Times New Roman" w:hAnsi="Times New Roman"/>
                <w:b/>
                <w:bCs/>
                <w:kern w:val="0"/>
                <w:szCs w:val="24"/>
              </w:rPr>
            </w:pPr>
            <w:r w:rsidRPr="00A4376D">
              <w:rPr>
                <w:rFonts w:ascii="Times New Roman" w:hAnsi="Times New Roman"/>
              </w:rPr>
              <w:br w:type="page"/>
            </w:r>
            <w:r w:rsidRPr="00A4376D">
              <w:rPr>
                <w:rFonts w:ascii="Times New Roman" w:hAnsi="Times New Roman"/>
                <w:b/>
                <w:kern w:val="0"/>
                <w:szCs w:val="24"/>
              </w:rPr>
              <w:t>簡任第十二</w:t>
            </w:r>
            <w:r w:rsidR="0064625E" w:rsidRPr="00A4376D">
              <w:rPr>
                <w:rFonts w:ascii="Times New Roman" w:hAnsi="Times New Roman"/>
                <w:b/>
                <w:kern w:val="0"/>
                <w:szCs w:val="24"/>
              </w:rPr>
              <w:t>職等</w:t>
            </w:r>
          </w:p>
        </w:tc>
      </w:tr>
      <w:tr w:rsidR="00DD1E2A" w:rsidRPr="00A4376D" w14:paraId="7FE21B38" w14:textId="77777777" w:rsidTr="00BE763B">
        <w:tc>
          <w:tcPr>
            <w:tcW w:w="567" w:type="dxa"/>
          </w:tcPr>
          <w:p w14:paraId="5EE3EF73" w14:textId="22BCD8AF" w:rsidR="00AE24CA" w:rsidRPr="00A4376D" w:rsidRDefault="008D1DF0" w:rsidP="004A0176">
            <w:pPr>
              <w:overflowPunct w:val="0"/>
              <w:spacing w:line="276" w:lineRule="auto"/>
              <w:jc w:val="center"/>
              <w:rPr>
                <w:rFonts w:ascii="Times New Roman" w:hAnsi="Times New Roman"/>
                <w:b/>
                <w:bCs/>
                <w:color w:val="FF0000"/>
                <w:kern w:val="0"/>
                <w:szCs w:val="24"/>
              </w:rPr>
            </w:pPr>
            <w:r w:rsidRPr="00A4376D">
              <w:rPr>
                <w:rFonts w:ascii="Times New Roman" w:hAnsi="Times New Roman" w:hint="eastAsia"/>
                <w:b/>
                <w:bCs/>
                <w:color w:val="FF0000"/>
                <w:kern w:val="0"/>
                <w:szCs w:val="24"/>
              </w:rPr>
              <w:t>類別</w:t>
            </w:r>
          </w:p>
        </w:tc>
        <w:tc>
          <w:tcPr>
            <w:tcW w:w="4536" w:type="dxa"/>
            <w:vAlign w:val="center"/>
          </w:tcPr>
          <w:p w14:paraId="696601F1" w14:textId="77777777" w:rsidR="00AE24CA" w:rsidRPr="00A4376D" w:rsidRDefault="00AE24CA" w:rsidP="004A0176">
            <w:pPr>
              <w:overflowPunct w:val="0"/>
              <w:spacing w:line="276" w:lineRule="auto"/>
              <w:jc w:val="center"/>
              <w:rPr>
                <w:rFonts w:ascii="Times New Roman" w:hAnsi="Times New Roman"/>
                <w:szCs w:val="24"/>
              </w:rPr>
            </w:pPr>
            <w:r w:rsidRPr="00A4376D">
              <w:rPr>
                <w:rFonts w:ascii="Times New Roman" w:hAnsi="Times New Roman"/>
                <w:b/>
                <w:bCs/>
                <w:kern w:val="0"/>
                <w:szCs w:val="24"/>
              </w:rPr>
              <w:t>管理行為項目</w:t>
            </w:r>
          </w:p>
        </w:tc>
        <w:tc>
          <w:tcPr>
            <w:tcW w:w="851" w:type="dxa"/>
            <w:vAlign w:val="center"/>
          </w:tcPr>
          <w:p w14:paraId="09655B5D" w14:textId="77777777" w:rsidR="00AE24CA" w:rsidRPr="00A4376D" w:rsidRDefault="00AE24CA" w:rsidP="004A0176">
            <w:pPr>
              <w:overflowPunct w:val="0"/>
              <w:spacing w:line="276" w:lineRule="auto"/>
              <w:jc w:val="center"/>
              <w:rPr>
                <w:rFonts w:ascii="Times New Roman" w:hAnsi="Times New Roman"/>
                <w:b/>
                <w:szCs w:val="24"/>
              </w:rPr>
            </w:pPr>
            <w:r w:rsidRPr="00A4376D">
              <w:rPr>
                <w:rFonts w:ascii="Times New Roman" w:hAnsi="Times New Roman"/>
                <w:b/>
                <w:szCs w:val="24"/>
              </w:rPr>
              <w:t>職能名稱</w:t>
            </w:r>
          </w:p>
        </w:tc>
        <w:tc>
          <w:tcPr>
            <w:tcW w:w="2410" w:type="dxa"/>
            <w:vAlign w:val="center"/>
          </w:tcPr>
          <w:p w14:paraId="106EA5FA" w14:textId="77777777" w:rsidR="00AE24CA" w:rsidRPr="00A4376D" w:rsidRDefault="00AE24CA" w:rsidP="004A0176">
            <w:pPr>
              <w:overflowPunct w:val="0"/>
              <w:spacing w:line="276" w:lineRule="auto"/>
              <w:jc w:val="center"/>
              <w:rPr>
                <w:rFonts w:ascii="Times New Roman" w:hAnsi="Times New Roman"/>
                <w:szCs w:val="24"/>
              </w:rPr>
            </w:pPr>
            <w:r w:rsidRPr="00A4376D">
              <w:rPr>
                <w:rFonts w:ascii="Times New Roman" w:hAnsi="Times New Roman"/>
                <w:b/>
                <w:bCs/>
                <w:kern w:val="0"/>
                <w:szCs w:val="24"/>
              </w:rPr>
              <w:t>職能定義</w:t>
            </w:r>
          </w:p>
        </w:tc>
      </w:tr>
      <w:tr w:rsidR="00DD1E2A" w:rsidRPr="00A4376D" w14:paraId="4D7A7F71" w14:textId="77777777" w:rsidTr="00B841CF">
        <w:trPr>
          <w:trHeight w:val="1696"/>
        </w:trPr>
        <w:tc>
          <w:tcPr>
            <w:tcW w:w="567" w:type="dxa"/>
            <w:vAlign w:val="center"/>
          </w:tcPr>
          <w:p w14:paraId="203B246A" w14:textId="77777777" w:rsidR="00BE763B" w:rsidRPr="00A4376D" w:rsidRDefault="00BE763B" w:rsidP="00B841CF">
            <w:pPr>
              <w:overflowPunct w:val="0"/>
              <w:spacing w:line="276" w:lineRule="auto"/>
              <w:jc w:val="center"/>
              <w:rPr>
                <w:rFonts w:ascii="Times New Roman" w:hAnsi="Times New Roman"/>
                <w:b/>
                <w:szCs w:val="24"/>
              </w:rPr>
            </w:pPr>
            <w:r w:rsidRPr="00A4376D">
              <w:rPr>
                <w:rFonts w:ascii="Times New Roman" w:hAnsi="Times New Roman"/>
                <w:b/>
                <w:szCs w:val="24"/>
              </w:rPr>
              <w:t>共</w:t>
            </w:r>
          </w:p>
          <w:p w14:paraId="17F0ADBC" w14:textId="77777777" w:rsidR="00BE763B" w:rsidRPr="00A4376D" w:rsidRDefault="00BE763B" w:rsidP="00B841CF">
            <w:pPr>
              <w:overflowPunct w:val="0"/>
              <w:spacing w:line="276" w:lineRule="auto"/>
              <w:jc w:val="center"/>
              <w:rPr>
                <w:rFonts w:ascii="Times New Roman" w:hAnsi="Times New Roman"/>
                <w:b/>
                <w:szCs w:val="24"/>
              </w:rPr>
            </w:pPr>
            <w:r w:rsidRPr="00A4376D">
              <w:rPr>
                <w:rFonts w:ascii="Times New Roman" w:hAnsi="Times New Roman"/>
                <w:b/>
                <w:szCs w:val="24"/>
              </w:rPr>
              <w:t>同</w:t>
            </w:r>
          </w:p>
          <w:p w14:paraId="0745B3C2" w14:textId="77777777" w:rsidR="00BE763B" w:rsidRPr="00A4376D" w:rsidRDefault="00BE763B" w:rsidP="00B841CF">
            <w:pPr>
              <w:overflowPunct w:val="0"/>
              <w:spacing w:line="276" w:lineRule="auto"/>
              <w:jc w:val="center"/>
              <w:rPr>
                <w:rFonts w:ascii="Times New Roman" w:hAnsi="Times New Roman"/>
                <w:b/>
                <w:szCs w:val="24"/>
              </w:rPr>
            </w:pPr>
            <w:r w:rsidRPr="00A4376D">
              <w:rPr>
                <w:rFonts w:ascii="Times New Roman" w:hAnsi="Times New Roman"/>
                <w:b/>
                <w:szCs w:val="24"/>
              </w:rPr>
              <w:t>管理</w:t>
            </w:r>
          </w:p>
          <w:p w14:paraId="180DBE45" w14:textId="77777777" w:rsidR="00BE763B" w:rsidRPr="00A4376D" w:rsidRDefault="00BE763B" w:rsidP="00B841CF">
            <w:pPr>
              <w:overflowPunct w:val="0"/>
              <w:spacing w:line="276" w:lineRule="auto"/>
              <w:jc w:val="center"/>
              <w:rPr>
                <w:rFonts w:ascii="Times New Roman" w:hAnsi="Times New Roman"/>
                <w:b/>
                <w:szCs w:val="24"/>
              </w:rPr>
            </w:pPr>
            <w:r w:rsidRPr="00A4376D">
              <w:rPr>
                <w:rFonts w:ascii="Times New Roman" w:hAnsi="Times New Roman"/>
                <w:b/>
                <w:szCs w:val="24"/>
              </w:rPr>
              <w:t>職</w:t>
            </w:r>
          </w:p>
          <w:p w14:paraId="624917A9" w14:textId="77777777" w:rsidR="00AE24CA" w:rsidRPr="00A4376D" w:rsidRDefault="00BE763B" w:rsidP="00B841CF">
            <w:pPr>
              <w:widowControl/>
              <w:overflowPunct w:val="0"/>
              <w:spacing w:line="276" w:lineRule="auto"/>
              <w:ind w:rightChars="14" w:right="34"/>
              <w:jc w:val="center"/>
              <w:rPr>
                <w:rFonts w:ascii="Times New Roman" w:hAnsi="Times New Roman"/>
                <w:kern w:val="0"/>
                <w:szCs w:val="24"/>
              </w:rPr>
            </w:pPr>
            <w:r w:rsidRPr="00A4376D">
              <w:rPr>
                <w:rFonts w:ascii="Times New Roman" w:hAnsi="Times New Roman"/>
                <w:b/>
                <w:szCs w:val="24"/>
              </w:rPr>
              <w:t>能</w:t>
            </w:r>
          </w:p>
        </w:tc>
        <w:tc>
          <w:tcPr>
            <w:tcW w:w="4536" w:type="dxa"/>
            <w:vAlign w:val="center"/>
          </w:tcPr>
          <w:p w14:paraId="291D89E2" w14:textId="77777777" w:rsidR="00AE24CA" w:rsidRPr="00A4376D" w:rsidRDefault="00AE24CA" w:rsidP="004A0176">
            <w:pPr>
              <w:pStyle w:val="a8"/>
              <w:widowControl/>
              <w:numPr>
                <w:ilvl w:val="2"/>
                <w:numId w:val="3"/>
              </w:numPr>
              <w:overflowPunct w:val="0"/>
              <w:spacing w:line="276" w:lineRule="auto"/>
              <w:ind w:leftChars="0" w:left="317" w:rightChars="14" w:right="34" w:firstLineChars="0"/>
              <w:jc w:val="both"/>
              <w:rPr>
                <w:rFonts w:ascii="Times New Roman" w:hAnsi="Times New Roman"/>
                <w:kern w:val="0"/>
                <w:szCs w:val="24"/>
              </w:rPr>
            </w:pPr>
            <w:r w:rsidRPr="00A4376D">
              <w:rPr>
                <w:rFonts w:ascii="Times New Roman" w:hAnsi="Times New Roman"/>
                <w:kern w:val="0"/>
                <w:szCs w:val="24"/>
              </w:rPr>
              <w:t>指引本機關國會室同仁業務思維模型及方向。</w:t>
            </w:r>
          </w:p>
          <w:p w14:paraId="6D3F749F" w14:textId="77777777" w:rsidR="00AE24CA" w:rsidRPr="00A4376D" w:rsidRDefault="00AE24CA" w:rsidP="004A0176">
            <w:pPr>
              <w:pStyle w:val="a8"/>
              <w:widowControl/>
              <w:numPr>
                <w:ilvl w:val="2"/>
                <w:numId w:val="3"/>
              </w:numPr>
              <w:overflowPunct w:val="0"/>
              <w:spacing w:line="276" w:lineRule="auto"/>
              <w:ind w:leftChars="0" w:left="317" w:rightChars="14" w:right="34" w:firstLineChars="0"/>
              <w:jc w:val="both"/>
              <w:rPr>
                <w:rFonts w:ascii="Times New Roman" w:hAnsi="Times New Roman"/>
                <w:kern w:val="0"/>
                <w:szCs w:val="24"/>
              </w:rPr>
            </w:pPr>
            <w:r w:rsidRPr="00A4376D">
              <w:rPr>
                <w:rFonts w:ascii="Times New Roman" w:hAnsi="Times New Roman"/>
                <w:kern w:val="0"/>
                <w:szCs w:val="24"/>
              </w:rPr>
              <w:t>營造工作氛圍，激勵同仁工作士氣。</w:t>
            </w:r>
          </w:p>
          <w:p w14:paraId="3669E994" w14:textId="77777777" w:rsidR="00AE24CA" w:rsidRPr="00A4376D" w:rsidRDefault="00AE24CA" w:rsidP="004A0176">
            <w:pPr>
              <w:pStyle w:val="a8"/>
              <w:widowControl/>
              <w:numPr>
                <w:ilvl w:val="2"/>
                <w:numId w:val="3"/>
              </w:numPr>
              <w:overflowPunct w:val="0"/>
              <w:spacing w:line="276" w:lineRule="auto"/>
              <w:ind w:leftChars="0" w:left="317" w:rightChars="14" w:right="34" w:firstLineChars="0"/>
              <w:jc w:val="both"/>
              <w:rPr>
                <w:rFonts w:ascii="Times New Roman" w:hAnsi="Times New Roman"/>
                <w:kern w:val="0"/>
                <w:szCs w:val="24"/>
              </w:rPr>
            </w:pPr>
            <w:r w:rsidRPr="00A4376D">
              <w:rPr>
                <w:rFonts w:ascii="Times New Roman" w:hAnsi="Times New Roman"/>
                <w:kern w:val="0"/>
                <w:szCs w:val="24"/>
              </w:rPr>
              <w:t>激勵同仁工作士氣。</w:t>
            </w:r>
          </w:p>
          <w:p w14:paraId="1832A950" w14:textId="77777777" w:rsidR="00AE24CA" w:rsidRPr="00A4376D" w:rsidRDefault="00AE24CA" w:rsidP="004A0176">
            <w:pPr>
              <w:pStyle w:val="a8"/>
              <w:widowControl/>
              <w:numPr>
                <w:ilvl w:val="2"/>
                <w:numId w:val="3"/>
              </w:numPr>
              <w:overflowPunct w:val="0"/>
              <w:spacing w:line="276" w:lineRule="auto"/>
              <w:ind w:leftChars="0" w:left="317" w:rightChars="14" w:right="34" w:firstLineChars="0"/>
              <w:jc w:val="both"/>
              <w:rPr>
                <w:rFonts w:ascii="Times New Roman" w:hAnsi="Times New Roman"/>
                <w:kern w:val="0"/>
                <w:szCs w:val="24"/>
              </w:rPr>
            </w:pPr>
            <w:r w:rsidRPr="00A4376D">
              <w:rPr>
                <w:rFonts w:ascii="Times New Roman" w:hAnsi="Times New Roman"/>
                <w:kern w:val="0"/>
                <w:szCs w:val="24"/>
              </w:rPr>
              <w:t>督導同仁落實工作計畫。</w:t>
            </w:r>
          </w:p>
          <w:p w14:paraId="6A960DAB" w14:textId="77777777" w:rsidR="00AE24CA" w:rsidRPr="00A4376D" w:rsidRDefault="00AE24CA" w:rsidP="004A0176">
            <w:pPr>
              <w:pStyle w:val="a8"/>
              <w:widowControl/>
              <w:numPr>
                <w:ilvl w:val="2"/>
                <w:numId w:val="3"/>
              </w:numPr>
              <w:overflowPunct w:val="0"/>
              <w:spacing w:line="276" w:lineRule="auto"/>
              <w:ind w:leftChars="0" w:left="317" w:rightChars="14" w:right="34" w:firstLineChars="0"/>
              <w:jc w:val="both"/>
              <w:rPr>
                <w:rFonts w:ascii="Times New Roman" w:hAnsi="Times New Roman"/>
                <w:kern w:val="0"/>
                <w:szCs w:val="24"/>
              </w:rPr>
            </w:pPr>
            <w:r w:rsidRPr="00A4376D">
              <w:rPr>
                <w:rFonts w:ascii="Times New Roman" w:hAnsi="Times New Roman"/>
                <w:kern w:val="0"/>
                <w:szCs w:val="24"/>
              </w:rPr>
              <w:t>領導同仁重要業務處理策略。</w:t>
            </w:r>
          </w:p>
          <w:p w14:paraId="19974E63" w14:textId="77777777" w:rsidR="00AE24CA" w:rsidRPr="00A4376D" w:rsidRDefault="00AE24CA" w:rsidP="004A0176">
            <w:pPr>
              <w:pStyle w:val="a8"/>
              <w:widowControl/>
              <w:numPr>
                <w:ilvl w:val="2"/>
                <w:numId w:val="3"/>
              </w:numPr>
              <w:overflowPunct w:val="0"/>
              <w:spacing w:line="276" w:lineRule="auto"/>
              <w:ind w:leftChars="0" w:left="317" w:rightChars="14" w:right="34" w:firstLineChars="0"/>
              <w:jc w:val="both"/>
              <w:rPr>
                <w:rFonts w:ascii="Times New Roman" w:hAnsi="Times New Roman"/>
                <w:kern w:val="0"/>
                <w:szCs w:val="24"/>
              </w:rPr>
            </w:pPr>
            <w:r w:rsidRPr="00A4376D">
              <w:rPr>
                <w:rFonts w:ascii="Times New Roman" w:hAnsi="Times New Roman"/>
                <w:kern w:val="0"/>
                <w:szCs w:val="24"/>
              </w:rPr>
              <w:t>參與重要補助計畫評選。</w:t>
            </w:r>
          </w:p>
          <w:p w14:paraId="5CA6E9B4" w14:textId="77777777" w:rsidR="00AE24CA" w:rsidRPr="00A4376D" w:rsidRDefault="00AE24CA" w:rsidP="004A0176">
            <w:pPr>
              <w:pStyle w:val="a8"/>
              <w:widowControl/>
              <w:numPr>
                <w:ilvl w:val="2"/>
                <w:numId w:val="3"/>
              </w:numPr>
              <w:overflowPunct w:val="0"/>
              <w:spacing w:line="276" w:lineRule="auto"/>
              <w:ind w:leftChars="0" w:left="317" w:rightChars="14" w:right="34" w:firstLineChars="0"/>
              <w:jc w:val="both"/>
              <w:rPr>
                <w:rFonts w:ascii="Times New Roman" w:hAnsi="Times New Roman"/>
                <w:kern w:val="0"/>
                <w:szCs w:val="24"/>
              </w:rPr>
            </w:pPr>
            <w:r w:rsidRPr="00A4376D">
              <w:rPr>
                <w:rFonts w:ascii="Times New Roman" w:hAnsi="Times New Roman"/>
                <w:kern w:val="0"/>
                <w:szCs w:val="24"/>
              </w:rPr>
              <w:t>主持會議或參與產官學研座談會、演講。</w:t>
            </w:r>
          </w:p>
          <w:p w14:paraId="0A609202" w14:textId="77777777" w:rsidR="00AE24CA" w:rsidRPr="00A4376D" w:rsidRDefault="00AE24CA" w:rsidP="004A0176">
            <w:pPr>
              <w:pStyle w:val="a8"/>
              <w:widowControl/>
              <w:numPr>
                <w:ilvl w:val="2"/>
                <w:numId w:val="3"/>
              </w:numPr>
              <w:overflowPunct w:val="0"/>
              <w:spacing w:line="276" w:lineRule="auto"/>
              <w:ind w:leftChars="0" w:left="317" w:rightChars="14" w:right="34" w:firstLineChars="0"/>
              <w:jc w:val="both"/>
              <w:rPr>
                <w:rFonts w:ascii="Times New Roman" w:hAnsi="Times New Roman"/>
                <w:kern w:val="0"/>
                <w:szCs w:val="24"/>
              </w:rPr>
            </w:pPr>
            <w:r w:rsidRPr="00A4376D">
              <w:rPr>
                <w:rFonts w:ascii="Times New Roman" w:hAnsi="Times New Roman"/>
                <w:kern w:val="0"/>
                <w:szCs w:val="24"/>
              </w:rPr>
              <w:t>代表本單位出席相關會議。</w:t>
            </w:r>
          </w:p>
          <w:p w14:paraId="35CE149E" w14:textId="77777777" w:rsidR="00AE24CA" w:rsidRPr="00A4376D" w:rsidRDefault="00AE24CA" w:rsidP="004A0176">
            <w:pPr>
              <w:pStyle w:val="a8"/>
              <w:widowControl/>
              <w:numPr>
                <w:ilvl w:val="2"/>
                <w:numId w:val="3"/>
              </w:numPr>
              <w:overflowPunct w:val="0"/>
              <w:spacing w:line="276" w:lineRule="auto"/>
              <w:ind w:leftChars="0" w:left="317" w:rightChars="14" w:right="34" w:firstLineChars="0"/>
              <w:jc w:val="both"/>
              <w:rPr>
                <w:rFonts w:ascii="Times New Roman" w:hAnsi="Times New Roman"/>
                <w:kern w:val="0"/>
                <w:szCs w:val="24"/>
              </w:rPr>
            </w:pPr>
            <w:r w:rsidRPr="00A4376D">
              <w:rPr>
                <w:rFonts w:ascii="Times New Roman" w:hAnsi="Times New Roman"/>
                <w:kern w:val="0"/>
                <w:szCs w:val="24"/>
              </w:rPr>
              <w:t>參與或主持國內相關部會間涉歐事務協調會議。</w:t>
            </w:r>
          </w:p>
          <w:p w14:paraId="3DF9CC96" w14:textId="77777777" w:rsidR="00AE24CA" w:rsidRPr="00A4376D" w:rsidRDefault="00AE24CA" w:rsidP="004A0176">
            <w:pPr>
              <w:pStyle w:val="a8"/>
              <w:widowControl/>
              <w:numPr>
                <w:ilvl w:val="2"/>
                <w:numId w:val="3"/>
              </w:numPr>
              <w:overflowPunct w:val="0"/>
              <w:spacing w:line="276" w:lineRule="auto"/>
              <w:ind w:leftChars="0" w:left="317" w:rightChars="14" w:right="34" w:firstLineChars="0"/>
              <w:jc w:val="both"/>
              <w:rPr>
                <w:rFonts w:ascii="Times New Roman" w:hAnsi="Times New Roman"/>
                <w:kern w:val="0"/>
                <w:szCs w:val="24"/>
              </w:rPr>
            </w:pPr>
            <w:r w:rsidRPr="00A4376D">
              <w:rPr>
                <w:rFonts w:ascii="Times New Roman" w:hAnsi="Times New Roman"/>
                <w:kern w:val="0"/>
                <w:szCs w:val="24"/>
              </w:rPr>
              <w:t>參加立法院院會及委員會會議</w:t>
            </w:r>
            <w:r w:rsidRPr="00A4376D">
              <w:rPr>
                <w:rFonts w:ascii="Times New Roman" w:hAnsi="Times New Roman"/>
                <w:szCs w:val="24"/>
              </w:rPr>
              <w:t>。</w:t>
            </w:r>
            <w:r w:rsidRPr="00A4376D">
              <w:rPr>
                <w:rFonts w:ascii="Times New Roman" w:hAnsi="Times New Roman"/>
                <w:kern w:val="0"/>
                <w:szCs w:val="24"/>
              </w:rPr>
              <w:br/>
            </w:r>
            <w:r w:rsidRPr="00A4376D">
              <w:rPr>
                <w:rFonts w:ascii="Times New Roman" w:hAnsi="Times New Roman"/>
                <w:szCs w:val="24"/>
              </w:rPr>
              <w:t>……</w:t>
            </w:r>
          </w:p>
        </w:tc>
        <w:tc>
          <w:tcPr>
            <w:tcW w:w="851" w:type="dxa"/>
            <w:vAlign w:val="center"/>
          </w:tcPr>
          <w:p w14:paraId="332A7281" w14:textId="77777777" w:rsidR="00AE24CA" w:rsidRPr="00A4376D" w:rsidRDefault="00AE24CA" w:rsidP="004A0176">
            <w:pPr>
              <w:overflowPunct w:val="0"/>
              <w:spacing w:line="276" w:lineRule="auto"/>
              <w:jc w:val="center"/>
              <w:rPr>
                <w:rFonts w:ascii="Times New Roman" w:hAnsi="Times New Roman"/>
                <w:b/>
                <w:szCs w:val="24"/>
              </w:rPr>
            </w:pPr>
            <w:r w:rsidRPr="00A4376D">
              <w:rPr>
                <w:rFonts w:ascii="Times New Roman" w:hAnsi="Times New Roman"/>
                <w:b/>
                <w:szCs w:val="24"/>
              </w:rPr>
              <w:t>團隊領導</w:t>
            </w:r>
          </w:p>
        </w:tc>
        <w:tc>
          <w:tcPr>
            <w:tcW w:w="2410" w:type="dxa"/>
            <w:vAlign w:val="center"/>
          </w:tcPr>
          <w:p w14:paraId="7E779ACC" w14:textId="77777777" w:rsidR="00AE24CA" w:rsidRPr="00A4376D" w:rsidRDefault="00AE24CA" w:rsidP="004A0176">
            <w:pPr>
              <w:overflowPunct w:val="0"/>
              <w:spacing w:line="276" w:lineRule="auto"/>
              <w:jc w:val="both"/>
              <w:rPr>
                <w:rFonts w:ascii="Times New Roman" w:hAnsi="Times New Roman"/>
                <w:kern w:val="0"/>
                <w:szCs w:val="24"/>
              </w:rPr>
            </w:pPr>
            <w:r w:rsidRPr="00A4376D">
              <w:rPr>
                <w:rFonts w:ascii="Times New Roman" w:hAnsi="Times New Roman"/>
                <w:kern w:val="0"/>
                <w:szCs w:val="24"/>
              </w:rPr>
              <w:t>成為團體中領導角色，運用具有彈性的互動模式去影響他人行為、看法以建立共識，並能清楚說明團隊目標，激勵與指導團隊內成員朝共同目標努力。</w:t>
            </w:r>
          </w:p>
        </w:tc>
      </w:tr>
    </w:tbl>
    <w:p w14:paraId="6F77EB4A" w14:textId="65D50F1B" w:rsidR="00F871C1" w:rsidRPr="00A4376D" w:rsidRDefault="00710267" w:rsidP="004A0176">
      <w:pPr>
        <w:overflowPunct w:val="0"/>
        <w:spacing w:line="276" w:lineRule="auto"/>
        <w:rPr>
          <w:rFonts w:ascii="Times New Roman" w:hAnsi="Times New Roman"/>
        </w:rPr>
      </w:pPr>
      <w:r w:rsidRPr="00A4376D">
        <w:rPr>
          <w:rFonts w:ascii="Times New Roman" w:hAnsi="Times New Roman"/>
          <w:sz w:val="20"/>
          <w:szCs w:val="20"/>
        </w:rPr>
        <w:t>資料來源：</w:t>
      </w:r>
      <w:r w:rsidR="00016F77" w:rsidRPr="00A4376D">
        <w:rPr>
          <w:rFonts w:ascii="Times New Roman" w:hAnsi="Times New Roman"/>
          <w:color w:val="FF0000"/>
          <w:sz w:val="20"/>
          <w:szCs w:val="20"/>
        </w:rPr>
        <w:t>本研究自行整理</w:t>
      </w:r>
    </w:p>
    <w:p w14:paraId="650CC7E9" w14:textId="6528C1FF" w:rsidR="00170EAF" w:rsidRPr="00A4376D" w:rsidRDefault="00465A08" w:rsidP="00936FF7">
      <w:pPr>
        <w:overflowPunct w:val="0"/>
        <w:spacing w:line="276" w:lineRule="auto"/>
        <w:ind w:firstLineChars="200" w:firstLine="480"/>
        <w:jc w:val="both"/>
        <w:rPr>
          <w:rFonts w:ascii="Times New Roman" w:hAnsi="Times New Roman"/>
          <w:szCs w:val="24"/>
        </w:rPr>
      </w:pPr>
      <w:r w:rsidRPr="00A4376D">
        <w:rPr>
          <w:rFonts w:ascii="Times New Roman" w:hAnsi="Times New Roman"/>
        </w:rPr>
        <w:t>透過</w:t>
      </w:r>
      <w:r w:rsidR="008C4DAB" w:rsidRPr="00A4376D">
        <w:rPr>
          <w:rFonts w:ascii="Times New Roman" w:hAnsi="Times New Roman"/>
        </w:rPr>
        <w:t>本</w:t>
      </w:r>
      <w:r w:rsidR="004A0173" w:rsidRPr="00A4376D">
        <w:rPr>
          <w:rFonts w:ascii="Times New Roman" w:hAnsi="Times New Roman"/>
        </w:rPr>
        <w:t>階段</w:t>
      </w:r>
      <w:r w:rsidRPr="00A4376D">
        <w:rPr>
          <w:rFonts w:ascii="Times New Roman" w:hAnsi="Times New Roman"/>
        </w:rPr>
        <w:t>的</w:t>
      </w:r>
      <w:r w:rsidR="00170EAF" w:rsidRPr="00A4376D">
        <w:rPr>
          <w:rFonts w:ascii="Times New Roman" w:hAnsi="Times New Roman"/>
        </w:rPr>
        <w:t>研究方法，綜整並歸納出</w:t>
      </w:r>
      <w:r w:rsidR="00170EAF" w:rsidRPr="00A4376D">
        <w:rPr>
          <w:rFonts w:ascii="Times New Roman" w:hAnsi="Times New Roman"/>
          <w:szCs w:val="24"/>
        </w:rPr>
        <w:t>簡任第十二</w:t>
      </w:r>
      <w:r w:rsidR="0064625E" w:rsidRPr="00A4376D">
        <w:rPr>
          <w:rFonts w:ascii="Times New Roman" w:hAnsi="Times New Roman"/>
          <w:szCs w:val="24"/>
        </w:rPr>
        <w:t>職等</w:t>
      </w:r>
      <w:r w:rsidR="00170EAF" w:rsidRPr="00A4376D">
        <w:rPr>
          <w:rFonts w:ascii="Times New Roman" w:hAnsi="Times New Roman"/>
          <w:szCs w:val="24"/>
        </w:rPr>
        <w:t>、第十三</w:t>
      </w:r>
      <w:r w:rsidR="0064625E" w:rsidRPr="00A4376D">
        <w:rPr>
          <w:rFonts w:ascii="Times New Roman" w:hAnsi="Times New Roman"/>
          <w:szCs w:val="24"/>
        </w:rPr>
        <w:t>職等</w:t>
      </w:r>
      <w:r w:rsidR="00170EAF" w:rsidRPr="00A4376D">
        <w:rPr>
          <w:rFonts w:ascii="Times New Roman" w:hAnsi="Times New Roman"/>
          <w:szCs w:val="24"/>
        </w:rPr>
        <w:t>及第十四</w:t>
      </w:r>
      <w:r w:rsidR="0064625E" w:rsidRPr="00A4376D">
        <w:rPr>
          <w:rFonts w:ascii="Times New Roman" w:hAnsi="Times New Roman"/>
          <w:szCs w:val="24"/>
        </w:rPr>
        <w:t>職等</w:t>
      </w:r>
      <w:r w:rsidR="0044651C" w:rsidRPr="00A4376D">
        <w:rPr>
          <w:rFonts w:ascii="Times New Roman" w:hAnsi="Times New Roman"/>
          <w:szCs w:val="24"/>
        </w:rPr>
        <w:t>高階主管</w:t>
      </w:r>
      <w:r w:rsidR="00170EAF" w:rsidRPr="00A4376D">
        <w:rPr>
          <w:rFonts w:ascii="Times New Roman" w:hAnsi="Times New Roman"/>
          <w:szCs w:val="24"/>
        </w:rPr>
        <w:t>日常主要管理行為的</w:t>
      </w:r>
      <w:r w:rsidR="00170EAF" w:rsidRPr="00A4376D">
        <w:rPr>
          <w:rFonts w:ascii="Times New Roman" w:hAnsi="Times New Roman"/>
        </w:rPr>
        <w:t>管理職能</w:t>
      </w:r>
      <w:r w:rsidR="001209E2" w:rsidRPr="00A4376D">
        <w:rPr>
          <w:rFonts w:ascii="Times New Roman" w:hAnsi="Times New Roman"/>
        </w:rPr>
        <w:t>及其</w:t>
      </w:r>
      <w:r w:rsidR="00170EAF" w:rsidRPr="00A4376D">
        <w:rPr>
          <w:rFonts w:ascii="Times New Roman" w:hAnsi="Times New Roman"/>
        </w:rPr>
        <w:t>定義</w:t>
      </w:r>
      <w:r w:rsidR="001209E2" w:rsidRPr="00A4376D">
        <w:rPr>
          <w:rFonts w:ascii="Times New Roman" w:hAnsi="Times New Roman"/>
        </w:rPr>
        <w:t>如下：</w:t>
      </w:r>
    </w:p>
    <w:p w14:paraId="365E352C" w14:textId="166B31C2" w:rsidR="00FA3695" w:rsidRPr="00A4376D" w:rsidRDefault="00FA3695" w:rsidP="00E71E7C">
      <w:pPr>
        <w:pStyle w:val="a8"/>
        <w:numPr>
          <w:ilvl w:val="0"/>
          <w:numId w:val="164"/>
        </w:numPr>
        <w:overflowPunct w:val="0"/>
        <w:spacing w:line="276" w:lineRule="auto"/>
        <w:ind w:leftChars="0" w:rightChars="199" w:right="478" w:firstLineChars="0"/>
        <w:jc w:val="both"/>
        <w:rPr>
          <w:rFonts w:ascii="Times New Roman" w:hAnsi="Times New Roman"/>
        </w:rPr>
      </w:pPr>
      <w:r w:rsidRPr="00A4376D">
        <w:rPr>
          <w:rFonts w:ascii="Times New Roman" w:hAnsi="Times New Roman"/>
        </w:rPr>
        <w:lastRenderedPageBreak/>
        <w:t>簡任第十二</w:t>
      </w:r>
      <w:r w:rsidR="0064625E" w:rsidRPr="00A4376D">
        <w:rPr>
          <w:rFonts w:ascii="Times New Roman" w:hAnsi="Times New Roman"/>
        </w:rPr>
        <w:t>職等</w:t>
      </w:r>
      <w:r w:rsidRPr="00A4376D">
        <w:rPr>
          <w:rFonts w:ascii="Times New Roman" w:hAnsi="Times New Roman"/>
        </w:rPr>
        <w:t>：</w:t>
      </w:r>
    </w:p>
    <w:p w14:paraId="572AB8AB" w14:textId="77777777" w:rsidR="00FA3695" w:rsidRPr="00A4376D" w:rsidRDefault="00FA3695" w:rsidP="00E71E7C">
      <w:pPr>
        <w:pStyle w:val="a8"/>
        <w:numPr>
          <w:ilvl w:val="0"/>
          <w:numId w:val="165"/>
        </w:numPr>
        <w:overflowPunct w:val="0"/>
        <w:spacing w:line="276" w:lineRule="auto"/>
        <w:ind w:leftChars="0" w:left="490" w:rightChars="0" w:right="-1" w:firstLineChars="0" w:hanging="490"/>
        <w:jc w:val="both"/>
        <w:rPr>
          <w:rFonts w:ascii="Times New Roman" w:hAnsi="Times New Roman"/>
        </w:rPr>
      </w:pPr>
      <w:r w:rsidRPr="00A4376D">
        <w:rPr>
          <w:rFonts w:ascii="Times New Roman" w:hAnsi="Times New Roman"/>
          <w:szCs w:val="24"/>
        </w:rPr>
        <w:t>團隊領導：</w:t>
      </w:r>
      <w:r w:rsidRPr="00A4376D">
        <w:rPr>
          <w:rFonts w:ascii="Times New Roman" w:hAnsi="Times New Roman"/>
          <w:kern w:val="0"/>
          <w:szCs w:val="24"/>
        </w:rPr>
        <w:t>成為團體中領導角色，運用具有彈性的互動模式去影響他人行為、看法以建立共識，並能清楚說明團隊目標，激勵與指導團隊內成員朝共同目標努力。</w:t>
      </w:r>
    </w:p>
    <w:p w14:paraId="1CFB503D" w14:textId="02254E21" w:rsidR="00CA03F1" w:rsidRPr="00A4376D" w:rsidRDefault="00CA03F1" w:rsidP="00E71E7C">
      <w:pPr>
        <w:pStyle w:val="a8"/>
        <w:numPr>
          <w:ilvl w:val="0"/>
          <w:numId w:val="165"/>
        </w:numPr>
        <w:overflowPunct w:val="0"/>
        <w:spacing w:line="276" w:lineRule="auto"/>
        <w:ind w:leftChars="0" w:left="490" w:rightChars="0" w:right="-1" w:firstLineChars="0" w:hanging="490"/>
        <w:jc w:val="both"/>
        <w:rPr>
          <w:rFonts w:ascii="Times New Roman" w:hAnsi="Times New Roman"/>
          <w:szCs w:val="24"/>
        </w:rPr>
      </w:pPr>
      <w:r w:rsidRPr="00A4376D">
        <w:rPr>
          <w:rFonts w:ascii="Times New Roman" w:hAnsi="Times New Roman"/>
          <w:szCs w:val="24"/>
        </w:rPr>
        <w:t>溝通協調：能與組織內、外成員有效地交換和分享訊息，與長官及部</w:t>
      </w:r>
      <w:r w:rsidR="0058340B" w:rsidRPr="00A4376D">
        <w:rPr>
          <w:rFonts w:ascii="Times New Roman" w:hAnsi="Times New Roman" w:hint="eastAsia"/>
          <w:szCs w:val="24"/>
        </w:rPr>
        <w:t>屬</w:t>
      </w:r>
      <w:r w:rsidRPr="00A4376D">
        <w:rPr>
          <w:rFonts w:ascii="Times New Roman" w:hAnsi="Times New Roman"/>
          <w:szCs w:val="24"/>
        </w:rPr>
        <w:t>有效溝通，以確保溝通效率與內部成員之整合；並能跨司、處協調促成彼此合作。</w:t>
      </w:r>
    </w:p>
    <w:p w14:paraId="7041FF03" w14:textId="77777777" w:rsidR="00CA03F1" w:rsidRPr="00A4376D" w:rsidRDefault="00CA03F1" w:rsidP="00E71E7C">
      <w:pPr>
        <w:pStyle w:val="a8"/>
        <w:numPr>
          <w:ilvl w:val="0"/>
          <w:numId w:val="165"/>
        </w:numPr>
        <w:overflowPunct w:val="0"/>
        <w:spacing w:line="276" w:lineRule="auto"/>
        <w:ind w:leftChars="0" w:left="490" w:rightChars="0" w:right="-1" w:firstLineChars="0" w:hanging="490"/>
        <w:jc w:val="both"/>
        <w:rPr>
          <w:rFonts w:ascii="Times New Roman" w:hAnsi="Times New Roman"/>
          <w:szCs w:val="24"/>
        </w:rPr>
      </w:pPr>
      <w:r w:rsidRPr="00A4376D">
        <w:rPr>
          <w:rFonts w:ascii="Times New Roman" w:hAnsi="Times New Roman"/>
          <w:szCs w:val="24"/>
        </w:rPr>
        <w:t>課責與管理績效：能設立明確的團隊目標，勇於承擔風險，且依循考績法規，定期監控目標執行進度與成效，協助團隊目標之達成，並確保單位內績效管理制度運作之有效性及公平性，敢於面對及處理問題員工，展現超越組織目標外的額外作為。</w:t>
      </w:r>
    </w:p>
    <w:p w14:paraId="2EE1018A" w14:textId="77777777" w:rsidR="00CA03F1" w:rsidRPr="00A4376D" w:rsidRDefault="00CA03F1" w:rsidP="00E71E7C">
      <w:pPr>
        <w:pStyle w:val="a8"/>
        <w:numPr>
          <w:ilvl w:val="0"/>
          <w:numId w:val="165"/>
        </w:numPr>
        <w:overflowPunct w:val="0"/>
        <w:spacing w:line="276" w:lineRule="auto"/>
        <w:ind w:leftChars="0" w:left="490" w:rightChars="0" w:right="-1" w:firstLineChars="0" w:hanging="490"/>
        <w:jc w:val="both"/>
        <w:rPr>
          <w:rFonts w:ascii="Times New Roman" w:hAnsi="Times New Roman"/>
          <w:szCs w:val="24"/>
        </w:rPr>
      </w:pPr>
      <w:r w:rsidRPr="00A4376D">
        <w:rPr>
          <w:rFonts w:ascii="Times New Roman" w:hAnsi="Times New Roman"/>
          <w:szCs w:val="24"/>
        </w:rPr>
        <w:t>培育部屬：能掌握部屬之優缺點，親自示範教導並提供建議與資源，協助部屬提升其工作能力，並規劃人才發展機會激發部屬潛能，使其能夠更有效達成目前或未來的工作或角色的職責。</w:t>
      </w:r>
    </w:p>
    <w:p w14:paraId="0904D0E5" w14:textId="6C33032E" w:rsidR="00CA03F1" w:rsidRPr="00A4376D" w:rsidRDefault="00EF5202" w:rsidP="00E71E7C">
      <w:pPr>
        <w:pStyle w:val="a8"/>
        <w:numPr>
          <w:ilvl w:val="0"/>
          <w:numId w:val="165"/>
        </w:numPr>
        <w:overflowPunct w:val="0"/>
        <w:spacing w:line="276" w:lineRule="auto"/>
        <w:ind w:leftChars="0" w:left="490" w:rightChars="0" w:right="-1" w:firstLineChars="0" w:hanging="490"/>
        <w:jc w:val="both"/>
        <w:rPr>
          <w:rFonts w:ascii="Times New Roman" w:hAnsi="Times New Roman"/>
          <w:szCs w:val="24"/>
        </w:rPr>
      </w:pPr>
      <w:r w:rsidRPr="00A4376D">
        <w:rPr>
          <w:rFonts w:ascii="Times New Roman" w:hAnsi="Times New Roman"/>
          <w:szCs w:val="24"/>
        </w:rPr>
        <w:t>情資蒐集與研判：能蒐集與機關業務發展相關之國內外資</w:t>
      </w:r>
      <w:r w:rsidR="0058340B" w:rsidRPr="00A4376D">
        <w:rPr>
          <w:rFonts w:ascii="Times New Roman" w:hAnsi="Times New Roman" w:hint="eastAsia"/>
          <w:szCs w:val="24"/>
        </w:rPr>
        <w:t>訊</w:t>
      </w:r>
      <w:r w:rsidRPr="00A4376D">
        <w:rPr>
          <w:rFonts w:ascii="Times New Roman" w:hAnsi="Times New Roman"/>
          <w:szCs w:val="24"/>
        </w:rPr>
        <w:t>及輿論報導，據此掌握與瞭解機關業務之局勢發展。</w:t>
      </w:r>
    </w:p>
    <w:p w14:paraId="18CE98CA" w14:textId="77777777" w:rsidR="00EF5202" w:rsidRPr="00A4376D" w:rsidRDefault="00EF5202" w:rsidP="00E71E7C">
      <w:pPr>
        <w:pStyle w:val="a8"/>
        <w:numPr>
          <w:ilvl w:val="0"/>
          <w:numId w:val="165"/>
        </w:numPr>
        <w:overflowPunct w:val="0"/>
        <w:spacing w:line="276" w:lineRule="auto"/>
        <w:ind w:leftChars="0" w:left="490" w:rightChars="0" w:right="-1" w:firstLineChars="0" w:hanging="490"/>
        <w:jc w:val="both"/>
        <w:rPr>
          <w:rFonts w:ascii="Times New Roman" w:hAnsi="Times New Roman"/>
          <w:szCs w:val="24"/>
        </w:rPr>
      </w:pPr>
      <w:r w:rsidRPr="00A4376D">
        <w:rPr>
          <w:rFonts w:ascii="Times New Roman" w:hAnsi="Times New Roman"/>
          <w:szCs w:val="24"/>
        </w:rPr>
        <w:t>業務規劃與執行：能根據組織年度目標，規劃各項重大政策、法案與專案之執行方向，並有效調度及配置單位內人力及資源。</w:t>
      </w:r>
    </w:p>
    <w:p w14:paraId="48C84EAE" w14:textId="7B22F317" w:rsidR="00FA3695" w:rsidRPr="00A4376D" w:rsidRDefault="00FA3695" w:rsidP="00E71E7C">
      <w:pPr>
        <w:pStyle w:val="a8"/>
        <w:numPr>
          <w:ilvl w:val="0"/>
          <w:numId w:val="164"/>
        </w:numPr>
        <w:overflowPunct w:val="0"/>
        <w:spacing w:line="276" w:lineRule="auto"/>
        <w:ind w:leftChars="0" w:right="-240" w:firstLineChars="0"/>
        <w:jc w:val="both"/>
        <w:rPr>
          <w:rFonts w:ascii="Times New Roman" w:hAnsi="Times New Roman"/>
        </w:rPr>
      </w:pPr>
      <w:r w:rsidRPr="00A4376D">
        <w:rPr>
          <w:rFonts w:ascii="Times New Roman" w:hAnsi="Times New Roman"/>
        </w:rPr>
        <w:t>簡任第十三</w:t>
      </w:r>
      <w:r w:rsidR="0064625E" w:rsidRPr="00A4376D">
        <w:rPr>
          <w:rFonts w:ascii="Times New Roman" w:hAnsi="Times New Roman"/>
        </w:rPr>
        <w:t>職等</w:t>
      </w:r>
      <w:r w:rsidR="00EF5202" w:rsidRPr="00A4376D">
        <w:rPr>
          <w:rFonts w:ascii="Times New Roman" w:hAnsi="Times New Roman"/>
        </w:rPr>
        <w:t>：</w:t>
      </w:r>
    </w:p>
    <w:p w14:paraId="477F461F" w14:textId="77777777" w:rsidR="00EF5202" w:rsidRPr="00A4376D" w:rsidRDefault="00EF5202" w:rsidP="00E71E7C">
      <w:pPr>
        <w:pStyle w:val="a8"/>
        <w:numPr>
          <w:ilvl w:val="0"/>
          <w:numId w:val="167"/>
        </w:numPr>
        <w:overflowPunct w:val="0"/>
        <w:spacing w:line="276" w:lineRule="auto"/>
        <w:ind w:leftChars="0" w:left="490" w:rightChars="0" w:right="-1" w:hangingChars="204" w:hanging="490"/>
        <w:jc w:val="both"/>
        <w:rPr>
          <w:rFonts w:ascii="Times New Roman" w:hAnsi="Times New Roman"/>
        </w:rPr>
      </w:pPr>
      <w:r w:rsidRPr="00A4376D">
        <w:rPr>
          <w:rFonts w:ascii="Times New Roman" w:hAnsi="Times New Roman"/>
          <w:szCs w:val="24"/>
        </w:rPr>
        <w:t>團隊領導：</w:t>
      </w:r>
      <w:r w:rsidRPr="00A4376D">
        <w:rPr>
          <w:rFonts w:ascii="Times New Roman" w:hAnsi="Times New Roman"/>
          <w:kern w:val="0"/>
          <w:szCs w:val="24"/>
        </w:rPr>
        <w:t>成為團體中領導角色，運用具有彈性的互動模式去影響他人行為、看法以建立共識，並能清楚說明團隊目標，激勵與指導團隊內成員朝共同目標努力。</w:t>
      </w:r>
    </w:p>
    <w:p w14:paraId="78B1F617" w14:textId="7C0DE895" w:rsidR="00EF5202" w:rsidRPr="00A4376D" w:rsidRDefault="00B15847" w:rsidP="00E71E7C">
      <w:pPr>
        <w:pStyle w:val="a8"/>
        <w:numPr>
          <w:ilvl w:val="0"/>
          <w:numId w:val="167"/>
        </w:numPr>
        <w:overflowPunct w:val="0"/>
        <w:spacing w:line="276" w:lineRule="auto"/>
        <w:ind w:leftChars="0" w:left="490" w:rightChars="0" w:right="-1" w:hangingChars="204" w:hanging="490"/>
        <w:jc w:val="both"/>
        <w:rPr>
          <w:rFonts w:ascii="Times New Roman" w:hAnsi="Times New Roman"/>
          <w:szCs w:val="24"/>
        </w:rPr>
      </w:pPr>
      <w:r w:rsidRPr="00A4376D">
        <w:rPr>
          <w:rFonts w:ascii="Times New Roman" w:hAnsi="Times New Roman"/>
          <w:szCs w:val="24"/>
        </w:rPr>
        <w:t>溝通協調：能與組織內、外成員有效地交換和分享訊息，與長官及部</w:t>
      </w:r>
      <w:r w:rsidR="0058340B" w:rsidRPr="00A4376D">
        <w:rPr>
          <w:rFonts w:ascii="Times New Roman" w:hAnsi="Times New Roman" w:hint="eastAsia"/>
          <w:szCs w:val="24"/>
        </w:rPr>
        <w:t>屬</w:t>
      </w:r>
      <w:r w:rsidRPr="00A4376D">
        <w:rPr>
          <w:rFonts w:ascii="Times New Roman" w:hAnsi="Times New Roman"/>
          <w:szCs w:val="24"/>
        </w:rPr>
        <w:t>有效溝通，以確保溝通效率與內部成員之整合；並能跨局、署協調促成彼此合作。</w:t>
      </w:r>
    </w:p>
    <w:p w14:paraId="5E3AC099" w14:textId="77777777" w:rsidR="00B15847" w:rsidRPr="00A4376D" w:rsidRDefault="00B15847" w:rsidP="00E71E7C">
      <w:pPr>
        <w:pStyle w:val="a8"/>
        <w:numPr>
          <w:ilvl w:val="0"/>
          <w:numId w:val="167"/>
        </w:numPr>
        <w:overflowPunct w:val="0"/>
        <w:spacing w:line="276" w:lineRule="auto"/>
        <w:ind w:leftChars="0" w:left="490" w:rightChars="0" w:right="-1" w:hangingChars="204" w:hanging="490"/>
        <w:jc w:val="both"/>
        <w:rPr>
          <w:rFonts w:ascii="Times New Roman" w:hAnsi="Times New Roman"/>
          <w:szCs w:val="24"/>
        </w:rPr>
      </w:pPr>
      <w:r w:rsidRPr="00A4376D">
        <w:rPr>
          <w:rFonts w:ascii="Times New Roman" w:hAnsi="Times New Roman"/>
          <w:szCs w:val="24"/>
        </w:rPr>
        <w:t>課責與管理績效：能設立明確的團隊目標，勇於承擔風險，且依循考績法規，定期監控目標執行進度與成效，協助團隊目標之達成，並確保單位內績效管理制度運作之有效性及公平性，敢於面對及處理問題員工，展現超越組織目標外的額外作為。</w:t>
      </w:r>
    </w:p>
    <w:p w14:paraId="0EFB8B52" w14:textId="77777777" w:rsidR="00B15847" w:rsidRPr="00A4376D" w:rsidRDefault="00B15847" w:rsidP="00E71E7C">
      <w:pPr>
        <w:pStyle w:val="a8"/>
        <w:numPr>
          <w:ilvl w:val="0"/>
          <w:numId w:val="167"/>
        </w:numPr>
        <w:overflowPunct w:val="0"/>
        <w:spacing w:line="276" w:lineRule="auto"/>
        <w:ind w:leftChars="0" w:left="490" w:rightChars="0" w:right="-1" w:hangingChars="204" w:hanging="490"/>
        <w:jc w:val="both"/>
        <w:rPr>
          <w:rFonts w:ascii="Times New Roman" w:hAnsi="Times New Roman"/>
          <w:szCs w:val="24"/>
        </w:rPr>
      </w:pPr>
      <w:r w:rsidRPr="00A4376D">
        <w:rPr>
          <w:rFonts w:ascii="Times New Roman" w:hAnsi="Times New Roman"/>
          <w:szCs w:val="24"/>
        </w:rPr>
        <w:t>培育部屬：能掌握部屬之優缺點，親自示範教導並提供建議與資源，協助部屬提升其工作能力，並規劃人才發展機會激發部屬潛能，使其能夠更有效達成目前或未來的工作或角色的職責。</w:t>
      </w:r>
    </w:p>
    <w:p w14:paraId="631C852E" w14:textId="77777777" w:rsidR="00B15847" w:rsidRPr="00A4376D" w:rsidRDefault="00B15847" w:rsidP="00E71E7C">
      <w:pPr>
        <w:pStyle w:val="a8"/>
        <w:numPr>
          <w:ilvl w:val="0"/>
          <w:numId w:val="167"/>
        </w:numPr>
        <w:overflowPunct w:val="0"/>
        <w:spacing w:line="276" w:lineRule="auto"/>
        <w:ind w:leftChars="0" w:left="490" w:rightChars="0" w:right="-1" w:hangingChars="204" w:hanging="490"/>
        <w:jc w:val="both"/>
        <w:rPr>
          <w:rFonts w:ascii="Times New Roman" w:hAnsi="Times New Roman"/>
          <w:szCs w:val="24"/>
        </w:rPr>
      </w:pPr>
      <w:r w:rsidRPr="00A4376D">
        <w:rPr>
          <w:rFonts w:ascii="Times New Roman" w:hAnsi="Times New Roman"/>
          <w:szCs w:val="24"/>
        </w:rPr>
        <w:lastRenderedPageBreak/>
        <w:t>政令行銷與宣導：運用行銷策略型塑所屬機關之形象與政策推廣，並針對國內民眾或民間機關陳情案件，有效研擬對策進行回應，以爭取目標群體對公共政策的接納與支持。</w:t>
      </w:r>
    </w:p>
    <w:p w14:paraId="582E1EFC" w14:textId="77777777" w:rsidR="00B15847" w:rsidRPr="00A4376D" w:rsidRDefault="00B15847" w:rsidP="00E71E7C">
      <w:pPr>
        <w:pStyle w:val="a8"/>
        <w:numPr>
          <w:ilvl w:val="0"/>
          <w:numId w:val="167"/>
        </w:numPr>
        <w:overflowPunct w:val="0"/>
        <w:spacing w:line="276" w:lineRule="auto"/>
        <w:ind w:leftChars="0" w:left="490" w:rightChars="0" w:right="-1" w:hangingChars="204" w:hanging="490"/>
        <w:jc w:val="both"/>
        <w:rPr>
          <w:rFonts w:ascii="Times New Roman" w:hAnsi="Times New Roman"/>
          <w:szCs w:val="24"/>
        </w:rPr>
      </w:pPr>
      <w:r w:rsidRPr="00A4376D">
        <w:rPr>
          <w:rFonts w:ascii="Times New Roman" w:hAnsi="Times New Roman"/>
          <w:szCs w:val="24"/>
        </w:rPr>
        <w:t>國際關係建立與推動：能以全球化觀點掌握影響政府組織的最新國際局勢，並主動尋求國際上有利於建立我國政府國際地位的機會與關係，推動與提升我國與其他國家政府間的長期合作關係。</w:t>
      </w:r>
    </w:p>
    <w:p w14:paraId="7C678B40" w14:textId="77777777" w:rsidR="00B15847" w:rsidRPr="00A4376D" w:rsidRDefault="00B15847" w:rsidP="00E71E7C">
      <w:pPr>
        <w:pStyle w:val="a8"/>
        <w:numPr>
          <w:ilvl w:val="0"/>
          <w:numId w:val="167"/>
        </w:numPr>
        <w:overflowPunct w:val="0"/>
        <w:spacing w:line="276" w:lineRule="auto"/>
        <w:ind w:leftChars="0" w:left="490" w:rightChars="0" w:right="-1" w:hangingChars="204" w:hanging="490"/>
        <w:jc w:val="both"/>
        <w:rPr>
          <w:rFonts w:ascii="Times New Roman" w:hAnsi="Times New Roman"/>
          <w:szCs w:val="24"/>
        </w:rPr>
      </w:pPr>
      <w:r w:rsidRPr="00A4376D">
        <w:rPr>
          <w:rFonts w:ascii="Times New Roman" w:hAnsi="Times New Roman"/>
          <w:szCs w:val="24"/>
        </w:rPr>
        <w:t>業務規劃與執行：能根據組織年度目標，規劃相對應的各項重大政策、法案與專案，並協助統籌、配置相關資源，以確保組織目標與願景往一致的方向前進。</w:t>
      </w:r>
    </w:p>
    <w:p w14:paraId="2B56110F" w14:textId="2A1BD1E8" w:rsidR="00FA3695" w:rsidRPr="00A4376D" w:rsidRDefault="00FA3695" w:rsidP="00E71E7C">
      <w:pPr>
        <w:pStyle w:val="a8"/>
        <w:numPr>
          <w:ilvl w:val="0"/>
          <w:numId w:val="164"/>
        </w:numPr>
        <w:overflowPunct w:val="0"/>
        <w:spacing w:line="276" w:lineRule="auto"/>
        <w:ind w:leftChars="0" w:rightChars="0" w:right="-1" w:firstLineChars="0"/>
        <w:jc w:val="both"/>
        <w:rPr>
          <w:rFonts w:ascii="Times New Roman" w:hAnsi="Times New Roman"/>
        </w:rPr>
      </w:pPr>
      <w:r w:rsidRPr="00A4376D">
        <w:rPr>
          <w:rFonts w:ascii="Times New Roman" w:hAnsi="Times New Roman"/>
        </w:rPr>
        <w:t>簡任第十四</w:t>
      </w:r>
      <w:r w:rsidR="0064625E" w:rsidRPr="00A4376D">
        <w:rPr>
          <w:rFonts w:ascii="Times New Roman" w:hAnsi="Times New Roman"/>
        </w:rPr>
        <w:t>職等</w:t>
      </w:r>
      <w:r w:rsidR="00B15847" w:rsidRPr="00A4376D">
        <w:rPr>
          <w:rFonts w:ascii="Times New Roman" w:hAnsi="Times New Roman"/>
        </w:rPr>
        <w:t>：</w:t>
      </w:r>
    </w:p>
    <w:p w14:paraId="1FD93B33" w14:textId="77777777" w:rsidR="00B15847" w:rsidRPr="00A4376D" w:rsidRDefault="00B15847" w:rsidP="00E71E7C">
      <w:pPr>
        <w:pStyle w:val="a8"/>
        <w:numPr>
          <w:ilvl w:val="0"/>
          <w:numId w:val="168"/>
        </w:numPr>
        <w:overflowPunct w:val="0"/>
        <w:spacing w:line="276" w:lineRule="auto"/>
        <w:ind w:leftChars="0" w:left="490" w:rightChars="0" w:right="-1" w:hangingChars="204" w:hanging="490"/>
        <w:jc w:val="both"/>
        <w:rPr>
          <w:rFonts w:ascii="Times New Roman" w:hAnsi="Times New Roman"/>
        </w:rPr>
      </w:pPr>
      <w:r w:rsidRPr="00A4376D">
        <w:rPr>
          <w:rFonts w:ascii="Times New Roman" w:hAnsi="Times New Roman"/>
          <w:szCs w:val="24"/>
        </w:rPr>
        <w:t>團隊領導：</w:t>
      </w:r>
      <w:r w:rsidRPr="00A4376D">
        <w:rPr>
          <w:rFonts w:ascii="Times New Roman" w:hAnsi="Times New Roman"/>
          <w:kern w:val="0"/>
          <w:szCs w:val="24"/>
        </w:rPr>
        <w:t>成為團體中領導角色，運用具有彈性的互動模式去影響他人行為、看法以建立共識，並能清楚說明團隊目標，規劃相對應的行動計畫，激勵與指導團隊內成員朝共同目標努力。</w:t>
      </w:r>
    </w:p>
    <w:p w14:paraId="6BC0E9B1" w14:textId="3CA08A0D" w:rsidR="00B15847" w:rsidRPr="00A4376D" w:rsidRDefault="00B15847" w:rsidP="00E71E7C">
      <w:pPr>
        <w:pStyle w:val="a8"/>
        <w:numPr>
          <w:ilvl w:val="0"/>
          <w:numId w:val="168"/>
        </w:numPr>
        <w:overflowPunct w:val="0"/>
        <w:spacing w:line="276" w:lineRule="auto"/>
        <w:ind w:leftChars="0" w:left="490" w:rightChars="0" w:right="-1" w:hangingChars="204" w:hanging="490"/>
        <w:jc w:val="both"/>
        <w:rPr>
          <w:rFonts w:ascii="Times New Roman" w:hAnsi="Times New Roman"/>
          <w:szCs w:val="24"/>
        </w:rPr>
      </w:pPr>
      <w:r w:rsidRPr="00A4376D">
        <w:rPr>
          <w:rFonts w:ascii="Times New Roman" w:hAnsi="Times New Roman"/>
          <w:szCs w:val="24"/>
        </w:rPr>
        <w:t>溝通協調：能與組織內、外成員有效地交換和分享訊息，與長官及部</w:t>
      </w:r>
      <w:r w:rsidR="0058340B" w:rsidRPr="00A4376D">
        <w:rPr>
          <w:rFonts w:ascii="Times New Roman" w:hAnsi="Times New Roman" w:hint="eastAsia"/>
          <w:szCs w:val="24"/>
        </w:rPr>
        <w:t>屬</w:t>
      </w:r>
      <w:r w:rsidRPr="00A4376D">
        <w:rPr>
          <w:rFonts w:ascii="Times New Roman" w:hAnsi="Times New Roman"/>
          <w:szCs w:val="24"/>
        </w:rPr>
        <w:t>有效溝通，以確保溝通效率與內部成員之整合；並能跨部、會協調促成彼此合作。</w:t>
      </w:r>
    </w:p>
    <w:p w14:paraId="33350D1D" w14:textId="577DE5E7" w:rsidR="00B15847" w:rsidRPr="00A4376D" w:rsidRDefault="00B15847" w:rsidP="00FD65B6">
      <w:pPr>
        <w:pStyle w:val="a8"/>
        <w:numPr>
          <w:ilvl w:val="0"/>
          <w:numId w:val="168"/>
        </w:numPr>
        <w:overflowPunct w:val="0"/>
        <w:spacing w:line="276" w:lineRule="auto"/>
        <w:ind w:leftChars="0" w:left="490" w:rightChars="0" w:right="-1" w:hangingChars="204" w:hanging="490"/>
        <w:jc w:val="both"/>
        <w:rPr>
          <w:rFonts w:ascii="Times New Roman" w:hAnsi="Times New Roman"/>
          <w:szCs w:val="24"/>
        </w:rPr>
      </w:pPr>
      <w:r w:rsidRPr="00A4376D">
        <w:rPr>
          <w:rFonts w:ascii="Times New Roman" w:hAnsi="Times New Roman"/>
          <w:szCs w:val="24"/>
        </w:rPr>
        <w:t>課責與管理績效：能設立明確的團隊目標，勇於承擔風險，且依循考績法規，定期監控目標執行進度與成效，協助團隊目標之達成，並確保單位內績效管理制度運作之有效性及公平性，敢於面對及處理問題員工，展現超越組織目標外的額外作為。培育部屬：能掌握部屬之優缺點，親自示範教導並提供建議與資源，協助部屬提升其工作能力，並規劃人才發展機會激發部屬潛能，使其能夠更有效達成目前或未來的工作或角色的職責。</w:t>
      </w:r>
    </w:p>
    <w:p w14:paraId="1544D460" w14:textId="75DCDA2E" w:rsidR="00B15847" w:rsidRPr="00A4376D" w:rsidRDefault="00B15847" w:rsidP="00E71E7C">
      <w:pPr>
        <w:pStyle w:val="a8"/>
        <w:numPr>
          <w:ilvl w:val="0"/>
          <w:numId w:val="168"/>
        </w:numPr>
        <w:overflowPunct w:val="0"/>
        <w:spacing w:line="276" w:lineRule="auto"/>
        <w:ind w:leftChars="0" w:left="490" w:rightChars="0" w:right="-1" w:hangingChars="204" w:hanging="490"/>
        <w:jc w:val="both"/>
        <w:rPr>
          <w:rFonts w:ascii="Times New Roman" w:hAnsi="Times New Roman"/>
          <w:szCs w:val="24"/>
        </w:rPr>
      </w:pPr>
      <w:r w:rsidRPr="00A4376D">
        <w:rPr>
          <w:rFonts w:ascii="Times New Roman" w:hAnsi="Times New Roman"/>
          <w:szCs w:val="24"/>
        </w:rPr>
        <w:t>政令行銷與宣導：運用行銷策略型塑機關之形象與政策推廣，並針對國內民眾或民間機關陳情案件，有效研擬對策進行回應，以爭取目標群體對公共政策的接納與支持。</w:t>
      </w:r>
    </w:p>
    <w:p w14:paraId="0C941B41" w14:textId="77777777" w:rsidR="00B15847" w:rsidRPr="00A4376D" w:rsidRDefault="00B15847" w:rsidP="00E71E7C">
      <w:pPr>
        <w:pStyle w:val="a8"/>
        <w:numPr>
          <w:ilvl w:val="0"/>
          <w:numId w:val="168"/>
        </w:numPr>
        <w:overflowPunct w:val="0"/>
        <w:spacing w:line="276" w:lineRule="auto"/>
        <w:ind w:leftChars="0" w:left="490" w:rightChars="0" w:right="-1" w:hangingChars="204" w:hanging="490"/>
        <w:jc w:val="both"/>
        <w:rPr>
          <w:rFonts w:ascii="Times New Roman" w:hAnsi="Times New Roman"/>
          <w:szCs w:val="24"/>
        </w:rPr>
      </w:pPr>
      <w:r w:rsidRPr="00A4376D">
        <w:rPr>
          <w:rFonts w:ascii="Times New Roman" w:hAnsi="Times New Roman"/>
          <w:szCs w:val="24"/>
        </w:rPr>
        <w:t>國際關係建立與推動：能以全球化觀點掌握影響政府組織的最新國際局勢，並主動尋求國際上有利於建立我國政府國際地位的機會與關係，推動與提升我國與其他國家政府間的長期合作關係。</w:t>
      </w:r>
    </w:p>
    <w:p w14:paraId="28E63ED1" w14:textId="77777777" w:rsidR="00703F59" w:rsidRPr="00A4376D" w:rsidRDefault="00703F59" w:rsidP="004A0176">
      <w:pPr>
        <w:overflowPunct w:val="0"/>
        <w:spacing w:line="276" w:lineRule="auto"/>
        <w:ind w:right="-240"/>
        <w:jc w:val="center"/>
        <w:rPr>
          <w:rFonts w:ascii="Times New Roman" w:hAnsi="Times New Roman"/>
          <w:sz w:val="20"/>
          <w:szCs w:val="20"/>
        </w:rPr>
        <w:sectPr w:rsidR="00703F59" w:rsidRPr="00A4376D" w:rsidSect="006904B4">
          <w:pgSz w:w="11900" w:h="16840"/>
          <w:pgMar w:top="1440" w:right="1800" w:bottom="1440" w:left="1800" w:header="851" w:footer="777" w:gutter="0"/>
          <w:cols w:space="425"/>
          <w:docGrid w:type="lines" w:linePitch="400"/>
        </w:sectPr>
      </w:pPr>
    </w:p>
    <w:p w14:paraId="2404A63A" w14:textId="77777777" w:rsidR="002A4212" w:rsidRPr="00A4376D" w:rsidRDefault="002A4212" w:rsidP="004A0176">
      <w:pPr>
        <w:pStyle w:val="2"/>
        <w:overflowPunct w:val="0"/>
        <w:spacing w:line="276" w:lineRule="auto"/>
        <w:rPr>
          <w:rFonts w:ascii="Times New Roman" w:hAnsi="Times New Roman" w:cs="Times New Roman"/>
        </w:rPr>
      </w:pPr>
      <w:bookmarkStart w:id="36" w:name="_Toc436837324"/>
      <w:r w:rsidRPr="00A4376D">
        <w:rPr>
          <w:rFonts w:ascii="Times New Roman" w:hAnsi="Times New Roman" w:cs="Times New Roman"/>
        </w:rPr>
        <w:lastRenderedPageBreak/>
        <w:t>第二節</w:t>
      </w:r>
      <w:r w:rsidRPr="00A4376D">
        <w:rPr>
          <w:rFonts w:ascii="Times New Roman" w:hAnsi="Times New Roman" w:cs="Times New Roman"/>
        </w:rPr>
        <w:t xml:space="preserve"> </w:t>
      </w:r>
      <w:r w:rsidR="00CD67BB" w:rsidRPr="00A4376D">
        <w:rPr>
          <w:rFonts w:ascii="Times New Roman" w:hAnsi="Times New Roman" w:cs="Times New Roman"/>
        </w:rPr>
        <w:t xml:space="preserve"> </w:t>
      </w:r>
      <w:r w:rsidRPr="00A4376D">
        <w:rPr>
          <w:rFonts w:ascii="Times New Roman" w:hAnsi="Times New Roman" w:cs="Times New Roman"/>
        </w:rPr>
        <w:t>第二階段研究結果</w:t>
      </w:r>
      <w:bookmarkEnd w:id="36"/>
    </w:p>
    <w:p w14:paraId="6169D1CA" w14:textId="2FCF4853" w:rsidR="00703F59" w:rsidRPr="00A4376D" w:rsidRDefault="00C01AF0" w:rsidP="004A0176">
      <w:pPr>
        <w:overflowPunct w:val="0"/>
        <w:spacing w:line="276" w:lineRule="auto"/>
        <w:ind w:firstLineChars="200" w:firstLine="480"/>
        <w:jc w:val="both"/>
        <w:rPr>
          <w:rFonts w:ascii="Times New Roman" w:hAnsi="Times New Roman"/>
        </w:rPr>
      </w:pPr>
      <w:r w:rsidRPr="00A4376D">
        <w:rPr>
          <w:rFonts w:ascii="Times New Roman" w:hAnsi="Times New Roman"/>
          <w:szCs w:val="24"/>
        </w:rPr>
        <w:t>接續第一階段的研究結果，第二階段以第一階段所得之職能行為及其定義進行行為事例訪談，以</w:t>
      </w:r>
      <w:r w:rsidR="00B21E65" w:rsidRPr="00A4376D">
        <w:rPr>
          <w:rFonts w:ascii="Times New Roman" w:hAnsi="Times New Roman"/>
        </w:rPr>
        <w:t>詳盡</w:t>
      </w:r>
      <w:r w:rsidR="00C978FD" w:rsidRPr="00A4376D">
        <w:rPr>
          <w:rFonts w:ascii="Times New Roman" w:hAnsi="Times New Roman"/>
        </w:rPr>
        <w:t>瞭解</w:t>
      </w:r>
      <w:r w:rsidR="0044651C" w:rsidRPr="00A4376D">
        <w:rPr>
          <w:rFonts w:ascii="Times New Roman" w:hAnsi="Times New Roman"/>
          <w:noProof w:val="0"/>
          <w:kern w:val="0"/>
          <w:szCs w:val="24"/>
          <w:lang w:val="zh-TW"/>
        </w:rPr>
        <w:t>高階主管</w:t>
      </w:r>
      <w:r w:rsidRPr="00A4376D">
        <w:rPr>
          <w:rFonts w:ascii="Times New Roman" w:hAnsi="Times New Roman"/>
        </w:rPr>
        <w:t>人員</w:t>
      </w:r>
      <w:r w:rsidR="0058340B" w:rsidRPr="00A4376D">
        <w:rPr>
          <w:rFonts w:ascii="Times New Roman" w:hAnsi="Times New Roman" w:hint="eastAsia"/>
        </w:rPr>
        <w:t>其</w:t>
      </w:r>
      <w:r w:rsidR="00155A39">
        <w:rPr>
          <w:rFonts w:ascii="Times New Roman" w:hAnsi="Times New Roman"/>
        </w:rPr>
        <w:t>從事</w:t>
      </w:r>
      <w:r w:rsidR="00B21E65" w:rsidRPr="00A4376D">
        <w:rPr>
          <w:rFonts w:ascii="Times New Roman" w:hAnsi="Times New Roman"/>
        </w:rPr>
        <w:t>日常管理</w:t>
      </w:r>
      <w:r w:rsidR="001209E2" w:rsidRPr="00A4376D">
        <w:rPr>
          <w:rFonts w:ascii="Times New Roman" w:hAnsi="Times New Roman"/>
        </w:rPr>
        <w:t>工作的內涵，並</w:t>
      </w:r>
      <w:r w:rsidRPr="00A4376D">
        <w:rPr>
          <w:rFonts w:ascii="Times New Roman" w:hAnsi="Times New Roman"/>
        </w:rPr>
        <w:t>進行細部的職能項目</w:t>
      </w:r>
      <w:r w:rsidR="00651AEF" w:rsidRPr="00A4376D">
        <w:rPr>
          <w:rFonts w:ascii="Times New Roman" w:hAnsi="Times New Roman"/>
        </w:rPr>
        <w:t>增刪、</w:t>
      </w:r>
      <w:r w:rsidRPr="00A4376D">
        <w:rPr>
          <w:rFonts w:ascii="Times New Roman" w:hAnsi="Times New Roman"/>
        </w:rPr>
        <w:t>篩選分析</w:t>
      </w:r>
      <w:r w:rsidR="00651AEF" w:rsidRPr="00A4376D">
        <w:rPr>
          <w:rFonts w:ascii="Times New Roman" w:hAnsi="Times New Roman"/>
        </w:rPr>
        <w:t>，</w:t>
      </w:r>
      <w:r w:rsidRPr="00A4376D">
        <w:rPr>
          <w:rFonts w:ascii="Times New Roman" w:hAnsi="Times New Roman"/>
        </w:rPr>
        <w:t>萃取出關鍵行為指標。</w:t>
      </w:r>
      <w:r w:rsidR="001A6024" w:rsidRPr="00A4376D">
        <w:rPr>
          <w:rFonts w:ascii="Times New Roman" w:hAnsi="Times New Roman"/>
        </w:rPr>
        <w:t>訪談</w:t>
      </w:r>
      <w:r w:rsidR="008700D6" w:rsidRPr="00A4376D">
        <w:rPr>
          <w:rFonts w:ascii="Times New Roman" w:hAnsi="Times New Roman"/>
          <w:szCs w:val="24"/>
        </w:rPr>
        <w:t>聯繫</w:t>
      </w:r>
      <w:r w:rsidR="0044651C" w:rsidRPr="00A4376D">
        <w:rPr>
          <w:rFonts w:ascii="Times New Roman" w:hAnsi="Times New Roman"/>
          <w:szCs w:val="24"/>
        </w:rPr>
        <w:t>高階主管</w:t>
      </w:r>
      <w:r w:rsidR="00B16C94" w:rsidRPr="00A4376D">
        <w:rPr>
          <w:rFonts w:ascii="Times New Roman" w:hAnsi="Times New Roman"/>
          <w:szCs w:val="24"/>
        </w:rPr>
        <w:t>人員</w:t>
      </w:r>
      <w:r w:rsidR="00FB7A0D" w:rsidRPr="00A4376D">
        <w:rPr>
          <w:rFonts w:ascii="Times New Roman" w:hAnsi="Times New Roman"/>
          <w:szCs w:val="24"/>
        </w:rPr>
        <w:t>共</w:t>
      </w:r>
      <w:r w:rsidR="00B16C94" w:rsidRPr="00A4376D">
        <w:rPr>
          <w:rFonts w:ascii="Times New Roman" w:hAnsi="Times New Roman"/>
          <w:szCs w:val="24"/>
        </w:rPr>
        <w:t>計</w:t>
      </w:r>
      <w:r w:rsidR="008700D6" w:rsidRPr="00A4376D">
        <w:rPr>
          <w:rFonts w:ascii="Times New Roman" w:hAnsi="Times New Roman"/>
          <w:szCs w:val="24"/>
        </w:rPr>
        <w:t>64</w:t>
      </w:r>
      <w:r w:rsidR="008700D6" w:rsidRPr="00A4376D">
        <w:rPr>
          <w:rFonts w:ascii="Times New Roman" w:hAnsi="Times New Roman"/>
          <w:szCs w:val="24"/>
        </w:rPr>
        <w:t>人，最後接受訪談者為</w:t>
      </w:r>
      <w:r w:rsidR="008700D6" w:rsidRPr="00A4376D">
        <w:rPr>
          <w:rFonts w:ascii="Times New Roman" w:hAnsi="Times New Roman"/>
          <w:szCs w:val="24"/>
        </w:rPr>
        <w:t>41</w:t>
      </w:r>
      <w:r w:rsidR="008700D6" w:rsidRPr="00A4376D">
        <w:rPr>
          <w:rFonts w:ascii="Times New Roman" w:hAnsi="Times New Roman"/>
          <w:szCs w:val="24"/>
        </w:rPr>
        <w:t>人，其中包含</w:t>
      </w:r>
      <w:r w:rsidR="00B16C94" w:rsidRPr="00A4376D">
        <w:rPr>
          <w:rFonts w:ascii="Times New Roman" w:hAnsi="Times New Roman"/>
          <w:szCs w:val="24"/>
        </w:rPr>
        <w:t>簡任第</w:t>
      </w:r>
      <w:r w:rsidR="008700D6" w:rsidRPr="00A4376D">
        <w:rPr>
          <w:rFonts w:ascii="Times New Roman" w:hAnsi="Times New Roman"/>
          <w:szCs w:val="24"/>
        </w:rPr>
        <w:t>十二</w:t>
      </w:r>
      <w:r w:rsidR="0064625E" w:rsidRPr="00A4376D">
        <w:rPr>
          <w:rFonts w:ascii="Times New Roman" w:hAnsi="Times New Roman"/>
          <w:szCs w:val="24"/>
        </w:rPr>
        <w:t>職等</w:t>
      </w:r>
      <w:r w:rsidR="00B16C94" w:rsidRPr="00A4376D">
        <w:rPr>
          <w:rFonts w:ascii="Times New Roman" w:hAnsi="Times New Roman"/>
          <w:szCs w:val="24"/>
        </w:rPr>
        <w:t>共有</w:t>
      </w:r>
      <w:r w:rsidR="008700D6" w:rsidRPr="00A4376D">
        <w:rPr>
          <w:rFonts w:ascii="Times New Roman" w:hAnsi="Times New Roman"/>
          <w:szCs w:val="24"/>
        </w:rPr>
        <w:t>18</w:t>
      </w:r>
      <w:r w:rsidR="008700D6" w:rsidRPr="00A4376D">
        <w:rPr>
          <w:rFonts w:ascii="Times New Roman" w:hAnsi="Times New Roman"/>
          <w:szCs w:val="24"/>
        </w:rPr>
        <w:t>人（績</w:t>
      </w:r>
      <w:r w:rsidR="00404B3F" w:rsidRPr="00A4376D">
        <w:rPr>
          <w:rFonts w:ascii="Times New Roman" w:hAnsi="Times New Roman"/>
          <w:szCs w:val="24"/>
        </w:rPr>
        <w:t>效績</w:t>
      </w:r>
      <w:r w:rsidR="008700D6" w:rsidRPr="00A4376D">
        <w:rPr>
          <w:rFonts w:ascii="Times New Roman" w:hAnsi="Times New Roman"/>
          <w:szCs w:val="24"/>
        </w:rPr>
        <w:t>優</w:t>
      </w:r>
      <w:r w:rsidR="00B16C94" w:rsidRPr="00A4376D">
        <w:rPr>
          <w:rFonts w:ascii="Times New Roman" w:hAnsi="Times New Roman"/>
          <w:szCs w:val="24"/>
        </w:rPr>
        <w:t>計有</w:t>
      </w:r>
      <w:r w:rsidR="008700D6" w:rsidRPr="00A4376D">
        <w:rPr>
          <w:rFonts w:ascii="Times New Roman" w:hAnsi="Times New Roman"/>
          <w:szCs w:val="24"/>
        </w:rPr>
        <w:t>9</w:t>
      </w:r>
      <w:r w:rsidR="00404B3F" w:rsidRPr="00A4376D">
        <w:rPr>
          <w:rFonts w:ascii="Times New Roman" w:hAnsi="Times New Roman"/>
          <w:szCs w:val="24"/>
        </w:rPr>
        <w:t>人，績效一般</w:t>
      </w:r>
      <w:r w:rsidR="00B16C94" w:rsidRPr="00A4376D">
        <w:rPr>
          <w:rFonts w:ascii="Times New Roman" w:hAnsi="Times New Roman"/>
          <w:szCs w:val="24"/>
        </w:rPr>
        <w:t>計有</w:t>
      </w:r>
      <w:r w:rsidR="008700D6" w:rsidRPr="00A4376D">
        <w:rPr>
          <w:rFonts w:ascii="Times New Roman" w:hAnsi="Times New Roman"/>
          <w:szCs w:val="24"/>
        </w:rPr>
        <w:t>9</w:t>
      </w:r>
      <w:r w:rsidR="008700D6" w:rsidRPr="00A4376D">
        <w:rPr>
          <w:rFonts w:ascii="Times New Roman" w:hAnsi="Times New Roman"/>
          <w:szCs w:val="24"/>
        </w:rPr>
        <w:t>人）、</w:t>
      </w:r>
      <w:r w:rsidR="00B16C94" w:rsidRPr="00A4376D">
        <w:rPr>
          <w:rFonts w:ascii="Times New Roman" w:hAnsi="Times New Roman"/>
          <w:szCs w:val="24"/>
        </w:rPr>
        <w:t>簡任第</w:t>
      </w:r>
      <w:r w:rsidR="008700D6" w:rsidRPr="00A4376D">
        <w:rPr>
          <w:rFonts w:ascii="Times New Roman" w:hAnsi="Times New Roman"/>
          <w:szCs w:val="24"/>
        </w:rPr>
        <w:t>十三</w:t>
      </w:r>
      <w:r w:rsidR="0064625E" w:rsidRPr="00A4376D">
        <w:rPr>
          <w:rFonts w:ascii="Times New Roman" w:hAnsi="Times New Roman"/>
          <w:szCs w:val="24"/>
        </w:rPr>
        <w:t>職等</w:t>
      </w:r>
      <w:r w:rsidR="00B16C94" w:rsidRPr="00A4376D">
        <w:rPr>
          <w:rFonts w:ascii="Times New Roman" w:hAnsi="Times New Roman"/>
          <w:szCs w:val="24"/>
        </w:rPr>
        <w:t>共有</w:t>
      </w:r>
      <w:r w:rsidR="008700D6" w:rsidRPr="00A4376D">
        <w:rPr>
          <w:rFonts w:ascii="Times New Roman" w:hAnsi="Times New Roman"/>
          <w:szCs w:val="24"/>
        </w:rPr>
        <w:t>14</w:t>
      </w:r>
      <w:r w:rsidR="008700D6" w:rsidRPr="00A4376D">
        <w:rPr>
          <w:rFonts w:ascii="Times New Roman" w:hAnsi="Times New Roman"/>
          <w:szCs w:val="24"/>
        </w:rPr>
        <w:t>人（績</w:t>
      </w:r>
      <w:r w:rsidR="00404B3F" w:rsidRPr="00A4376D">
        <w:rPr>
          <w:rFonts w:ascii="Times New Roman" w:hAnsi="Times New Roman"/>
          <w:szCs w:val="24"/>
        </w:rPr>
        <w:t>效績優</w:t>
      </w:r>
      <w:r w:rsidR="00B16C94" w:rsidRPr="00A4376D">
        <w:rPr>
          <w:rFonts w:ascii="Times New Roman" w:hAnsi="Times New Roman"/>
          <w:szCs w:val="24"/>
        </w:rPr>
        <w:t>計有</w:t>
      </w:r>
      <w:r w:rsidR="008700D6" w:rsidRPr="00A4376D">
        <w:rPr>
          <w:rFonts w:ascii="Times New Roman" w:hAnsi="Times New Roman"/>
          <w:szCs w:val="24"/>
        </w:rPr>
        <w:t>7</w:t>
      </w:r>
      <w:r w:rsidR="008700D6" w:rsidRPr="00A4376D">
        <w:rPr>
          <w:rFonts w:ascii="Times New Roman" w:hAnsi="Times New Roman"/>
          <w:szCs w:val="24"/>
        </w:rPr>
        <w:t>人，績</w:t>
      </w:r>
      <w:r w:rsidR="00B25EF6" w:rsidRPr="00A4376D">
        <w:rPr>
          <w:rFonts w:ascii="Times New Roman" w:hAnsi="Times New Roman"/>
          <w:szCs w:val="24"/>
        </w:rPr>
        <w:t>效</w:t>
      </w:r>
      <w:r w:rsidR="00404B3F" w:rsidRPr="00A4376D">
        <w:rPr>
          <w:rFonts w:ascii="Times New Roman" w:hAnsi="Times New Roman"/>
          <w:szCs w:val="24"/>
        </w:rPr>
        <w:t>一般</w:t>
      </w:r>
      <w:r w:rsidR="00B16C94" w:rsidRPr="00A4376D">
        <w:rPr>
          <w:rFonts w:ascii="Times New Roman" w:hAnsi="Times New Roman"/>
          <w:szCs w:val="24"/>
        </w:rPr>
        <w:t>計有</w:t>
      </w:r>
      <w:r w:rsidR="008700D6" w:rsidRPr="00A4376D">
        <w:rPr>
          <w:rFonts w:ascii="Times New Roman" w:hAnsi="Times New Roman"/>
          <w:szCs w:val="24"/>
        </w:rPr>
        <w:t>7</w:t>
      </w:r>
      <w:r w:rsidR="008700D6" w:rsidRPr="00A4376D">
        <w:rPr>
          <w:rFonts w:ascii="Times New Roman" w:hAnsi="Times New Roman"/>
          <w:szCs w:val="24"/>
        </w:rPr>
        <w:t>人）、</w:t>
      </w:r>
      <w:r w:rsidR="00B16C94" w:rsidRPr="00A4376D">
        <w:rPr>
          <w:rFonts w:ascii="Times New Roman" w:hAnsi="Times New Roman"/>
          <w:szCs w:val="24"/>
        </w:rPr>
        <w:t>簡任第</w:t>
      </w:r>
      <w:r w:rsidR="008700D6" w:rsidRPr="00A4376D">
        <w:rPr>
          <w:rFonts w:ascii="Times New Roman" w:hAnsi="Times New Roman"/>
          <w:szCs w:val="24"/>
        </w:rPr>
        <w:t>十四</w:t>
      </w:r>
      <w:r w:rsidR="0064625E" w:rsidRPr="00A4376D">
        <w:rPr>
          <w:rFonts w:ascii="Times New Roman" w:hAnsi="Times New Roman"/>
          <w:szCs w:val="24"/>
        </w:rPr>
        <w:t>職等</w:t>
      </w:r>
      <w:r w:rsidR="00B16C94" w:rsidRPr="00A4376D">
        <w:rPr>
          <w:rFonts w:ascii="Times New Roman" w:hAnsi="Times New Roman"/>
          <w:szCs w:val="24"/>
        </w:rPr>
        <w:t>共有</w:t>
      </w:r>
      <w:r w:rsidR="008700D6" w:rsidRPr="00A4376D">
        <w:rPr>
          <w:rFonts w:ascii="Times New Roman" w:hAnsi="Times New Roman"/>
          <w:szCs w:val="24"/>
        </w:rPr>
        <w:t>9</w:t>
      </w:r>
      <w:r w:rsidR="008700D6" w:rsidRPr="00A4376D">
        <w:rPr>
          <w:rFonts w:ascii="Times New Roman" w:hAnsi="Times New Roman"/>
          <w:szCs w:val="24"/>
        </w:rPr>
        <w:t>人（績</w:t>
      </w:r>
      <w:r w:rsidR="00404B3F" w:rsidRPr="00A4376D">
        <w:rPr>
          <w:rFonts w:ascii="Times New Roman" w:hAnsi="Times New Roman"/>
          <w:szCs w:val="24"/>
        </w:rPr>
        <w:t>效績優</w:t>
      </w:r>
      <w:r w:rsidR="00B16C94" w:rsidRPr="00A4376D">
        <w:rPr>
          <w:rFonts w:ascii="Times New Roman" w:hAnsi="Times New Roman"/>
          <w:szCs w:val="24"/>
        </w:rPr>
        <w:t>計有</w:t>
      </w:r>
      <w:r w:rsidR="008700D6" w:rsidRPr="00A4376D">
        <w:rPr>
          <w:rFonts w:ascii="Times New Roman" w:hAnsi="Times New Roman"/>
          <w:szCs w:val="24"/>
        </w:rPr>
        <w:t>5</w:t>
      </w:r>
      <w:r w:rsidR="008700D6" w:rsidRPr="00A4376D">
        <w:rPr>
          <w:rFonts w:ascii="Times New Roman" w:hAnsi="Times New Roman"/>
          <w:szCs w:val="24"/>
        </w:rPr>
        <w:t>人，績</w:t>
      </w:r>
      <w:r w:rsidR="00B25EF6" w:rsidRPr="00A4376D">
        <w:rPr>
          <w:rFonts w:ascii="Times New Roman" w:hAnsi="Times New Roman"/>
          <w:szCs w:val="24"/>
        </w:rPr>
        <w:t>效</w:t>
      </w:r>
      <w:r w:rsidR="00404B3F" w:rsidRPr="00A4376D">
        <w:rPr>
          <w:rFonts w:ascii="Times New Roman" w:hAnsi="Times New Roman"/>
          <w:szCs w:val="24"/>
        </w:rPr>
        <w:t>一般</w:t>
      </w:r>
      <w:r w:rsidR="00B16C94" w:rsidRPr="00A4376D">
        <w:rPr>
          <w:rFonts w:ascii="Times New Roman" w:hAnsi="Times New Roman"/>
          <w:szCs w:val="24"/>
        </w:rPr>
        <w:t>計有</w:t>
      </w:r>
      <w:r w:rsidR="008700D6" w:rsidRPr="00A4376D">
        <w:rPr>
          <w:rFonts w:ascii="Times New Roman" w:hAnsi="Times New Roman"/>
          <w:szCs w:val="24"/>
        </w:rPr>
        <w:t>4</w:t>
      </w:r>
      <w:r w:rsidR="00A70ACC" w:rsidRPr="00A4376D">
        <w:rPr>
          <w:rFonts w:ascii="Times New Roman" w:hAnsi="Times New Roman"/>
          <w:szCs w:val="24"/>
        </w:rPr>
        <w:t>人）</w:t>
      </w:r>
      <w:r w:rsidR="001A6024" w:rsidRPr="00A4376D">
        <w:rPr>
          <w:rFonts w:ascii="Times New Roman" w:hAnsi="Times New Roman"/>
          <w:szCs w:val="24"/>
        </w:rPr>
        <w:t>。</w:t>
      </w:r>
      <w:r w:rsidR="009974C8" w:rsidRPr="00A4376D">
        <w:rPr>
          <w:rFonts w:ascii="Times New Roman" w:hAnsi="Times New Roman"/>
          <w:szCs w:val="24"/>
        </w:rPr>
        <w:t>三階層</w:t>
      </w:r>
      <w:r w:rsidR="0064625E" w:rsidRPr="00A4376D">
        <w:rPr>
          <w:rFonts w:ascii="Times New Roman" w:hAnsi="Times New Roman"/>
          <w:szCs w:val="24"/>
        </w:rPr>
        <w:t>職等</w:t>
      </w:r>
      <w:r w:rsidR="009974C8" w:rsidRPr="00A4376D">
        <w:rPr>
          <w:rFonts w:ascii="Times New Roman" w:hAnsi="Times New Roman"/>
          <w:szCs w:val="24"/>
        </w:rPr>
        <w:t>之</w:t>
      </w:r>
      <w:r w:rsidR="00264FD7" w:rsidRPr="00A4376D">
        <w:rPr>
          <w:rFonts w:ascii="Times New Roman" w:hAnsi="Times New Roman"/>
        </w:rPr>
        <w:t>訪談結果以</w:t>
      </w:r>
      <w:r w:rsidR="00264FD7" w:rsidRPr="00A4376D">
        <w:rPr>
          <w:rFonts w:ascii="Times New Roman" w:hAnsi="Times New Roman"/>
        </w:rPr>
        <w:t>STAR</w:t>
      </w:r>
      <w:r w:rsidR="00C97F06" w:rsidRPr="00A4376D">
        <w:rPr>
          <w:rFonts w:ascii="Times New Roman" w:hAnsi="Times New Roman"/>
        </w:rPr>
        <w:t>原則</w:t>
      </w:r>
      <w:r w:rsidR="00264FD7" w:rsidRPr="00A4376D">
        <w:rPr>
          <w:rFonts w:ascii="Times New Roman" w:hAnsi="Times New Roman"/>
        </w:rPr>
        <w:t>針對其事件情境</w:t>
      </w:r>
      <w:r w:rsidR="00C97F06" w:rsidRPr="00A4376D">
        <w:rPr>
          <w:rFonts w:ascii="Times New Roman" w:hAnsi="Times New Roman"/>
        </w:rPr>
        <w:t>(S)</w:t>
      </w:r>
      <w:r w:rsidR="00264FD7" w:rsidRPr="00A4376D">
        <w:rPr>
          <w:rFonts w:ascii="Times New Roman" w:hAnsi="Times New Roman"/>
        </w:rPr>
        <w:t>、工作角色</w:t>
      </w:r>
      <w:r w:rsidR="00C97F06" w:rsidRPr="00A4376D">
        <w:rPr>
          <w:rFonts w:ascii="Times New Roman" w:hAnsi="Times New Roman"/>
        </w:rPr>
        <w:t>(T)</w:t>
      </w:r>
      <w:r w:rsidR="00264FD7" w:rsidRPr="00A4376D">
        <w:rPr>
          <w:rFonts w:ascii="Times New Roman" w:hAnsi="Times New Roman"/>
        </w:rPr>
        <w:t>、行動</w:t>
      </w:r>
      <w:r w:rsidR="00C97F06" w:rsidRPr="00A4376D">
        <w:rPr>
          <w:rFonts w:ascii="Times New Roman" w:hAnsi="Times New Roman"/>
        </w:rPr>
        <w:t>(A)</w:t>
      </w:r>
      <w:r w:rsidR="00264FD7" w:rsidRPr="00A4376D">
        <w:rPr>
          <w:rFonts w:ascii="Times New Roman" w:hAnsi="Times New Roman"/>
        </w:rPr>
        <w:t>、結果</w:t>
      </w:r>
      <w:r w:rsidR="00C97F06" w:rsidRPr="00A4376D">
        <w:rPr>
          <w:rFonts w:ascii="Times New Roman" w:hAnsi="Times New Roman"/>
        </w:rPr>
        <w:t>(R)</w:t>
      </w:r>
      <w:r w:rsidR="00264FD7" w:rsidRPr="00A4376D">
        <w:rPr>
          <w:rFonts w:ascii="Times New Roman" w:hAnsi="Times New Roman"/>
        </w:rPr>
        <w:t>詳細記錄，</w:t>
      </w:r>
      <w:r w:rsidR="001A6024" w:rsidRPr="00A4376D">
        <w:rPr>
          <w:rFonts w:ascii="Times New Roman" w:hAnsi="Times New Roman"/>
        </w:rPr>
        <w:t>接著將紀錄</w:t>
      </w:r>
      <w:r w:rsidR="00C97F06" w:rsidRPr="00A4376D">
        <w:rPr>
          <w:rFonts w:ascii="Times New Roman" w:hAnsi="Times New Roman"/>
        </w:rPr>
        <w:t>內容</w:t>
      </w:r>
      <w:r w:rsidR="001A6024" w:rsidRPr="00A4376D">
        <w:rPr>
          <w:rFonts w:ascii="Times New Roman" w:hAnsi="Times New Roman"/>
        </w:rPr>
        <w:t>進行關鍵行為萃取，並以粗體標線呈現，</w:t>
      </w:r>
      <w:r w:rsidR="00B21E65" w:rsidRPr="00A4376D">
        <w:rPr>
          <w:rFonts w:ascii="Times New Roman" w:hAnsi="Times New Roman"/>
        </w:rPr>
        <w:t>精確區隔出績效優良與績效一般者在處理特定任務或困難</w:t>
      </w:r>
      <w:r w:rsidR="003E7198" w:rsidRPr="00A4376D">
        <w:rPr>
          <w:rFonts w:ascii="Times New Roman" w:hAnsi="Times New Roman"/>
        </w:rPr>
        <w:t>時，所展現</w:t>
      </w:r>
      <w:r w:rsidR="00B21E65" w:rsidRPr="00A4376D">
        <w:rPr>
          <w:rFonts w:ascii="Times New Roman" w:hAnsi="Times New Roman"/>
        </w:rPr>
        <w:t>關鍵行為</w:t>
      </w:r>
      <w:r w:rsidR="003E7198" w:rsidRPr="00A4376D">
        <w:rPr>
          <w:rFonts w:ascii="Times New Roman" w:hAnsi="Times New Roman"/>
        </w:rPr>
        <w:t>之差異</w:t>
      </w:r>
      <w:r w:rsidR="00FA50E1" w:rsidRPr="00A4376D">
        <w:rPr>
          <w:rFonts w:ascii="Times New Roman" w:hAnsi="Times New Roman" w:hint="eastAsia"/>
        </w:rPr>
        <w:t>，</w:t>
      </w:r>
      <w:r w:rsidR="006E4855" w:rsidRPr="00A4376D">
        <w:rPr>
          <w:rFonts w:ascii="Times New Roman" w:hAnsi="Times New Roman"/>
        </w:rPr>
        <w:t>訪談紀錄</w:t>
      </w:r>
      <w:r w:rsidR="008700D6" w:rsidRPr="00A4376D">
        <w:rPr>
          <w:rFonts w:ascii="Times New Roman" w:hAnsi="Times New Roman"/>
          <w:szCs w:val="24"/>
        </w:rPr>
        <w:t>彙整</w:t>
      </w:r>
      <w:r w:rsidR="002801A7" w:rsidRPr="00A4376D">
        <w:rPr>
          <w:rFonts w:ascii="Times New Roman" w:hAnsi="Times New Roman"/>
          <w:szCs w:val="24"/>
        </w:rPr>
        <w:t>於</w:t>
      </w:r>
      <w:r w:rsidR="00B67A5A" w:rsidRPr="00A4376D">
        <w:rPr>
          <w:rFonts w:ascii="Times New Roman" w:hAnsi="Times New Roman"/>
          <w:color w:val="FF0000"/>
          <w:szCs w:val="24"/>
        </w:rPr>
        <w:t>附錄</w:t>
      </w:r>
      <w:r w:rsidR="00FA50E1" w:rsidRPr="00A4376D">
        <w:rPr>
          <w:rFonts w:ascii="Times New Roman" w:hAnsi="Times New Roman" w:hint="eastAsia"/>
          <w:color w:val="FF0000"/>
          <w:szCs w:val="24"/>
        </w:rPr>
        <w:t>4</w:t>
      </w:r>
      <w:r w:rsidR="002801A7" w:rsidRPr="00A4376D">
        <w:rPr>
          <w:rFonts w:ascii="Times New Roman" w:hAnsi="Times New Roman"/>
          <w:szCs w:val="24"/>
        </w:rPr>
        <w:t>，</w:t>
      </w:r>
      <w:r w:rsidR="00D36595" w:rsidRPr="00A4376D">
        <w:rPr>
          <w:rFonts w:ascii="Times New Roman" w:hAnsi="Times New Roman"/>
          <w:szCs w:val="24"/>
        </w:rPr>
        <w:t>並</w:t>
      </w:r>
      <w:r w:rsidR="006E4855" w:rsidRPr="00A4376D">
        <w:rPr>
          <w:rFonts w:ascii="Times New Roman" w:hAnsi="Times New Roman"/>
          <w:szCs w:val="24"/>
        </w:rPr>
        <w:t>以</w:t>
      </w:r>
      <w:r w:rsidR="00F52243" w:rsidRPr="00A4376D">
        <w:rPr>
          <w:rFonts w:ascii="Times New Roman" w:hAnsi="Times New Roman"/>
          <w:szCs w:val="24"/>
        </w:rPr>
        <w:t>簡任第十二</w:t>
      </w:r>
      <w:r w:rsidR="0064625E" w:rsidRPr="00A4376D">
        <w:rPr>
          <w:rFonts w:ascii="Times New Roman" w:hAnsi="Times New Roman"/>
          <w:szCs w:val="24"/>
        </w:rPr>
        <w:t>職等</w:t>
      </w:r>
      <w:r w:rsidR="00D36595" w:rsidRPr="00A4376D">
        <w:rPr>
          <w:rFonts w:ascii="Times New Roman" w:hAnsi="Times New Roman"/>
          <w:szCs w:val="24"/>
        </w:rPr>
        <w:t>其中</w:t>
      </w:r>
      <w:r w:rsidR="00F52243" w:rsidRPr="00A4376D">
        <w:rPr>
          <w:rFonts w:ascii="Times New Roman" w:hAnsi="Times New Roman"/>
          <w:szCs w:val="24"/>
        </w:rPr>
        <w:t>一項職能</w:t>
      </w:r>
      <w:r w:rsidR="007F44A8" w:rsidRPr="00A4376D">
        <w:rPr>
          <w:rFonts w:ascii="Times New Roman" w:hAnsi="Times New Roman"/>
          <w:szCs w:val="24"/>
        </w:rPr>
        <w:t>訪談紀錄</w:t>
      </w:r>
      <w:r w:rsidR="009668E8" w:rsidRPr="00A4376D">
        <w:rPr>
          <w:rFonts w:ascii="Times New Roman" w:hAnsi="Times New Roman"/>
          <w:szCs w:val="24"/>
        </w:rPr>
        <w:t>為例，呈現於表</w:t>
      </w:r>
      <w:r w:rsidR="009668E8" w:rsidRPr="00A4376D">
        <w:rPr>
          <w:rFonts w:ascii="Times New Roman" w:hAnsi="Times New Roman"/>
          <w:szCs w:val="24"/>
        </w:rPr>
        <w:t>13</w:t>
      </w:r>
      <w:r w:rsidR="00C9624F" w:rsidRPr="00A4376D">
        <w:rPr>
          <w:rFonts w:ascii="Times New Roman" w:hAnsi="Times New Roman"/>
          <w:szCs w:val="24"/>
        </w:rPr>
        <w:t>，</w:t>
      </w:r>
      <w:r w:rsidR="00C9624F" w:rsidRPr="00A4376D">
        <w:rPr>
          <w:rFonts w:ascii="Times New Roman" w:hAnsi="Times New Roman"/>
        </w:rPr>
        <w:t>由於訪談記錄</w:t>
      </w:r>
      <w:r w:rsidR="003C7C40" w:rsidRPr="00A4376D">
        <w:rPr>
          <w:rFonts w:ascii="Times New Roman" w:hAnsi="Times New Roman" w:hint="eastAsia"/>
        </w:rPr>
        <w:t>眾多</w:t>
      </w:r>
      <w:r w:rsidR="00C9624F" w:rsidRPr="00A4376D">
        <w:rPr>
          <w:rFonts w:ascii="Times New Roman" w:hAnsi="Times New Roman"/>
        </w:rPr>
        <w:t>，</w:t>
      </w:r>
      <w:r w:rsidR="0058340B" w:rsidRPr="00A4376D">
        <w:rPr>
          <w:rFonts w:ascii="Times New Roman" w:hAnsi="Times New Roman" w:hint="eastAsia"/>
        </w:rPr>
        <w:t>爰</w:t>
      </w:r>
      <w:r w:rsidR="00C9624F" w:rsidRPr="00A4376D">
        <w:rPr>
          <w:rFonts w:ascii="Times New Roman" w:hAnsi="Times New Roman"/>
        </w:rPr>
        <w:t>只呈現</w:t>
      </w:r>
      <w:r w:rsidR="00D36595" w:rsidRPr="00A4376D">
        <w:rPr>
          <w:rFonts w:ascii="Times New Roman" w:hAnsi="Times New Roman"/>
        </w:rPr>
        <w:t>標竿且</w:t>
      </w:r>
      <w:r w:rsidR="00C9624F" w:rsidRPr="00A4376D">
        <w:rPr>
          <w:rFonts w:ascii="Times New Roman" w:hAnsi="Times New Roman"/>
        </w:rPr>
        <w:t>具代表性的行為事例，其他以刪節號節略。</w:t>
      </w:r>
    </w:p>
    <w:p w14:paraId="33A2209A" w14:textId="77777777" w:rsidR="00703F59" w:rsidRPr="00A4376D" w:rsidRDefault="00BE5226" w:rsidP="00D36595">
      <w:pPr>
        <w:pStyle w:val="af8"/>
        <w:overflowPunct w:val="0"/>
        <w:spacing w:line="276" w:lineRule="auto"/>
        <w:ind w:leftChars="-118" w:left="-283"/>
        <w:jc w:val="center"/>
        <w:rPr>
          <w:rFonts w:ascii="Times New Roman" w:hAnsi="Times New Roman"/>
          <w:sz w:val="24"/>
          <w:szCs w:val="24"/>
        </w:rPr>
      </w:pPr>
      <w:bookmarkStart w:id="37" w:name="_Toc436837350"/>
      <w:r w:rsidRPr="00A4376D">
        <w:rPr>
          <w:rFonts w:ascii="Times New Roman" w:hAnsi="Times New Roman"/>
          <w:sz w:val="24"/>
          <w:szCs w:val="24"/>
        </w:rPr>
        <w:t>表</w:t>
      </w:r>
      <w:r w:rsidRPr="00A4376D">
        <w:rPr>
          <w:rFonts w:ascii="Times New Roman" w:hAnsi="Times New Roman"/>
          <w:sz w:val="24"/>
          <w:szCs w:val="24"/>
        </w:rPr>
        <w:t xml:space="preserve"> </w:t>
      </w:r>
      <w:r w:rsidR="00061884" w:rsidRPr="00A4376D">
        <w:rPr>
          <w:rFonts w:ascii="Times New Roman" w:hAnsi="Times New Roman"/>
          <w:sz w:val="24"/>
          <w:szCs w:val="24"/>
        </w:rPr>
        <w:fldChar w:fldCharType="begin"/>
      </w:r>
      <w:r w:rsidR="001466F1" w:rsidRPr="00A4376D">
        <w:rPr>
          <w:rFonts w:ascii="Times New Roman" w:hAnsi="Times New Roman"/>
          <w:sz w:val="24"/>
          <w:szCs w:val="24"/>
        </w:rPr>
        <w:instrText xml:space="preserve"> SEQ </w:instrText>
      </w:r>
      <w:r w:rsidR="001466F1" w:rsidRPr="00A4376D">
        <w:rPr>
          <w:rFonts w:ascii="Times New Roman" w:hAnsi="Times New Roman"/>
          <w:sz w:val="24"/>
          <w:szCs w:val="24"/>
        </w:rPr>
        <w:instrText>表</w:instrText>
      </w:r>
      <w:r w:rsidR="001466F1" w:rsidRPr="00A4376D">
        <w:rPr>
          <w:rFonts w:ascii="Times New Roman" w:hAnsi="Times New Roman"/>
          <w:sz w:val="24"/>
          <w:szCs w:val="24"/>
        </w:rPr>
        <w:instrText xml:space="preserve"> \* ARABIC </w:instrText>
      </w:r>
      <w:r w:rsidR="00061884" w:rsidRPr="00A4376D">
        <w:rPr>
          <w:rFonts w:ascii="Times New Roman" w:hAnsi="Times New Roman"/>
          <w:sz w:val="24"/>
          <w:szCs w:val="24"/>
        </w:rPr>
        <w:fldChar w:fldCharType="separate"/>
      </w:r>
      <w:r w:rsidR="00AF39EC">
        <w:rPr>
          <w:rFonts w:ascii="Times New Roman" w:hAnsi="Times New Roman"/>
          <w:sz w:val="24"/>
          <w:szCs w:val="24"/>
        </w:rPr>
        <w:t>13</w:t>
      </w:r>
      <w:r w:rsidR="00061884" w:rsidRPr="00A4376D">
        <w:rPr>
          <w:rFonts w:ascii="Times New Roman" w:hAnsi="Times New Roman"/>
          <w:sz w:val="24"/>
          <w:szCs w:val="24"/>
        </w:rPr>
        <w:fldChar w:fldCharType="end"/>
      </w:r>
      <w:r w:rsidR="00703F59" w:rsidRPr="00A4376D">
        <w:rPr>
          <w:rFonts w:ascii="Times New Roman" w:hAnsi="Times New Roman"/>
          <w:sz w:val="24"/>
          <w:szCs w:val="24"/>
        </w:rPr>
        <w:t>行為事例訪談紀錄彙整表</w:t>
      </w:r>
      <w:bookmarkEnd w:id="37"/>
    </w:p>
    <w:tbl>
      <w:tblPr>
        <w:tblStyle w:val="af2"/>
        <w:tblW w:w="8364"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18"/>
        <w:gridCol w:w="3473"/>
        <w:gridCol w:w="3473"/>
      </w:tblGrid>
      <w:tr w:rsidR="00DD1E2A" w:rsidRPr="00A4376D" w14:paraId="696DBCE3" w14:textId="77777777" w:rsidTr="004C509E">
        <w:tc>
          <w:tcPr>
            <w:tcW w:w="8364" w:type="dxa"/>
            <w:gridSpan w:val="3"/>
            <w:shd w:val="clear" w:color="auto" w:fill="BFBFBF" w:themeFill="background1" w:themeFillShade="BF"/>
          </w:tcPr>
          <w:p w14:paraId="6DC99533" w14:textId="07BB875F" w:rsidR="00703F59" w:rsidRPr="00A4376D" w:rsidRDefault="00B16C94" w:rsidP="004A0176">
            <w:pPr>
              <w:overflowPunct w:val="0"/>
              <w:spacing w:line="276" w:lineRule="auto"/>
              <w:ind w:right="-238"/>
              <w:jc w:val="center"/>
              <w:rPr>
                <w:rFonts w:ascii="Times New Roman" w:hAnsi="Times New Roman"/>
                <w:b/>
                <w:szCs w:val="24"/>
              </w:rPr>
            </w:pPr>
            <w:r w:rsidRPr="00A4376D">
              <w:rPr>
                <w:rFonts w:ascii="Times New Roman" w:hAnsi="Times New Roman"/>
                <w:b/>
                <w:szCs w:val="24"/>
              </w:rPr>
              <w:t>簡任第</w:t>
            </w:r>
            <w:r w:rsidR="00703F59" w:rsidRPr="00A4376D">
              <w:rPr>
                <w:rFonts w:ascii="Times New Roman" w:hAnsi="Times New Roman"/>
                <w:b/>
                <w:szCs w:val="24"/>
              </w:rPr>
              <w:t>十二</w:t>
            </w:r>
            <w:r w:rsidR="0064625E" w:rsidRPr="00A4376D">
              <w:rPr>
                <w:rFonts w:ascii="Times New Roman" w:hAnsi="Times New Roman"/>
                <w:b/>
                <w:szCs w:val="24"/>
              </w:rPr>
              <w:t>職等</w:t>
            </w:r>
          </w:p>
        </w:tc>
      </w:tr>
      <w:tr w:rsidR="00DD1E2A" w:rsidRPr="00A4376D" w14:paraId="6F8A0407" w14:textId="77777777" w:rsidTr="004C509E">
        <w:tc>
          <w:tcPr>
            <w:tcW w:w="1418" w:type="dxa"/>
            <w:vAlign w:val="center"/>
          </w:tcPr>
          <w:p w14:paraId="31F437F1" w14:textId="77777777" w:rsidR="00703F59" w:rsidRPr="00A4376D" w:rsidRDefault="00D81386" w:rsidP="004A0176">
            <w:pPr>
              <w:overflowPunct w:val="0"/>
              <w:spacing w:line="276" w:lineRule="auto"/>
              <w:ind w:right="34"/>
              <w:rPr>
                <w:rFonts w:ascii="Times New Roman" w:hAnsi="Times New Roman"/>
                <w:b/>
                <w:szCs w:val="24"/>
              </w:rPr>
            </w:pPr>
            <w:r w:rsidRPr="00A4376D">
              <w:rPr>
                <w:rFonts w:ascii="Times New Roman" w:hAnsi="Times New Roman"/>
                <w:b/>
                <w:szCs w:val="24"/>
              </w:rPr>
              <w:t xml:space="preserve"> </w:t>
            </w:r>
            <w:r w:rsidR="00703F59" w:rsidRPr="00A4376D">
              <w:rPr>
                <w:rFonts w:ascii="Times New Roman" w:hAnsi="Times New Roman"/>
                <w:b/>
                <w:szCs w:val="24"/>
              </w:rPr>
              <w:t>職能項目</w:t>
            </w:r>
          </w:p>
        </w:tc>
        <w:tc>
          <w:tcPr>
            <w:tcW w:w="3473" w:type="dxa"/>
          </w:tcPr>
          <w:p w14:paraId="0112EC7A" w14:textId="77777777" w:rsidR="00703F59" w:rsidRPr="00A4376D" w:rsidRDefault="00703F59" w:rsidP="004A0176">
            <w:pPr>
              <w:overflowPunct w:val="0"/>
              <w:spacing w:line="276" w:lineRule="auto"/>
              <w:ind w:right="-238"/>
              <w:jc w:val="center"/>
              <w:rPr>
                <w:rFonts w:ascii="Times New Roman" w:hAnsi="Times New Roman"/>
                <w:b/>
                <w:szCs w:val="24"/>
              </w:rPr>
            </w:pPr>
            <w:r w:rsidRPr="00A4376D">
              <w:rPr>
                <w:rFonts w:ascii="Times New Roman" w:hAnsi="Times New Roman"/>
                <w:b/>
                <w:szCs w:val="24"/>
              </w:rPr>
              <w:t>績效績優</w:t>
            </w:r>
          </w:p>
        </w:tc>
        <w:tc>
          <w:tcPr>
            <w:tcW w:w="3473" w:type="dxa"/>
          </w:tcPr>
          <w:p w14:paraId="4E06A237" w14:textId="77777777" w:rsidR="00703F59" w:rsidRPr="00A4376D" w:rsidRDefault="00E82E08" w:rsidP="004A0176">
            <w:pPr>
              <w:overflowPunct w:val="0"/>
              <w:spacing w:line="276" w:lineRule="auto"/>
              <w:ind w:right="-238"/>
              <w:jc w:val="center"/>
              <w:rPr>
                <w:rFonts w:ascii="Times New Roman" w:hAnsi="Times New Roman"/>
                <w:b/>
                <w:szCs w:val="24"/>
              </w:rPr>
            </w:pPr>
            <w:r w:rsidRPr="00A4376D">
              <w:rPr>
                <w:rFonts w:ascii="Times New Roman" w:hAnsi="Times New Roman"/>
                <w:b/>
                <w:szCs w:val="24"/>
              </w:rPr>
              <w:t>績效一般</w:t>
            </w:r>
          </w:p>
        </w:tc>
      </w:tr>
      <w:tr w:rsidR="00DD1E2A" w:rsidRPr="00A4376D" w14:paraId="23536AC4" w14:textId="77777777" w:rsidTr="004C509E">
        <w:tc>
          <w:tcPr>
            <w:tcW w:w="1418" w:type="dxa"/>
            <w:vAlign w:val="center"/>
          </w:tcPr>
          <w:p w14:paraId="1CC96300" w14:textId="77777777" w:rsidR="00703F59" w:rsidRPr="00A4376D" w:rsidRDefault="00D81386" w:rsidP="004A0176">
            <w:pPr>
              <w:overflowPunct w:val="0"/>
              <w:spacing w:line="276" w:lineRule="auto"/>
              <w:ind w:right="34"/>
              <w:rPr>
                <w:rFonts w:ascii="Times New Roman" w:hAnsi="Times New Roman"/>
                <w:b/>
                <w:szCs w:val="24"/>
              </w:rPr>
            </w:pPr>
            <w:r w:rsidRPr="00A4376D">
              <w:rPr>
                <w:rFonts w:ascii="Times New Roman" w:hAnsi="Times New Roman"/>
                <w:b/>
                <w:szCs w:val="24"/>
              </w:rPr>
              <w:t xml:space="preserve"> </w:t>
            </w:r>
            <w:r w:rsidR="00703F59" w:rsidRPr="00A4376D">
              <w:rPr>
                <w:rFonts w:ascii="Times New Roman" w:hAnsi="Times New Roman"/>
                <w:b/>
                <w:szCs w:val="24"/>
              </w:rPr>
              <w:t>團隊領導</w:t>
            </w:r>
          </w:p>
        </w:tc>
        <w:tc>
          <w:tcPr>
            <w:tcW w:w="3473" w:type="dxa"/>
          </w:tcPr>
          <w:p w14:paraId="74E7C48C" w14:textId="2EB4633A" w:rsidR="00703F59" w:rsidRPr="00A4376D" w:rsidRDefault="00703F59" w:rsidP="0058340B">
            <w:pPr>
              <w:overflowPunct w:val="0"/>
              <w:spacing w:line="276" w:lineRule="auto"/>
              <w:jc w:val="both"/>
              <w:rPr>
                <w:rFonts w:ascii="Times New Roman" w:hAnsi="Times New Roman"/>
                <w:b/>
                <w:szCs w:val="24"/>
                <w:u w:val="single"/>
              </w:rPr>
            </w:pPr>
            <w:r w:rsidRPr="00A4376D">
              <w:rPr>
                <w:rFonts w:ascii="Times New Roman" w:hAnsi="Times New Roman"/>
                <w:szCs w:val="24"/>
              </w:rPr>
              <w:t>在辦理任何活動或開記者會前，</w:t>
            </w:r>
            <w:r w:rsidR="001879B6" w:rsidRPr="00A4376D">
              <w:rPr>
                <w:rFonts w:ascii="Times New Roman" w:hAnsi="Times New Roman"/>
                <w:szCs w:val="24"/>
              </w:rPr>
              <w:t>在某機關擔任</w:t>
            </w:r>
            <w:r w:rsidR="00B16C94" w:rsidRPr="00A4376D">
              <w:rPr>
                <w:rFonts w:ascii="Times New Roman" w:hAnsi="Times New Roman"/>
                <w:szCs w:val="24"/>
              </w:rPr>
              <w:t>簡任第十二</w:t>
            </w:r>
            <w:r w:rsidR="0064625E" w:rsidRPr="00A4376D">
              <w:rPr>
                <w:rFonts w:ascii="Times New Roman" w:hAnsi="Times New Roman"/>
                <w:szCs w:val="24"/>
              </w:rPr>
              <w:t>職等</w:t>
            </w:r>
            <w:r w:rsidR="0044651C" w:rsidRPr="00A4376D">
              <w:rPr>
                <w:rFonts w:ascii="Times New Roman" w:hAnsi="Times New Roman"/>
                <w:szCs w:val="24"/>
              </w:rPr>
              <w:t>高階主管</w:t>
            </w:r>
            <w:r w:rsidR="001879B6" w:rsidRPr="00A4376D">
              <w:rPr>
                <w:rFonts w:ascii="Times New Roman" w:hAnsi="Times New Roman"/>
                <w:szCs w:val="24"/>
              </w:rPr>
              <w:t>之</w:t>
            </w:r>
            <w:r w:rsidR="00D36595" w:rsidRPr="00A4376D">
              <w:rPr>
                <w:rFonts w:ascii="Times New Roman" w:hAnsi="Times New Roman"/>
                <w:szCs w:val="24"/>
              </w:rPr>
              <w:t>○○○</w:t>
            </w:r>
            <w:r w:rsidR="001879B6" w:rsidRPr="00A4376D">
              <w:rPr>
                <w:rFonts w:ascii="Times New Roman" w:hAnsi="Times New Roman"/>
                <w:szCs w:val="24"/>
              </w:rPr>
              <w:t>君</w:t>
            </w:r>
            <w:r w:rsidRPr="00A4376D">
              <w:rPr>
                <w:rFonts w:ascii="Times New Roman" w:hAnsi="Times New Roman"/>
                <w:szCs w:val="24"/>
              </w:rPr>
              <w:t>會習慣性先跟同仁開計畫會議，讓他們提出概念，接著</w:t>
            </w:r>
            <w:r w:rsidRPr="00A4376D">
              <w:rPr>
                <w:rFonts w:ascii="Times New Roman" w:hAnsi="Times New Roman"/>
                <w:b/>
                <w:szCs w:val="24"/>
                <w:u w:val="single"/>
              </w:rPr>
              <w:t>授權同仁去主導他們所提出的計畫，再透過定期的進度會議進行指導、修正執行方向。</w:t>
            </w:r>
          </w:p>
        </w:tc>
        <w:tc>
          <w:tcPr>
            <w:tcW w:w="3473" w:type="dxa"/>
          </w:tcPr>
          <w:p w14:paraId="7A6C2EFC" w14:textId="5923A5BB" w:rsidR="00703F59" w:rsidRPr="00A4376D" w:rsidRDefault="00703F59" w:rsidP="004A0176">
            <w:pPr>
              <w:overflowPunct w:val="0"/>
              <w:spacing w:line="276" w:lineRule="auto"/>
              <w:jc w:val="both"/>
              <w:rPr>
                <w:rFonts w:ascii="Times New Roman" w:hAnsi="Times New Roman"/>
                <w:szCs w:val="24"/>
              </w:rPr>
            </w:pPr>
            <w:r w:rsidRPr="00A4376D">
              <w:rPr>
                <w:rFonts w:ascii="Times New Roman" w:hAnsi="Times New Roman"/>
                <w:szCs w:val="24"/>
              </w:rPr>
              <w:t>在面對人力配置問題時，</w:t>
            </w:r>
            <w:r w:rsidR="00CA0645" w:rsidRPr="00A4376D">
              <w:rPr>
                <w:rFonts w:ascii="Times New Roman" w:hAnsi="Times New Roman"/>
                <w:szCs w:val="24"/>
              </w:rPr>
              <w:t>在某機關擔任</w:t>
            </w:r>
            <w:r w:rsidR="00B16C94" w:rsidRPr="00A4376D">
              <w:rPr>
                <w:rFonts w:ascii="Times New Roman" w:hAnsi="Times New Roman"/>
                <w:szCs w:val="24"/>
              </w:rPr>
              <w:t>簡任第十二</w:t>
            </w:r>
            <w:r w:rsidR="0064625E" w:rsidRPr="00A4376D">
              <w:rPr>
                <w:rFonts w:ascii="Times New Roman" w:hAnsi="Times New Roman"/>
                <w:szCs w:val="24"/>
              </w:rPr>
              <w:t>職等</w:t>
            </w:r>
            <w:r w:rsidR="0044651C" w:rsidRPr="00A4376D">
              <w:rPr>
                <w:rFonts w:ascii="Times New Roman" w:hAnsi="Times New Roman"/>
                <w:szCs w:val="24"/>
              </w:rPr>
              <w:t>高階主管</w:t>
            </w:r>
            <w:r w:rsidR="00CA0645" w:rsidRPr="00A4376D">
              <w:rPr>
                <w:rFonts w:ascii="Times New Roman" w:hAnsi="Times New Roman"/>
                <w:szCs w:val="24"/>
              </w:rPr>
              <w:t>之</w:t>
            </w:r>
            <w:r w:rsidR="00D36595" w:rsidRPr="00A4376D">
              <w:rPr>
                <w:rFonts w:ascii="Times New Roman" w:hAnsi="Times New Roman"/>
                <w:szCs w:val="24"/>
              </w:rPr>
              <w:t>○○○</w:t>
            </w:r>
            <w:r w:rsidR="000212C8" w:rsidRPr="00A4376D">
              <w:rPr>
                <w:rFonts w:ascii="Times New Roman" w:hAnsi="Times New Roman"/>
                <w:szCs w:val="24"/>
              </w:rPr>
              <w:t>君</w:t>
            </w:r>
            <w:r w:rsidR="00CA0645" w:rsidRPr="00A4376D">
              <w:rPr>
                <w:rFonts w:ascii="Times New Roman" w:hAnsi="Times New Roman"/>
                <w:szCs w:val="24"/>
              </w:rPr>
              <w:t>會</w:t>
            </w:r>
            <w:r w:rsidRPr="00A4376D">
              <w:rPr>
                <w:rFonts w:ascii="Times New Roman" w:hAnsi="Times New Roman"/>
                <w:b/>
                <w:szCs w:val="24"/>
                <w:u w:val="single"/>
              </w:rPr>
              <w:t>訂定一套人力標準，並取得長官的同意與同仁的共識，讓人力做彈性的調度</w:t>
            </w:r>
            <w:r w:rsidRPr="00A4376D">
              <w:rPr>
                <w:rFonts w:ascii="Times New Roman" w:hAnsi="Times New Roman"/>
                <w:szCs w:val="24"/>
              </w:rPr>
              <w:t>。</w:t>
            </w:r>
          </w:p>
        </w:tc>
      </w:tr>
    </w:tbl>
    <w:p w14:paraId="5233A65C" w14:textId="59ADB9A3" w:rsidR="00A83AF5" w:rsidRPr="00A4376D" w:rsidRDefault="00C3580E" w:rsidP="004A0176">
      <w:pPr>
        <w:overflowPunct w:val="0"/>
        <w:spacing w:line="276" w:lineRule="auto"/>
        <w:jc w:val="both"/>
        <w:rPr>
          <w:rFonts w:ascii="Times New Roman" w:hAnsi="Times New Roman"/>
          <w:szCs w:val="24"/>
        </w:rPr>
      </w:pPr>
      <w:r w:rsidRPr="00A4376D">
        <w:rPr>
          <w:rFonts w:ascii="Times New Roman" w:hAnsi="Times New Roman"/>
          <w:sz w:val="20"/>
          <w:szCs w:val="20"/>
        </w:rPr>
        <w:t>資料來源：</w:t>
      </w:r>
      <w:r w:rsidR="00016F77" w:rsidRPr="00A4376D">
        <w:rPr>
          <w:rFonts w:ascii="Times New Roman" w:hAnsi="Times New Roman"/>
          <w:color w:val="FF0000"/>
          <w:sz w:val="20"/>
          <w:szCs w:val="20"/>
        </w:rPr>
        <w:t>本研究自行整理</w:t>
      </w:r>
    </w:p>
    <w:p w14:paraId="22820A5D" w14:textId="19FEFD2A" w:rsidR="00727708" w:rsidRPr="00A4376D" w:rsidRDefault="00B00481" w:rsidP="004A0176">
      <w:pPr>
        <w:overflowPunct w:val="0"/>
        <w:spacing w:line="276" w:lineRule="auto"/>
        <w:ind w:firstLineChars="200" w:firstLine="480"/>
        <w:jc w:val="both"/>
        <w:rPr>
          <w:rFonts w:ascii="Times New Roman" w:hAnsi="Times New Roman"/>
        </w:rPr>
      </w:pPr>
      <w:r w:rsidRPr="00A4376D">
        <w:rPr>
          <w:rFonts w:ascii="Times New Roman" w:hAnsi="Times New Roman"/>
          <w:szCs w:val="24"/>
        </w:rPr>
        <w:t>訪談完畢</w:t>
      </w:r>
      <w:r w:rsidR="00C4501B" w:rsidRPr="00A4376D">
        <w:rPr>
          <w:rFonts w:ascii="Times New Roman" w:hAnsi="Times New Roman"/>
          <w:szCs w:val="24"/>
        </w:rPr>
        <w:t>，</w:t>
      </w:r>
      <w:r w:rsidR="003C7C40" w:rsidRPr="00A4376D">
        <w:rPr>
          <w:rFonts w:ascii="Times New Roman" w:hAnsi="Times New Roman" w:hint="eastAsia"/>
          <w:szCs w:val="24"/>
        </w:rPr>
        <w:t>再</w:t>
      </w:r>
      <w:r w:rsidR="00D36595" w:rsidRPr="00A4376D">
        <w:rPr>
          <w:rFonts w:ascii="Times New Roman" w:hAnsi="Times New Roman"/>
          <w:szCs w:val="24"/>
        </w:rPr>
        <w:t>將</w:t>
      </w:r>
      <w:r w:rsidR="00EF5939" w:rsidRPr="00A4376D">
        <w:rPr>
          <w:rFonts w:ascii="Times New Roman" w:hAnsi="Times New Roman"/>
          <w:noProof w:val="0"/>
          <w:kern w:val="0"/>
          <w:szCs w:val="24"/>
          <w:lang w:val="zh-TW"/>
        </w:rPr>
        <w:t>上述</w:t>
      </w:r>
      <w:r w:rsidR="00EF5939" w:rsidRPr="00A4376D">
        <w:rPr>
          <w:rFonts w:ascii="Times New Roman" w:hAnsi="Times New Roman"/>
          <w:noProof w:val="0"/>
          <w:kern w:val="0"/>
          <w:szCs w:val="24"/>
          <w:lang w:val="zh-TW"/>
        </w:rPr>
        <w:t>41</w:t>
      </w:r>
      <w:r w:rsidR="00EF5939" w:rsidRPr="00A4376D">
        <w:rPr>
          <w:rFonts w:ascii="Times New Roman" w:hAnsi="Times New Roman"/>
          <w:noProof w:val="0"/>
          <w:kern w:val="0"/>
          <w:szCs w:val="24"/>
          <w:lang w:val="zh-TW"/>
        </w:rPr>
        <w:t>份</w:t>
      </w:r>
      <w:r w:rsidR="00D36595" w:rsidRPr="00A4376D">
        <w:rPr>
          <w:rFonts w:ascii="Times New Roman" w:hAnsi="Times New Roman"/>
          <w:szCs w:val="24"/>
        </w:rPr>
        <w:t>訪談紀錄按</w:t>
      </w:r>
      <w:r w:rsidR="0019584A" w:rsidRPr="00A4376D">
        <w:rPr>
          <w:rFonts w:ascii="Times New Roman" w:hAnsi="Times New Roman"/>
          <w:noProof w:val="0"/>
          <w:kern w:val="0"/>
          <w:szCs w:val="24"/>
          <w:lang w:val="zh-TW"/>
        </w:rPr>
        <w:t>三階層</w:t>
      </w:r>
      <w:r w:rsidR="0064625E" w:rsidRPr="00A4376D">
        <w:rPr>
          <w:rFonts w:ascii="Times New Roman" w:hAnsi="Times New Roman"/>
          <w:noProof w:val="0"/>
          <w:kern w:val="0"/>
          <w:szCs w:val="24"/>
          <w:lang w:val="zh-TW"/>
        </w:rPr>
        <w:t>職等</w:t>
      </w:r>
      <w:r w:rsidR="00D36595" w:rsidRPr="00A4376D">
        <w:rPr>
          <w:rFonts w:ascii="Times New Roman" w:hAnsi="Times New Roman"/>
          <w:noProof w:val="0"/>
          <w:kern w:val="0"/>
          <w:szCs w:val="24"/>
          <w:lang w:val="zh-TW"/>
        </w:rPr>
        <w:t>區分</w:t>
      </w:r>
      <w:r w:rsidR="00EF5939" w:rsidRPr="00A4376D">
        <w:rPr>
          <w:rFonts w:ascii="Times New Roman" w:hAnsi="Times New Roman"/>
          <w:szCs w:val="24"/>
        </w:rPr>
        <w:t>，</w:t>
      </w:r>
      <w:r w:rsidR="00FD0D66" w:rsidRPr="00A4376D">
        <w:rPr>
          <w:rFonts w:ascii="Times New Roman" w:hAnsi="Times New Roman"/>
          <w:szCs w:val="24"/>
        </w:rPr>
        <w:t>交叉比</w:t>
      </w:r>
      <w:r w:rsidR="004B53E4" w:rsidRPr="00A4376D">
        <w:rPr>
          <w:rFonts w:ascii="Times New Roman" w:hAnsi="Times New Roman"/>
          <w:szCs w:val="24"/>
        </w:rPr>
        <w:t>對</w:t>
      </w:r>
      <w:r w:rsidR="00D36595" w:rsidRPr="00A4376D">
        <w:rPr>
          <w:rFonts w:ascii="Times New Roman" w:hAnsi="Times New Roman"/>
          <w:szCs w:val="24"/>
        </w:rPr>
        <w:t>績優與績一般</w:t>
      </w:r>
      <w:r w:rsidR="00302615" w:rsidRPr="00A4376D">
        <w:rPr>
          <w:rFonts w:ascii="Times New Roman" w:hAnsi="Times New Roman"/>
          <w:szCs w:val="24"/>
        </w:rPr>
        <w:t>之</w:t>
      </w:r>
      <w:r w:rsidR="00EF5939" w:rsidRPr="00A4376D">
        <w:rPr>
          <w:rFonts w:ascii="Times New Roman" w:hAnsi="Times New Roman"/>
          <w:szCs w:val="24"/>
        </w:rPr>
        <w:t>行為事例</w:t>
      </w:r>
      <w:r w:rsidR="00FD0D66" w:rsidRPr="00A4376D">
        <w:rPr>
          <w:rFonts w:ascii="Times New Roman" w:hAnsi="Times New Roman"/>
          <w:szCs w:val="24"/>
        </w:rPr>
        <w:t>，進行</w:t>
      </w:r>
      <w:r w:rsidRPr="00A4376D">
        <w:rPr>
          <w:rFonts w:ascii="Times New Roman" w:hAnsi="Times New Roman"/>
          <w:szCs w:val="24"/>
        </w:rPr>
        <w:t>分析及萃取出該案例成功達標</w:t>
      </w:r>
      <w:r w:rsidR="00D36595" w:rsidRPr="00A4376D">
        <w:rPr>
          <w:rFonts w:ascii="Times New Roman" w:hAnsi="Times New Roman"/>
          <w:szCs w:val="24"/>
        </w:rPr>
        <w:t>的</w:t>
      </w:r>
      <w:r w:rsidR="001328FE" w:rsidRPr="00A4376D">
        <w:rPr>
          <w:rFonts w:ascii="Times New Roman" w:hAnsi="Times New Roman"/>
          <w:szCs w:val="24"/>
        </w:rPr>
        <w:t>某些</w:t>
      </w:r>
      <w:r w:rsidRPr="00A4376D">
        <w:rPr>
          <w:rFonts w:ascii="Times New Roman" w:hAnsi="Times New Roman"/>
          <w:szCs w:val="24"/>
        </w:rPr>
        <w:t>關鍵行為，而後整併</w:t>
      </w:r>
      <w:r w:rsidR="0053265F" w:rsidRPr="00A4376D">
        <w:rPr>
          <w:rFonts w:ascii="Times New Roman" w:hAnsi="Times New Roman"/>
          <w:szCs w:val="24"/>
        </w:rPr>
        <w:t>出</w:t>
      </w:r>
      <w:r w:rsidR="00D36595" w:rsidRPr="00A4376D">
        <w:rPr>
          <w:rFonts w:ascii="Times New Roman" w:hAnsi="Times New Roman"/>
          <w:szCs w:val="24"/>
        </w:rPr>
        <w:t>簡任第</w:t>
      </w:r>
      <w:r w:rsidR="0053265F" w:rsidRPr="00A4376D">
        <w:rPr>
          <w:rFonts w:ascii="Times New Roman" w:hAnsi="Times New Roman"/>
          <w:szCs w:val="24"/>
        </w:rPr>
        <w:t>十二</w:t>
      </w:r>
      <w:r w:rsidR="0064625E" w:rsidRPr="00A4376D">
        <w:rPr>
          <w:rFonts w:ascii="Times New Roman" w:hAnsi="Times New Roman"/>
          <w:szCs w:val="24"/>
        </w:rPr>
        <w:t>職等</w:t>
      </w:r>
      <w:r w:rsidR="0053265F" w:rsidRPr="00A4376D">
        <w:rPr>
          <w:rFonts w:ascii="Times New Roman" w:hAnsi="Times New Roman"/>
          <w:szCs w:val="24"/>
        </w:rPr>
        <w:t>、</w:t>
      </w:r>
      <w:r w:rsidR="00D36595" w:rsidRPr="00A4376D">
        <w:rPr>
          <w:rFonts w:ascii="Times New Roman" w:hAnsi="Times New Roman"/>
          <w:szCs w:val="24"/>
        </w:rPr>
        <w:t>第</w:t>
      </w:r>
      <w:r w:rsidR="0053265F" w:rsidRPr="00A4376D">
        <w:rPr>
          <w:rFonts w:ascii="Times New Roman" w:hAnsi="Times New Roman"/>
          <w:szCs w:val="24"/>
        </w:rPr>
        <w:t>十三</w:t>
      </w:r>
      <w:r w:rsidR="0064625E" w:rsidRPr="00A4376D">
        <w:rPr>
          <w:rFonts w:ascii="Times New Roman" w:hAnsi="Times New Roman"/>
          <w:szCs w:val="24"/>
        </w:rPr>
        <w:t>職等</w:t>
      </w:r>
      <w:r w:rsidR="00914F0C" w:rsidRPr="00A4376D">
        <w:rPr>
          <w:rFonts w:ascii="Times New Roman" w:hAnsi="Times New Roman"/>
          <w:szCs w:val="24"/>
        </w:rPr>
        <w:t>及</w:t>
      </w:r>
      <w:r w:rsidR="00D36595" w:rsidRPr="00A4376D">
        <w:rPr>
          <w:rFonts w:ascii="Times New Roman" w:hAnsi="Times New Roman"/>
          <w:szCs w:val="24"/>
        </w:rPr>
        <w:t>第</w:t>
      </w:r>
      <w:r w:rsidR="0053265F" w:rsidRPr="00A4376D">
        <w:rPr>
          <w:rFonts w:ascii="Times New Roman" w:hAnsi="Times New Roman"/>
          <w:szCs w:val="24"/>
        </w:rPr>
        <w:t>十四</w:t>
      </w:r>
      <w:r w:rsidR="0064625E" w:rsidRPr="00A4376D">
        <w:rPr>
          <w:rFonts w:ascii="Times New Roman" w:hAnsi="Times New Roman"/>
          <w:szCs w:val="24"/>
        </w:rPr>
        <w:t>職等</w:t>
      </w:r>
      <w:r w:rsidR="00155A39">
        <w:rPr>
          <w:rFonts w:ascii="Times New Roman" w:hAnsi="Times New Roman" w:hint="eastAsia"/>
          <w:szCs w:val="24"/>
        </w:rPr>
        <w:t>主管</w:t>
      </w:r>
      <w:r w:rsidRPr="00A4376D">
        <w:rPr>
          <w:rFonts w:ascii="Times New Roman" w:hAnsi="Times New Roman"/>
          <w:szCs w:val="24"/>
        </w:rPr>
        <w:t>管理</w:t>
      </w:r>
      <w:r w:rsidR="00C4501B" w:rsidRPr="00A4376D">
        <w:rPr>
          <w:rFonts w:ascii="Times New Roman" w:hAnsi="Times New Roman"/>
          <w:szCs w:val="24"/>
        </w:rPr>
        <w:t>職能</w:t>
      </w:r>
      <w:r w:rsidR="00EF5939" w:rsidRPr="00A4376D">
        <w:rPr>
          <w:rFonts w:ascii="Times New Roman" w:hAnsi="Times New Roman"/>
          <w:szCs w:val="24"/>
        </w:rPr>
        <w:t>之</w:t>
      </w:r>
      <w:r w:rsidR="00C4501B" w:rsidRPr="00A4376D">
        <w:rPr>
          <w:rFonts w:ascii="Times New Roman" w:hAnsi="Times New Roman"/>
          <w:szCs w:val="24"/>
        </w:rPr>
        <w:t>關鍵行為指標</w:t>
      </w:r>
      <w:r w:rsidR="000A5EC5" w:rsidRPr="00A4376D">
        <w:rPr>
          <w:rFonts w:ascii="Times New Roman" w:hAnsi="Times New Roman"/>
          <w:szCs w:val="24"/>
        </w:rPr>
        <w:t>，並從各</w:t>
      </w:r>
      <w:r w:rsidR="0064625E" w:rsidRPr="00A4376D">
        <w:rPr>
          <w:rFonts w:ascii="Times New Roman" w:hAnsi="Times New Roman"/>
          <w:szCs w:val="24"/>
        </w:rPr>
        <w:t>職等</w:t>
      </w:r>
      <w:r w:rsidR="000A5EC5" w:rsidRPr="00A4376D">
        <w:rPr>
          <w:rFonts w:ascii="Times New Roman" w:hAnsi="Times New Roman"/>
          <w:szCs w:val="24"/>
        </w:rPr>
        <w:t>訪談紀錄中比較出與職能相對應的「行為事例</w:t>
      </w:r>
      <w:r w:rsidR="004B53E4" w:rsidRPr="00A4376D">
        <w:rPr>
          <w:rFonts w:ascii="Times New Roman" w:hAnsi="Times New Roman"/>
          <w:szCs w:val="24"/>
        </w:rPr>
        <w:t>代表</w:t>
      </w:r>
      <w:r w:rsidR="000A5EC5" w:rsidRPr="00A4376D">
        <w:rPr>
          <w:rFonts w:ascii="Times New Roman" w:hAnsi="Times New Roman"/>
          <w:szCs w:val="24"/>
        </w:rPr>
        <w:t>」</w:t>
      </w:r>
      <w:r w:rsidR="00343732" w:rsidRPr="00A4376D">
        <w:rPr>
          <w:rFonts w:ascii="Times New Roman" w:hAnsi="Times New Roman"/>
          <w:szCs w:val="24"/>
        </w:rPr>
        <w:t>。</w:t>
      </w:r>
      <w:r w:rsidR="003C7C40" w:rsidRPr="00A4376D">
        <w:rPr>
          <w:rFonts w:ascii="Times New Roman" w:hAnsi="Times New Roman" w:hint="eastAsia"/>
          <w:color w:val="FF0000"/>
          <w:szCs w:val="24"/>
        </w:rPr>
        <w:t>本研究</w:t>
      </w:r>
      <w:r w:rsidR="00343732" w:rsidRPr="00A4376D">
        <w:rPr>
          <w:rFonts w:ascii="Times New Roman" w:hAnsi="Times New Roman"/>
          <w:szCs w:val="24"/>
        </w:rPr>
        <w:t>以</w:t>
      </w:r>
      <w:r w:rsidR="00D36595" w:rsidRPr="00A4376D">
        <w:rPr>
          <w:rFonts w:ascii="Times New Roman" w:hAnsi="Times New Roman"/>
          <w:szCs w:val="24"/>
        </w:rPr>
        <w:t>簡任第</w:t>
      </w:r>
      <w:r w:rsidR="00B8037A" w:rsidRPr="00A4376D">
        <w:rPr>
          <w:rFonts w:ascii="Times New Roman" w:hAnsi="Times New Roman"/>
        </w:rPr>
        <w:t>十二</w:t>
      </w:r>
      <w:r w:rsidR="0064625E" w:rsidRPr="00A4376D">
        <w:rPr>
          <w:rFonts w:ascii="Times New Roman" w:hAnsi="Times New Roman"/>
        </w:rPr>
        <w:t>職等</w:t>
      </w:r>
      <w:r w:rsidR="00914F0C" w:rsidRPr="00A4376D">
        <w:rPr>
          <w:rFonts w:ascii="Times New Roman" w:hAnsi="Times New Roman"/>
        </w:rPr>
        <w:t>、</w:t>
      </w:r>
      <w:r w:rsidR="00914F0C" w:rsidRPr="00A4376D">
        <w:rPr>
          <w:rFonts w:ascii="Times New Roman" w:hAnsi="Times New Roman"/>
          <w:szCs w:val="24"/>
        </w:rPr>
        <w:t>第十三</w:t>
      </w:r>
      <w:r w:rsidR="0064625E" w:rsidRPr="00A4376D">
        <w:rPr>
          <w:rFonts w:ascii="Times New Roman" w:hAnsi="Times New Roman"/>
          <w:szCs w:val="24"/>
        </w:rPr>
        <w:t>職等</w:t>
      </w:r>
      <w:r w:rsidR="00914F0C" w:rsidRPr="00A4376D">
        <w:rPr>
          <w:rFonts w:ascii="Times New Roman" w:hAnsi="Times New Roman"/>
          <w:szCs w:val="24"/>
        </w:rPr>
        <w:t>及第十四</w:t>
      </w:r>
      <w:r w:rsidR="0064625E" w:rsidRPr="00A4376D">
        <w:rPr>
          <w:rFonts w:ascii="Times New Roman" w:hAnsi="Times New Roman"/>
          <w:szCs w:val="24"/>
        </w:rPr>
        <w:t>職等</w:t>
      </w:r>
      <w:r w:rsidR="00D36595" w:rsidRPr="00A4376D">
        <w:rPr>
          <w:rFonts w:ascii="Times New Roman" w:hAnsi="Times New Roman"/>
        </w:rPr>
        <w:t>其中一項職能之</w:t>
      </w:r>
      <w:r w:rsidR="00343732" w:rsidRPr="00A4376D">
        <w:rPr>
          <w:rFonts w:ascii="Times New Roman" w:hAnsi="Times New Roman"/>
          <w:szCs w:val="24"/>
        </w:rPr>
        <w:t>研究</w:t>
      </w:r>
      <w:r w:rsidR="00343732" w:rsidRPr="00A4376D">
        <w:rPr>
          <w:rFonts w:ascii="Times New Roman" w:hAnsi="Times New Roman"/>
        </w:rPr>
        <w:t>結果</w:t>
      </w:r>
      <w:r w:rsidR="00B8037A" w:rsidRPr="00A4376D">
        <w:rPr>
          <w:rFonts w:ascii="Times New Roman" w:hAnsi="Times New Roman"/>
        </w:rPr>
        <w:t>呈現於表</w:t>
      </w:r>
      <w:r w:rsidR="00B8037A" w:rsidRPr="00A4376D">
        <w:rPr>
          <w:rFonts w:ascii="Times New Roman" w:hAnsi="Times New Roman"/>
          <w:szCs w:val="24"/>
        </w:rPr>
        <w:t>14</w:t>
      </w:r>
      <w:r w:rsidR="00343732" w:rsidRPr="00A4376D">
        <w:rPr>
          <w:rFonts w:ascii="Times New Roman" w:hAnsi="Times New Roman"/>
          <w:szCs w:val="24"/>
        </w:rPr>
        <w:t>，</w:t>
      </w:r>
      <w:r w:rsidR="00914F0C" w:rsidRPr="00A4376D">
        <w:rPr>
          <w:rFonts w:ascii="Times New Roman" w:hAnsi="Times New Roman"/>
        </w:rPr>
        <w:t>其餘各管理職能之關鍵行為指標及</w:t>
      </w:r>
      <w:r w:rsidR="00914F0C" w:rsidRPr="00A4376D">
        <w:rPr>
          <w:rFonts w:ascii="Times New Roman" w:hAnsi="Times New Roman"/>
          <w:szCs w:val="24"/>
        </w:rPr>
        <w:t>行為事例代表</w:t>
      </w:r>
      <w:r w:rsidR="004B53E4" w:rsidRPr="00A4376D">
        <w:rPr>
          <w:rFonts w:ascii="Times New Roman" w:hAnsi="Times New Roman"/>
          <w:szCs w:val="24"/>
        </w:rPr>
        <w:t>詳細內容</w:t>
      </w:r>
      <w:r w:rsidR="00343732" w:rsidRPr="00A4376D">
        <w:rPr>
          <w:rFonts w:ascii="Times New Roman" w:hAnsi="Times New Roman"/>
        </w:rPr>
        <w:t>彙整於</w:t>
      </w:r>
      <w:r w:rsidR="00343732" w:rsidRPr="00A4376D">
        <w:rPr>
          <w:rFonts w:ascii="Times New Roman" w:hAnsi="Times New Roman"/>
          <w:color w:val="FF0000"/>
        </w:rPr>
        <w:t>附錄</w:t>
      </w:r>
      <w:r w:rsidR="00FA50E1" w:rsidRPr="00A4376D">
        <w:rPr>
          <w:rFonts w:ascii="Times New Roman" w:hAnsi="Times New Roman" w:hint="eastAsia"/>
          <w:color w:val="FF0000"/>
        </w:rPr>
        <w:t>5</w:t>
      </w:r>
      <w:r w:rsidR="00727708" w:rsidRPr="00A4376D">
        <w:rPr>
          <w:rFonts w:ascii="Times New Roman" w:hAnsi="Times New Roman"/>
        </w:rPr>
        <w:t>。</w:t>
      </w:r>
    </w:p>
    <w:p w14:paraId="71D45DAF" w14:textId="77777777" w:rsidR="00914F0C" w:rsidRPr="00A4376D" w:rsidRDefault="00914F0C" w:rsidP="004A0176">
      <w:pPr>
        <w:overflowPunct w:val="0"/>
        <w:spacing w:line="276" w:lineRule="auto"/>
        <w:ind w:firstLineChars="200" w:firstLine="480"/>
        <w:jc w:val="both"/>
        <w:rPr>
          <w:rFonts w:ascii="Times New Roman" w:hAnsi="Times New Roman"/>
        </w:rPr>
      </w:pPr>
    </w:p>
    <w:p w14:paraId="7B1B02D9" w14:textId="77777777" w:rsidR="00703F59" w:rsidRPr="00A4376D" w:rsidRDefault="003729CD" w:rsidP="00914F0C">
      <w:pPr>
        <w:pStyle w:val="af8"/>
        <w:overflowPunct w:val="0"/>
        <w:spacing w:line="276" w:lineRule="auto"/>
        <w:ind w:leftChars="-118" w:left="-283"/>
        <w:jc w:val="center"/>
        <w:rPr>
          <w:rFonts w:ascii="Times New Roman" w:hAnsi="Times New Roman"/>
          <w:sz w:val="24"/>
          <w:szCs w:val="24"/>
        </w:rPr>
      </w:pPr>
      <w:bookmarkStart w:id="38" w:name="_Toc436837351"/>
      <w:r w:rsidRPr="00A4376D">
        <w:rPr>
          <w:rFonts w:ascii="Times New Roman" w:hAnsi="Times New Roman"/>
          <w:sz w:val="24"/>
          <w:szCs w:val="24"/>
        </w:rPr>
        <w:lastRenderedPageBreak/>
        <w:t>表</w:t>
      </w:r>
      <w:r w:rsidRPr="00A4376D">
        <w:rPr>
          <w:rFonts w:ascii="Times New Roman" w:hAnsi="Times New Roman"/>
          <w:sz w:val="24"/>
          <w:szCs w:val="24"/>
        </w:rPr>
        <w:t xml:space="preserve"> </w:t>
      </w:r>
      <w:r w:rsidR="00061884" w:rsidRPr="00A4376D">
        <w:rPr>
          <w:rFonts w:ascii="Times New Roman" w:hAnsi="Times New Roman"/>
          <w:sz w:val="24"/>
          <w:szCs w:val="24"/>
        </w:rPr>
        <w:fldChar w:fldCharType="begin"/>
      </w:r>
      <w:r w:rsidRPr="00A4376D">
        <w:rPr>
          <w:rFonts w:ascii="Times New Roman" w:hAnsi="Times New Roman"/>
          <w:sz w:val="24"/>
          <w:szCs w:val="24"/>
        </w:rPr>
        <w:instrText xml:space="preserve"> SEQ </w:instrText>
      </w:r>
      <w:r w:rsidRPr="00A4376D">
        <w:rPr>
          <w:rFonts w:ascii="Times New Roman" w:hAnsi="Times New Roman"/>
          <w:sz w:val="24"/>
          <w:szCs w:val="24"/>
        </w:rPr>
        <w:instrText>表</w:instrText>
      </w:r>
      <w:r w:rsidRPr="00A4376D">
        <w:rPr>
          <w:rFonts w:ascii="Times New Roman" w:hAnsi="Times New Roman"/>
          <w:sz w:val="24"/>
          <w:szCs w:val="24"/>
        </w:rPr>
        <w:instrText xml:space="preserve"> \* ARABIC </w:instrText>
      </w:r>
      <w:r w:rsidR="00061884" w:rsidRPr="00A4376D">
        <w:rPr>
          <w:rFonts w:ascii="Times New Roman" w:hAnsi="Times New Roman"/>
          <w:sz w:val="24"/>
          <w:szCs w:val="24"/>
        </w:rPr>
        <w:fldChar w:fldCharType="separate"/>
      </w:r>
      <w:r w:rsidR="00AF39EC">
        <w:rPr>
          <w:rFonts w:ascii="Times New Roman" w:hAnsi="Times New Roman"/>
          <w:sz w:val="24"/>
          <w:szCs w:val="24"/>
        </w:rPr>
        <w:t>14</w:t>
      </w:r>
      <w:r w:rsidR="00061884" w:rsidRPr="00A4376D">
        <w:rPr>
          <w:rFonts w:ascii="Times New Roman" w:hAnsi="Times New Roman"/>
          <w:sz w:val="24"/>
          <w:szCs w:val="24"/>
        </w:rPr>
        <w:fldChar w:fldCharType="end"/>
      </w:r>
      <w:r w:rsidR="008C2E88" w:rsidRPr="00A4376D">
        <w:rPr>
          <w:rFonts w:ascii="Times New Roman" w:hAnsi="Times New Roman"/>
          <w:sz w:val="24"/>
          <w:szCs w:val="24"/>
        </w:rPr>
        <w:t>關鍵行為</w:t>
      </w:r>
      <w:r w:rsidR="00FF1EED" w:rsidRPr="00A4376D">
        <w:rPr>
          <w:rFonts w:ascii="Times New Roman" w:hAnsi="Times New Roman"/>
          <w:sz w:val="24"/>
          <w:szCs w:val="24"/>
        </w:rPr>
        <w:t>指標</w:t>
      </w:r>
      <w:r w:rsidR="00343732" w:rsidRPr="00A4376D">
        <w:rPr>
          <w:rFonts w:ascii="Times New Roman" w:hAnsi="Times New Roman"/>
          <w:sz w:val="24"/>
          <w:szCs w:val="24"/>
        </w:rPr>
        <w:t>與行為事例代表</w:t>
      </w:r>
      <w:r w:rsidR="00703F59" w:rsidRPr="00A4376D">
        <w:rPr>
          <w:rFonts w:ascii="Times New Roman" w:hAnsi="Times New Roman"/>
          <w:sz w:val="24"/>
          <w:szCs w:val="24"/>
        </w:rPr>
        <w:t>彙整表</w:t>
      </w:r>
      <w:bookmarkEnd w:id="38"/>
    </w:p>
    <w:tbl>
      <w:tblPr>
        <w:tblStyle w:val="af2"/>
        <w:tblW w:w="8364"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364"/>
      </w:tblGrid>
      <w:tr w:rsidR="00DD1E2A" w:rsidRPr="00A4376D" w14:paraId="52D61016" w14:textId="77777777" w:rsidTr="00443C49">
        <w:tc>
          <w:tcPr>
            <w:tcW w:w="8364" w:type="dxa"/>
            <w:shd w:val="clear" w:color="auto" w:fill="BFBFBF" w:themeFill="background1" w:themeFillShade="BF"/>
          </w:tcPr>
          <w:p w14:paraId="56493DD6" w14:textId="0CD94722" w:rsidR="00443C49" w:rsidRPr="00A4376D" w:rsidRDefault="00443C49" w:rsidP="004A0176">
            <w:pPr>
              <w:overflowPunct w:val="0"/>
              <w:spacing w:line="276" w:lineRule="auto"/>
              <w:jc w:val="center"/>
              <w:rPr>
                <w:rFonts w:ascii="Times New Roman" w:hAnsi="Times New Roman"/>
                <w:b/>
              </w:rPr>
            </w:pPr>
            <w:r w:rsidRPr="00A4376D">
              <w:rPr>
                <w:rFonts w:ascii="Times New Roman" w:hAnsi="Times New Roman"/>
              </w:rPr>
              <w:br w:type="page"/>
            </w:r>
            <w:r w:rsidRPr="00A4376D">
              <w:rPr>
                <w:rFonts w:ascii="Times New Roman" w:hAnsi="Times New Roman"/>
                <w:b/>
              </w:rPr>
              <w:t>簡任第十二</w:t>
            </w:r>
            <w:r w:rsidR="0064625E" w:rsidRPr="00A4376D">
              <w:rPr>
                <w:rFonts w:ascii="Times New Roman" w:hAnsi="Times New Roman"/>
                <w:b/>
              </w:rPr>
              <w:t>職等</w:t>
            </w:r>
          </w:p>
        </w:tc>
      </w:tr>
      <w:tr w:rsidR="00DD1E2A" w:rsidRPr="00A4376D" w14:paraId="58C6E56C" w14:textId="77777777" w:rsidTr="00443C49">
        <w:tc>
          <w:tcPr>
            <w:tcW w:w="8364" w:type="dxa"/>
          </w:tcPr>
          <w:p w14:paraId="7933F18F" w14:textId="77777777" w:rsidR="00443C49" w:rsidRPr="00A4376D" w:rsidRDefault="00443C49" w:rsidP="004A0176">
            <w:pPr>
              <w:overflowPunct w:val="0"/>
              <w:spacing w:line="276" w:lineRule="auto"/>
              <w:jc w:val="center"/>
              <w:rPr>
                <w:rFonts w:ascii="Times New Roman" w:hAnsi="Times New Roman"/>
                <w:b/>
              </w:rPr>
            </w:pPr>
            <w:r w:rsidRPr="00A4376D">
              <w:rPr>
                <w:rFonts w:ascii="Times New Roman" w:hAnsi="Times New Roman"/>
                <w:b/>
              </w:rPr>
              <w:t>團隊領導</w:t>
            </w:r>
          </w:p>
        </w:tc>
      </w:tr>
      <w:tr w:rsidR="00DD1E2A" w:rsidRPr="00A4376D" w14:paraId="2A8A14BD" w14:textId="77777777" w:rsidTr="00443C49">
        <w:tc>
          <w:tcPr>
            <w:tcW w:w="8364" w:type="dxa"/>
          </w:tcPr>
          <w:p w14:paraId="615C3E6B" w14:textId="77777777" w:rsidR="00443C49" w:rsidRPr="00A4376D" w:rsidRDefault="00443C49" w:rsidP="004A0176">
            <w:pPr>
              <w:pStyle w:val="a8"/>
              <w:numPr>
                <w:ilvl w:val="0"/>
                <w:numId w:val="49"/>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定義：</w:t>
            </w:r>
          </w:p>
          <w:p w14:paraId="2AD37513" w14:textId="77777777" w:rsidR="00443C49" w:rsidRPr="00A4376D" w:rsidRDefault="00443C49"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成為團體中關鍵領導角色，運用具有彈性的互動模型去影響他人行為、看法以建立共識，並能清楚說明團隊目標，激勵與指導團隊內成員朝共同目標</w:t>
            </w:r>
            <w:r w:rsidRPr="00A4376D">
              <w:rPr>
                <w:rFonts w:ascii="Times New Roman" w:hAnsi="Times New Roman"/>
                <w:szCs w:val="24"/>
              </w:rPr>
              <w:t xml:space="preserve">  </w:t>
            </w:r>
            <w:r w:rsidRPr="00A4376D">
              <w:rPr>
                <w:rFonts w:ascii="Times New Roman" w:hAnsi="Times New Roman"/>
                <w:szCs w:val="24"/>
              </w:rPr>
              <w:t>努力。</w:t>
            </w:r>
          </w:p>
          <w:p w14:paraId="0D3F2A74" w14:textId="77777777" w:rsidR="00443C49" w:rsidRPr="00A4376D" w:rsidRDefault="00443C49" w:rsidP="004A0176">
            <w:pPr>
              <w:pStyle w:val="a8"/>
              <w:numPr>
                <w:ilvl w:val="0"/>
                <w:numId w:val="49"/>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關鍵行為指標：</w:t>
            </w:r>
          </w:p>
          <w:p w14:paraId="4B4C61BB" w14:textId="77777777" w:rsidR="00443C49" w:rsidRPr="00A4376D" w:rsidRDefault="00443C49" w:rsidP="004A0176">
            <w:pPr>
              <w:pStyle w:val="a8"/>
              <w:numPr>
                <w:ilvl w:val="0"/>
                <w:numId w:val="17"/>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能夠清楚向團隊成員說明政府政策與機關任務所需達成之目標。</w:t>
            </w:r>
          </w:p>
          <w:p w14:paraId="4C4E289C" w14:textId="77777777" w:rsidR="00443C49" w:rsidRPr="00A4376D" w:rsidRDefault="00443C49" w:rsidP="004A0176">
            <w:pPr>
              <w:pStyle w:val="a8"/>
              <w:numPr>
                <w:ilvl w:val="0"/>
                <w:numId w:val="17"/>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能凝聚團隊共識，率領同仁展現了公務人員使命必達的信念，順利完成上級臨時交辦之業務。</w:t>
            </w:r>
          </w:p>
          <w:p w14:paraId="6D78D52A" w14:textId="77777777" w:rsidR="00443C49" w:rsidRPr="00A4376D" w:rsidRDefault="00443C49" w:rsidP="004A0176">
            <w:pPr>
              <w:pStyle w:val="a8"/>
              <w:numPr>
                <w:ilvl w:val="0"/>
                <w:numId w:val="17"/>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具備同理心，並能站在機關同仁的角度給予其需要的支持與鼓勵，而對於機關同仁的努力也會加以肯定。</w:t>
            </w:r>
          </w:p>
          <w:p w14:paraId="4F96AD0F" w14:textId="77777777" w:rsidR="00443C49" w:rsidRPr="00A4376D" w:rsidRDefault="00443C49" w:rsidP="004A0176">
            <w:pPr>
              <w:pStyle w:val="a8"/>
              <w:numPr>
                <w:ilvl w:val="0"/>
                <w:numId w:val="17"/>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能統籌規劃首長交辦的任務，並依照同仁特殊專長，分配任務至各科，並給予其需要的資源與支持，使業務能更順利推展。</w:t>
            </w:r>
          </w:p>
          <w:p w14:paraId="6279FB94" w14:textId="77777777" w:rsidR="00443C49" w:rsidRPr="00A4376D" w:rsidRDefault="00443C49" w:rsidP="004A0176">
            <w:pPr>
              <w:pStyle w:val="a8"/>
              <w:numPr>
                <w:ilvl w:val="0"/>
                <w:numId w:val="17"/>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能協調業務工作之分配，並鼓勵相互協助，提高各團隊同仁對於機關業務的參與度。</w:t>
            </w:r>
          </w:p>
          <w:p w14:paraId="7CB54284" w14:textId="77777777" w:rsidR="00443C49" w:rsidRPr="00A4376D" w:rsidRDefault="00443C49" w:rsidP="004A0176">
            <w:pPr>
              <w:pStyle w:val="a8"/>
              <w:numPr>
                <w:ilvl w:val="0"/>
                <w:numId w:val="17"/>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能夠具前瞻性地思考，尋求提升組織營運效率的改進方法。</w:t>
            </w:r>
          </w:p>
          <w:p w14:paraId="50C5B56B" w14:textId="77777777" w:rsidR="00443C49" w:rsidRPr="00A4376D" w:rsidRDefault="00443C49" w:rsidP="004A0176">
            <w:pPr>
              <w:pStyle w:val="a8"/>
              <w:numPr>
                <w:ilvl w:val="0"/>
                <w:numId w:val="49"/>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行為事例代表：</w:t>
            </w:r>
          </w:p>
          <w:p w14:paraId="4BCDA043" w14:textId="0E89AC07" w:rsidR="00443C49" w:rsidRPr="00A4376D" w:rsidRDefault="00443C49" w:rsidP="004A0176">
            <w:pPr>
              <w:overflowPunct w:val="0"/>
              <w:spacing w:line="276" w:lineRule="auto"/>
              <w:ind w:firstLineChars="200" w:firstLine="480"/>
              <w:jc w:val="both"/>
              <w:rPr>
                <w:rFonts w:ascii="Times New Roman" w:hAnsi="Times New Roman"/>
                <w:b/>
              </w:rPr>
            </w:pPr>
            <w:r w:rsidRPr="00A4376D">
              <w:rPr>
                <w:rFonts w:ascii="Times New Roman" w:hAnsi="Times New Roman"/>
                <w:szCs w:val="24"/>
              </w:rPr>
              <w:t>102</w:t>
            </w:r>
            <w:r w:rsidRPr="00A4376D">
              <w:rPr>
                <w:rFonts w:ascii="Times New Roman" w:hAnsi="Times New Roman"/>
                <w:szCs w:val="24"/>
              </w:rPr>
              <w:t>年</w:t>
            </w:r>
            <w:r w:rsidRPr="00A4376D">
              <w:rPr>
                <w:rFonts w:ascii="Times New Roman" w:hAnsi="Times New Roman"/>
                <w:szCs w:val="24"/>
              </w:rPr>
              <w:t>1</w:t>
            </w:r>
            <w:r w:rsidRPr="00A4376D">
              <w:rPr>
                <w:rFonts w:ascii="Times New Roman" w:hAnsi="Times New Roman"/>
                <w:szCs w:val="24"/>
              </w:rPr>
              <w:t>月</w:t>
            </w:r>
            <w:r w:rsidRPr="00A4376D">
              <w:rPr>
                <w:rFonts w:ascii="Times New Roman" w:hAnsi="Times New Roman"/>
                <w:szCs w:val="24"/>
              </w:rPr>
              <w:t>1</w:t>
            </w:r>
            <w:r w:rsidRPr="00A4376D">
              <w:rPr>
                <w:rFonts w:ascii="Times New Roman" w:hAnsi="Times New Roman"/>
                <w:szCs w:val="24"/>
              </w:rPr>
              <w:t>日組織改造，當時院裡面有些新業務併到單位內，</w:t>
            </w:r>
            <w:r w:rsidRPr="00A4376D">
              <w:rPr>
                <w:rFonts w:ascii="Times New Roman" w:hAnsi="Times New Roman"/>
                <w:szCs w:val="24"/>
              </w:rPr>
              <w:t>A</w:t>
            </w:r>
            <w:r w:rsidRPr="00A4376D">
              <w:rPr>
                <w:rFonts w:ascii="Times New Roman" w:hAnsi="Times New Roman"/>
                <w:szCs w:val="24"/>
              </w:rPr>
              <w:t>君於某單位擔任簡任第十二</w:t>
            </w:r>
            <w:r w:rsidR="0064625E" w:rsidRPr="00A4376D">
              <w:rPr>
                <w:rFonts w:ascii="Times New Roman" w:hAnsi="Times New Roman"/>
                <w:szCs w:val="24"/>
              </w:rPr>
              <w:t>職等</w:t>
            </w:r>
            <w:r w:rsidR="0044651C" w:rsidRPr="00A4376D">
              <w:rPr>
                <w:rFonts w:ascii="Times New Roman" w:hAnsi="Times New Roman"/>
                <w:szCs w:val="24"/>
              </w:rPr>
              <w:t>高階主管</w:t>
            </w:r>
            <w:r w:rsidRPr="00A4376D">
              <w:rPr>
                <w:rFonts w:ascii="Times New Roman" w:hAnsi="Times New Roman"/>
                <w:szCs w:val="24"/>
              </w:rPr>
              <w:t>時</w:t>
            </w:r>
            <w:r w:rsidRPr="00A4376D">
              <w:rPr>
                <w:rFonts w:ascii="Times New Roman" w:hAnsi="Times New Roman"/>
                <w:kern w:val="0"/>
                <w:szCs w:val="24"/>
              </w:rPr>
              <w:t>，</w:t>
            </w:r>
            <w:r w:rsidRPr="00A4376D">
              <w:rPr>
                <w:rFonts w:ascii="Times New Roman" w:hAnsi="Times New Roman"/>
                <w:szCs w:val="24"/>
              </w:rPr>
              <w:t>在組改半個月前接到某案件會議，且在完全沒接觸過該業務的情況以及只有半個月時間可以完成法規修正、工作手冊以及整個案件要如何移轉、需要那些人處理這個案子等等的問題下，</w:t>
            </w:r>
            <w:r w:rsidRPr="00A4376D">
              <w:rPr>
                <w:rFonts w:ascii="Times New Roman" w:hAnsi="Times New Roman"/>
                <w:kern w:val="0"/>
                <w:szCs w:val="24"/>
              </w:rPr>
              <w:t>A</w:t>
            </w:r>
            <w:r w:rsidRPr="00A4376D">
              <w:rPr>
                <w:rFonts w:ascii="Times New Roman" w:hAnsi="Times New Roman"/>
                <w:kern w:val="0"/>
                <w:szCs w:val="24"/>
              </w:rPr>
              <w:t>君</w:t>
            </w:r>
            <w:r w:rsidRPr="00A4376D">
              <w:rPr>
                <w:rFonts w:ascii="Times New Roman" w:hAnsi="Times New Roman"/>
                <w:szCs w:val="24"/>
              </w:rPr>
              <w:t>當機立斷組成一個團隊去執行此任務，並做相關業務規劃以及工作分配，但因增加同仁原先的業務，造成同仁大力反彈，因此</w:t>
            </w:r>
            <w:r w:rsidRPr="00A4376D">
              <w:rPr>
                <w:rFonts w:ascii="Times New Roman" w:hAnsi="Times New Roman"/>
                <w:kern w:val="0"/>
                <w:szCs w:val="24"/>
              </w:rPr>
              <w:t>A</w:t>
            </w:r>
            <w:r w:rsidRPr="00A4376D">
              <w:rPr>
                <w:rFonts w:ascii="Times New Roman" w:hAnsi="Times New Roman"/>
                <w:kern w:val="0"/>
                <w:szCs w:val="24"/>
              </w:rPr>
              <w:t>君</w:t>
            </w:r>
            <w:r w:rsidRPr="00A4376D">
              <w:rPr>
                <w:rFonts w:ascii="Times New Roman" w:hAnsi="Times New Roman"/>
                <w:szCs w:val="24"/>
              </w:rPr>
              <w:t>透過持續地與同仁溝通協調後，最後消</w:t>
            </w:r>
            <w:r w:rsidR="0058340B" w:rsidRPr="00A4376D">
              <w:rPr>
                <w:rFonts w:ascii="Times New Roman" w:hAnsi="Times New Roman" w:hint="eastAsia"/>
                <w:szCs w:val="24"/>
              </w:rPr>
              <w:t>弭</w:t>
            </w:r>
            <w:r w:rsidRPr="00A4376D">
              <w:rPr>
                <w:rFonts w:ascii="Times New Roman" w:hAnsi="Times New Roman"/>
                <w:szCs w:val="24"/>
              </w:rPr>
              <w:t>了同仁的反彈聲浪，並在半個月內順利地接下這全新的業務，展現了公務人員使命必達的價值。</w:t>
            </w:r>
          </w:p>
        </w:tc>
      </w:tr>
    </w:tbl>
    <w:p w14:paraId="0E4A6DCE" w14:textId="77777777" w:rsidR="006D173C" w:rsidRPr="00A4376D" w:rsidRDefault="006D173C" w:rsidP="004A0176">
      <w:pPr>
        <w:overflowPunct w:val="0"/>
        <w:rPr>
          <w:rFonts w:ascii="Times New Roman" w:hAnsi="Times New Roman"/>
        </w:rPr>
      </w:pPr>
      <w:r w:rsidRPr="00A4376D">
        <w:rPr>
          <w:rFonts w:ascii="Times New Roman" w:hAnsi="Times New Roman"/>
        </w:rPr>
        <w:br w:type="page"/>
      </w:r>
    </w:p>
    <w:tbl>
      <w:tblPr>
        <w:tblStyle w:val="af2"/>
        <w:tblW w:w="8364"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364"/>
      </w:tblGrid>
      <w:tr w:rsidR="00DD1E2A" w:rsidRPr="00A4376D" w14:paraId="70EE7D4F" w14:textId="77777777" w:rsidTr="00443C49">
        <w:tc>
          <w:tcPr>
            <w:tcW w:w="8364" w:type="dxa"/>
            <w:shd w:val="clear" w:color="auto" w:fill="BFBFBF" w:themeFill="background1" w:themeFillShade="BF"/>
          </w:tcPr>
          <w:p w14:paraId="586334D4" w14:textId="5A6CCB53" w:rsidR="00443C49" w:rsidRPr="00A4376D" w:rsidRDefault="00443C49" w:rsidP="004A0176">
            <w:pPr>
              <w:overflowPunct w:val="0"/>
              <w:spacing w:line="276" w:lineRule="auto"/>
              <w:jc w:val="center"/>
              <w:rPr>
                <w:rFonts w:ascii="Times New Roman" w:hAnsi="Times New Roman"/>
                <w:b/>
              </w:rPr>
            </w:pPr>
            <w:r w:rsidRPr="00A4376D">
              <w:rPr>
                <w:rFonts w:ascii="Times New Roman" w:hAnsi="Times New Roman"/>
              </w:rPr>
              <w:lastRenderedPageBreak/>
              <w:br w:type="page"/>
            </w:r>
            <w:r w:rsidRPr="00A4376D">
              <w:rPr>
                <w:rFonts w:ascii="Times New Roman" w:hAnsi="Times New Roman"/>
                <w:b/>
              </w:rPr>
              <w:t>簡任第十三</w:t>
            </w:r>
            <w:r w:rsidR="0064625E" w:rsidRPr="00A4376D">
              <w:rPr>
                <w:rFonts w:ascii="Times New Roman" w:hAnsi="Times New Roman"/>
                <w:b/>
              </w:rPr>
              <w:t>職等</w:t>
            </w:r>
          </w:p>
        </w:tc>
      </w:tr>
      <w:tr w:rsidR="00DD1E2A" w:rsidRPr="00A4376D" w14:paraId="1FBF5DEB" w14:textId="77777777" w:rsidTr="00443C49">
        <w:tc>
          <w:tcPr>
            <w:tcW w:w="8364" w:type="dxa"/>
          </w:tcPr>
          <w:p w14:paraId="084A26CE" w14:textId="77777777" w:rsidR="00443C49" w:rsidRPr="00A4376D" w:rsidRDefault="00443C49" w:rsidP="004A0176">
            <w:pPr>
              <w:overflowPunct w:val="0"/>
              <w:spacing w:line="276" w:lineRule="auto"/>
              <w:jc w:val="center"/>
              <w:rPr>
                <w:rFonts w:ascii="Times New Roman" w:hAnsi="Times New Roman"/>
                <w:b/>
              </w:rPr>
            </w:pPr>
            <w:r w:rsidRPr="00A4376D">
              <w:rPr>
                <w:rFonts w:ascii="Times New Roman" w:hAnsi="Times New Roman"/>
                <w:b/>
              </w:rPr>
              <w:t>團隊領導</w:t>
            </w:r>
          </w:p>
        </w:tc>
      </w:tr>
      <w:tr w:rsidR="00DD1E2A" w:rsidRPr="00A4376D" w14:paraId="59A8CF5F" w14:textId="77777777" w:rsidTr="00443C49">
        <w:trPr>
          <w:trHeight w:val="558"/>
        </w:trPr>
        <w:tc>
          <w:tcPr>
            <w:tcW w:w="8364" w:type="dxa"/>
          </w:tcPr>
          <w:p w14:paraId="0B82B2E0" w14:textId="77777777" w:rsidR="00443C49" w:rsidRPr="00A4376D" w:rsidRDefault="00443C49" w:rsidP="004A0176">
            <w:pPr>
              <w:pStyle w:val="a8"/>
              <w:numPr>
                <w:ilvl w:val="0"/>
                <w:numId w:val="55"/>
              </w:numPr>
              <w:overflowPunct w:val="0"/>
              <w:spacing w:line="276" w:lineRule="auto"/>
              <w:ind w:leftChars="0" w:left="459" w:right="-240" w:firstLineChars="0"/>
              <w:jc w:val="both"/>
              <w:rPr>
                <w:rFonts w:ascii="Times New Roman" w:hAnsi="Times New Roman"/>
                <w:noProof/>
                <w:szCs w:val="24"/>
              </w:rPr>
            </w:pPr>
            <w:r w:rsidRPr="00A4376D">
              <w:rPr>
                <w:rFonts w:ascii="Times New Roman" w:hAnsi="Times New Roman"/>
                <w:noProof/>
                <w:szCs w:val="24"/>
              </w:rPr>
              <w:t>定義：</w:t>
            </w:r>
          </w:p>
          <w:p w14:paraId="3014FF30" w14:textId="77777777" w:rsidR="00443C49" w:rsidRPr="00A4376D" w:rsidRDefault="00443C49"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成為團體中關鍵領導角色，運用具有彈性的互動模式去影響他人行為、看法以建立共識，並能清楚說明團隊目標，激勵與指導團隊內成員朝共同目標</w:t>
            </w:r>
            <w:r w:rsidRPr="00A4376D">
              <w:rPr>
                <w:rFonts w:ascii="Times New Roman" w:hAnsi="Times New Roman"/>
                <w:szCs w:val="24"/>
              </w:rPr>
              <w:t xml:space="preserve">  </w:t>
            </w:r>
            <w:r w:rsidRPr="00A4376D">
              <w:rPr>
                <w:rFonts w:ascii="Times New Roman" w:hAnsi="Times New Roman"/>
                <w:szCs w:val="24"/>
              </w:rPr>
              <w:t>努力。</w:t>
            </w:r>
          </w:p>
          <w:p w14:paraId="308E96AD" w14:textId="77777777" w:rsidR="00443C49" w:rsidRPr="00A4376D" w:rsidRDefault="00443C49" w:rsidP="004A0176">
            <w:pPr>
              <w:pStyle w:val="a8"/>
              <w:numPr>
                <w:ilvl w:val="0"/>
                <w:numId w:val="55"/>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關鍵行為指標：</w:t>
            </w:r>
          </w:p>
          <w:p w14:paraId="69373433" w14:textId="77777777" w:rsidR="00443C49" w:rsidRPr="00A4376D" w:rsidRDefault="00443C49" w:rsidP="004A0176">
            <w:pPr>
              <w:pStyle w:val="a8"/>
              <w:numPr>
                <w:ilvl w:val="0"/>
                <w:numId w:val="23"/>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能夠型塑部門文化，建立同仁對組織的信任感，共同為團隊目標而努力。</w:t>
            </w:r>
          </w:p>
          <w:p w14:paraId="05DA8211" w14:textId="221752BB" w:rsidR="00443C49" w:rsidRPr="00A4376D" w:rsidRDefault="00D74CCD" w:rsidP="004A0176">
            <w:pPr>
              <w:pStyle w:val="a8"/>
              <w:numPr>
                <w:ilvl w:val="0"/>
                <w:numId w:val="23"/>
              </w:numPr>
              <w:overflowPunct w:val="0"/>
              <w:spacing w:line="276" w:lineRule="auto"/>
              <w:ind w:leftChars="0" w:rightChars="0" w:right="0" w:firstLineChars="0"/>
              <w:jc w:val="both"/>
              <w:rPr>
                <w:rFonts w:ascii="Times New Roman" w:hAnsi="Times New Roman"/>
                <w:szCs w:val="24"/>
              </w:rPr>
            </w:pPr>
            <w:r>
              <w:rPr>
                <w:rFonts w:ascii="Times New Roman" w:hAnsi="Times New Roman"/>
                <w:szCs w:val="24"/>
              </w:rPr>
              <w:t>能夠清楚向團隊成員說明政府政策與</w:t>
            </w:r>
            <w:r w:rsidR="00443C49" w:rsidRPr="00A4376D">
              <w:rPr>
                <w:rFonts w:ascii="Times New Roman" w:hAnsi="Times New Roman"/>
                <w:szCs w:val="24"/>
              </w:rPr>
              <w:t>機關所需達成之任務目標。</w:t>
            </w:r>
          </w:p>
          <w:p w14:paraId="2ABC6B1E" w14:textId="77777777" w:rsidR="00443C49" w:rsidRPr="00A4376D" w:rsidRDefault="00443C49" w:rsidP="004A0176">
            <w:pPr>
              <w:pStyle w:val="a8"/>
              <w:numPr>
                <w:ilvl w:val="0"/>
                <w:numId w:val="23"/>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能運用自身專業引導及激勵部屬順利完成上級長官所賦予的任務。</w:t>
            </w:r>
          </w:p>
          <w:p w14:paraId="1966266F" w14:textId="77777777" w:rsidR="00443C49" w:rsidRPr="00A4376D" w:rsidRDefault="00443C49" w:rsidP="004A0176">
            <w:pPr>
              <w:pStyle w:val="a8"/>
              <w:numPr>
                <w:ilvl w:val="0"/>
                <w:numId w:val="23"/>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能勇於挑戰所屬機關現行的功能角色，並開創新的功能角色，並落實於組織作業活動中。</w:t>
            </w:r>
          </w:p>
          <w:p w14:paraId="7EDD1D34" w14:textId="77777777" w:rsidR="00443C49" w:rsidRPr="00A4376D" w:rsidRDefault="00443C49" w:rsidP="004A0176">
            <w:pPr>
              <w:pStyle w:val="a8"/>
              <w:numPr>
                <w:ilvl w:val="0"/>
                <w:numId w:val="23"/>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具備同理心，並能站在機關同仁的角度給予其需要的支持與鼓勵，而對於機關同仁的努力也會加以肯定。</w:t>
            </w:r>
          </w:p>
          <w:p w14:paraId="03B64C87" w14:textId="77777777" w:rsidR="00443C49" w:rsidRPr="00A4376D" w:rsidRDefault="00443C49" w:rsidP="004A0176">
            <w:pPr>
              <w:pStyle w:val="a8"/>
              <w:numPr>
                <w:ilvl w:val="0"/>
                <w:numId w:val="23"/>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能協調業務工作之分配，並鼓勵相互協助，提高各團隊同仁對於機關業務的參與度。</w:t>
            </w:r>
          </w:p>
          <w:p w14:paraId="03A29B9B" w14:textId="77777777" w:rsidR="00443C49" w:rsidRPr="00A4376D" w:rsidRDefault="00443C49" w:rsidP="004A0176">
            <w:pPr>
              <w:pStyle w:val="a8"/>
              <w:numPr>
                <w:ilvl w:val="0"/>
                <w:numId w:val="55"/>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行為事例代表：</w:t>
            </w:r>
          </w:p>
          <w:p w14:paraId="10384481" w14:textId="7D48CA00" w:rsidR="00443C49" w:rsidRPr="00A4376D" w:rsidRDefault="00443C49" w:rsidP="00C462BB">
            <w:pPr>
              <w:overflowPunct w:val="0"/>
              <w:spacing w:line="276" w:lineRule="auto"/>
              <w:ind w:firstLineChars="203" w:firstLine="487"/>
              <w:jc w:val="both"/>
              <w:rPr>
                <w:rFonts w:ascii="Times New Roman" w:hAnsi="Times New Roman"/>
                <w:szCs w:val="24"/>
              </w:rPr>
            </w:pPr>
            <w:r w:rsidRPr="00A4376D">
              <w:rPr>
                <w:rFonts w:ascii="Times New Roman" w:hAnsi="Times New Roman"/>
                <w:szCs w:val="24"/>
              </w:rPr>
              <w:t>為解決民眾常因不諳稅法，申報錯誤而遭</w:t>
            </w:r>
            <w:r w:rsidR="0058340B" w:rsidRPr="00A4376D">
              <w:rPr>
                <w:rFonts w:ascii="Times New Roman" w:hAnsi="Times New Roman" w:hint="eastAsia"/>
                <w:szCs w:val="24"/>
              </w:rPr>
              <w:t>稽徵</w:t>
            </w:r>
            <w:r w:rsidRPr="00A4376D">
              <w:rPr>
                <w:rFonts w:ascii="Times New Roman" w:hAnsi="Times New Roman"/>
                <w:szCs w:val="24"/>
              </w:rPr>
              <w:t>機關補稅甚或處罰的問題；或是申報期間屆滿前數天，民眾才著手辦理申報，因而造成申報期間，湧入大量申報人潮，引發久候不耐之民怨。</w:t>
            </w:r>
            <w:r w:rsidRPr="00A4376D">
              <w:rPr>
                <w:rFonts w:ascii="Times New Roman" w:hAnsi="Times New Roman"/>
                <w:szCs w:val="24"/>
              </w:rPr>
              <w:t>A</w:t>
            </w:r>
            <w:r w:rsidRPr="00A4376D">
              <w:rPr>
                <w:rFonts w:ascii="Times New Roman" w:hAnsi="Times New Roman"/>
                <w:szCs w:val="24"/>
              </w:rPr>
              <w:t>君在擔任某機關簡任第十三</w:t>
            </w:r>
            <w:r w:rsidR="0064625E" w:rsidRPr="00A4376D">
              <w:rPr>
                <w:rFonts w:ascii="Times New Roman" w:hAnsi="Times New Roman"/>
                <w:szCs w:val="24"/>
              </w:rPr>
              <w:t>職等</w:t>
            </w:r>
            <w:r w:rsidR="0058340B" w:rsidRPr="00A4376D">
              <w:rPr>
                <w:rFonts w:ascii="Times New Roman" w:hAnsi="Times New Roman" w:hint="eastAsia"/>
                <w:szCs w:val="24"/>
              </w:rPr>
              <w:t>主管</w:t>
            </w:r>
            <w:r w:rsidRPr="00A4376D">
              <w:rPr>
                <w:rFonts w:ascii="Times New Roman" w:hAnsi="Times New Roman"/>
                <w:szCs w:val="24"/>
              </w:rPr>
              <w:t>時，研究主動提供納稅義務人試算申報資料之可行性，而後開始規劃專案計畫，</w:t>
            </w:r>
            <w:r w:rsidR="0058340B" w:rsidRPr="00A4376D">
              <w:rPr>
                <w:rFonts w:ascii="Times New Roman" w:hAnsi="Times New Roman" w:hint="eastAsia"/>
                <w:szCs w:val="24"/>
              </w:rPr>
              <w:t>訂</w:t>
            </w:r>
            <w:r w:rsidRPr="00A4376D">
              <w:rPr>
                <w:rFonts w:ascii="Times New Roman" w:hAnsi="Times New Roman"/>
                <w:szCs w:val="24"/>
              </w:rPr>
              <w:t>立明確的目標，並與財政資訊中心及各地區國稅局成立專案小組，下設法規及秘書組、業務及宣導組、資訊組，明訂各組執行工作項目及管制執行制度，不定期召開會議</w:t>
            </w:r>
            <w:r w:rsidR="007A63E8" w:rsidRPr="00A4376D">
              <w:rPr>
                <w:rFonts w:ascii="Times New Roman" w:hAnsi="Times New Roman"/>
                <w:szCs w:val="24"/>
              </w:rPr>
              <w:t>擬訂</w:t>
            </w:r>
            <w:r w:rsidRPr="00A4376D">
              <w:rPr>
                <w:rFonts w:ascii="Times New Roman" w:hAnsi="Times New Roman"/>
                <w:szCs w:val="24"/>
              </w:rPr>
              <w:t>作業計</w:t>
            </w:r>
            <w:r w:rsidR="0058340B" w:rsidRPr="00A4376D">
              <w:rPr>
                <w:rFonts w:ascii="Times New Roman" w:hAnsi="Times New Roman" w:hint="eastAsia"/>
                <w:szCs w:val="24"/>
              </w:rPr>
              <w:t>畫</w:t>
            </w:r>
            <w:r w:rsidRPr="00A4376D">
              <w:rPr>
                <w:rFonts w:ascii="Times New Roman" w:hAnsi="Times New Roman"/>
                <w:szCs w:val="24"/>
              </w:rPr>
              <w:t>，並就遭遇問題討論及</w:t>
            </w:r>
            <w:r w:rsidR="007A63E8" w:rsidRPr="00A4376D">
              <w:rPr>
                <w:rFonts w:ascii="Times New Roman" w:hAnsi="Times New Roman"/>
                <w:szCs w:val="24"/>
              </w:rPr>
              <w:t>擬訂</w:t>
            </w:r>
            <w:r w:rsidRPr="00A4376D">
              <w:rPr>
                <w:rFonts w:ascii="Times New Roman" w:hAnsi="Times New Roman"/>
                <w:szCs w:val="24"/>
              </w:rPr>
              <w:t>解決方法，使服務內容更貼近民眾之需求。直至今日，專案有效降低民眾申報錯誤；申報作業的簡化，也降低申報依從成本。該機關也首創稅額試算個人化專業服務。</w:t>
            </w:r>
          </w:p>
        </w:tc>
      </w:tr>
    </w:tbl>
    <w:p w14:paraId="3C28466E" w14:textId="77777777" w:rsidR="009C3CF0" w:rsidRPr="00A4376D" w:rsidRDefault="009C3CF0" w:rsidP="004A0176">
      <w:pPr>
        <w:overflowPunct w:val="0"/>
        <w:rPr>
          <w:rFonts w:ascii="Times New Roman" w:hAnsi="Times New Roman"/>
        </w:rPr>
      </w:pPr>
    </w:p>
    <w:p w14:paraId="7022B869" w14:textId="77777777" w:rsidR="009C3CF0" w:rsidRPr="00A4376D" w:rsidRDefault="009C3CF0" w:rsidP="004A0176">
      <w:pPr>
        <w:overflowPunct w:val="0"/>
        <w:rPr>
          <w:rFonts w:ascii="Times New Roman" w:hAnsi="Times New Roman"/>
        </w:rPr>
      </w:pPr>
    </w:p>
    <w:p w14:paraId="7F0974CC" w14:textId="77777777" w:rsidR="009C3CF0" w:rsidRPr="00A4376D" w:rsidRDefault="009C3CF0" w:rsidP="004A0176">
      <w:pPr>
        <w:overflowPunct w:val="0"/>
        <w:rPr>
          <w:rFonts w:ascii="Times New Roman" w:hAnsi="Times New Roman"/>
        </w:rPr>
      </w:pPr>
    </w:p>
    <w:p w14:paraId="28D2C29A" w14:textId="77777777" w:rsidR="009C3CF0" w:rsidRPr="00A4376D" w:rsidRDefault="009C3CF0" w:rsidP="004A0176">
      <w:pPr>
        <w:overflowPunct w:val="0"/>
        <w:rPr>
          <w:rFonts w:ascii="Times New Roman" w:hAnsi="Times New Roman"/>
        </w:rPr>
      </w:pPr>
    </w:p>
    <w:p w14:paraId="3880579A" w14:textId="77777777" w:rsidR="009C3CF0" w:rsidRPr="00A4376D" w:rsidRDefault="009C3CF0" w:rsidP="004A0176">
      <w:pPr>
        <w:overflowPunct w:val="0"/>
        <w:rPr>
          <w:rFonts w:ascii="Times New Roman" w:hAnsi="Times New Roman"/>
        </w:rPr>
      </w:pPr>
    </w:p>
    <w:p w14:paraId="2EAD77A1" w14:textId="77777777" w:rsidR="009C3CF0" w:rsidRPr="00A4376D" w:rsidRDefault="009C3CF0" w:rsidP="004A0176">
      <w:pPr>
        <w:overflowPunct w:val="0"/>
        <w:rPr>
          <w:rFonts w:ascii="Times New Roman" w:hAnsi="Times New Roman"/>
        </w:rPr>
      </w:pPr>
    </w:p>
    <w:p w14:paraId="4FD3164E" w14:textId="77777777" w:rsidR="009C3CF0" w:rsidRPr="00A4376D" w:rsidRDefault="009C3CF0" w:rsidP="004A0176">
      <w:pPr>
        <w:overflowPunct w:val="0"/>
        <w:rPr>
          <w:rFonts w:ascii="Times New Roman" w:hAnsi="Times New Roman"/>
        </w:rPr>
      </w:pPr>
    </w:p>
    <w:p w14:paraId="700B9EBA" w14:textId="77777777" w:rsidR="009C3CF0" w:rsidRPr="00A4376D" w:rsidRDefault="009C3CF0" w:rsidP="004A0176">
      <w:pPr>
        <w:overflowPunct w:val="0"/>
        <w:rPr>
          <w:rFonts w:ascii="Times New Roman" w:hAnsi="Times New Roman"/>
        </w:rPr>
      </w:pPr>
    </w:p>
    <w:tbl>
      <w:tblPr>
        <w:tblStyle w:val="af2"/>
        <w:tblW w:w="8364"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364"/>
      </w:tblGrid>
      <w:tr w:rsidR="00DD1E2A" w:rsidRPr="00A4376D" w14:paraId="75C9325E" w14:textId="77777777" w:rsidTr="00443C49">
        <w:tc>
          <w:tcPr>
            <w:tcW w:w="8364" w:type="dxa"/>
            <w:shd w:val="clear" w:color="auto" w:fill="BFBFBF" w:themeFill="background1" w:themeFillShade="BF"/>
          </w:tcPr>
          <w:p w14:paraId="08D53119" w14:textId="2AF43AA5" w:rsidR="00443C49" w:rsidRPr="00A4376D" w:rsidRDefault="00443C49" w:rsidP="004A0176">
            <w:pPr>
              <w:overflowPunct w:val="0"/>
              <w:spacing w:line="276" w:lineRule="auto"/>
              <w:jc w:val="center"/>
              <w:rPr>
                <w:rFonts w:ascii="Times New Roman" w:hAnsi="Times New Roman"/>
                <w:b/>
                <w:szCs w:val="24"/>
              </w:rPr>
            </w:pPr>
            <w:r w:rsidRPr="00A4376D">
              <w:rPr>
                <w:rFonts w:ascii="Times New Roman" w:hAnsi="Times New Roman"/>
                <w:b/>
                <w:szCs w:val="24"/>
              </w:rPr>
              <w:lastRenderedPageBreak/>
              <w:t>簡任第十四</w:t>
            </w:r>
            <w:r w:rsidR="0064625E" w:rsidRPr="00A4376D">
              <w:rPr>
                <w:rFonts w:ascii="Times New Roman" w:hAnsi="Times New Roman"/>
                <w:b/>
                <w:szCs w:val="24"/>
              </w:rPr>
              <w:t>職等</w:t>
            </w:r>
          </w:p>
        </w:tc>
      </w:tr>
      <w:tr w:rsidR="00DD1E2A" w:rsidRPr="00A4376D" w14:paraId="4B0C3A8B" w14:textId="77777777" w:rsidTr="00443C49">
        <w:tc>
          <w:tcPr>
            <w:tcW w:w="8364" w:type="dxa"/>
          </w:tcPr>
          <w:p w14:paraId="429E3962" w14:textId="77777777" w:rsidR="00443C49" w:rsidRPr="00A4376D" w:rsidRDefault="00443C49" w:rsidP="004A0176">
            <w:pPr>
              <w:overflowPunct w:val="0"/>
              <w:spacing w:line="276" w:lineRule="auto"/>
              <w:jc w:val="center"/>
              <w:rPr>
                <w:rFonts w:ascii="Times New Roman" w:hAnsi="Times New Roman"/>
                <w:b/>
              </w:rPr>
            </w:pPr>
            <w:r w:rsidRPr="00A4376D">
              <w:rPr>
                <w:rFonts w:ascii="Times New Roman" w:hAnsi="Times New Roman"/>
                <w:b/>
              </w:rPr>
              <w:t>團隊領導</w:t>
            </w:r>
          </w:p>
        </w:tc>
      </w:tr>
      <w:tr w:rsidR="00DD1E2A" w:rsidRPr="00A4376D" w14:paraId="2A709399" w14:textId="77777777" w:rsidTr="00443C49">
        <w:trPr>
          <w:trHeight w:val="2117"/>
        </w:trPr>
        <w:tc>
          <w:tcPr>
            <w:tcW w:w="8364" w:type="dxa"/>
          </w:tcPr>
          <w:p w14:paraId="2F2ECD73" w14:textId="77777777" w:rsidR="00443C49" w:rsidRPr="00A4376D" w:rsidRDefault="00443C49" w:rsidP="004A0176">
            <w:pPr>
              <w:pStyle w:val="a8"/>
              <w:numPr>
                <w:ilvl w:val="0"/>
                <w:numId w:val="62"/>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定義：</w:t>
            </w:r>
          </w:p>
          <w:p w14:paraId="318C7E49" w14:textId="77777777" w:rsidR="00443C49" w:rsidRPr="00A4376D" w:rsidRDefault="00443C49"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成為團體中關鍵領導角色，運用具有彈性的互動模型去影響他人行為、看法以建立共識，並能清楚說明團隊目標，</w:t>
            </w:r>
            <w:r w:rsidRPr="00A4376D">
              <w:rPr>
                <w:rFonts w:ascii="Times New Roman" w:hAnsi="Times New Roman"/>
                <w:kern w:val="0"/>
                <w:szCs w:val="24"/>
              </w:rPr>
              <w:t>規劃相對應的行動計畫，</w:t>
            </w:r>
            <w:r w:rsidRPr="00A4376D">
              <w:rPr>
                <w:rFonts w:ascii="Times New Roman" w:hAnsi="Times New Roman"/>
                <w:szCs w:val="24"/>
              </w:rPr>
              <w:t>激勵與指導團隊內成員朝共同目標努力。</w:t>
            </w:r>
          </w:p>
          <w:p w14:paraId="75D57143" w14:textId="77777777" w:rsidR="00443C49" w:rsidRPr="00A4376D" w:rsidRDefault="00443C49" w:rsidP="004A0176">
            <w:pPr>
              <w:pStyle w:val="a8"/>
              <w:numPr>
                <w:ilvl w:val="0"/>
                <w:numId w:val="62"/>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關鍵行為指標：</w:t>
            </w:r>
          </w:p>
          <w:p w14:paraId="186700C4" w14:textId="77777777" w:rsidR="00443C49" w:rsidRPr="00A4376D" w:rsidRDefault="00443C49" w:rsidP="004A0176">
            <w:pPr>
              <w:pStyle w:val="a8"/>
              <w:numPr>
                <w:ilvl w:val="0"/>
                <w:numId w:val="30"/>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能夠凝聚團隊成員向心力，使每位成員均具有團隊意識，願意為團隊貢獻心力。</w:t>
            </w:r>
          </w:p>
          <w:p w14:paraId="4295288F" w14:textId="77777777" w:rsidR="00443C49" w:rsidRPr="00A4376D" w:rsidRDefault="00443C49" w:rsidP="004A0176">
            <w:pPr>
              <w:pStyle w:val="a8"/>
              <w:numPr>
                <w:ilvl w:val="0"/>
                <w:numId w:val="30"/>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能夠激勵團隊成員，為共同目標努力。</w:t>
            </w:r>
          </w:p>
          <w:p w14:paraId="6F41C91E" w14:textId="77777777" w:rsidR="00443C49" w:rsidRPr="00A4376D" w:rsidRDefault="00443C49" w:rsidP="004A0176">
            <w:pPr>
              <w:pStyle w:val="a8"/>
              <w:numPr>
                <w:ilvl w:val="0"/>
                <w:numId w:val="30"/>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能夠藉由正式或非正式管道，以適當的行銷技巧向團隊成員傳達組織願景、目標，並獲得支持。</w:t>
            </w:r>
          </w:p>
          <w:p w14:paraId="49CD7590" w14:textId="7F4060BA" w:rsidR="00443C49" w:rsidRPr="00A4376D" w:rsidRDefault="00443C49" w:rsidP="004A0176">
            <w:pPr>
              <w:pStyle w:val="a8"/>
              <w:numPr>
                <w:ilvl w:val="0"/>
                <w:numId w:val="30"/>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能夠有效</w:t>
            </w:r>
            <w:r w:rsidR="007A63E8" w:rsidRPr="00A4376D">
              <w:rPr>
                <w:rFonts w:ascii="Times New Roman" w:hAnsi="Times New Roman"/>
                <w:szCs w:val="24"/>
              </w:rPr>
              <w:t>擬訂</w:t>
            </w:r>
            <w:r w:rsidRPr="00A4376D">
              <w:rPr>
                <w:rFonts w:ascii="Times New Roman" w:hAnsi="Times New Roman"/>
                <w:szCs w:val="24"/>
              </w:rPr>
              <w:t>解決問題的行動計畫，督導部屬逐步達成目標。</w:t>
            </w:r>
          </w:p>
          <w:p w14:paraId="6A240447" w14:textId="77777777" w:rsidR="00443C49" w:rsidRPr="00A4376D" w:rsidRDefault="00443C49" w:rsidP="004A0176">
            <w:pPr>
              <w:pStyle w:val="a8"/>
              <w:numPr>
                <w:ilvl w:val="0"/>
                <w:numId w:val="30"/>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能夠扮演團隊領導者的角色，站在公正的立場協助團隊成員交換意見。</w:t>
            </w:r>
          </w:p>
          <w:p w14:paraId="02C51860" w14:textId="77777777" w:rsidR="00443C49" w:rsidRPr="00A4376D" w:rsidRDefault="00443C49" w:rsidP="004A0176">
            <w:pPr>
              <w:pStyle w:val="a8"/>
              <w:numPr>
                <w:ilvl w:val="0"/>
                <w:numId w:val="30"/>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能夠以說理的方式影響部屬，不以自身權力地位，取得共識。</w:t>
            </w:r>
          </w:p>
          <w:p w14:paraId="5E44C2A9" w14:textId="77777777" w:rsidR="00443C49" w:rsidRPr="00A4376D" w:rsidRDefault="00443C49" w:rsidP="004A0176">
            <w:pPr>
              <w:pStyle w:val="a8"/>
              <w:numPr>
                <w:ilvl w:val="0"/>
                <w:numId w:val="62"/>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行為事例代表：</w:t>
            </w:r>
          </w:p>
          <w:p w14:paraId="0EECB88C" w14:textId="2CD68BD6" w:rsidR="00443C49" w:rsidRPr="00A4376D" w:rsidRDefault="00443C49" w:rsidP="0058340B">
            <w:pPr>
              <w:overflowPunct w:val="0"/>
              <w:spacing w:line="276" w:lineRule="auto"/>
              <w:ind w:firstLineChars="200" w:firstLine="480"/>
              <w:jc w:val="both"/>
              <w:rPr>
                <w:rFonts w:ascii="Times New Roman" w:hAnsi="Times New Roman"/>
                <w:szCs w:val="24"/>
              </w:rPr>
            </w:pPr>
            <w:r w:rsidRPr="00A4376D">
              <w:rPr>
                <w:rFonts w:ascii="Times New Roman" w:hAnsi="Times New Roman"/>
                <w:kern w:val="0"/>
                <w:szCs w:val="24"/>
                <w:lang w:val="zh-TW"/>
              </w:rPr>
              <w:t>某基本法是於</w:t>
            </w:r>
            <w:r w:rsidR="00A713D1" w:rsidRPr="00A4376D">
              <w:rPr>
                <w:rFonts w:ascii="Times New Roman" w:hAnsi="Times New Roman" w:hint="eastAsia"/>
                <w:kern w:val="0"/>
                <w:szCs w:val="24"/>
                <w:lang w:val="zh-TW"/>
              </w:rPr>
              <w:t>95</w:t>
            </w:r>
            <w:r w:rsidRPr="00A4376D">
              <w:rPr>
                <w:rFonts w:ascii="Times New Roman" w:hAnsi="Times New Roman"/>
                <w:kern w:val="0"/>
                <w:szCs w:val="24"/>
                <w:lang w:val="zh-TW"/>
              </w:rPr>
              <w:t>年通過，</w:t>
            </w:r>
            <w:r w:rsidR="00EF3C82">
              <w:rPr>
                <w:rFonts w:ascii="Times New Roman" w:hAnsi="Times New Roman" w:hint="eastAsia"/>
                <w:kern w:val="0"/>
                <w:szCs w:val="24"/>
                <w:lang w:val="zh-TW"/>
              </w:rPr>
              <w:t>101</w:t>
            </w:r>
            <w:r w:rsidRPr="00A4376D">
              <w:rPr>
                <w:rFonts w:ascii="Times New Roman" w:hAnsi="Times New Roman"/>
                <w:kern w:val="0"/>
                <w:szCs w:val="24"/>
                <w:lang w:val="zh-TW"/>
              </w:rPr>
              <w:t>年真正開始做解釋</w:t>
            </w:r>
            <w:r w:rsidR="0058340B" w:rsidRPr="00A4376D">
              <w:rPr>
                <w:rFonts w:ascii="Times New Roman" w:hAnsi="Times New Roman" w:hint="eastAsia"/>
                <w:kern w:val="0"/>
                <w:szCs w:val="24"/>
                <w:lang w:val="zh-TW"/>
              </w:rPr>
              <w:t>函令</w:t>
            </w:r>
            <w:r w:rsidRPr="00A4376D">
              <w:rPr>
                <w:rFonts w:ascii="Times New Roman" w:hAnsi="Times New Roman"/>
                <w:kern w:val="0"/>
                <w:szCs w:val="24"/>
                <w:lang w:val="zh-TW"/>
              </w:rPr>
              <w:t>時，其中某條的條文造成很大的爭議，牽涉很多機關行使公權力上的困擾，這個議題經過兩任主管，開過</w:t>
            </w:r>
            <w:r w:rsidRPr="00A4376D">
              <w:rPr>
                <w:rFonts w:ascii="Times New Roman" w:hAnsi="Times New Roman"/>
                <w:kern w:val="0"/>
                <w:szCs w:val="24"/>
                <w:lang w:val="zh-TW"/>
              </w:rPr>
              <w:t>15</w:t>
            </w:r>
            <w:r w:rsidRPr="00A4376D">
              <w:rPr>
                <w:rFonts w:ascii="Times New Roman" w:hAnsi="Times New Roman"/>
                <w:kern w:val="0"/>
                <w:szCs w:val="24"/>
                <w:lang w:val="zh-TW"/>
              </w:rPr>
              <w:t>次以上跨部會與內部會議都無法解決。上級長官希望當時在某</w:t>
            </w:r>
            <w:r w:rsidRPr="00A4376D">
              <w:rPr>
                <w:rFonts w:ascii="Times New Roman" w:hAnsi="Times New Roman"/>
                <w:szCs w:val="24"/>
              </w:rPr>
              <w:t>機關擔任簡任第十四</w:t>
            </w:r>
            <w:r w:rsidR="0064625E" w:rsidRPr="00A4376D">
              <w:rPr>
                <w:rFonts w:ascii="Times New Roman" w:hAnsi="Times New Roman"/>
                <w:szCs w:val="24"/>
              </w:rPr>
              <w:t>職等</w:t>
            </w:r>
            <w:r w:rsidR="0044651C" w:rsidRPr="00A4376D">
              <w:rPr>
                <w:rFonts w:ascii="Times New Roman" w:hAnsi="Times New Roman"/>
                <w:szCs w:val="24"/>
              </w:rPr>
              <w:t>高階主管</w:t>
            </w:r>
            <w:r w:rsidRPr="00A4376D">
              <w:rPr>
                <w:rFonts w:ascii="Times New Roman" w:hAnsi="Times New Roman"/>
                <w:szCs w:val="24"/>
              </w:rPr>
              <w:t>之</w:t>
            </w:r>
            <w:r w:rsidRPr="00A4376D">
              <w:rPr>
                <w:rFonts w:ascii="Times New Roman" w:hAnsi="Times New Roman"/>
                <w:kern w:val="0"/>
                <w:szCs w:val="24"/>
              </w:rPr>
              <w:t>Ａ君，</w:t>
            </w:r>
            <w:r w:rsidRPr="00A4376D">
              <w:rPr>
                <w:rFonts w:ascii="Times New Roman" w:hAnsi="Times New Roman"/>
                <w:kern w:val="0"/>
                <w:szCs w:val="24"/>
                <w:lang w:val="zh-TW"/>
              </w:rPr>
              <w:t>在半年內解決這個問題，因此</w:t>
            </w:r>
            <w:r w:rsidRPr="00A4376D">
              <w:rPr>
                <w:rFonts w:ascii="Times New Roman" w:hAnsi="Times New Roman"/>
                <w:kern w:val="0"/>
                <w:szCs w:val="24"/>
              </w:rPr>
              <w:t>Ａ君</w:t>
            </w:r>
            <w:r w:rsidRPr="00A4376D">
              <w:rPr>
                <w:rFonts w:ascii="Times New Roman" w:hAnsi="Times New Roman"/>
                <w:kern w:val="0"/>
                <w:szCs w:val="24"/>
                <w:lang w:val="zh-TW"/>
              </w:rPr>
              <w:t>在這個問題中扮演著領導者的角色，領導各處解決此議題，在</w:t>
            </w:r>
            <w:r w:rsidRPr="00A4376D">
              <w:rPr>
                <w:rFonts w:ascii="Times New Roman" w:hAnsi="Times New Roman"/>
                <w:kern w:val="0"/>
                <w:szCs w:val="24"/>
              </w:rPr>
              <w:t>Ａ君</w:t>
            </w:r>
            <w:r w:rsidR="00C978FD" w:rsidRPr="00A4376D">
              <w:rPr>
                <w:rFonts w:ascii="Times New Roman" w:hAnsi="Times New Roman"/>
                <w:kern w:val="0"/>
                <w:szCs w:val="24"/>
                <w:lang w:val="zh-TW"/>
              </w:rPr>
              <w:t>瞭解</w:t>
            </w:r>
            <w:r w:rsidRPr="00A4376D">
              <w:rPr>
                <w:rFonts w:ascii="Times New Roman" w:hAnsi="Times New Roman"/>
                <w:kern w:val="0"/>
                <w:szCs w:val="24"/>
                <w:lang w:val="zh-TW"/>
              </w:rPr>
              <w:t>事情概況與問題的癥結點後，發現內部意見非常多，於是決定先處理內部問題，在召開第一次會議時，詢問大家：「如果你遇到與本法相關的問題，你會覺得這是誰的工作？大家一定都會說是本機關。」藉此，</w:t>
            </w:r>
            <w:r w:rsidRPr="00A4376D">
              <w:rPr>
                <w:rFonts w:ascii="Times New Roman" w:hAnsi="Times New Roman"/>
                <w:kern w:val="0"/>
                <w:szCs w:val="24"/>
                <w:lang w:val="zh-TW"/>
              </w:rPr>
              <w:t>A</w:t>
            </w:r>
            <w:r w:rsidRPr="00A4376D">
              <w:rPr>
                <w:rFonts w:ascii="Times New Roman" w:hAnsi="Times New Roman"/>
                <w:kern w:val="0"/>
                <w:szCs w:val="24"/>
                <w:lang w:val="zh-TW"/>
              </w:rPr>
              <w:t>君成功凝聚同仁意識，讓同仁明白對外自己就是代表本機關，同時，</w:t>
            </w:r>
            <w:r w:rsidRPr="00A4376D">
              <w:rPr>
                <w:rFonts w:ascii="Times New Roman" w:hAnsi="Times New Roman"/>
                <w:kern w:val="0"/>
                <w:szCs w:val="24"/>
              </w:rPr>
              <w:t>Ａ君</w:t>
            </w:r>
            <w:r w:rsidRPr="00A4376D">
              <w:rPr>
                <w:rFonts w:ascii="Times New Roman" w:hAnsi="Times New Roman"/>
                <w:kern w:val="0"/>
                <w:szCs w:val="24"/>
                <w:lang w:val="zh-TW"/>
              </w:rPr>
              <w:t>也</w:t>
            </w:r>
            <w:r w:rsidR="00C978FD" w:rsidRPr="00A4376D">
              <w:rPr>
                <w:rFonts w:ascii="Times New Roman" w:hAnsi="Times New Roman"/>
                <w:kern w:val="0"/>
                <w:szCs w:val="24"/>
                <w:lang w:val="zh-TW"/>
              </w:rPr>
              <w:t>瞭解</w:t>
            </w:r>
            <w:r w:rsidRPr="00A4376D">
              <w:rPr>
                <w:rFonts w:ascii="Times New Roman" w:hAnsi="Times New Roman"/>
                <w:kern w:val="0"/>
                <w:szCs w:val="24"/>
                <w:lang w:val="zh-TW"/>
              </w:rPr>
              <w:t>到這樣的議題牽涉到各處，所以各處都必須參與，於是決定以召集核心小組方式，要求各處指派同仁參與討論，並限制此代表不可換人以確保會議進行效率，在半年內密集召開了</w:t>
            </w:r>
            <w:r w:rsidR="00A713D1" w:rsidRPr="00A4376D">
              <w:rPr>
                <w:rFonts w:ascii="Times New Roman" w:hAnsi="Times New Roman" w:hint="eastAsia"/>
                <w:kern w:val="0"/>
                <w:szCs w:val="24"/>
                <w:lang w:val="zh-TW"/>
              </w:rPr>
              <w:t>8</w:t>
            </w:r>
            <w:r w:rsidRPr="00A4376D">
              <w:rPr>
                <w:rFonts w:ascii="Times New Roman" w:hAnsi="Times New Roman"/>
                <w:kern w:val="0"/>
                <w:szCs w:val="24"/>
                <w:lang w:val="zh-TW"/>
              </w:rPr>
              <w:t>次會議解決了內部的問題。在去年</w:t>
            </w:r>
            <w:r w:rsidR="00A713D1" w:rsidRPr="00A4376D">
              <w:rPr>
                <w:rFonts w:ascii="Times New Roman" w:hAnsi="Times New Roman" w:hint="eastAsia"/>
                <w:kern w:val="0"/>
                <w:szCs w:val="24"/>
                <w:lang w:val="zh-TW"/>
              </w:rPr>
              <w:t>8</w:t>
            </w:r>
            <w:r w:rsidRPr="00A4376D">
              <w:rPr>
                <w:rFonts w:ascii="Times New Roman" w:hAnsi="Times New Roman"/>
                <w:kern w:val="0"/>
                <w:szCs w:val="24"/>
                <w:lang w:val="zh-TW"/>
              </w:rPr>
              <w:t>月份將結果呈報上級長官並獲得認可，對外與各部會的溝通均相當順利，於去年十月公布解釋</w:t>
            </w:r>
            <w:r w:rsidR="0058340B" w:rsidRPr="00A4376D">
              <w:rPr>
                <w:rFonts w:ascii="Times New Roman" w:hAnsi="Times New Roman" w:hint="eastAsia"/>
                <w:kern w:val="0"/>
                <w:szCs w:val="24"/>
                <w:lang w:val="zh-TW"/>
              </w:rPr>
              <w:t>函令</w:t>
            </w:r>
            <w:r w:rsidRPr="00A4376D">
              <w:rPr>
                <w:rFonts w:ascii="Times New Roman" w:hAnsi="Times New Roman"/>
                <w:kern w:val="0"/>
                <w:szCs w:val="24"/>
                <w:lang w:val="zh-TW"/>
              </w:rPr>
              <w:t>。</w:t>
            </w:r>
          </w:p>
        </w:tc>
      </w:tr>
    </w:tbl>
    <w:p w14:paraId="3BDB2C06" w14:textId="7C55382D" w:rsidR="00927FAE" w:rsidRPr="00A4376D" w:rsidRDefault="00CD28AF" w:rsidP="004A0176">
      <w:pPr>
        <w:widowControl/>
        <w:overflowPunct w:val="0"/>
        <w:spacing w:beforeLines="100" w:before="360" w:line="276" w:lineRule="auto"/>
        <w:ind w:firstLineChars="200" w:firstLine="480"/>
        <w:jc w:val="both"/>
        <w:rPr>
          <w:rFonts w:ascii="Times New Roman" w:hAnsi="Times New Roman"/>
          <w:sz w:val="20"/>
          <w:szCs w:val="20"/>
        </w:rPr>
      </w:pPr>
      <w:r w:rsidRPr="00A4376D">
        <w:rPr>
          <w:rFonts w:ascii="Times New Roman" w:hAnsi="Times New Roman"/>
          <w:szCs w:val="24"/>
        </w:rPr>
        <w:t>依循第二階段研究結果，</w:t>
      </w:r>
      <w:r w:rsidR="0058340B" w:rsidRPr="00A4376D">
        <w:rPr>
          <w:rFonts w:ascii="Times New Roman" w:hAnsi="Times New Roman" w:hint="eastAsia"/>
          <w:szCs w:val="24"/>
        </w:rPr>
        <w:t>據</w:t>
      </w:r>
      <w:r w:rsidRPr="00A4376D">
        <w:rPr>
          <w:rFonts w:ascii="Times New Roman" w:hAnsi="Times New Roman"/>
          <w:szCs w:val="24"/>
        </w:rPr>
        <w:t>以建立管理職能模型，做為第三階段焦點團體和專家</w:t>
      </w:r>
      <w:r w:rsidR="002A016E" w:rsidRPr="00A4376D">
        <w:rPr>
          <w:rFonts w:ascii="Times New Roman" w:hAnsi="Times New Roman"/>
          <w:szCs w:val="24"/>
        </w:rPr>
        <w:t>學者座談</w:t>
      </w:r>
      <w:r w:rsidRPr="00A4376D">
        <w:rPr>
          <w:rFonts w:ascii="Times New Roman" w:hAnsi="Times New Roman"/>
          <w:szCs w:val="24"/>
        </w:rPr>
        <w:t>會議修訂之依據，目的為</w:t>
      </w:r>
      <w:r w:rsidR="00C91BBC" w:rsidRPr="00A4376D">
        <w:rPr>
          <w:rFonts w:ascii="Times New Roman" w:hAnsi="Times New Roman"/>
          <w:szCs w:val="24"/>
        </w:rPr>
        <w:t>在高階文官培訓</w:t>
      </w:r>
      <w:r w:rsidRPr="00A4376D">
        <w:rPr>
          <w:rFonts w:ascii="Times New Roman" w:hAnsi="Times New Roman"/>
          <w:szCs w:val="24"/>
        </w:rPr>
        <w:t>導入</w:t>
      </w:r>
      <w:r w:rsidR="00C91BBC" w:rsidRPr="00A4376D">
        <w:rPr>
          <w:rFonts w:ascii="Times New Roman" w:hAnsi="Times New Roman"/>
          <w:szCs w:val="24"/>
        </w:rPr>
        <w:t>符合需要之職能系統並</w:t>
      </w:r>
      <w:r w:rsidRPr="00A4376D">
        <w:rPr>
          <w:rFonts w:ascii="Times New Roman" w:hAnsi="Times New Roman"/>
          <w:szCs w:val="24"/>
        </w:rPr>
        <w:t>撰寫職能手冊，幫助</w:t>
      </w:r>
      <w:r w:rsidRPr="00A4376D">
        <w:rPr>
          <w:rFonts w:ascii="Times New Roman" w:hAnsi="Times New Roman"/>
        </w:rPr>
        <w:t>受訓人員能有清楚的學習藍圖，</w:t>
      </w:r>
      <w:r w:rsidRPr="00A4376D">
        <w:rPr>
          <w:rFonts w:ascii="Times New Roman" w:hAnsi="Times New Roman"/>
          <w:szCs w:val="24"/>
        </w:rPr>
        <w:t>提供典範學習。</w:t>
      </w:r>
    </w:p>
    <w:p w14:paraId="6234BB0B" w14:textId="77777777" w:rsidR="00497923" w:rsidRPr="00A4376D" w:rsidRDefault="00927FAE" w:rsidP="004A0176">
      <w:pPr>
        <w:pStyle w:val="2"/>
        <w:overflowPunct w:val="0"/>
        <w:rPr>
          <w:rFonts w:ascii="Times New Roman" w:hAnsi="Times New Roman" w:cs="Times New Roman"/>
        </w:rPr>
      </w:pPr>
      <w:r w:rsidRPr="00A4376D">
        <w:rPr>
          <w:rFonts w:ascii="Times New Roman" w:hAnsi="Times New Roman" w:cs="Times New Roman"/>
          <w:sz w:val="20"/>
          <w:szCs w:val="20"/>
        </w:rPr>
        <w:br w:type="page"/>
      </w:r>
      <w:bookmarkStart w:id="39" w:name="_Toc436837325"/>
      <w:r w:rsidR="00497923" w:rsidRPr="00A4376D">
        <w:rPr>
          <w:rFonts w:ascii="Times New Roman" w:hAnsi="Times New Roman" w:cs="Times New Roman"/>
        </w:rPr>
        <w:lastRenderedPageBreak/>
        <w:t>第三節</w:t>
      </w:r>
      <w:r w:rsidR="00497923" w:rsidRPr="00A4376D">
        <w:rPr>
          <w:rFonts w:ascii="Times New Roman" w:hAnsi="Times New Roman" w:cs="Times New Roman"/>
        </w:rPr>
        <w:t xml:space="preserve"> </w:t>
      </w:r>
      <w:r w:rsidR="00CD67BB" w:rsidRPr="00A4376D">
        <w:rPr>
          <w:rFonts w:ascii="Times New Roman" w:hAnsi="Times New Roman" w:cs="Times New Roman"/>
        </w:rPr>
        <w:t xml:space="preserve"> </w:t>
      </w:r>
      <w:r w:rsidR="00497923" w:rsidRPr="00A4376D">
        <w:rPr>
          <w:rFonts w:ascii="Times New Roman" w:hAnsi="Times New Roman" w:cs="Times New Roman"/>
        </w:rPr>
        <w:t>第三階段研究結果</w:t>
      </w:r>
      <w:bookmarkEnd w:id="39"/>
    </w:p>
    <w:p w14:paraId="1BF87F2C" w14:textId="792277B6" w:rsidR="00383A6C" w:rsidRPr="00A4376D" w:rsidRDefault="004E4893" w:rsidP="004A0176">
      <w:pPr>
        <w:overflowPunct w:val="0"/>
        <w:spacing w:line="276" w:lineRule="auto"/>
        <w:ind w:firstLineChars="200" w:firstLine="480"/>
        <w:jc w:val="both"/>
        <w:rPr>
          <w:rFonts w:ascii="Times New Roman" w:hAnsi="Times New Roman"/>
        </w:rPr>
      </w:pPr>
      <w:r w:rsidRPr="00A4376D">
        <w:rPr>
          <w:rFonts w:ascii="Times New Roman" w:hAnsi="Times New Roman"/>
        </w:rPr>
        <w:t>以第二</w:t>
      </w:r>
      <w:r w:rsidRPr="00A4376D">
        <w:rPr>
          <w:rFonts w:ascii="Times New Roman" w:hAnsi="Times New Roman"/>
          <w:noProof w:val="0"/>
          <w:kern w:val="0"/>
          <w:szCs w:val="24"/>
          <w:lang w:val="zh-TW"/>
        </w:rPr>
        <w:t>階段</w:t>
      </w:r>
      <w:r w:rsidRPr="00A4376D">
        <w:rPr>
          <w:rFonts w:ascii="Times New Roman" w:hAnsi="Times New Roman"/>
        </w:rPr>
        <w:t>研究出的管理職能結果，進行焦點團體座談與專家學者座談，焦點團體</w:t>
      </w:r>
      <w:r w:rsidR="00032C86" w:rsidRPr="00A4376D">
        <w:rPr>
          <w:rFonts w:ascii="Times New Roman" w:hAnsi="Times New Roman"/>
        </w:rPr>
        <w:t>座談</w:t>
      </w:r>
      <w:r w:rsidRPr="00A4376D">
        <w:rPr>
          <w:rFonts w:ascii="Times New Roman" w:hAnsi="Times New Roman"/>
        </w:rPr>
        <w:t>邀請各</w:t>
      </w:r>
      <w:r w:rsidR="0064625E" w:rsidRPr="00A4376D">
        <w:rPr>
          <w:rFonts w:ascii="Times New Roman" w:hAnsi="Times New Roman"/>
        </w:rPr>
        <w:t>職等</w:t>
      </w:r>
      <w:r w:rsidRPr="00A4376D">
        <w:rPr>
          <w:rFonts w:ascii="Times New Roman" w:hAnsi="Times New Roman"/>
        </w:rPr>
        <w:t>績優</w:t>
      </w:r>
      <w:r w:rsidR="00B16C94" w:rsidRPr="00A4376D">
        <w:rPr>
          <w:rFonts w:ascii="Times New Roman" w:hAnsi="Times New Roman"/>
        </w:rPr>
        <w:t>公務人員</w:t>
      </w:r>
      <w:r w:rsidRPr="00A4376D">
        <w:rPr>
          <w:rFonts w:ascii="Times New Roman" w:hAnsi="Times New Roman"/>
        </w:rPr>
        <w:t>與過去曾任各階層管理職之更</w:t>
      </w:r>
      <w:r w:rsidR="0044651C" w:rsidRPr="00A4376D">
        <w:rPr>
          <w:rFonts w:ascii="Times New Roman" w:hAnsi="Times New Roman"/>
        </w:rPr>
        <w:t>高階主管</w:t>
      </w:r>
      <w:r w:rsidRPr="00A4376D">
        <w:rPr>
          <w:rFonts w:ascii="Times New Roman" w:hAnsi="Times New Roman"/>
        </w:rPr>
        <w:t>參與，</w:t>
      </w:r>
      <w:r w:rsidR="004B1E3B" w:rsidRPr="00A4376D">
        <w:rPr>
          <w:rFonts w:ascii="Times New Roman" w:hAnsi="Times New Roman"/>
        </w:rPr>
        <w:t>例如</w:t>
      </w:r>
      <w:r w:rsidR="00032C86" w:rsidRPr="00A4376D">
        <w:rPr>
          <w:rFonts w:ascii="Times New Roman" w:hAnsi="Times New Roman"/>
        </w:rPr>
        <w:t>簡任</w:t>
      </w:r>
      <w:r w:rsidR="004B1E3B" w:rsidRPr="00A4376D">
        <w:rPr>
          <w:rFonts w:ascii="Times New Roman" w:hAnsi="Times New Roman"/>
        </w:rPr>
        <w:t>第十二</w:t>
      </w:r>
      <w:r w:rsidR="0064625E" w:rsidRPr="00A4376D">
        <w:rPr>
          <w:rFonts w:ascii="Times New Roman" w:hAnsi="Times New Roman"/>
        </w:rPr>
        <w:t>職等</w:t>
      </w:r>
      <w:r w:rsidR="004B1E3B" w:rsidRPr="00A4376D">
        <w:rPr>
          <w:rFonts w:ascii="Times New Roman" w:hAnsi="Times New Roman"/>
        </w:rPr>
        <w:t>焦點團體</w:t>
      </w:r>
      <w:r w:rsidR="00032C86" w:rsidRPr="00A4376D">
        <w:rPr>
          <w:rFonts w:ascii="Times New Roman" w:hAnsi="Times New Roman"/>
        </w:rPr>
        <w:t>座談</w:t>
      </w:r>
      <w:r w:rsidR="004B1E3B" w:rsidRPr="00A4376D">
        <w:rPr>
          <w:rFonts w:ascii="Times New Roman" w:hAnsi="Times New Roman"/>
        </w:rPr>
        <w:t>受邀對象為現任簡任第十二</w:t>
      </w:r>
      <w:r w:rsidR="0064625E" w:rsidRPr="00A4376D">
        <w:rPr>
          <w:rFonts w:ascii="Times New Roman" w:hAnsi="Times New Roman"/>
        </w:rPr>
        <w:t>職等</w:t>
      </w:r>
      <w:r w:rsidR="004B1E3B" w:rsidRPr="00A4376D">
        <w:rPr>
          <w:rFonts w:ascii="Times New Roman" w:hAnsi="Times New Roman"/>
        </w:rPr>
        <w:t>績優</w:t>
      </w:r>
      <w:r w:rsidR="00306868" w:rsidRPr="00A4376D">
        <w:rPr>
          <w:rFonts w:ascii="Times New Roman" w:hAnsi="Times New Roman" w:hint="eastAsia"/>
        </w:rPr>
        <w:t>主管人員</w:t>
      </w:r>
      <w:r w:rsidR="004B1E3B" w:rsidRPr="00A4376D">
        <w:rPr>
          <w:rFonts w:ascii="Times New Roman" w:hAnsi="Times New Roman"/>
        </w:rPr>
        <w:t>與簡任第十三</w:t>
      </w:r>
      <w:r w:rsidR="0064625E" w:rsidRPr="00A4376D">
        <w:rPr>
          <w:rFonts w:ascii="Times New Roman" w:hAnsi="Times New Roman"/>
        </w:rPr>
        <w:t>職等</w:t>
      </w:r>
      <w:r w:rsidR="0044651C" w:rsidRPr="00A4376D">
        <w:rPr>
          <w:rFonts w:ascii="Times New Roman" w:hAnsi="Times New Roman"/>
        </w:rPr>
        <w:t>高階主管</w:t>
      </w:r>
      <w:r w:rsidR="004B1E3B" w:rsidRPr="00A4376D">
        <w:rPr>
          <w:rFonts w:ascii="Times New Roman" w:hAnsi="Times New Roman"/>
        </w:rPr>
        <w:t>人員</w:t>
      </w:r>
      <w:r w:rsidR="000F5847" w:rsidRPr="00A4376D">
        <w:rPr>
          <w:rFonts w:ascii="Times New Roman" w:hAnsi="Times New Roman"/>
        </w:rPr>
        <w:t>。</w:t>
      </w:r>
    </w:p>
    <w:p w14:paraId="27337D39" w14:textId="686A7B3A" w:rsidR="00461849" w:rsidRPr="00A4376D" w:rsidRDefault="004E4893" w:rsidP="004A0176">
      <w:pPr>
        <w:overflowPunct w:val="0"/>
        <w:spacing w:line="276" w:lineRule="auto"/>
        <w:ind w:firstLineChars="200" w:firstLine="480"/>
        <w:jc w:val="both"/>
        <w:rPr>
          <w:rFonts w:ascii="Times New Roman" w:hAnsi="Times New Roman"/>
        </w:rPr>
      </w:pPr>
      <w:r w:rsidRPr="00A4376D">
        <w:rPr>
          <w:rFonts w:ascii="Times New Roman" w:hAnsi="Times New Roman"/>
        </w:rPr>
        <w:t>專家學者座談則邀請公共行政與管理領域專家學者參與，在三場</w:t>
      </w:r>
      <w:r w:rsidR="00032C86" w:rsidRPr="00A4376D">
        <w:rPr>
          <w:rFonts w:ascii="Times New Roman" w:hAnsi="Times New Roman"/>
        </w:rPr>
        <w:t>次</w:t>
      </w:r>
      <w:r w:rsidRPr="00A4376D">
        <w:rPr>
          <w:rFonts w:ascii="Times New Roman" w:hAnsi="Times New Roman"/>
          <w:noProof w:val="0"/>
          <w:kern w:val="0"/>
          <w:szCs w:val="24"/>
          <w:lang w:val="zh-TW"/>
        </w:rPr>
        <w:t>焦點</w:t>
      </w:r>
      <w:r w:rsidRPr="00A4376D">
        <w:rPr>
          <w:rFonts w:ascii="Times New Roman" w:hAnsi="Times New Roman"/>
        </w:rPr>
        <w:t>團體與專家學者座談進行完畢，經審慎考量與斟酌採納</w:t>
      </w:r>
      <w:r w:rsidR="006826D5" w:rsidRPr="00A4376D">
        <w:rPr>
          <w:rFonts w:ascii="Times New Roman" w:hAnsi="Times New Roman"/>
        </w:rPr>
        <w:t>部分意見</w:t>
      </w:r>
      <w:r w:rsidR="007739D3" w:rsidRPr="00A4376D">
        <w:rPr>
          <w:rFonts w:ascii="Times New Roman" w:hAnsi="Times New Roman"/>
        </w:rPr>
        <w:t>後</w:t>
      </w:r>
      <w:r w:rsidR="006826D5" w:rsidRPr="00A4376D">
        <w:rPr>
          <w:rFonts w:ascii="Times New Roman" w:hAnsi="Times New Roman"/>
        </w:rPr>
        <w:t>，</w:t>
      </w:r>
      <w:r w:rsidR="007739D3" w:rsidRPr="00A4376D">
        <w:rPr>
          <w:rFonts w:ascii="Times New Roman" w:hAnsi="Times New Roman"/>
        </w:rPr>
        <w:t>將整體管理職能名稱、定義與指標</w:t>
      </w:r>
      <w:r w:rsidR="00383A6C" w:rsidRPr="00A4376D">
        <w:rPr>
          <w:rFonts w:ascii="Times New Roman" w:hAnsi="Times New Roman"/>
        </w:rPr>
        <w:t>，在文字上調整為更貼近我國公務機關之用語</w:t>
      </w:r>
      <w:r w:rsidR="008B3A88" w:rsidRPr="00A4376D">
        <w:rPr>
          <w:rFonts w:ascii="Times New Roman" w:hAnsi="Times New Roman"/>
        </w:rPr>
        <w:t>和</w:t>
      </w:r>
      <w:r w:rsidR="004E352A" w:rsidRPr="00A4376D">
        <w:rPr>
          <w:rFonts w:ascii="Times New Roman" w:hAnsi="Times New Roman"/>
        </w:rPr>
        <w:t>實際</w:t>
      </w:r>
      <w:r w:rsidR="00DF611A" w:rsidRPr="00A4376D">
        <w:rPr>
          <w:rFonts w:ascii="Times New Roman" w:hAnsi="Times New Roman"/>
        </w:rPr>
        <w:t>工作現況</w:t>
      </w:r>
      <w:r w:rsidR="00770F61" w:rsidRPr="00A4376D">
        <w:rPr>
          <w:rFonts w:ascii="Times New Roman" w:hAnsi="Times New Roman"/>
        </w:rPr>
        <w:t>，</w:t>
      </w:r>
      <w:r w:rsidR="00DF611A" w:rsidRPr="00A4376D">
        <w:rPr>
          <w:rFonts w:ascii="Times New Roman" w:hAnsi="Times New Roman"/>
        </w:rPr>
        <w:t>例如在管理職能名稱上，</w:t>
      </w:r>
      <w:r w:rsidR="006826D5" w:rsidRPr="00A4376D">
        <w:rPr>
          <w:rFonts w:ascii="Times New Roman" w:hAnsi="Times New Roman"/>
        </w:rPr>
        <w:t>將</w:t>
      </w:r>
      <w:r w:rsidR="00770F61" w:rsidRPr="00A4376D">
        <w:rPr>
          <w:rFonts w:ascii="Times New Roman" w:hAnsi="Times New Roman"/>
        </w:rPr>
        <w:t>各</w:t>
      </w:r>
      <w:r w:rsidR="0064625E" w:rsidRPr="00A4376D">
        <w:rPr>
          <w:rFonts w:ascii="Times New Roman" w:hAnsi="Times New Roman"/>
        </w:rPr>
        <w:t>職等</w:t>
      </w:r>
      <w:r w:rsidR="00770F61" w:rsidRPr="00A4376D">
        <w:rPr>
          <w:rFonts w:ascii="Times New Roman" w:hAnsi="Times New Roman"/>
        </w:rPr>
        <w:t>之</w:t>
      </w:r>
      <w:r w:rsidR="006826D5" w:rsidRPr="00A4376D">
        <w:rPr>
          <w:rFonts w:ascii="Times New Roman" w:hAnsi="Times New Roman"/>
        </w:rPr>
        <w:t>「溝通協調」，調整為「跨域思維與溝通協調」，</w:t>
      </w:r>
      <w:r w:rsidR="007739D3" w:rsidRPr="00A4376D">
        <w:rPr>
          <w:rFonts w:ascii="Times New Roman" w:hAnsi="Times New Roman"/>
        </w:rPr>
        <w:t>加</w:t>
      </w:r>
      <w:r w:rsidR="002F74D8" w:rsidRPr="00A4376D">
        <w:rPr>
          <w:rFonts w:ascii="Times New Roman" w:hAnsi="Times New Roman"/>
        </w:rPr>
        <w:t>深</w:t>
      </w:r>
      <w:r w:rsidR="005316FF" w:rsidRPr="00A4376D">
        <w:rPr>
          <w:rFonts w:ascii="Times New Roman" w:hAnsi="Times New Roman"/>
        </w:rPr>
        <w:t>其</w:t>
      </w:r>
      <w:r w:rsidR="006D2AEF" w:rsidRPr="00A4376D">
        <w:rPr>
          <w:rFonts w:ascii="Times New Roman" w:hAnsi="Times New Roman"/>
        </w:rPr>
        <w:t>不預設立場，能勇於跨單位、機關相互合作，創造雙贏之意</w:t>
      </w:r>
      <w:r w:rsidR="006826D5" w:rsidRPr="00A4376D">
        <w:rPr>
          <w:rFonts w:ascii="Times New Roman" w:hAnsi="Times New Roman"/>
        </w:rPr>
        <w:t>涵</w:t>
      </w:r>
      <w:r w:rsidR="008B3A88" w:rsidRPr="00A4376D">
        <w:rPr>
          <w:rFonts w:ascii="Times New Roman" w:hAnsi="Times New Roman"/>
        </w:rPr>
        <w:t>。</w:t>
      </w:r>
      <w:r w:rsidR="0029768A" w:rsidRPr="00A4376D">
        <w:rPr>
          <w:rFonts w:ascii="Times New Roman" w:hAnsi="Times New Roman"/>
        </w:rPr>
        <w:t>而</w:t>
      </w:r>
      <w:r w:rsidR="007739D3" w:rsidRPr="00A4376D">
        <w:rPr>
          <w:rFonts w:ascii="Times New Roman" w:hAnsi="Times New Roman"/>
        </w:rPr>
        <w:t>關鍵</w:t>
      </w:r>
      <w:r w:rsidR="002F74D8" w:rsidRPr="00A4376D">
        <w:rPr>
          <w:rFonts w:ascii="Times New Roman" w:hAnsi="Times New Roman"/>
        </w:rPr>
        <w:t>行為</w:t>
      </w:r>
      <w:r w:rsidR="007739D3" w:rsidRPr="00A4376D">
        <w:rPr>
          <w:rFonts w:ascii="Times New Roman" w:hAnsi="Times New Roman"/>
        </w:rPr>
        <w:t>指標</w:t>
      </w:r>
      <w:r w:rsidR="0029768A" w:rsidRPr="00A4376D">
        <w:rPr>
          <w:rFonts w:ascii="Times New Roman" w:hAnsi="Times New Roman"/>
        </w:rPr>
        <w:t>的</w:t>
      </w:r>
      <w:r w:rsidR="00C70BB7" w:rsidRPr="00A4376D">
        <w:rPr>
          <w:rFonts w:ascii="Times New Roman" w:hAnsi="Times New Roman"/>
        </w:rPr>
        <w:t>修訂</w:t>
      </w:r>
      <w:r w:rsidR="0029768A" w:rsidRPr="00A4376D">
        <w:rPr>
          <w:rFonts w:ascii="Times New Roman" w:hAnsi="Times New Roman"/>
        </w:rPr>
        <w:t>則在</w:t>
      </w:r>
      <w:r w:rsidR="009A0976" w:rsidRPr="00A4376D">
        <w:rPr>
          <w:rFonts w:ascii="Times New Roman" w:hAnsi="Times New Roman"/>
        </w:rPr>
        <w:t>簡任</w:t>
      </w:r>
      <w:r w:rsidR="0029768A" w:rsidRPr="00A4376D">
        <w:rPr>
          <w:rFonts w:ascii="Times New Roman" w:hAnsi="Times New Roman"/>
        </w:rPr>
        <w:t>第</w:t>
      </w:r>
      <w:r w:rsidR="000907B1" w:rsidRPr="00A4376D">
        <w:rPr>
          <w:rFonts w:ascii="Times New Roman" w:hAnsi="Times New Roman"/>
        </w:rPr>
        <w:t>十二</w:t>
      </w:r>
      <w:r w:rsidR="0064625E" w:rsidRPr="00A4376D">
        <w:rPr>
          <w:rFonts w:ascii="Times New Roman" w:hAnsi="Times New Roman"/>
        </w:rPr>
        <w:t>職等</w:t>
      </w:r>
      <w:r w:rsidR="009A0976" w:rsidRPr="00A4376D">
        <w:rPr>
          <w:rFonts w:ascii="Times New Roman" w:hAnsi="Times New Roman"/>
        </w:rPr>
        <w:t>與第</w:t>
      </w:r>
      <w:r w:rsidR="000907B1" w:rsidRPr="00A4376D">
        <w:rPr>
          <w:rFonts w:ascii="Times New Roman" w:hAnsi="Times New Roman"/>
        </w:rPr>
        <w:t>十三</w:t>
      </w:r>
      <w:r w:rsidR="0064625E" w:rsidRPr="00A4376D">
        <w:rPr>
          <w:rFonts w:ascii="Times New Roman" w:hAnsi="Times New Roman"/>
        </w:rPr>
        <w:t>職等</w:t>
      </w:r>
      <w:r w:rsidR="0029768A" w:rsidRPr="00A4376D">
        <w:rPr>
          <w:rFonts w:ascii="Times New Roman" w:hAnsi="Times New Roman"/>
        </w:rPr>
        <w:t>之「業務規劃與執行」職能中</w:t>
      </w:r>
      <w:r w:rsidR="007739D3" w:rsidRPr="00A4376D">
        <w:rPr>
          <w:rFonts w:ascii="Times New Roman" w:hAnsi="Times New Roman"/>
        </w:rPr>
        <w:t>加</w:t>
      </w:r>
      <w:r w:rsidR="00C408C8" w:rsidRPr="00A4376D">
        <w:rPr>
          <w:rFonts w:ascii="Times New Roman" w:hAnsi="Times New Roman"/>
        </w:rPr>
        <w:t>入</w:t>
      </w:r>
      <w:r w:rsidR="006D2AEF" w:rsidRPr="00A4376D">
        <w:rPr>
          <w:rFonts w:ascii="Times New Roman" w:hAnsi="Times New Roman"/>
        </w:rPr>
        <w:t>「</w:t>
      </w:r>
      <w:r w:rsidR="00770F61" w:rsidRPr="00A4376D">
        <w:rPr>
          <w:rFonts w:ascii="Times New Roman" w:hAnsi="Times New Roman"/>
        </w:rPr>
        <w:t>預應能力</w:t>
      </w:r>
      <w:r w:rsidR="006D2AEF" w:rsidRPr="00A4376D">
        <w:rPr>
          <w:rFonts w:ascii="Times New Roman" w:hAnsi="Times New Roman"/>
        </w:rPr>
        <w:t>」之內</w:t>
      </w:r>
      <w:r w:rsidR="007739D3" w:rsidRPr="00A4376D">
        <w:rPr>
          <w:rFonts w:ascii="Times New Roman" w:hAnsi="Times New Roman"/>
        </w:rPr>
        <w:t>涵，</w:t>
      </w:r>
      <w:r w:rsidR="00C408C8" w:rsidRPr="00A4376D">
        <w:rPr>
          <w:rFonts w:ascii="Times New Roman" w:hAnsi="Times New Roman"/>
        </w:rPr>
        <w:t>以增強</w:t>
      </w:r>
      <w:r w:rsidR="009A0976" w:rsidRPr="00A4376D">
        <w:rPr>
          <w:rFonts w:ascii="Times New Roman" w:hAnsi="Times New Roman"/>
        </w:rPr>
        <w:t>簡任</w:t>
      </w:r>
      <w:r w:rsidR="000907B1" w:rsidRPr="00A4376D">
        <w:rPr>
          <w:rFonts w:ascii="Times New Roman" w:hAnsi="Times New Roman"/>
        </w:rPr>
        <w:t>十二</w:t>
      </w:r>
      <w:r w:rsidR="0064625E" w:rsidRPr="00A4376D">
        <w:rPr>
          <w:rFonts w:ascii="Times New Roman" w:hAnsi="Times New Roman"/>
        </w:rPr>
        <w:t>職等</w:t>
      </w:r>
      <w:r w:rsidR="009A0976" w:rsidRPr="00A4376D">
        <w:rPr>
          <w:rFonts w:ascii="Times New Roman" w:hAnsi="Times New Roman"/>
        </w:rPr>
        <w:t>與第</w:t>
      </w:r>
      <w:r w:rsidR="000907B1" w:rsidRPr="00A4376D">
        <w:rPr>
          <w:rFonts w:ascii="Times New Roman" w:hAnsi="Times New Roman"/>
        </w:rPr>
        <w:t>十三</w:t>
      </w:r>
      <w:r w:rsidR="0064625E" w:rsidRPr="00A4376D">
        <w:rPr>
          <w:rFonts w:ascii="Times New Roman" w:hAnsi="Times New Roman"/>
        </w:rPr>
        <w:t>職等</w:t>
      </w:r>
      <w:r w:rsidR="003C0F8A" w:rsidRPr="00A4376D">
        <w:rPr>
          <w:rFonts w:ascii="Times New Roman" w:hAnsi="Times New Roman"/>
        </w:rPr>
        <w:t>在擔任高階管理者統籌</w:t>
      </w:r>
      <w:r w:rsidR="00033CAA" w:rsidRPr="00A4376D">
        <w:rPr>
          <w:rFonts w:ascii="Times New Roman" w:hAnsi="Times New Roman"/>
        </w:rPr>
        <w:t>業務</w:t>
      </w:r>
      <w:r w:rsidR="003C0F8A" w:rsidRPr="00A4376D">
        <w:rPr>
          <w:rFonts w:ascii="Times New Roman" w:hAnsi="Times New Roman"/>
        </w:rPr>
        <w:t>規劃、</w:t>
      </w:r>
      <w:r w:rsidR="00033CAA" w:rsidRPr="00A4376D">
        <w:rPr>
          <w:rFonts w:ascii="Times New Roman" w:hAnsi="Times New Roman"/>
        </w:rPr>
        <w:t>執行的過程中</w:t>
      </w:r>
      <w:r w:rsidR="00233F95" w:rsidRPr="00A4376D">
        <w:rPr>
          <w:rFonts w:ascii="Times New Roman" w:hAnsi="Times New Roman"/>
        </w:rPr>
        <w:t>，</w:t>
      </w:r>
      <w:r w:rsidR="00033CAA" w:rsidRPr="00A4376D">
        <w:rPr>
          <w:rFonts w:ascii="Times New Roman" w:hAnsi="Times New Roman"/>
        </w:rPr>
        <w:t>應展現對</w:t>
      </w:r>
      <w:r w:rsidR="000E6CD3" w:rsidRPr="00A4376D">
        <w:rPr>
          <w:rFonts w:ascii="Times New Roman" w:hAnsi="Times New Roman"/>
        </w:rPr>
        <w:t>潛在</w:t>
      </w:r>
      <w:r w:rsidR="009E01D7" w:rsidRPr="00A4376D">
        <w:rPr>
          <w:rFonts w:ascii="Times New Roman" w:hAnsi="Times New Roman"/>
        </w:rPr>
        <w:t>風險</w:t>
      </w:r>
      <w:r w:rsidR="00033CAA" w:rsidRPr="00A4376D">
        <w:rPr>
          <w:rFonts w:ascii="Times New Roman" w:hAnsi="Times New Roman"/>
        </w:rPr>
        <w:t>之預防和應變的能力</w:t>
      </w:r>
      <w:r w:rsidR="00233F95" w:rsidRPr="00A4376D">
        <w:rPr>
          <w:rFonts w:ascii="Times New Roman" w:hAnsi="Times New Roman"/>
        </w:rPr>
        <w:t>。</w:t>
      </w:r>
    </w:p>
    <w:p w14:paraId="7D57BD0F" w14:textId="0B039196" w:rsidR="002F74D8" w:rsidRPr="00A4376D" w:rsidRDefault="00234A81" w:rsidP="004A0176">
      <w:pPr>
        <w:overflowPunct w:val="0"/>
        <w:spacing w:line="276" w:lineRule="auto"/>
        <w:ind w:firstLineChars="200" w:firstLine="480"/>
        <w:jc w:val="both"/>
        <w:rPr>
          <w:rFonts w:ascii="Times New Roman" w:hAnsi="Times New Roman"/>
        </w:rPr>
      </w:pPr>
      <w:r w:rsidRPr="00A4376D">
        <w:rPr>
          <w:rFonts w:ascii="Times New Roman" w:hAnsi="Times New Roman"/>
        </w:rPr>
        <w:t>此</w:t>
      </w:r>
      <w:r w:rsidR="009B435F" w:rsidRPr="00A4376D">
        <w:rPr>
          <w:rFonts w:ascii="Times New Roman" w:hAnsi="Times New Roman"/>
        </w:rPr>
        <w:t>外，</w:t>
      </w:r>
      <w:r w:rsidRPr="00A4376D">
        <w:rPr>
          <w:rFonts w:ascii="Times New Roman" w:hAnsi="Times New Roman"/>
        </w:rPr>
        <w:t>焦點團體</w:t>
      </w:r>
      <w:r w:rsidR="009A0976" w:rsidRPr="00A4376D">
        <w:rPr>
          <w:rFonts w:ascii="Times New Roman" w:hAnsi="Times New Roman"/>
        </w:rPr>
        <w:t>座談時</w:t>
      </w:r>
      <w:r w:rsidR="00461849" w:rsidRPr="00A4376D">
        <w:rPr>
          <w:rFonts w:ascii="Times New Roman" w:hAnsi="Times New Roman"/>
        </w:rPr>
        <w:t>各</w:t>
      </w:r>
      <w:r w:rsidR="0044651C" w:rsidRPr="00A4376D">
        <w:rPr>
          <w:rFonts w:ascii="Times New Roman" w:hAnsi="Times New Roman"/>
        </w:rPr>
        <w:t>高階主管</w:t>
      </w:r>
      <w:r w:rsidR="00065E9D" w:rsidRPr="00A4376D">
        <w:rPr>
          <w:rFonts w:ascii="Times New Roman" w:hAnsi="Times New Roman"/>
        </w:rPr>
        <w:t>認為不可輕忽危機管理在單位及機關首長的重要性，</w:t>
      </w:r>
      <w:r w:rsidRPr="00A4376D">
        <w:rPr>
          <w:rFonts w:ascii="Times New Roman" w:hAnsi="Times New Roman"/>
        </w:rPr>
        <w:t>然而</w:t>
      </w:r>
      <w:r w:rsidR="009A0976" w:rsidRPr="00A4376D">
        <w:rPr>
          <w:rFonts w:ascii="Times New Roman" w:hAnsi="Times New Roman"/>
        </w:rPr>
        <w:t>在</w:t>
      </w:r>
      <w:r w:rsidRPr="00A4376D">
        <w:rPr>
          <w:rFonts w:ascii="Times New Roman" w:hAnsi="Times New Roman"/>
        </w:rPr>
        <w:t>第二階段</w:t>
      </w:r>
      <w:r w:rsidR="009A0976" w:rsidRPr="00A4376D">
        <w:rPr>
          <w:rFonts w:ascii="Times New Roman" w:hAnsi="Times New Roman"/>
        </w:rPr>
        <w:t>行為事例訪談之</w:t>
      </w:r>
      <w:r w:rsidRPr="00A4376D">
        <w:rPr>
          <w:rFonts w:ascii="Times New Roman" w:hAnsi="Times New Roman"/>
        </w:rPr>
        <w:t>受訪者及</w:t>
      </w:r>
      <w:r w:rsidR="009A0976" w:rsidRPr="00A4376D">
        <w:rPr>
          <w:rFonts w:ascii="Times New Roman" w:hAnsi="Times New Roman"/>
        </w:rPr>
        <w:t>本階段之</w:t>
      </w:r>
      <w:r w:rsidRPr="00A4376D">
        <w:rPr>
          <w:rFonts w:ascii="Times New Roman" w:hAnsi="Times New Roman"/>
        </w:rPr>
        <w:t>專家</w:t>
      </w:r>
      <w:r w:rsidR="009A0976" w:rsidRPr="00A4376D">
        <w:rPr>
          <w:rFonts w:ascii="Times New Roman" w:hAnsi="Times New Roman"/>
        </w:rPr>
        <w:t>學者座談</w:t>
      </w:r>
      <w:r w:rsidRPr="00A4376D">
        <w:rPr>
          <w:rFonts w:ascii="Times New Roman" w:hAnsi="Times New Roman"/>
        </w:rPr>
        <w:t>會議</w:t>
      </w:r>
      <w:r w:rsidR="0058340B" w:rsidRPr="00A4376D">
        <w:rPr>
          <w:rFonts w:ascii="Times New Roman" w:hAnsi="Times New Roman" w:hint="eastAsia"/>
        </w:rPr>
        <w:t>，</w:t>
      </w:r>
      <w:r w:rsidR="00461849" w:rsidRPr="00A4376D">
        <w:rPr>
          <w:rFonts w:ascii="Times New Roman" w:hAnsi="Times New Roman"/>
        </w:rPr>
        <w:t>一致認為危機並非高頻率事件，若是日常管理</w:t>
      </w:r>
      <w:r w:rsidR="00065E9D" w:rsidRPr="00A4376D">
        <w:rPr>
          <w:rFonts w:ascii="Times New Roman" w:hAnsi="Times New Roman"/>
        </w:rPr>
        <w:t>盡忠職守，</w:t>
      </w:r>
      <w:r w:rsidRPr="00A4376D">
        <w:rPr>
          <w:rFonts w:ascii="Times New Roman" w:hAnsi="Times New Roman"/>
        </w:rPr>
        <w:t>平時</w:t>
      </w:r>
      <w:r w:rsidR="00065E9D" w:rsidRPr="00A4376D">
        <w:rPr>
          <w:rFonts w:ascii="Times New Roman" w:hAnsi="Times New Roman"/>
        </w:rPr>
        <w:t>建</w:t>
      </w:r>
      <w:r w:rsidR="00461849" w:rsidRPr="00A4376D">
        <w:rPr>
          <w:rFonts w:ascii="Times New Roman" w:hAnsi="Times New Roman"/>
        </w:rPr>
        <w:t>立組織內、外互信關係，</w:t>
      </w:r>
      <w:r w:rsidRPr="00A4376D">
        <w:rPr>
          <w:rFonts w:ascii="Times New Roman" w:hAnsi="Times New Roman"/>
        </w:rPr>
        <w:t>當危機發生時遵循機關建立之標準</w:t>
      </w:r>
      <w:r w:rsidR="0058340B" w:rsidRPr="00A4376D">
        <w:rPr>
          <w:rFonts w:ascii="Times New Roman" w:hAnsi="Times New Roman" w:hint="eastAsia"/>
        </w:rPr>
        <w:t>作業</w:t>
      </w:r>
      <w:r w:rsidRPr="00A4376D">
        <w:rPr>
          <w:rFonts w:ascii="Times New Roman" w:hAnsi="Times New Roman"/>
        </w:rPr>
        <w:t>程序，</w:t>
      </w:r>
      <w:r w:rsidR="00461849" w:rsidRPr="00A4376D">
        <w:rPr>
          <w:rFonts w:ascii="Times New Roman" w:hAnsi="Times New Roman"/>
        </w:rPr>
        <w:t>確實可降低危機的發生及其發生後造成的損害，因此評估後</w:t>
      </w:r>
      <w:r w:rsidR="0058340B" w:rsidRPr="00A4376D">
        <w:rPr>
          <w:rFonts w:ascii="Times New Roman" w:hAnsi="Times New Roman" w:hint="eastAsia"/>
        </w:rPr>
        <w:t>，在</w:t>
      </w:r>
      <w:r w:rsidR="00461849" w:rsidRPr="00A4376D">
        <w:rPr>
          <w:rFonts w:ascii="Times New Roman" w:hAnsi="Times New Roman"/>
        </w:rPr>
        <w:t>將</w:t>
      </w:r>
      <w:r w:rsidR="009A0976" w:rsidRPr="00A4376D">
        <w:rPr>
          <w:rFonts w:ascii="Times New Roman" w:hAnsi="Times New Roman"/>
        </w:rPr>
        <w:t>簡任第</w:t>
      </w:r>
      <w:r w:rsidR="00461849" w:rsidRPr="00A4376D">
        <w:rPr>
          <w:rFonts w:ascii="Times New Roman" w:hAnsi="Times New Roman"/>
        </w:rPr>
        <w:t>十二</w:t>
      </w:r>
      <w:r w:rsidR="0064625E" w:rsidRPr="00A4376D">
        <w:rPr>
          <w:rFonts w:ascii="Times New Roman" w:hAnsi="Times New Roman"/>
        </w:rPr>
        <w:t>職等</w:t>
      </w:r>
      <w:r w:rsidR="009A0976" w:rsidRPr="00A4376D">
        <w:rPr>
          <w:rFonts w:ascii="Times New Roman" w:hAnsi="Times New Roman"/>
        </w:rPr>
        <w:t>與第</w:t>
      </w:r>
      <w:r w:rsidR="00461849" w:rsidRPr="00A4376D">
        <w:rPr>
          <w:rFonts w:ascii="Times New Roman" w:hAnsi="Times New Roman"/>
        </w:rPr>
        <w:t>十三</w:t>
      </w:r>
      <w:r w:rsidR="0064625E" w:rsidRPr="00A4376D">
        <w:rPr>
          <w:rFonts w:ascii="Times New Roman" w:hAnsi="Times New Roman"/>
        </w:rPr>
        <w:t>職等</w:t>
      </w:r>
      <w:r w:rsidR="00461849" w:rsidRPr="00A4376D">
        <w:rPr>
          <w:rFonts w:ascii="Times New Roman" w:hAnsi="Times New Roman"/>
        </w:rPr>
        <w:t>的「團隊領導」關鍵行為指標加入「危機管理」之內涵，</w:t>
      </w:r>
      <w:r w:rsidR="009A0976" w:rsidRPr="00A4376D">
        <w:rPr>
          <w:rFonts w:ascii="Times New Roman" w:hAnsi="Times New Roman"/>
        </w:rPr>
        <w:t>簡任</w:t>
      </w:r>
      <w:r w:rsidR="000907B1" w:rsidRPr="00A4376D">
        <w:rPr>
          <w:rFonts w:ascii="Times New Roman" w:hAnsi="Times New Roman"/>
        </w:rPr>
        <w:t>十四</w:t>
      </w:r>
      <w:r w:rsidR="0064625E" w:rsidRPr="00A4376D">
        <w:rPr>
          <w:rFonts w:ascii="Times New Roman" w:hAnsi="Times New Roman"/>
        </w:rPr>
        <w:t>職等</w:t>
      </w:r>
      <w:r w:rsidR="00EA32D6" w:rsidRPr="00A4376D">
        <w:rPr>
          <w:rFonts w:ascii="Times New Roman" w:hAnsi="Times New Roman"/>
        </w:rPr>
        <w:t>在</w:t>
      </w:r>
      <w:r w:rsidR="0083188A" w:rsidRPr="00A4376D">
        <w:rPr>
          <w:rFonts w:ascii="Times New Roman" w:hAnsi="Times New Roman"/>
        </w:rPr>
        <w:t>「</w:t>
      </w:r>
      <w:r w:rsidR="00CD56A6" w:rsidRPr="00A4376D">
        <w:rPr>
          <w:rFonts w:ascii="Times New Roman" w:hAnsi="Times New Roman"/>
        </w:rPr>
        <w:t>跨域思維與溝通協調</w:t>
      </w:r>
      <w:r w:rsidR="0083188A" w:rsidRPr="00A4376D">
        <w:rPr>
          <w:rFonts w:ascii="Times New Roman" w:hAnsi="Times New Roman"/>
        </w:rPr>
        <w:t>」</w:t>
      </w:r>
      <w:r w:rsidR="00233F95" w:rsidRPr="00A4376D">
        <w:rPr>
          <w:rFonts w:ascii="Times New Roman" w:hAnsi="Times New Roman"/>
        </w:rPr>
        <w:t>中</w:t>
      </w:r>
      <w:r w:rsidR="009A0976" w:rsidRPr="00A4376D">
        <w:rPr>
          <w:rFonts w:ascii="Times New Roman" w:hAnsi="Times New Roman"/>
        </w:rPr>
        <w:t>加入「危機管理」之內涵</w:t>
      </w:r>
      <w:r w:rsidR="003E7D71" w:rsidRPr="00A4376D">
        <w:rPr>
          <w:rFonts w:ascii="Times New Roman" w:hAnsi="Times New Roman"/>
        </w:rPr>
        <w:t>，</w:t>
      </w:r>
      <w:r w:rsidR="00B11F9B" w:rsidRPr="00A4376D">
        <w:rPr>
          <w:rFonts w:ascii="Times New Roman" w:hAnsi="Times New Roman"/>
        </w:rPr>
        <w:t>有此區隔的原因是</w:t>
      </w:r>
      <w:r w:rsidR="000A69F4" w:rsidRPr="00A4376D">
        <w:rPr>
          <w:rFonts w:ascii="Times New Roman" w:hAnsi="Times New Roman"/>
        </w:rPr>
        <w:t>透過行為事例訪談</w:t>
      </w:r>
      <w:r w:rsidR="00C462BB" w:rsidRPr="00A4376D">
        <w:rPr>
          <w:rFonts w:ascii="Times New Roman" w:hAnsi="Times New Roman" w:hint="eastAsia"/>
        </w:rPr>
        <w:t>結果發現</w:t>
      </w:r>
      <w:r w:rsidR="000A69F4" w:rsidRPr="00A4376D">
        <w:rPr>
          <w:rFonts w:ascii="Times New Roman" w:hAnsi="Times New Roman"/>
        </w:rPr>
        <w:t>，</w:t>
      </w:r>
      <w:r w:rsidR="00C462BB" w:rsidRPr="00A4376D">
        <w:rPr>
          <w:rFonts w:ascii="Times New Roman" w:hAnsi="Times New Roman" w:hint="eastAsia"/>
        </w:rPr>
        <w:t>本研究對象之</w:t>
      </w:r>
      <w:r w:rsidR="009A0976" w:rsidRPr="00A4376D">
        <w:rPr>
          <w:rFonts w:ascii="Times New Roman" w:hAnsi="Times New Roman"/>
        </w:rPr>
        <w:t>簡任第</w:t>
      </w:r>
      <w:r w:rsidR="000907B1" w:rsidRPr="00A4376D">
        <w:rPr>
          <w:rFonts w:ascii="Times New Roman" w:hAnsi="Times New Roman"/>
        </w:rPr>
        <w:t>十二</w:t>
      </w:r>
      <w:r w:rsidR="0064625E" w:rsidRPr="00A4376D">
        <w:rPr>
          <w:rFonts w:ascii="Times New Roman" w:hAnsi="Times New Roman"/>
        </w:rPr>
        <w:t>職等</w:t>
      </w:r>
      <w:r w:rsidR="00FF12CA" w:rsidRPr="00A4376D">
        <w:rPr>
          <w:rFonts w:ascii="Times New Roman" w:hAnsi="Times New Roman"/>
        </w:rPr>
        <w:t>司、處長</w:t>
      </w:r>
      <w:r w:rsidR="00C462BB" w:rsidRPr="00A4376D">
        <w:rPr>
          <w:rFonts w:ascii="Times New Roman" w:hAnsi="Times New Roman" w:hint="eastAsia"/>
        </w:rPr>
        <w:t>人員及</w:t>
      </w:r>
      <w:r w:rsidR="009A0976" w:rsidRPr="00A4376D">
        <w:rPr>
          <w:rFonts w:ascii="Times New Roman" w:hAnsi="Times New Roman"/>
        </w:rPr>
        <w:t>簡任第</w:t>
      </w:r>
      <w:r w:rsidR="000907B1" w:rsidRPr="00A4376D">
        <w:rPr>
          <w:rFonts w:ascii="Times New Roman" w:hAnsi="Times New Roman"/>
        </w:rPr>
        <w:t>十三</w:t>
      </w:r>
      <w:r w:rsidR="0064625E" w:rsidRPr="00A4376D">
        <w:rPr>
          <w:rFonts w:ascii="Times New Roman" w:hAnsi="Times New Roman"/>
        </w:rPr>
        <w:t>職等</w:t>
      </w:r>
      <w:r w:rsidR="00FF12CA" w:rsidRPr="00A4376D">
        <w:rPr>
          <w:rFonts w:ascii="Times New Roman" w:hAnsi="Times New Roman"/>
        </w:rPr>
        <w:t>機關首長，</w:t>
      </w:r>
      <w:r w:rsidR="000A69F4" w:rsidRPr="00A4376D">
        <w:rPr>
          <w:rFonts w:ascii="Times New Roman" w:hAnsi="Times New Roman"/>
        </w:rPr>
        <w:t>在危機發生時大多能依循法令或過去執行經驗，以團隊領導者的身分當機立斷，</w:t>
      </w:r>
      <w:r w:rsidR="0073303F" w:rsidRPr="00A4376D">
        <w:rPr>
          <w:rFonts w:ascii="Times New Roman" w:hAnsi="Times New Roman"/>
        </w:rPr>
        <w:t>啟動危機管理小組</w:t>
      </w:r>
      <w:r w:rsidR="000316C7" w:rsidRPr="00A4376D">
        <w:rPr>
          <w:rFonts w:ascii="Times New Roman" w:hAnsi="Times New Roman"/>
        </w:rPr>
        <w:t>或是親上火線</w:t>
      </w:r>
      <w:r w:rsidR="0073303F" w:rsidRPr="00A4376D">
        <w:rPr>
          <w:rFonts w:ascii="Times New Roman" w:hAnsi="Times New Roman"/>
        </w:rPr>
        <w:t>，</w:t>
      </w:r>
      <w:r w:rsidR="000316C7" w:rsidRPr="00A4376D">
        <w:rPr>
          <w:rFonts w:ascii="Times New Roman" w:hAnsi="Times New Roman"/>
        </w:rPr>
        <w:t>以</w:t>
      </w:r>
      <w:r w:rsidR="00670B02" w:rsidRPr="00A4376D">
        <w:rPr>
          <w:rFonts w:ascii="Times New Roman" w:hAnsi="Times New Roman"/>
        </w:rPr>
        <w:t>解除</w:t>
      </w:r>
      <w:r w:rsidR="00130099" w:rsidRPr="00A4376D">
        <w:rPr>
          <w:rFonts w:ascii="Times New Roman" w:hAnsi="Times New Roman"/>
        </w:rPr>
        <w:t>危機對組織的傷害</w:t>
      </w:r>
      <w:r w:rsidR="00432F99" w:rsidRPr="00A4376D">
        <w:rPr>
          <w:rFonts w:ascii="Times New Roman" w:hAnsi="Times New Roman"/>
        </w:rPr>
        <w:t>，而</w:t>
      </w:r>
      <w:r w:rsidR="009A0976" w:rsidRPr="00A4376D">
        <w:rPr>
          <w:rFonts w:ascii="Times New Roman" w:hAnsi="Times New Roman"/>
        </w:rPr>
        <w:t>簡任第</w:t>
      </w:r>
      <w:r w:rsidR="000907B1" w:rsidRPr="00A4376D">
        <w:rPr>
          <w:rFonts w:ascii="Times New Roman" w:hAnsi="Times New Roman"/>
        </w:rPr>
        <w:t>十四</w:t>
      </w:r>
      <w:r w:rsidR="0064625E" w:rsidRPr="00A4376D">
        <w:rPr>
          <w:rFonts w:ascii="Times New Roman" w:hAnsi="Times New Roman"/>
        </w:rPr>
        <w:t>職等</w:t>
      </w:r>
      <w:r w:rsidR="00C462BB" w:rsidRPr="00A4376D">
        <w:rPr>
          <w:rFonts w:ascii="Times New Roman" w:hAnsi="Times New Roman" w:hint="eastAsia"/>
        </w:rPr>
        <w:t>之</w:t>
      </w:r>
      <w:r w:rsidR="00C462BB" w:rsidRPr="00A4376D">
        <w:rPr>
          <w:rFonts w:ascii="Times New Roman" w:hAnsi="Times New Roman"/>
        </w:rPr>
        <w:t>副秘書長</w:t>
      </w:r>
      <w:r w:rsidR="00C462BB" w:rsidRPr="00A4376D">
        <w:rPr>
          <w:rFonts w:ascii="Times New Roman" w:hAnsi="Times New Roman" w:hint="eastAsia"/>
        </w:rPr>
        <w:t>或</w:t>
      </w:r>
      <w:r w:rsidR="00BA2A52" w:rsidRPr="00A4376D">
        <w:rPr>
          <w:rFonts w:ascii="Times New Roman" w:hAnsi="Times New Roman"/>
        </w:rPr>
        <w:t>機關常務副首長，</w:t>
      </w:r>
      <w:r w:rsidR="007739D3" w:rsidRPr="00A4376D">
        <w:rPr>
          <w:rFonts w:ascii="Times New Roman" w:hAnsi="Times New Roman"/>
        </w:rPr>
        <w:t>以</w:t>
      </w:r>
      <w:r w:rsidR="00BA2A52" w:rsidRPr="00A4376D">
        <w:rPr>
          <w:rFonts w:ascii="Times New Roman" w:hAnsi="Times New Roman"/>
        </w:rPr>
        <w:t>輔佐政務官為主要之角色，</w:t>
      </w:r>
      <w:r w:rsidR="00C17492" w:rsidRPr="00A4376D">
        <w:rPr>
          <w:rFonts w:ascii="Times New Roman" w:hAnsi="Times New Roman"/>
        </w:rPr>
        <w:t>面臨</w:t>
      </w:r>
      <w:r w:rsidR="00635188" w:rsidRPr="00A4376D">
        <w:rPr>
          <w:rFonts w:ascii="Times New Roman" w:hAnsi="Times New Roman"/>
        </w:rPr>
        <w:t>突發</w:t>
      </w:r>
      <w:r w:rsidR="00C17492" w:rsidRPr="00A4376D">
        <w:rPr>
          <w:rFonts w:ascii="Times New Roman" w:hAnsi="Times New Roman"/>
        </w:rPr>
        <w:t>危機時的職責為依循標準程序，思考最</w:t>
      </w:r>
      <w:r w:rsidR="00A96858" w:rsidRPr="00A4376D">
        <w:rPr>
          <w:rFonts w:ascii="Times New Roman" w:hAnsi="Times New Roman"/>
        </w:rPr>
        <w:t>適的</w:t>
      </w:r>
      <w:r w:rsidR="00C17492" w:rsidRPr="00A4376D">
        <w:rPr>
          <w:rFonts w:ascii="Times New Roman" w:hAnsi="Times New Roman"/>
        </w:rPr>
        <w:t>解決方案，</w:t>
      </w:r>
      <w:r w:rsidR="00C462BB" w:rsidRPr="00A4376D">
        <w:rPr>
          <w:rFonts w:ascii="Times New Roman" w:hAnsi="Times New Roman" w:hint="eastAsia"/>
        </w:rPr>
        <w:t>並</w:t>
      </w:r>
      <w:r w:rsidR="0073303F" w:rsidRPr="00A4376D">
        <w:rPr>
          <w:rFonts w:ascii="Times New Roman" w:hAnsi="Times New Roman"/>
        </w:rPr>
        <w:t>立即</w:t>
      </w:r>
      <w:r w:rsidR="007E21EB" w:rsidRPr="00A4376D">
        <w:rPr>
          <w:rFonts w:ascii="Times New Roman" w:hAnsi="Times New Roman"/>
        </w:rPr>
        <w:t>向政務官溝通取得裁示</w:t>
      </w:r>
      <w:r w:rsidR="000316C7" w:rsidRPr="00A4376D">
        <w:rPr>
          <w:rFonts w:ascii="Times New Roman" w:hAnsi="Times New Roman"/>
        </w:rPr>
        <w:t>後</w:t>
      </w:r>
      <w:r w:rsidR="007E21EB" w:rsidRPr="00A4376D">
        <w:rPr>
          <w:rFonts w:ascii="Times New Roman" w:hAnsi="Times New Roman"/>
        </w:rPr>
        <w:t>，</w:t>
      </w:r>
      <w:r w:rsidR="000316C7" w:rsidRPr="00A4376D">
        <w:rPr>
          <w:rFonts w:ascii="Times New Roman" w:hAnsi="Times New Roman"/>
        </w:rPr>
        <w:t>協調各機關</w:t>
      </w:r>
      <w:r w:rsidR="00233F95" w:rsidRPr="00A4376D">
        <w:rPr>
          <w:rFonts w:ascii="Times New Roman" w:hAnsi="Times New Roman"/>
        </w:rPr>
        <w:t>採取行動，</w:t>
      </w:r>
      <w:r w:rsidR="000316C7" w:rsidRPr="00A4376D">
        <w:rPr>
          <w:rFonts w:ascii="Times New Roman" w:hAnsi="Times New Roman"/>
        </w:rPr>
        <w:t>進行</w:t>
      </w:r>
      <w:r w:rsidR="00233F95" w:rsidRPr="00A4376D">
        <w:rPr>
          <w:rFonts w:ascii="Times New Roman" w:hAnsi="Times New Roman"/>
        </w:rPr>
        <w:t>危機</w:t>
      </w:r>
      <w:r w:rsidR="00383A6C" w:rsidRPr="00A4376D">
        <w:rPr>
          <w:rFonts w:ascii="Times New Roman" w:hAnsi="Times New Roman"/>
        </w:rPr>
        <w:t>解除</w:t>
      </w:r>
      <w:r w:rsidR="00635188" w:rsidRPr="00A4376D">
        <w:rPr>
          <w:rFonts w:ascii="Times New Roman" w:hAnsi="Times New Roman"/>
        </w:rPr>
        <w:t>。</w:t>
      </w:r>
      <w:r w:rsidR="00ED2AB7" w:rsidRPr="00A4376D">
        <w:rPr>
          <w:rFonts w:ascii="Times New Roman" w:hAnsi="Times New Roman"/>
        </w:rPr>
        <w:t>透過</w:t>
      </w:r>
      <w:r w:rsidR="00E228C5" w:rsidRPr="00A4376D">
        <w:rPr>
          <w:rFonts w:ascii="Times New Roman" w:hAnsi="Times New Roman"/>
        </w:rPr>
        <w:t>本階段</w:t>
      </w:r>
      <w:r w:rsidR="00ED2AB7" w:rsidRPr="00A4376D">
        <w:rPr>
          <w:rFonts w:ascii="Times New Roman" w:hAnsi="Times New Roman"/>
        </w:rPr>
        <w:t>研究方法</w:t>
      </w:r>
      <w:r w:rsidR="00C462BB" w:rsidRPr="00A4376D">
        <w:rPr>
          <w:rFonts w:ascii="Times New Roman" w:hAnsi="Times New Roman" w:hint="eastAsia"/>
        </w:rPr>
        <w:t>，</w:t>
      </w:r>
      <w:r w:rsidR="002D6DD7" w:rsidRPr="00A4376D">
        <w:rPr>
          <w:rFonts w:ascii="Times New Roman" w:hAnsi="Times New Roman" w:hint="eastAsia"/>
        </w:rPr>
        <w:t>除文字酌作修正外，並修訂</w:t>
      </w:r>
      <w:r w:rsidR="00ED2AB7" w:rsidRPr="00A4376D">
        <w:rPr>
          <w:rFonts w:ascii="Times New Roman" w:hAnsi="Times New Roman"/>
        </w:rPr>
        <w:t>部份</w:t>
      </w:r>
      <w:r w:rsidR="00383A6C" w:rsidRPr="00A4376D">
        <w:rPr>
          <w:rFonts w:ascii="Times New Roman" w:hAnsi="Times New Roman"/>
        </w:rPr>
        <w:t>管理職能名稱</w:t>
      </w:r>
      <w:r w:rsidR="002D6DD7" w:rsidRPr="00A4376D">
        <w:rPr>
          <w:rFonts w:ascii="Times New Roman" w:hAnsi="Times New Roman"/>
        </w:rPr>
        <w:t>與關鍵行為</w:t>
      </w:r>
      <w:r w:rsidR="002D6DD7" w:rsidRPr="00A4376D">
        <w:rPr>
          <w:rFonts w:ascii="Times New Roman" w:hAnsi="Times New Roman" w:hint="eastAsia"/>
        </w:rPr>
        <w:t>指標</w:t>
      </w:r>
      <w:r w:rsidR="00ED2AB7" w:rsidRPr="00A4376D">
        <w:rPr>
          <w:rFonts w:ascii="Times New Roman" w:hAnsi="Times New Roman"/>
        </w:rPr>
        <w:t>，修訂的管理職能名稱</w:t>
      </w:r>
      <w:r w:rsidR="002D6DD7" w:rsidRPr="00A4376D">
        <w:rPr>
          <w:rFonts w:ascii="Times New Roman" w:hAnsi="Times New Roman" w:hint="eastAsia"/>
        </w:rPr>
        <w:t>與行為指標分別</w:t>
      </w:r>
      <w:r w:rsidR="00ED2AB7" w:rsidRPr="00A4376D">
        <w:rPr>
          <w:rFonts w:ascii="Times New Roman" w:hAnsi="Times New Roman"/>
        </w:rPr>
        <w:t>彙整</w:t>
      </w:r>
      <w:r w:rsidR="00383A6C" w:rsidRPr="00A4376D">
        <w:rPr>
          <w:rFonts w:ascii="Times New Roman" w:hAnsi="Times New Roman"/>
        </w:rPr>
        <w:t>如表</w:t>
      </w:r>
      <w:r w:rsidR="00383A6C" w:rsidRPr="00A4376D">
        <w:rPr>
          <w:rFonts w:ascii="Times New Roman" w:hAnsi="Times New Roman"/>
        </w:rPr>
        <w:t>15</w:t>
      </w:r>
      <w:r w:rsidR="002D6DD7" w:rsidRPr="00A4376D">
        <w:rPr>
          <w:rFonts w:ascii="Times New Roman" w:hAnsi="Times New Roman" w:hint="eastAsia"/>
        </w:rPr>
        <w:t>及</w:t>
      </w:r>
      <w:r w:rsidR="00CD04B6" w:rsidRPr="00A4376D">
        <w:rPr>
          <w:rFonts w:ascii="Times New Roman" w:hAnsi="Times New Roman"/>
        </w:rPr>
        <w:t>表</w:t>
      </w:r>
      <w:r w:rsidR="00CD04B6" w:rsidRPr="00A4376D">
        <w:rPr>
          <w:rFonts w:ascii="Times New Roman" w:hAnsi="Times New Roman"/>
        </w:rPr>
        <w:t>16</w:t>
      </w:r>
      <w:r w:rsidR="00CD04B6" w:rsidRPr="00A4376D">
        <w:rPr>
          <w:rFonts w:ascii="Times New Roman" w:hAnsi="Times New Roman"/>
        </w:rPr>
        <w:t>所示：</w:t>
      </w:r>
    </w:p>
    <w:p w14:paraId="29FCE1FC" w14:textId="77777777" w:rsidR="00E228C5" w:rsidRPr="00A4376D" w:rsidRDefault="00E228C5" w:rsidP="004A0176">
      <w:pPr>
        <w:overflowPunct w:val="0"/>
        <w:spacing w:line="276" w:lineRule="auto"/>
        <w:ind w:firstLineChars="200" w:firstLine="480"/>
        <w:jc w:val="both"/>
        <w:rPr>
          <w:rFonts w:ascii="Times New Roman" w:hAnsi="Times New Roman"/>
        </w:rPr>
      </w:pPr>
    </w:p>
    <w:p w14:paraId="65764BFF" w14:textId="77777777" w:rsidR="00ED2AB7" w:rsidRPr="00A4376D" w:rsidRDefault="00ED2AB7" w:rsidP="004A0176">
      <w:pPr>
        <w:overflowPunct w:val="0"/>
        <w:spacing w:line="276" w:lineRule="auto"/>
        <w:ind w:firstLineChars="200" w:firstLine="480"/>
        <w:jc w:val="both"/>
        <w:rPr>
          <w:rFonts w:ascii="Times New Roman" w:hAnsi="Times New Roman"/>
        </w:rPr>
      </w:pPr>
    </w:p>
    <w:p w14:paraId="5C1F07B5" w14:textId="77777777" w:rsidR="00CF1AEB" w:rsidRPr="00A4376D" w:rsidRDefault="00CF1AEB" w:rsidP="004A0176">
      <w:pPr>
        <w:overflowPunct w:val="0"/>
        <w:spacing w:line="276" w:lineRule="auto"/>
        <w:ind w:firstLineChars="200" w:firstLine="480"/>
        <w:jc w:val="both"/>
        <w:rPr>
          <w:rFonts w:ascii="Times New Roman" w:hAnsi="Times New Roman"/>
        </w:rPr>
      </w:pPr>
    </w:p>
    <w:p w14:paraId="064E7279" w14:textId="77777777" w:rsidR="00E228C5" w:rsidRPr="00A4376D" w:rsidRDefault="00E228C5" w:rsidP="004A0176">
      <w:pPr>
        <w:overflowPunct w:val="0"/>
        <w:spacing w:line="276" w:lineRule="auto"/>
        <w:ind w:firstLineChars="200" w:firstLine="480"/>
        <w:jc w:val="both"/>
        <w:rPr>
          <w:rFonts w:ascii="Times New Roman" w:hAnsi="Times New Roman"/>
        </w:rPr>
      </w:pPr>
    </w:p>
    <w:p w14:paraId="0A8A309A" w14:textId="28EB31F6" w:rsidR="00D62D7B" w:rsidRPr="00A4376D" w:rsidRDefault="00D62D7B" w:rsidP="00E228C5">
      <w:pPr>
        <w:pStyle w:val="af8"/>
        <w:overflowPunct w:val="0"/>
        <w:spacing w:line="276" w:lineRule="auto"/>
        <w:jc w:val="center"/>
        <w:rPr>
          <w:rFonts w:ascii="Times New Roman" w:hAnsi="Times New Roman"/>
          <w:sz w:val="24"/>
          <w:szCs w:val="24"/>
        </w:rPr>
      </w:pPr>
      <w:bookmarkStart w:id="40" w:name="_Toc436837352"/>
      <w:r w:rsidRPr="00A4376D">
        <w:rPr>
          <w:rFonts w:ascii="Times New Roman" w:hAnsi="Times New Roman"/>
          <w:sz w:val="24"/>
          <w:szCs w:val="24"/>
        </w:rPr>
        <w:lastRenderedPageBreak/>
        <w:t>表</w:t>
      </w:r>
      <w:r w:rsidRPr="00A4376D">
        <w:rPr>
          <w:rFonts w:ascii="Times New Roman" w:hAnsi="Times New Roman"/>
          <w:sz w:val="24"/>
          <w:szCs w:val="24"/>
        </w:rPr>
        <w:t xml:space="preserve"> </w:t>
      </w:r>
      <w:r w:rsidR="00061884" w:rsidRPr="00A4376D">
        <w:rPr>
          <w:rFonts w:ascii="Times New Roman" w:hAnsi="Times New Roman"/>
          <w:sz w:val="24"/>
          <w:szCs w:val="24"/>
        </w:rPr>
        <w:fldChar w:fldCharType="begin"/>
      </w:r>
      <w:r w:rsidRPr="00A4376D">
        <w:rPr>
          <w:rFonts w:ascii="Times New Roman" w:hAnsi="Times New Roman"/>
          <w:sz w:val="24"/>
          <w:szCs w:val="24"/>
        </w:rPr>
        <w:instrText xml:space="preserve"> SEQ </w:instrText>
      </w:r>
      <w:r w:rsidRPr="00A4376D">
        <w:rPr>
          <w:rFonts w:ascii="Times New Roman" w:hAnsi="Times New Roman"/>
          <w:sz w:val="24"/>
          <w:szCs w:val="24"/>
        </w:rPr>
        <w:instrText>表</w:instrText>
      </w:r>
      <w:r w:rsidRPr="00A4376D">
        <w:rPr>
          <w:rFonts w:ascii="Times New Roman" w:hAnsi="Times New Roman"/>
          <w:sz w:val="24"/>
          <w:szCs w:val="24"/>
        </w:rPr>
        <w:instrText xml:space="preserve"> \* ARABIC </w:instrText>
      </w:r>
      <w:r w:rsidR="00061884" w:rsidRPr="00A4376D">
        <w:rPr>
          <w:rFonts w:ascii="Times New Roman" w:hAnsi="Times New Roman"/>
          <w:sz w:val="24"/>
          <w:szCs w:val="24"/>
        </w:rPr>
        <w:fldChar w:fldCharType="separate"/>
      </w:r>
      <w:r w:rsidR="00AF39EC">
        <w:rPr>
          <w:rFonts w:ascii="Times New Roman" w:hAnsi="Times New Roman"/>
          <w:sz w:val="24"/>
          <w:szCs w:val="24"/>
        </w:rPr>
        <w:t>15</w:t>
      </w:r>
      <w:r w:rsidR="00061884" w:rsidRPr="00A4376D">
        <w:rPr>
          <w:rFonts w:ascii="Times New Roman" w:hAnsi="Times New Roman"/>
          <w:sz w:val="24"/>
          <w:szCs w:val="24"/>
        </w:rPr>
        <w:fldChar w:fldCharType="end"/>
      </w:r>
      <w:r w:rsidRPr="00A4376D">
        <w:rPr>
          <w:rFonts w:ascii="Times New Roman" w:hAnsi="Times New Roman"/>
          <w:sz w:val="24"/>
          <w:szCs w:val="24"/>
        </w:rPr>
        <w:t>各</w:t>
      </w:r>
      <w:r w:rsidR="0064625E" w:rsidRPr="00A4376D">
        <w:rPr>
          <w:rFonts w:ascii="Times New Roman" w:hAnsi="Times New Roman"/>
          <w:sz w:val="24"/>
          <w:szCs w:val="24"/>
        </w:rPr>
        <w:t>職等</w:t>
      </w:r>
      <w:r w:rsidRPr="00A4376D">
        <w:rPr>
          <w:rFonts w:ascii="Times New Roman" w:hAnsi="Times New Roman"/>
          <w:sz w:val="24"/>
          <w:szCs w:val="24"/>
        </w:rPr>
        <w:t>管理職能名稱</w:t>
      </w:r>
      <w:r w:rsidR="00D103FE" w:rsidRPr="00A4376D">
        <w:rPr>
          <w:rFonts w:ascii="Times New Roman" w:hAnsi="Times New Roman"/>
          <w:sz w:val="24"/>
          <w:szCs w:val="24"/>
        </w:rPr>
        <w:t>修訂對照表</w:t>
      </w:r>
      <w:bookmarkEnd w:id="40"/>
    </w:p>
    <w:tbl>
      <w:tblPr>
        <w:tblStyle w:val="af2"/>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384"/>
        <w:gridCol w:w="3489"/>
        <w:gridCol w:w="3489"/>
      </w:tblGrid>
      <w:tr w:rsidR="00DD1E2A" w:rsidRPr="00A4376D" w14:paraId="47B40E21" w14:textId="77777777" w:rsidTr="00297156">
        <w:trPr>
          <w:tblHeader/>
        </w:trPr>
        <w:tc>
          <w:tcPr>
            <w:tcW w:w="1384" w:type="dxa"/>
            <w:shd w:val="clear" w:color="auto" w:fill="BFBFBF" w:themeFill="background1" w:themeFillShade="BF"/>
            <w:vAlign w:val="center"/>
          </w:tcPr>
          <w:p w14:paraId="7277309A" w14:textId="2F869E0A" w:rsidR="002F74D8" w:rsidRPr="00A4376D" w:rsidRDefault="002F74D8" w:rsidP="004A0176">
            <w:pPr>
              <w:overflowPunct w:val="0"/>
              <w:spacing w:line="276" w:lineRule="auto"/>
              <w:jc w:val="center"/>
              <w:rPr>
                <w:rFonts w:ascii="Times New Roman" w:hAnsi="Times New Roman"/>
                <w:b/>
              </w:rPr>
            </w:pPr>
            <w:r w:rsidRPr="00A4376D">
              <w:rPr>
                <w:rFonts w:ascii="Times New Roman" w:hAnsi="Times New Roman"/>
                <w:b/>
              </w:rPr>
              <w:t>簡任</w:t>
            </w:r>
            <w:r w:rsidR="0064625E" w:rsidRPr="00A4376D">
              <w:rPr>
                <w:rFonts w:ascii="Times New Roman" w:hAnsi="Times New Roman"/>
                <w:b/>
              </w:rPr>
              <w:t>職等</w:t>
            </w:r>
          </w:p>
        </w:tc>
        <w:tc>
          <w:tcPr>
            <w:tcW w:w="3489" w:type="dxa"/>
            <w:shd w:val="clear" w:color="auto" w:fill="BFBFBF" w:themeFill="background1" w:themeFillShade="BF"/>
          </w:tcPr>
          <w:p w14:paraId="619067AC" w14:textId="77777777" w:rsidR="002F74D8" w:rsidRPr="00A4376D" w:rsidRDefault="002F74D8" w:rsidP="004A0176">
            <w:pPr>
              <w:overflowPunct w:val="0"/>
              <w:spacing w:line="276" w:lineRule="auto"/>
              <w:jc w:val="center"/>
              <w:rPr>
                <w:rFonts w:ascii="Times New Roman" w:hAnsi="Times New Roman"/>
                <w:b/>
              </w:rPr>
            </w:pPr>
            <w:r w:rsidRPr="00A4376D">
              <w:rPr>
                <w:rFonts w:ascii="Times New Roman" w:hAnsi="Times New Roman"/>
                <w:b/>
              </w:rPr>
              <w:t>第二階段研究之職能名稱</w:t>
            </w:r>
          </w:p>
        </w:tc>
        <w:tc>
          <w:tcPr>
            <w:tcW w:w="3489" w:type="dxa"/>
            <w:shd w:val="clear" w:color="auto" w:fill="BFBFBF" w:themeFill="background1" w:themeFillShade="BF"/>
          </w:tcPr>
          <w:p w14:paraId="7BE628B1" w14:textId="77777777" w:rsidR="002F74D8" w:rsidRPr="00A4376D" w:rsidRDefault="002F74D8" w:rsidP="004A0176">
            <w:pPr>
              <w:overflowPunct w:val="0"/>
              <w:spacing w:line="276" w:lineRule="auto"/>
              <w:jc w:val="center"/>
              <w:rPr>
                <w:rFonts w:ascii="Times New Roman" w:hAnsi="Times New Roman"/>
                <w:b/>
              </w:rPr>
            </w:pPr>
            <w:r w:rsidRPr="00A4376D">
              <w:rPr>
                <w:rFonts w:ascii="Times New Roman" w:hAnsi="Times New Roman"/>
                <w:b/>
              </w:rPr>
              <w:t>第三階段研究修訂之職能名稱</w:t>
            </w:r>
          </w:p>
        </w:tc>
      </w:tr>
      <w:tr w:rsidR="00DD1E2A" w:rsidRPr="00A4376D" w14:paraId="2A3E7894" w14:textId="77777777" w:rsidTr="00297156">
        <w:tc>
          <w:tcPr>
            <w:tcW w:w="1384" w:type="dxa"/>
            <w:vMerge w:val="restart"/>
            <w:vAlign w:val="center"/>
          </w:tcPr>
          <w:p w14:paraId="618EDD54" w14:textId="254AFD7C" w:rsidR="00D62D7B" w:rsidRPr="00A4376D" w:rsidRDefault="000907B1" w:rsidP="004A0176">
            <w:pPr>
              <w:overflowPunct w:val="0"/>
              <w:spacing w:line="276" w:lineRule="auto"/>
              <w:jc w:val="center"/>
              <w:rPr>
                <w:rFonts w:ascii="Times New Roman" w:hAnsi="Times New Roman"/>
              </w:rPr>
            </w:pPr>
            <w:r w:rsidRPr="00A4376D">
              <w:rPr>
                <w:rFonts w:ascii="Times New Roman" w:hAnsi="Times New Roman"/>
              </w:rPr>
              <w:t>十二</w:t>
            </w:r>
            <w:r w:rsidR="0064625E" w:rsidRPr="00A4376D">
              <w:rPr>
                <w:rFonts w:ascii="Times New Roman" w:hAnsi="Times New Roman"/>
              </w:rPr>
              <w:t>職等</w:t>
            </w:r>
          </w:p>
        </w:tc>
        <w:tc>
          <w:tcPr>
            <w:tcW w:w="3489" w:type="dxa"/>
          </w:tcPr>
          <w:p w14:paraId="40CDDB73" w14:textId="77777777" w:rsidR="00D62D7B" w:rsidRPr="00A4376D" w:rsidRDefault="00D62D7B" w:rsidP="004A0176">
            <w:pPr>
              <w:overflowPunct w:val="0"/>
              <w:spacing w:line="276" w:lineRule="auto"/>
              <w:jc w:val="center"/>
              <w:rPr>
                <w:rFonts w:ascii="Times New Roman" w:hAnsi="Times New Roman"/>
              </w:rPr>
            </w:pPr>
            <w:r w:rsidRPr="00A4376D">
              <w:rPr>
                <w:rFonts w:ascii="Times New Roman" w:hAnsi="Times New Roman"/>
              </w:rPr>
              <w:t>溝通協調</w:t>
            </w:r>
          </w:p>
        </w:tc>
        <w:tc>
          <w:tcPr>
            <w:tcW w:w="3489" w:type="dxa"/>
          </w:tcPr>
          <w:p w14:paraId="34688EE3" w14:textId="77777777" w:rsidR="00D62D7B" w:rsidRPr="00A4376D" w:rsidRDefault="00D62D7B" w:rsidP="004A0176">
            <w:pPr>
              <w:overflowPunct w:val="0"/>
              <w:spacing w:line="276" w:lineRule="auto"/>
              <w:jc w:val="center"/>
              <w:rPr>
                <w:rFonts w:ascii="Times New Roman" w:hAnsi="Times New Roman"/>
              </w:rPr>
            </w:pPr>
            <w:r w:rsidRPr="00A4376D">
              <w:rPr>
                <w:rFonts w:ascii="Times New Roman" w:hAnsi="Times New Roman"/>
              </w:rPr>
              <w:t>跨域思維與溝通協調</w:t>
            </w:r>
          </w:p>
        </w:tc>
      </w:tr>
      <w:tr w:rsidR="00DD1E2A" w:rsidRPr="00A4376D" w14:paraId="38AC987C" w14:textId="77777777" w:rsidTr="00297156">
        <w:tc>
          <w:tcPr>
            <w:tcW w:w="1384" w:type="dxa"/>
            <w:vMerge/>
            <w:vAlign w:val="center"/>
          </w:tcPr>
          <w:p w14:paraId="39A47EA3" w14:textId="77777777" w:rsidR="00D62D7B" w:rsidRPr="00A4376D" w:rsidRDefault="00D62D7B" w:rsidP="004A0176">
            <w:pPr>
              <w:overflowPunct w:val="0"/>
              <w:spacing w:line="276" w:lineRule="auto"/>
              <w:jc w:val="center"/>
              <w:rPr>
                <w:rFonts w:ascii="Times New Roman" w:hAnsi="Times New Roman"/>
              </w:rPr>
            </w:pPr>
          </w:p>
        </w:tc>
        <w:tc>
          <w:tcPr>
            <w:tcW w:w="3489" w:type="dxa"/>
          </w:tcPr>
          <w:p w14:paraId="769B07E1" w14:textId="77777777" w:rsidR="00D62D7B" w:rsidRPr="00A4376D" w:rsidRDefault="00D62D7B" w:rsidP="004A0176">
            <w:pPr>
              <w:overflowPunct w:val="0"/>
              <w:spacing w:line="276" w:lineRule="auto"/>
              <w:jc w:val="center"/>
              <w:rPr>
                <w:rFonts w:ascii="Times New Roman" w:hAnsi="Times New Roman"/>
              </w:rPr>
            </w:pPr>
            <w:r w:rsidRPr="00A4376D">
              <w:rPr>
                <w:rFonts w:ascii="Times New Roman" w:hAnsi="Times New Roman"/>
              </w:rPr>
              <w:t>情資蒐集與研判</w:t>
            </w:r>
          </w:p>
        </w:tc>
        <w:tc>
          <w:tcPr>
            <w:tcW w:w="3489" w:type="dxa"/>
          </w:tcPr>
          <w:p w14:paraId="348A4CAF" w14:textId="77777777" w:rsidR="00D62D7B" w:rsidRPr="00A4376D" w:rsidRDefault="00D62D7B" w:rsidP="004A0176">
            <w:pPr>
              <w:overflowPunct w:val="0"/>
              <w:spacing w:line="276" w:lineRule="auto"/>
              <w:jc w:val="center"/>
              <w:rPr>
                <w:rFonts w:ascii="Times New Roman" w:hAnsi="Times New Roman"/>
              </w:rPr>
            </w:pPr>
            <w:r w:rsidRPr="00A4376D">
              <w:rPr>
                <w:rFonts w:ascii="Times New Roman" w:hAnsi="Times New Roman"/>
              </w:rPr>
              <w:t>資訊蒐集與研判</w:t>
            </w:r>
          </w:p>
        </w:tc>
      </w:tr>
      <w:tr w:rsidR="00DD1E2A" w:rsidRPr="00A4376D" w14:paraId="05E1BB7A" w14:textId="77777777" w:rsidTr="00810558">
        <w:tc>
          <w:tcPr>
            <w:tcW w:w="1384" w:type="dxa"/>
            <w:vMerge w:val="restart"/>
            <w:vAlign w:val="center"/>
          </w:tcPr>
          <w:p w14:paraId="5062AEC1" w14:textId="05C2E638" w:rsidR="00D62D7B" w:rsidRPr="00A4376D" w:rsidRDefault="000907B1" w:rsidP="004A0176">
            <w:pPr>
              <w:overflowPunct w:val="0"/>
              <w:spacing w:line="276" w:lineRule="auto"/>
              <w:jc w:val="center"/>
              <w:rPr>
                <w:rFonts w:ascii="Times New Roman" w:hAnsi="Times New Roman"/>
              </w:rPr>
            </w:pPr>
            <w:r w:rsidRPr="00A4376D">
              <w:rPr>
                <w:rFonts w:ascii="Times New Roman" w:hAnsi="Times New Roman"/>
              </w:rPr>
              <w:t>十三</w:t>
            </w:r>
            <w:r w:rsidR="0064625E" w:rsidRPr="00A4376D">
              <w:rPr>
                <w:rFonts w:ascii="Times New Roman" w:hAnsi="Times New Roman"/>
              </w:rPr>
              <w:t>職等</w:t>
            </w:r>
          </w:p>
        </w:tc>
        <w:tc>
          <w:tcPr>
            <w:tcW w:w="3489" w:type="dxa"/>
          </w:tcPr>
          <w:p w14:paraId="74D6F68E" w14:textId="77777777" w:rsidR="00D62D7B" w:rsidRPr="00A4376D" w:rsidRDefault="00D62D7B" w:rsidP="004A0176">
            <w:pPr>
              <w:overflowPunct w:val="0"/>
              <w:spacing w:line="276" w:lineRule="auto"/>
              <w:jc w:val="center"/>
              <w:rPr>
                <w:rFonts w:ascii="Times New Roman" w:hAnsi="Times New Roman"/>
              </w:rPr>
            </w:pPr>
            <w:r w:rsidRPr="00A4376D">
              <w:rPr>
                <w:rFonts w:ascii="Times New Roman" w:hAnsi="Times New Roman"/>
              </w:rPr>
              <w:t>溝通協調</w:t>
            </w:r>
          </w:p>
        </w:tc>
        <w:tc>
          <w:tcPr>
            <w:tcW w:w="3489" w:type="dxa"/>
          </w:tcPr>
          <w:p w14:paraId="75BD9A9F" w14:textId="77777777" w:rsidR="00D62D7B" w:rsidRPr="00A4376D" w:rsidRDefault="00D62D7B" w:rsidP="004A0176">
            <w:pPr>
              <w:overflowPunct w:val="0"/>
              <w:spacing w:line="276" w:lineRule="auto"/>
              <w:jc w:val="center"/>
              <w:rPr>
                <w:rFonts w:ascii="Times New Roman" w:hAnsi="Times New Roman"/>
              </w:rPr>
            </w:pPr>
            <w:r w:rsidRPr="00A4376D">
              <w:rPr>
                <w:rFonts w:ascii="Times New Roman" w:hAnsi="Times New Roman"/>
              </w:rPr>
              <w:t>跨域思維與溝通協調</w:t>
            </w:r>
          </w:p>
        </w:tc>
      </w:tr>
      <w:tr w:rsidR="00DD1E2A" w:rsidRPr="00A4376D" w14:paraId="0A03D6E6" w14:textId="77777777" w:rsidTr="00810558">
        <w:tc>
          <w:tcPr>
            <w:tcW w:w="1384" w:type="dxa"/>
            <w:vMerge/>
            <w:vAlign w:val="center"/>
          </w:tcPr>
          <w:p w14:paraId="3FE1F895" w14:textId="77777777" w:rsidR="00D62D7B" w:rsidRPr="00A4376D" w:rsidRDefault="00D62D7B" w:rsidP="004A0176">
            <w:pPr>
              <w:overflowPunct w:val="0"/>
              <w:spacing w:line="276" w:lineRule="auto"/>
              <w:jc w:val="center"/>
              <w:rPr>
                <w:rFonts w:ascii="Times New Roman" w:hAnsi="Times New Roman"/>
              </w:rPr>
            </w:pPr>
          </w:p>
        </w:tc>
        <w:tc>
          <w:tcPr>
            <w:tcW w:w="3489" w:type="dxa"/>
          </w:tcPr>
          <w:p w14:paraId="5B0A4DFC" w14:textId="77777777" w:rsidR="00D62D7B" w:rsidRPr="00A4376D" w:rsidRDefault="00F871C1" w:rsidP="004A0176">
            <w:pPr>
              <w:overflowPunct w:val="0"/>
              <w:spacing w:line="276" w:lineRule="auto"/>
              <w:jc w:val="center"/>
              <w:rPr>
                <w:rFonts w:ascii="Times New Roman" w:hAnsi="Times New Roman"/>
              </w:rPr>
            </w:pPr>
            <w:r w:rsidRPr="00A4376D">
              <w:rPr>
                <w:rFonts w:ascii="Times New Roman" w:hAnsi="Times New Roman"/>
              </w:rPr>
              <w:t>國際關係建立</w:t>
            </w:r>
            <w:r w:rsidR="00D62D7B" w:rsidRPr="00A4376D">
              <w:rPr>
                <w:rFonts w:ascii="Times New Roman" w:hAnsi="Times New Roman"/>
              </w:rPr>
              <w:t>與</w:t>
            </w:r>
            <w:r w:rsidRPr="00A4376D">
              <w:rPr>
                <w:rFonts w:ascii="Times New Roman" w:hAnsi="Times New Roman"/>
              </w:rPr>
              <w:t>推動</w:t>
            </w:r>
          </w:p>
        </w:tc>
        <w:tc>
          <w:tcPr>
            <w:tcW w:w="3489" w:type="dxa"/>
          </w:tcPr>
          <w:p w14:paraId="355E9EEE" w14:textId="77777777" w:rsidR="00D62D7B" w:rsidRPr="00A4376D" w:rsidRDefault="00D62D7B" w:rsidP="004A0176">
            <w:pPr>
              <w:overflowPunct w:val="0"/>
              <w:spacing w:line="276" w:lineRule="auto"/>
              <w:jc w:val="center"/>
              <w:rPr>
                <w:rFonts w:ascii="Times New Roman" w:hAnsi="Times New Roman"/>
              </w:rPr>
            </w:pPr>
            <w:r w:rsidRPr="00A4376D">
              <w:rPr>
                <w:rFonts w:ascii="Times New Roman" w:hAnsi="Times New Roman"/>
              </w:rPr>
              <w:t>國際視野</w:t>
            </w:r>
          </w:p>
        </w:tc>
      </w:tr>
      <w:tr w:rsidR="00DD1E2A" w:rsidRPr="00A4376D" w14:paraId="5431ADFE" w14:textId="77777777" w:rsidTr="00810558">
        <w:tc>
          <w:tcPr>
            <w:tcW w:w="1384" w:type="dxa"/>
            <w:vMerge w:val="restart"/>
            <w:vAlign w:val="center"/>
          </w:tcPr>
          <w:p w14:paraId="5057DF24" w14:textId="19F139FC" w:rsidR="00D62D7B" w:rsidRPr="00A4376D" w:rsidRDefault="000907B1" w:rsidP="004A0176">
            <w:pPr>
              <w:overflowPunct w:val="0"/>
              <w:spacing w:line="276" w:lineRule="auto"/>
              <w:jc w:val="center"/>
              <w:rPr>
                <w:rFonts w:ascii="Times New Roman" w:hAnsi="Times New Roman"/>
              </w:rPr>
            </w:pPr>
            <w:r w:rsidRPr="00A4376D">
              <w:rPr>
                <w:rFonts w:ascii="Times New Roman" w:hAnsi="Times New Roman"/>
              </w:rPr>
              <w:t>十四</w:t>
            </w:r>
            <w:r w:rsidR="0064625E" w:rsidRPr="00A4376D">
              <w:rPr>
                <w:rFonts w:ascii="Times New Roman" w:hAnsi="Times New Roman"/>
              </w:rPr>
              <w:t>職等</w:t>
            </w:r>
          </w:p>
        </w:tc>
        <w:tc>
          <w:tcPr>
            <w:tcW w:w="3489" w:type="dxa"/>
          </w:tcPr>
          <w:p w14:paraId="56183AA6" w14:textId="77777777" w:rsidR="00D62D7B" w:rsidRPr="00A4376D" w:rsidRDefault="00D62D7B" w:rsidP="004A0176">
            <w:pPr>
              <w:overflowPunct w:val="0"/>
              <w:spacing w:line="276" w:lineRule="auto"/>
              <w:jc w:val="center"/>
              <w:rPr>
                <w:rFonts w:ascii="Times New Roman" w:hAnsi="Times New Roman"/>
              </w:rPr>
            </w:pPr>
            <w:r w:rsidRPr="00A4376D">
              <w:rPr>
                <w:rFonts w:ascii="Times New Roman" w:hAnsi="Times New Roman"/>
              </w:rPr>
              <w:t>溝通協調</w:t>
            </w:r>
          </w:p>
        </w:tc>
        <w:tc>
          <w:tcPr>
            <w:tcW w:w="3489" w:type="dxa"/>
          </w:tcPr>
          <w:p w14:paraId="7A8ED296" w14:textId="77777777" w:rsidR="00D62D7B" w:rsidRPr="00A4376D" w:rsidRDefault="00D62D7B" w:rsidP="004A0176">
            <w:pPr>
              <w:overflowPunct w:val="0"/>
              <w:spacing w:line="276" w:lineRule="auto"/>
              <w:jc w:val="center"/>
              <w:rPr>
                <w:rFonts w:ascii="Times New Roman" w:hAnsi="Times New Roman"/>
              </w:rPr>
            </w:pPr>
            <w:r w:rsidRPr="00A4376D">
              <w:rPr>
                <w:rFonts w:ascii="Times New Roman" w:hAnsi="Times New Roman"/>
              </w:rPr>
              <w:t>跨域思維與溝通協調</w:t>
            </w:r>
          </w:p>
        </w:tc>
      </w:tr>
      <w:tr w:rsidR="00DD1E2A" w:rsidRPr="00A4376D" w14:paraId="29FA9937" w14:textId="77777777" w:rsidTr="00810558">
        <w:tc>
          <w:tcPr>
            <w:tcW w:w="1384" w:type="dxa"/>
            <w:vMerge/>
            <w:vAlign w:val="center"/>
          </w:tcPr>
          <w:p w14:paraId="10ECB986" w14:textId="77777777" w:rsidR="00D62D7B" w:rsidRPr="00A4376D" w:rsidRDefault="00D62D7B" w:rsidP="004A0176">
            <w:pPr>
              <w:overflowPunct w:val="0"/>
              <w:spacing w:line="276" w:lineRule="auto"/>
              <w:jc w:val="center"/>
              <w:rPr>
                <w:rFonts w:ascii="Times New Roman" w:hAnsi="Times New Roman"/>
              </w:rPr>
            </w:pPr>
          </w:p>
        </w:tc>
        <w:tc>
          <w:tcPr>
            <w:tcW w:w="3489" w:type="dxa"/>
          </w:tcPr>
          <w:p w14:paraId="649611C2" w14:textId="77777777" w:rsidR="00D62D7B" w:rsidRPr="00A4376D" w:rsidRDefault="00D62D7B" w:rsidP="004A0176">
            <w:pPr>
              <w:overflowPunct w:val="0"/>
              <w:spacing w:line="276" w:lineRule="auto"/>
              <w:jc w:val="center"/>
              <w:rPr>
                <w:rFonts w:ascii="Times New Roman" w:hAnsi="Times New Roman"/>
              </w:rPr>
            </w:pPr>
            <w:r w:rsidRPr="00A4376D">
              <w:rPr>
                <w:rFonts w:ascii="Times New Roman" w:hAnsi="Times New Roman"/>
              </w:rPr>
              <w:t>政令行銷與宣導</w:t>
            </w:r>
          </w:p>
        </w:tc>
        <w:tc>
          <w:tcPr>
            <w:tcW w:w="3489" w:type="dxa"/>
          </w:tcPr>
          <w:p w14:paraId="6C3435A3" w14:textId="77777777" w:rsidR="00D62D7B" w:rsidRPr="00A4376D" w:rsidRDefault="00D62D7B" w:rsidP="004A0176">
            <w:pPr>
              <w:overflowPunct w:val="0"/>
              <w:spacing w:line="276" w:lineRule="auto"/>
              <w:jc w:val="center"/>
              <w:rPr>
                <w:rFonts w:ascii="Times New Roman" w:hAnsi="Times New Roman"/>
              </w:rPr>
            </w:pPr>
            <w:r w:rsidRPr="00A4376D">
              <w:rPr>
                <w:rFonts w:ascii="Times New Roman" w:hAnsi="Times New Roman"/>
              </w:rPr>
              <w:t>政策方案選擇與宣導</w:t>
            </w:r>
          </w:p>
        </w:tc>
      </w:tr>
      <w:tr w:rsidR="00DD1E2A" w:rsidRPr="00A4376D" w14:paraId="793BABA0" w14:textId="77777777" w:rsidTr="00810558">
        <w:tc>
          <w:tcPr>
            <w:tcW w:w="1384" w:type="dxa"/>
            <w:vMerge/>
            <w:vAlign w:val="center"/>
          </w:tcPr>
          <w:p w14:paraId="0DD49525" w14:textId="77777777" w:rsidR="00D62D7B" w:rsidRPr="00A4376D" w:rsidRDefault="00D62D7B" w:rsidP="004A0176">
            <w:pPr>
              <w:overflowPunct w:val="0"/>
              <w:spacing w:line="276" w:lineRule="auto"/>
              <w:jc w:val="center"/>
              <w:rPr>
                <w:rFonts w:ascii="Times New Roman" w:hAnsi="Times New Roman"/>
              </w:rPr>
            </w:pPr>
          </w:p>
        </w:tc>
        <w:tc>
          <w:tcPr>
            <w:tcW w:w="3489" w:type="dxa"/>
          </w:tcPr>
          <w:p w14:paraId="2F6A6ED4" w14:textId="77777777" w:rsidR="00D62D7B" w:rsidRPr="00A4376D" w:rsidRDefault="00F871C1" w:rsidP="004A0176">
            <w:pPr>
              <w:overflowPunct w:val="0"/>
              <w:spacing w:line="276" w:lineRule="auto"/>
              <w:jc w:val="center"/>
              <w:rPr>
                <w:rFonts w:ascii="Times New Roman" w:hAnsi="Times New Roman"/>
              </w:rPr>
            </w:pPr>
            <w:r w:rsidRPr="00A4376D">
              <w:rPr>
                <w:rFonts w:ascii="Times New Roman" w:hAnsi="Times New Roman"/>
              </w:rPr>
              <w:t>國際關係建立與推動</w:t>
            </w:r>
          </w:p>
        </w:tc>
        <w:tc>
          <w:tcPr>
            <w:tcW w:w="3489" w:type="dxa"/>
          </w:tcPr>
          <w:p w14:paraId="212A924F" w14:textId="77777777" w:rsidR="00D62D7B" w:rsidRPr="00A4376D" w:rsidRDefault="00D62D7B" w:rsidP="004A0176">
            <w:pPr>
              <w:overflowPunct w:val="0"/>
              <w:spacing w:line="276" w:lineRule="auto"/>
              <w:jc w:val="center"/>
              <w:rPr>
                <w:rFonts w:ascii="Times New Roman" w:hAnsi="Times New Roman"/>
              </w:rPr>
            </w:pPr>
            <w:r w:rsidRPr="00A4376D">
              <w:rPr>
                <w:rFonts w:ascii="Times New Roman" w:hAnsi="Times New Roman"/>
              </w:rPr>
              <w:t>國際視野</w:t>
            </w:r>
          </w:p>
        </w:tc>
      </w:tr>
    </w:tbl>
    <w:p w14:paraId="01340B8B" w14:textId="3207F7CB" w:rsidR="009C3CF0" w:rsidRPr="00A4376D" w:rsidRDefault="009C3CF0" w:rsidP="004A0176">
      <w:pPr>
        <w:pStyle w:val="af8"/>
        <w:overflowPunct w:val="0"/>
        <w:spacing w:line="276" w:lineRule="auto"/>
        <w:rPr>
          <w:rFonts w:ascii="Times New Roman" w:hAnsi="Times New Roman"/>
        </w:rPr>
      </w:pPr>
      <w:r w:rsidRPr="00A4376D">
        <w:rPr>
          <w:rFonts w:ascii="Times New Roman" w:hAnsi="Times New Roman"/>
        </w:rPr>
        <w:t>資料來源：</w:t>
      </w:r>
      <w:r w:rsidR="00016F77" w:rsidRPr="00A4376D">
        <w:rPr>
          <w:rFonts w:ascii="Times New Roman" w:hAnsi="Times New Roman"/>
          <w:color w:val="FF0000"/>
        </w:rPr>
        <w:t>本研究自行整理</w:t>
      </w:r>
    </w:p>
    <w:p w14:paraId="44AB950F" w14:textId="77777777" w:rsidR="00E228C5" w:rsidRPr="00A4376D" w:rsidRDefault="00E228C5" w:rsidP="00E228C5">
      <w:pPr>
        <w:rPr>
          <w:rFonts w:ascii="Times New Roman" w:hAnsi="Times New Roman"/>
        </w:rPr>
      </w:pPr>
    </w:p>
    <w:p w14:paraId="058237D2" w14:textId="79F46C67" w:rsidR="002F74D8" w:rsidRPr="00A4376D" w:rsidRDefault="00337615" w:rsidP="00E228C5">
      <w:pPr>
        <w:pStyle w:val="af8"/>
        <w:overflowPunct w:val="0"/>
        <w:spacing w:line="276" w:lineRule="auto"/>
        <w:jc w:val="center"/>
        <w:rPr>
          <w:rFonts w:ascii="Times New Roman" w:hAnsi="Times New Roman"/>
          <w:sz w:val="24"/>
          <w:szCs w:val="24"/>
        </w:rPr>
      </w:pPr>
      <w:bookmarkStart w:id="41" w:name="_Toc436837353"/>
      <w:r w:rsidRPr="00A4376D">
        <w:rPr>
          <w:rFonts w:ascii="Times New Roman" w:hAnsi="Times New Roman"/>
          <w:sz w:val="24"/>
          <w:szCs w:val="24"/>
        </w:rPr>
        <w:t>表</w:t>
      </w:r>
      <w:r w:rsidRPr="00A4376D">
        <w:rPr>
          <w:rFonts w:ascii="Times New Roman" w:hAnsi="Times New Roman"/>
          <w:sz w:val="24"/>
          <w:szCs w:val="24"/>
        </w:rPr>
        <w:t xml:space="preserve"> </w:t>
      </w:r>
      <w:r w:rsidR="00061884" w:rsidRPr="00A4376D">
        <w:rPr>
          <w:rFonts w:ascii="Times New Roman" w:hAnsi="Times New Roman"/>
          <w:sz w:val="24"/>
          <w:szCs w:val="24"/>
        </w:rPr>
        <w:fldChar w:fldCharType="begin"/>
      </w:r>
      <w:r w:rsidRPr="00A4376D">
        <w:rPr>
          <w:rFonts w:ascii="Times New Roman" w:hAnsi="Times New Roman"/>
          <w:sz w:val="24"/>
          <w:szCs w:val="24"/>
        </w:rPr>
        <w:instrText xml:space="preserve"> SEQ </w:instrText>
      </w:r>
      <w:r w:rsidRPr="00A4376D">
        <w:rPr>
          <w:rFonts w:ascii="Times New Roman" w:hAnsi="Times New Roman"/>
          <w:sz w:val="24"/>
          <w:szCs w:val="24"/>
        </w:rPr>
        <w:instrText>表</w:instrText>
      </w:r>
      <w:r w:rsidRPr="00A4376D">
        <w:rPr>
          <w:rFonts w:ascii="Times New Roman" w:hAnsi="Times New Roman"/>
          <w:sz w:val="24"/>
          <w:szCs w:val="24"/>
        </w:rPr>
        <w:instrText xml:space="preserve"> \* ARABIC </w:instrText>
      </w:r>
      <w:r w:rsidR="00061884" w:rsidRPr="00A4376D">
        <w:rPr>
          <w:rFonts w:ascii="Times New Roman" w:hAnsi="Times New Roman"/>
          <w:sz w:val="24"/>
          <w:szCs w:val="24"/>
        </w:rPr>
        <w:fldChar w:fldCharType="separate"/>
      </w:r>
      <w:r w:rsidR="00AF39EC">
        <w:rPr>
          <w:rFonts w:ascii="Times New Roman" w:hAnsi="Times New Roman"/>
          <w:sz w:val="24"/>
          <w:szCs w:val="24"/>
        </w:rPr>
        <w:t>16</w:t>
      </w:r>
      <w:r w:rsidR="00061884" w:rsidRPr="00A4376D">
        <w:rPr>
          <w:rFonts w:ascii="Times New Roman" w:hAnsi="Times New Roman"/>
          <w:sz w:val="24"/>
          <w:szCs w:val="24"/>
        </w:rPr>
        <w:fldChar w:fldCharType="end"/>
      </w:r>
      <w:r w:rsidR="00D103FE" w:rsidRPr="00A4376D">
        <w:rPr>
          <w:rFonts w:ascii="Times New Roman" w:hAnsi="Times New Roman"/>
          <w:sz w:val="24"/>
          <w:szCs w:val="24"/>
        </w:rPr>
        <w:t>各</w:t>
      </w:r>
      <w:r w:rsidR="0064625E" w:rsidRPr="00A4376D">
        <w:rPr>
          <w:rFonts w:ascii="Times New Roman" w:hAnsi="Times New Roman"/>
          <w:sz w:val="24"/>
          <w:szCs w:val="24"/>
        </w:rPr>
        <w:t>職等</w:t>
      </w:r>
      <w:r w:rsidRPr="00A4376D">
        <w:rPr>
          <w:rFonts w:ascii="Times New Roman" w:hAnsi="Times New Roman"/>
          <w:sz w:val="24"/>
          <w:szCs w:val="24"/>
        </w:rPr>
        <w:t>關鍵行為指標</w:t>
      </w:r>
      <w:r w:rsidR="00D103FE" w:rsidRPr="00A4376D">
        <w:rPr>
          <w:rFonts w:ascii="Times New Roman" w:hAnsi="Times New Roman"/>
          <w:sz w:val="24"/>
          <w:szCs w:val="24"/>
        </w:rPr>
        <w:t>修訂對照表</w:t>
      </w:r>
      <w:bookmarkEnd w:id="41"/>
    </w:p>
    <w:tbl>
      <w:tblPr>
        <w:tblStyle w:val="af2"/>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851"/>
        <w:gridCol w:w="3402"/>
        <w:gridCol w:w="3402"/>
      </w:tblGrid>
      <w:tr w:rsidR="00DD1E2A" w:rsidRPr="00A4376D" w14:paraId="6E7BF485" w14:textId="77777777" w:rsidTr="00E228C5">
        <w:trPr>
          <w:tblHeader/>
        </w:trPr>
        <w:tc>
          <w:tcPr>
            <w:tcW w:w="675" w:type="dxa"/>
            <w:shd w:val="clear" w:color="auto" w:fill="BFBFBF" w:themeFill="background1" w:themeFillShade="BF"/>
            <w:vAlign w:val="center"/>
          </w:tcPr>
          <w:p w14:paraId="6FA42A49" w14:textId="77777777" w:rsidR="00374367" w:rsidRPr="00A4376D" w:rsidRDefault="00887D4B" w:rsidP="004A0176">
            <w:pPr>
              <w:overflowPunct w:val="0"/>
              <w:spacing w:line="276" w:lineRule="auto"/>
              <w:jc w:val="center"/>
              <w:rPr>
                <w:rFonts w:ascii="Times New Roman" w:hAnsi="Times New Roman"/>
                <w:b/>
              </w:rPr>
            </w:pPr>
            <w:r w:rsidRPr="00A4376D">
              <w:rPr>
                <w:rFonts w:ascii="Times New Roman" w:hAnsi="Times New Roman"/>
                <w:b/>
              </w:rPr>
              <w:t>簡任</w:t>
            </w:r>
          </w:p>
          <w:p w14:paraId="07F718CD" w14:textId="76E2558F" w:rsidR="00887D4B" w:rsidRPr="00A4376D" w:rsidRDefault="0064625E" w:rsidP="004A0176">
            <w:pPr>
              <w:overflowPunct w:val="0"/>
              <w:spacing w:line="276" w:lineRule="auto"/>
              <w:jc w:val="center"/>
              <w:rPr>
                <w:rFonts w:ascii="Times New Roman" w:hAnsi="Times New Roman"/>
                <w:b/>
              </w:rPr>
            </w:pPr>
            <w:r w:rsidRPr="00A4376D">
              <w:rPr>
                <w:rFonts w:ascii="Times New Roman" w:hAnsi="Times New Roman"/>
                <w:b/>
              </w:rPr>
              <w:t>職等</w:t>
            </w:r>
          </w:p>
        </w:tc>
        <w:tc>
          <w:tcPr>
            <w:tcW w:w="851" w:type="dxa"/>
            <w:shd w:val="clear" w:color="auto" w:fill="BFBFBF" w:themeFill="background1" w:themeFillShade="BF"/>
            <w:vAlign w:val="center"/>
          </w:tcPr>
          <w:p w14:paraId="2D7F21B4" w14:textId="77777777" w:rsidR="00A611FF" w:rsidRPr="00A4376D" w:rsidRDefault="00A611FF" w:rsidP="004A0176">
            <w:pPr>
              <w:overflowPunct w:val="0"/>
              <w:spacing w:line="276" w:lineRule="auto"/>
              <w:jc w:val="center"/>
              <w:rPr>
                <w:rFonts w:ascii="Times New Roman" w:hAnsi="Times New Roman"/>
                <w:b/>
              </w:rPr>
            </w:pPr>
            <w:r w:rsidRPr="00A4376D">
              <w:rPr>
                <w:rFonts w:ascii="Times New Roman" w:hAnsi="Times New Roman"/>
                <w:b/>
              </w:rPr>
              <w:t>職能</w:t>
            </w:r>
          </w:p>
          <w:p w14:paraId="013CB6D5" w14:textId="77777777" w:rsidR="00887D4B" w:rsidRPr="00A4376D" w:rsidRDefault="00A611FF" w:rsidP="004A0176">
            <w:pPr>
              <w:overflowPunct w:val="0"/>
              <w:spacing w:line="276" w:lineRule="auto"/>
              <w:jc w:val="center"/>
              <w:rPr>
                <w:rFonts w:ascii="Times New Roman" w:hAnsi="Times New Roman"/>
                <w:b/>
              </w:rPr>
            </w:pPr>
            <w:r w:rsidRPr="00A4376D">
              <w:rPr>
                <w:rFonts w:ascii="Times New Roman" w:hAnsi="Times New Roman"/>
                <w:b/>
              </w:rPr>
              <w:t>名稱</w:t>
            </w:r>
          </w:p>
        </w:tc>
        <w:tc>
          <w:tcPr>
            <w:tcW w:w="3402" w:type="dxa"/>
            <w:shd w:val="clear" w:color="auto" w:fill="BFBFBF" w:themeFill="background1" w:themeFillShade="BF"/>
            <w:vAlign w:val="center"/>
          </w:tcPr>
          <w:p w14:paraId="113EC4F3" w14:textId="77777777" w:rsidR="001F2225" w:rsidRPr="00A4376D" w:rsidRDefault="001D2475" w:rsidP="004A0176">
            <w:pPr>
              <w:overflowPunct w:val="0"/>
              <w:spacing w:line="276" w:lineRule="auto"/>
              <w:jc w:val="center"/>
              <w:rPr>
                <w:rFonts w:ascii="Times New Roman" w:hAnsi="Times New Roman"/>
                <w:b/>
              </w:rPr>
            </w:pPr>
            <w:r w:rsidRPr="00A4376D">
              <w:rPr>
                <w:rFonts w:ascii="Times New Roman" w:hAnsi="Times New Roman"/>
                <w:b/>
              </w:rPr>
              <w:t>第二階段研究之</w:t>
            </w:r>
          </w:p>
          <w:p w14:paraId="30166144" w14:textId="77777777" w:rsidR="00887D4B" w:rsidRPr="00A4376D" w:rsidRDefault="001D2475" w:rsidP="004A0176">
            <w:pPr>
              <w:overflowPunct w:val="0"/>
              <w:spacing w:line="276" w:lineRule="auto"/>
              <w:jc w:val="center"/>
              <w:rPr>
                <w:rFonts w:ascii="Times New Roman" w:hAnsi="Times New Roman"/>
                <w:b/>
              </w:rPr>
            </w:pPr>
            <w:r w:rsidRPr="00A4376D">
              <w:rPr>
                <w:rFonts w:ascii="Times New Roman" w:hAnsi="Times New Roman"/>
                <w:b/>
              </w:rPr>
              <w:t>關鍵行為指標</w:t>
            </w:r>
          </w:p>
        </w:tc>
        <w:tc>
          <w:tcPr>
            <w:tcW w:w="3402" w:type="dxa"/>
            <w:shd w:val="clear" w:color="auto" w:fill="BFBFBF" w:themeFill="background1" w:themeFillShade="BF"/>
            <w:vAlign w:val="center"/>
          </w:tcPr>
          <w:p w14:paraId="659E3B84" w14:textId="77777777" w:rsidR="001F2225" w:rsidRPr="00A4376D" w:rsidRDefault="00887D4B" w:rsidP="004A0176">
            <w:pPr>
              <w:overflowPunct w:val="0"/>
              <w:spacing w:line="276" w:lineRule="auto"/>
              <w:jc w:val="center"/>
              <w:rPr>
                <w:rFonts w:ascii="Times New Roman" w:hAnsi="Times New Roman"/>
                <w:b/>
              </w:rPr>
            </w:pPr>
            <w:r w:rsidRPr="00A4376D">
              <w:rPr>
                <w:rFonts w:ascii="Times New Roman" w:hAnsi="Times New Roman"/>
                <w:b/>
              </w:rPr>
              <w:t>第</w:t>
            </w:r>
            <w:r w:rsidR="001D2475" w:rsidRPr="00A4376D">
              <w:rPr>
                <w:rFonts w:ascii="Times New Roman" w:hAnsi="Times New Roman"/>
                <w:b/>
              </w:rPr>
              <w:t>三階段研究修訂之</w:t>
            </w:r>
          </w:p>
          <w:p w14:paraId="025E15EE" w14:textId="77777777" w:rsidR="00887D4B" w:rsidRPr="00A4376D" w:rsidRDefault="001D2475" w:rsidP="004A0176">
            <w:pPr>
              <w:overflowPunct w:val="0"/>
              <w:spacing w:line="276" w:lineRule="auto"/>
              <w:jc w:val="center"/>
              <w:rPr>
                <w:rFonts w:ascii="Times New Roman" w:hAnsi="Times New Roman"/>
                <w:b/>
              </w:rPr>
            </w:pPr>
            <w:r w:rsidRPr="00A4376D">
              <w:rPr>
                <w:rFonts w:ascii="Times New Roman" w:hAnsi="Times New Roman"/>
                <w:b/>
              </w:rPr>
              <w:t>關鍵行為指標</w:t>
            </w:r>
          </w:p>
        </w:tc>
      </w:tr>
      <w:tr w:rsidR="00DD1E2A" w:rsidRPr="00A4376D" w14:paraId="0662BE5F" w14:textId="77777777" w:rsidTr="00E228C5">
        <w:tc>
          <w:tcPr>
            <w:tcW w:w="675" w:type="dxa"/>
            <w:vMerge w:val="restart"/>
            <w:vAlign w:val="center"/>
          </w:tcPr>
          <w:p w14:paraId="246080D7" w14:textId="6C44D505" w:rsidR="00887D4B" w:rsidRPr="00A4376D" w:rsidRDefault="000907B1" w:rsidP="004A0176">
            <w:pPr>
              <w:overflowPunct w:val="0"/>
              <w:spacing w:line="276" w:lineRule="auto"/>
              <w:jc w:val="center"/>
              <w:rPr>
                <w:rFonts w:ascii="Times New Roman" w:hAnsi="Times New Roman"/>
              </w:rPr>
            </w:pPr>
            <w:r w:rsidRPr="00A4376D">
              <w:rPr>
                <w:rFonts w:ascii="Times New Roman" w:hAnsi="Times New Roman"/>
              </w:rPr>
              <w:t>十二</w:t>
            </w:r>
            <w:r w:rsidR="0064625E" w:rsidRPr="00A4376D">
              <w:rPr>
                <w:rFonts w:ascii="Times New Roman" w:hAnsi="Times New Roman"/>
              </w:rPr>
              <w:t>職等</w:t>
            </w:r>
          </w:p>
        </w:tc>
        <w:tc>
          <w:tcPr>
            <w:tcW w:w="851" w:type="dxa"/>
            <w:vAlign w:val="center"/>
          </w:tcPr>
          <w:p w14:paraId="253B7F84" w14:textId="77777777" w:rsidR="001D2475" w:rsidRPr="00A4376D" w:rsidRDefault="001D2475" w:rsidP="004A0176">
            <w:pPr>
              <w:overflowPunct w:val="0"/>
              <w:spacing w:line="276" w:lineRule="auto"/>
              <w:jc w:val="center"/>
              <w:rPr>
                <w:rFonts w:ascii="Times New Roman" w:hAnsi="Times New Roman"/>
              </w:rPr>
            </w:pPr>
            <w:r w:rsidRPr="00A4376D">
              <w:rPr>
                <w:rFonts w:ascii="Times New Roman" w:hAnsi="Times New Roman"/>
              </w:rPr>
              <w:t>團隊</w:t>
            </w:r>
          </w:p>
          <w:p w14:paraId="7697A266" w14:textId="77777777" w:rsidR="00887D4B" w:rsidRPr="00A4376D" w:rsidRDefault="001D2475" w:rsidP="004A0176">
            <w:pPr>
              <w:overflowPunct w:val="0"/>
              <w:spacing w:line="276" w:lineRule="auto"/>
              <w:jc w:val="center"/>
              <w:rPr>
                <w:rFonts w:ascii="Times New Roman" w:hAnsi="Times New Roman"/>
              </w:rPr>
            </w:pPr>
            <w:r w:rsidRPr="00A4376D">
              <w:rPr>
                <w:rFonts w:ascii="Times New Roman" w:hAnsi="Times New Roman"/>
              </w:rPr>
              <w:t>領導</w:t>
            </w:r>
          </w:p>
        </w:tc>
        <w:tc>
          <w:tcPr>
            <w:tcW w:w="3402" w:type="dxa"/>
            <w:vAlign w:val="center"/>
          </w:tcPr>
          <w:p w14:paraId="323E0CC8" w14:textId="4329412B" w:rsidR="00887D4B" w:rsidRPr="00A4376D" w:rsidRDefault="00443C00" w:rsidP="004A0176">
            <w:pPr>
              <w:overflowPunct w:val="0"/>
              <w:spacing w:line="276" w:lineRule="auto"/>
              <w:jc w:val="both"/>
              <w:rPr>
                <w:rFonts w:ascii="Times New Roman" w:hAnsi="Times New Roman"/>
              </w:rPr>
            </w:pPr>
            <w:r w:rsidRPr="00A4376D">
              <w:rPr>
                <w:rFonts w:ascii="Times New Roman" w:hAnsi="Times New Roman"/>
                <w:szCs w:val="24"/>
              </w:rPr>
              <w:t>能凝聚團隊共識，率領同仁展現了公務人員使命必達的信念，順利完成上級臨時交辦之業務。</w:t>
            </w:r>
          </w:p>
        </w:tc>
        <w:tc>
          <w:tcPr>
            <w:tcW w:w="3402" w:type="dxa"/>
            <w:vAlign w:val="center"/>
          </w:tcPr>
          <w:p w14:paraId="117D1386" w14:textId="65B042E0" w:rsidR="00887D4B" w:rsidRPr="00A4376D" w:rsidRDefault="00771895" w:rsidP="004A0176">
            <w:pPr>
              <w:overflowPunct w:val="0"/>
              <w:spacing w:line="276" w:lineRule="auto"/>
              <w:jc w:val="both"/>
              <w:rPr>
                <w:rFonts w:ascii="Times New Roman" w:hAnsi="Times New Roman"/>
              </w:rPr>
            </w:pPr>
            <w:r w:rsidRPr="00A4376D">
              <w:rPr>
                <w:rFonts w:ascii="Times New Roman" w:hAnsi="Times New Roman"/>
                <w:szCs w:val="24"/>
              </w:rPr>
              <w:t>能以身作</w:t>
            </w:r>
            <w:r w:rsidR="00CD5B90" w:rsidRPr="00A4376D">
              <w:rPr>
                <w:rFonts w:ascii="Times New Roman" w:hAnsi="Times New Roman" w:hint="eastAsia"/>
                <w:szCs w:val="24"/>
              </w:rPr>
              <w:t>則</w:t>
            </w:r>
            <w:r w:rsidRPr="00A4376D">
              <w:rPr>
                <w:rFonts w:ascii="Times New Roman" w:hAnsi="Times New Roman"/>
                <w:szCs w:val="24"/>
              </w:rPr>
              <w:t>，凝聚團隊共識，</w:t>
            </w:r>
            <w:r w:rsidR="001B3AE9" w:rsidRPr="00A4376D">
              <w:rPr>
                <w:rFonts w:ascii="Times New Roman" w:hAnsi="Times New Roman"/>
                <w:szCs w:val="24"/>
              </w:rPr>
              <w:t>並</w:t>
            </w:r>
            <w:r w:rsidRPr="00A4376D">
              <w:rPr>
                <w:rFonts w:ascii="Times New Roman" w:hAnsi="Times New Roman"/>
                <w:szCs w:val="24"/>
              </w:rPr>
              <w:t>順利完成上級臨時交辦之業務或有效處理突發事件，</w:t>
            </w:r>
            <w:r w:rsidR="000B1ACE" w:rsidRPr="00A4376D">
              <w:rPr>
                <w:rFonts w:ascii="Times New Roman" w:hAnsi="Times New Roman"/>
                <w:szCs w:val="24"/>
              </w:rPr>
              <w:t>視危機為轉機，</w:t>
            </w:r>
            <w:r w:rsidRPr="00A4376D">
              <w:rPr>
                <w:rFonts w:ascii="Times New Roman" w:hAnsi="Times New Roman"/>
                <w:szCs w:val="24"/>
              </w:rPr>
              <w:t>率領同仁展現公務人員使命必達的信念。</w:t>
            </w:r>
          </w:p>
        </w:tc>
      </w:tr>
      <w:tr w:rsidR="00DD1E2A" w:rsidRPr="00A4376D" w14:paraId="4476E59D" w14:textId="77777777" w:rsidTr="00E228C5">
        <w:tc>
          <w:tcPr>
            <w:tcW w:w="675" w:type="dxa"/>
            <w:vMerge/>
            <w:vAlign w:val="center"/>
          </w:tcPr>
          <w:p w14:paraId="152DE8F4" w14:textId="77777777" w:rsidR="00887D4B" w:rsidRPr="00A4376D" w:rsidRDefault="00887D4B" w:rsidP="004A0176">
            <w:pPr>
              <w:overflowPunct w:val="0"/>
              <w:spacing w:line="276" w:lineRule="auto"/>
              <w:jc w:val="center"/>
              <w:rPr>
                <w:rFonts w:ascii="Times New Roman" w:hAnsi="Times New Roman"/>
              </w:rPr>
            </w:pPr>
          </w:p>
        </w:tc>
        <w:tc>
          <w:tcPr>
            <w:tcW w:w="851" w:type="dxa"/>
            <w:vAlign w:val="center"/>
          </w:tcPr>
          <w:p w14:paraId="1D4E9316" w14:textId="77777777" w:rsidR="001D2475" w:rsidRPr="00A4376D" w:rsidRDefault="001D2475" w:rsidP="004A0176">
            <w:pPr>
              <w:overflowPunct w:val="0"/>
              <w:spacing w:line="276" w:lineRule="auto"/>
              <w:jc w:val="center"/>
              <w:rPr>
                <w:rFonts w:ascii="Times New Roman" w:hAnsi="Times New Roman"/>
              </w:rPr>
            </w:pPr>
            <w:r w:rsidRPr="00A4376D">
              <w:rPr>
                <w:rFonts w:ascii="Times New Roman" w:hAnsi="Times New Roman"/>
              </w:rPr>
              <w:t>業務</w:t>
            </w:r>
          </w:p>
          <w:p w14:paraId="6A6D808A" w14:textId="77777777" w:rsidR="001D2475" w:rsidRPr="00A4376D" w:rsidRDefault="001D2475" w:rsidP="004A0176">
            <w:pPr>
              <w:overflowPunct w:val="0"/>
              <w:spacing w:line="276" w:lineRule="auto"/>
              <w:jc w:val="center"/>
              <w:rPr>
                <w:rFonts w:ascii="Times New Roman" w:hAnsi="Times New Roman"/>
              </w:rPr>
            </w:pPr>
            <w:r w:rsidRPr="00A4376D">
              <w:rPr>
                <w:rFonts w:ascii="Times New Roman" w:hAnsi="Times New Roman"/>
              </w:rPr>
              <w:t>規劃</w:t>
            </w:r>
          </w:p>
          <w:p w14:paraId="05E92E44" w14:textId="77777777" w:rsidR="001D2475" w:rsidRPr="00A4376D" w:rsidRDefault="001D2475" w:rsidP="004A0176">
            <w:pPr>
              <w:overflowPunct w:val="0"/>
              <w:spacing w:line="276" w:lineRule="auto"/>
              <w:jc w:val="center"/>
              <w:rPr>
                <w:rFonts w:ascii="Times New Roman" w:hAnsi="Times New Roman"/>
              </w:rPr>
            </w:pPr>
            <w:r w:rsidRPr="00A4376D">
              <w:rPr>
                <w:rFonts w:ascii="Times New Roman" w:hAnsi="Times New Roman"/>
              </w:rPr>
              <w:t>與</w:t>
            </w:r>
          </w:p>
          <w:p w14:paraId="5DA08B0B" w14:textId="77777777" w:rsidR="00887D4B" w:rsidRPr="00A4376D" w:rsidRDefault="001D2475" w:rsidP="004A0176">
            <w:pPr>
              <w:overflowPunct w:val="0"/>
              <w:spacing w:line="276" w:lineRule="auto"/>
              <w:jc w:val="center"/>
              <w:rPr>
                <w:rFonts w:ascii="Times New Roman" w:hAnsi="Times New Roman"/>
              </w:rPr>
            </w:pPr>
            <w:r w:rsidRPr="00A4376D">
              <w:rPr>
                <w:rFonts w:ascii="Times New Roman" w:hAnsi="Times New Roman"/>
              </w:rPr>
              <w:t>執行</w:t>
            </w:r>
          </w:p>
        </w:tc>
        <w:tc>
          <w:tcPr>
            <w:tcW w:w="3402" w:type="dxa"/>
            <w:vAlign w:val="center"/>
          </w:tcPr>
          <w:p w14:paraId="73030281" w14:textId="0062A1CD" w:rsidR="00887D4B" w:rsidRPr="00A4376D" w:rsidRDefault="00DB076E" w:rsidP="004A0176">
            <w:pPr>
              <w:overflowPunct w:val="0"/>
              <w:spacing w:line="276" w:lineRule="auto"/>
              <w:jc w:val="both"/>
              <w:rPr>
                <w:rFonts w:ascii="Times New Roman" w:hAnsi="Times New Roman"/>
              </w:rPr>
            </w:pPr>
            <w:r w:rsidRPr="00A4376D">
              <w:rPr>
                <w:rFonts w:ascii="Times New Roman" w:hAnsi="Times New Roman"/>
                <w:kern w:val="0"/>
              </w:rPr>
              <w:t>業務執行中遇到困難與障礙，能勇於面對，並及時協調取得相關資源克服困難與障礙。</w:t>
            </w:r>
          </w:p>
        </w:tc>
        <w:tc>
          <w:tcPr>
            <w:tcW w:w="3402" w:type="dxa"/>
            <w:vAlign w:val="center"/>
          </w:tcPr>
          <w:p w14:paraId="55840313" w14:textId="77777777" w:rsidR="00887D4B" w:rsidRPr="00A4376D" w:rsidRDefault="00D66A60" w:rsidP="004A0176">
            <w:pPr>
              <w:overflowPunct w:val="0"/>
              <w:spacing w:line="276" w:lineRule="auto"/>
              <w:jc w:val="both"/>
              <w:rPr>
                <w:rFonts w:ascii="Times New Roman" w:hAnsi="Times New Roman"/>
              </w:rPr>
            </w:pPr>
            <w:r w:rsidRPr="00A4376D">
              <w:rPr>
                <w:rFonts w:ascii="Times New Roman" w:hAnsi="Times New Roman"/>
                <w:noProof w:val="0"/>
                <w:kern w:val="0"/>
                <w:szCs w:val="24"/>
                <w:lang w:val="zh-TW"/>
              </w:rPr>
              <w:t>能有效預測及管理</w:t>
            </w:r>
            <w:r w:rsidRPr="00A4376D">
              <w:rPr>
                <w:rFonts w:ascii="Times New Roman" w:hAnsi="Times New Roman"/>
                <w:szCs w:val="24"/>
              </w:rPr>
              <w:t>業務執行中遇到困難與障礙</w:t>
            </w:r>
            <w:r w:rsidRPr="00A4376D">
              <w:rPr>
                <w:rFonts w:ascii="Times New Roman" w:hAnsi="Times New Roman"/>
                <w:noProof w:val="0"/>
                <w:kern w:val="0"/>
                <w:szCs w:val="24"/>
                <w:lang w:val="zh-TW"/>
              </w:rPr>
              <w:t>，</w:t>
            </w:r>
            <w:r w:rsidR="004F491D" w:rsidRPr="00A4376D">
              <w:rPr>
                <w:rFonts w:ascii="Times New Roman" w:hAnsi="Times New Roman"/>
                <w:szCs w:val="24"/>
              </w:rPr>
              <w:t>勇於面對</w:t>
            </w:r>
            <w:r w:rsidR="002B27F1" w:rsidRPr="00A4376D">
              <w:rPr>
                <w:rFonts w:ascii="Times New Roman" w:hAnsi="Times New Roman"/>
                <w:szCs w:val="24"/>
              </w:rPr>
              <w:t>並</w:t>
            </w:r>
            <w:r w:rsidR="002B27F1" w:rsidRPr="00A4376D">
              <w:rPr>
                <w:rFonts w:ascii="Times New Roman" w:hAnsi="Times New Roman"/>
                <w:noProof w:val="0"/>
                <w:kern w:val="0"/>
                <w:szCs w:val="24"/>
                <w:lang w:val="zh-TW"/>
              </w:rPr>
              <w:t>發展出相對應的解決策略與</w:t>
            </w:r>
            <w:r w:rsidR="004F491D" w:rsidRPr="00A4376D">
              <w:rPr>
                <w:rFonts w:ascii="Times New Roman" w:hAnsi="Times New Roman"/>
                <w:szCs w:val="24"/>
              </w:rPr>
              <w:t>及</w:t>
            </w:r>
            <w:r w:rsidRPr="00A4376D">
              <w:rPr>
                <w:rFonts w:ascii="Times New Roman" w:hAnsi="Times New Roman"/>
                <w:szCs w:val="24"/>
              </w:rPr>
              <w:t>時協調取得相關資源挹注</w:t>
            </w:r>
            <w:r w:rsidRPr="00A4376D">
              <w:rPr>
                <w:rFonts w:ascii="Times New Roman" w:hAnsi="Times New Roman"/>
                <w:noProof w:val="0"/>
                <w:kern w:val="0"/>
                <w:szCs w:val="24"/>
                <w:lang w:val="zh-TW"/>
              </w:rPr>
              <w:t>。</w:t>
            </w:r>
          </w:p>
        </w:tc>
      </w:tr>
      <w:tr w:rsidR="00887D4B" w:rsidRPr="00A4376D" w14:paraId="71373520" w14:textId="77777777" w:rsidTr="00E228C5">
        <w:tc>
          <w:tcPr>
            <w:tcW w:w="675" w:type="dxa"/>
            <w:vAlign w:val="center"/>
          </w:tcPr>
          <w:p w14:paraId="20539F97" w14:textId="3848A972" w:rsidR="00887D4B" w:rsidRPr="00A4376D" w:rsidRDefault="000907B1" w:rsidP="004A0176">
            <w:pPr>
              <w:overflowPunct w:val="0"/>
              <w:spacing w:line="276" w:lineRule="auto"/>
              <w:jc w:val="center"/>
              <w:rPr>
                <w:rFonts w:ascii="Times New Roman" w:hAnsi="Times New Roman"/>
              </w:rPr>
            </w:pPr>
            <w:r w:rsidRPr="00A4376D">
              <w:rPr>
                <w:rFonts w:ascii="Times New Roman" w:hAnsi="Times New Roman"/>
              </w:rPr>
              <w:t>十三</w:t>
            </w:r>
            <w:r w:rsidR="0064625E" w:rsidRPr="00A4376D">
              <w:rPr>
                <w:rFonts w:ascii="Times New Roman" w:hAnsi="Times New Roman"/>
              </w:rPr>
              <w:t>職等</w:t>
            </w:r>
          </w:p>
        </w:tc>
        <w:tc>
          <w:tcPr>
            <w:tcW w:w="851" w:type="dxa"/>
            <w:vAlign w:val="center"/>
          </w:tcPr>
          <w:p w14:paraId="431E1861" w14:textId="77777777" w:rsidR="001D2475" w:rsidRPr="00A4376D" w:rsidRDefault="001D2475" w:rsidP="004A0176">
            <w:pPr>
              <w:overflowPunct w:val="0"/>
              <w:spacing w:line="276" w:lineRule="auto"/>
              <w:jc w:val="center"/>
              <w:rPr>
                <w:rFonts w:ascii="Times New Roman" w:hAnsi="Times New Roman"/>
              </w:rPr>
            </w:pPr>
            <w:r w:rsidRPr="00A4376D">
              <w:rPr>
                <w:rFonts w:ascii="Times New Roman" w:hAnsi="Times New Roman"/>
              </w:rPr>
              <w:t>團隊</w:t>
            </w:r>
          </w:p>
          <w:p w14:paraId="749A27BD" w14:textId="77777777" w:rsidR="00887D4B" w:rsidRPr="00A4376D" w:rsidRDefault="001D2475" w:rsidP="004A0176">
            <w:pPr>
              <w:overflowPunct w:val="0"/>
              <w:spacing w:line="276" w:lineRule="auto"/>
              <w:jc w:val="center"/>
              <w:rPr>
                <w:rFonts w:ascii="Times New Roman" w:hAnsi="Times New Roman"/>
              </w:rPr>
            </w:pPr>
            <w:r w:rsidRPr="00A4376D">
              <w:rPr>
                <w:rFonts w:ascii="Times New Roman" w:hAnsi="Times New Roman"/>
              </w:rPr>
              <w:t>領導</w:t>
            </w:r>
          </w:p>
        </w:tc>
        <w:tc>
          <w:tcPr>
            <w:tcW w:w="3402" w:type="dxa"/>
            <w:vAlign w:val="center"/>
          </w:tcPr>
          <w:p w14:paraId="58F36A15" w14:textId="16676BF4" w:rsidR="00887D4B" w:rsidRPr="00A4376D" w:rsidRDefault="00470E05" w:rsidP="00470E05">
            <w:pPr>
              <w:overflowPunct w:val="0"/>
              <w:spacing w:line="276" w:lineRule="auto"/>
              <w:jc w:val="both"/>
              <w:rPr>
                <w:rFonts w:ascii="Times New Roman" w:hAnsi="Times New Roman"/>
              </w:rPr>
            </w:pPr>
            <w:r w:rsidRPr="00A4376D">
              <w:rPr>
                <w:rFonts w:ascii="Times New Roman" w:hAnsi="Times New Roman"/>
                <w:szCs w:val="24"/>
              </w:rPr>
              <w:t>能夠清楚向團隊成員說明政府政策與所屬機關所需達成之任務目標。</w:t>
            </w:r>
          </w:p>
        </w:tc>
        <w:tc>
          <w:tcPr>
            <w:tcW w:w="3402" w:type="dxa"/>
            <w:vAlign w:val="center"/>
          </w:tcPr>
          <w:p w14:paraId="0D397B2D" w14:textId="77777777" w:rsidR="00887D4B" w:rsidRPr="00A4376D" w:rsidRDefault="0089163B" w:rsidP="004A0176">
            <w:pPr>
              <w:overflowPunct w:val="0"/>
              <w:spacing w:line="276" w:lineRule="auto"/>
              <w:jc w:val="both"/>
              <w:rPr>
                <w:rFonts w:ascii="Times New Roman" w:hAnsi="Times New Roman"/>
                <w:szCs w:val="24"/>
              </w:rPr>
            </w:pPr>
            <w:r w:rsidRPr="00A4376D">
              <w:rPr>
                <w:rFonts w:ascii="Times New Roman" w:hAnsi="Times New Roman"/>
                <w:szCs w:val="24"/>
              </w:rPr>
              <w:t>能夠清楚向同仁說明政府政策與機關任務所需達成之目</w:t>
            </w:r>
            <w:r w:rsidR="00ED09E1" w:rsidRPr="00A4376D">
              <w:rPr>
                <w:rFonts w:ascii="Times New Roman" w:hAnsi="Times New Roman"/>
                <w:szCs w:val="24"/>
              </w:rPr>
              <w:t>標</w:t>
            </w:r>
            <w:r w:rsidRPr="00A4376D">
              <w:rPr>
                <w:rFonts w:ascii="Times New Roman" w:hAnsi="Times New Roman"/>
                <w:szCs w:val="24"/>
              </w:rPr>
              <w:t>。</w:t>
            </w:r>
            <w:r w:rsidRPr="00A4376D">
              <w:rPr>
                <w:rFonts w:ascii="Times New Roman" w:hAnsi="Times New Roman"/>
                <w:noProof w:val="0"/>
                <w:kern w:val="0"/>
                <w:szCs w:val="24"/>
                <w:lang w:val="zh-TW"/>
              </w:rPr>
              <w:t>而</w:t>
            </w:r>
            <w:r w:rsidR="00CF6A18" w:rsidRPr="00A4376D">
              <w:rPr>
                <w:rFonts w:ascii="Times New Roman" w:hAnsi="Times New Roman"/>
                <w:noProof w:val="0"/>
                <w:kern w:val="0"/>
                <w:szCs w:val="24"/>
                <w:lang w:val="zh-TW"/>
              </w:rPr>
              <w:t>面</w:t>
            </w:r>
            <w:r w:rsidRPr="00A4376D">
              <w:rPr>
                <w:rFonts w:ascii="Times New Roman" w:hAnsi="Times New Roman"/>
                <w:noProof w:val="0"/>
                <w:kern w:val="0"/>
                <w:szCs w:val="24"/>
                <w:lang w:val="zh-TW"/>
              </w:rPr>
              <w:t>對突發事件</w:t>
            </w:r>
            <w:r w:rsidR="00CF6A18" w:rsidRPr="00A4376D">
              <w:rPr>
                <w:rFonts w:ascii="Times New Roman" w:hAnsi="Times New Roman"/>
                <w:noProof w:val="0"/>
                <w:kern w:val="0"/>
                <w:szCs w:val="24"/>
                <w:lang w:val="zh-TW"/>
              </w:rPr>
              <w:t>時</w:t>
            </w:r>
            <w:r w:rsidRPr="00A4376D">
              <w:rPr>
                <w:rFonts w:ascii="Times New Roman" w:hAnsi="Times New Roman"/>
                <w:noProof w:val="0"/>
                <w:kern w:val="0"/>
                <w:szCs w:val="24"/>
                <w:lang w:val="zh-TW"/>
              </w:rPr>
              <w:t>，也能保持理性的態度</w:t>
            </w:r>
            <w:r w:rsidR="00E13D19" w:rsidRPr="00A4376D">
              <w:rPr>
                <w:rFonts w:ascii="Times New Roman" w:hAnsi="Times New Roman"/>
                <w:noProof w:val="0"/>
                <w:kern w:val="0"/>
                <w:szCs w:val="24"/>
                <w:lang w:val="zh-TW"/>
              </w:rPr>
              <w:t>向同仁</w:t>
            </w:r>
            <w:r w:rsidR="00DD5389" w:rsidRPr="00A4376D">
              <w:rPr>
                <w:rFonts w:ascii="Times New Roman" w:hAnsi="Times New Roman"/>
                <w:noProof w:val="0"/>
                <w:kern w:val="0"/>
                <w:szCs w:val="24"/>
                <w:lang w:val="zh-TW"/>
              </w:rPr>
              <w:t>清楚地</w:t>
            </w:r>
            <w:r w:rsidR="00A50F71" w:rsidRPr="00A4376D">
              <w:rPr>
                <w:rFonts w:ascii="Times New Roman" w:hAnsi="Times New Roman"/>
                <w:noProof w:val="0"/>
                <w:kern w:val="0"/>
                <w:szCs w:val="24"/>
                <w:lang w:val="zh-TW"/>
              </w:rPr>
              <w:t>表達並</w:t>
            </w:r>
            <w:r w:rsidRPr="00A4376D">
              <w:rPr>
                <w:rFonts w:ascii="Times New Roman" w:hAnsi="Times New Roman"/>
                <w:noProof w:val="0"/>
                <w:kern w:val="0"/>
                <w:szCs w:val="24"/>
                <w:lang w:val="zh-TW"/>
              </w:rPr>
              <w:t>積極處理，帶領同仁一起</w:t>
            </w:r>
            <w:r w:rsidR="00DF0DAA" w:rsidRPr="00A4376D">
              <w:rPr>
                <w:rFonts w:ascii="Times New Roman" w:hAnsi="Times New Roman"/>
                <w:noProof w:val="0"/>
                <w:kern w:val="0"/>
                <w:szCs w:val="24"/>
                <w:lang w:val="zh-TW"/>
              </w:rPr>
              <w:t>達成目標與</w:t>
            </w:r>
            <w:r w:rsidRPr="00A4376D">
              <w:rPr>
                <w:rFonts w:ascii="Times New Roman" w:hAnsi="Times New Roman"/>
                <w:noProof w:val="0"/>
                <w:kern w:val="0"/>
                <w:szCs w:val="24"/>
                <w:lang w:val="zh-TW"/>
              </w:rPr>
              <w:t>突破當前困境。</w:t>
            </w:r>
          </w:p>
        </w:tc>
      </w:tr>
    </w:tbl>
    <w:p w14:paraId="6DFE0D46" w14:textId="77777777" w:rsidR="00B841CF" w:rsidRPr="00A4376D" w:rsidRDefault="00B841CF">
      <w:pPr>
        <w:rPr>
          <w:rFonts w:ascii="Times New Roman" w:hAnsi="Times New Roman"/>
        </w:rPr>
      </w:pPr>
    </w:p>
    <w:p w14:paraId="465031FD" w14:textId="77777777" w:rsidR="00B841CF" w:rsidRPr="00A4376D" w:rsidRDefault="00B841CF">
      <w:pPr>
        <w:rPr>
          <w:rFonts w:ascii="Times New Roman" w:hAnsi="Times New Roman"/>
        </w:rPr>
      </w:pPr>
    </w:p>
    <w:tbl>
      <w:tblPr>
        <w:tblStyle w:val="af2"/>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851"/>
        <w:gridCol w:w="3402"/>
        <w:gridCol w:w="3402"/>
      </w:tblGrid>
      <w:tr w:rsidR="00DD1E2A" w:rsidRPr="00A4376D" w14:paraId="39B6D515" w14:textId="77777777" w:rsidTr="00B841CF">
        <w:tc>
          <w:tcPr>
            <w:tcW w:w="675" w:type="dxa"/>
            <w:shd w:val="clear" w:color="auto" w:fill="BFBFBF" w:themeFill="background1" w:themeFillShade="BF"/>
            <w:vAlign w:val="center"/>
          </w:tcPr>
          <w:p w14:paraId="0D9A7E9F" w14:textId="77777777" w:rsidR="00B841CF" w:rsidRPr="00A4376D" w:rsidRDefault="00B841CF" w:rsidP="00B841CF">
            <w:pPr>
              <w:overflowPunct w:val="0"/>
              <w:spacing w:line="276" w:lineRule="auto"/>
              <w:jc w:val="center"/>
              <w:rPr>
                <w:rFonts w:ascii="Times New Roman" w:hAnsi="Times New Roman"/>
                <w:b/>
              </w:rPr>
            </w:pPr>
            <w:r w:rsidRPr="00A4376D">
              <w:rPr>
                <w:rFonts w:ascii="Times New Roman" w:hAnsi="Times New Roman"/>
                <w:b/>
              </w:rPr>
              <w:lastRenderedPageBreak/>
              <w:t>簡任</w:t>
            </w:r>
          </w:p>
          <w:p w14:paraId="7AF846B7" w14:textId="521A009B" w:rsidR="00B841CF" w:rsidRPr="00A4376D" w:rsidRDefault="0064625E" w:rsidP="00B841CF">
            <w:pPr>
              <w:overflowPunct w:val="0"/>
              <w:spacing w:line="276" w:lineRule="auto"/>
              <w:jc w:val="center"/>
              <w:rPr>
                <w:rFonts w:ascii="Times New Roman" w:hAnsi="Times New Roman"/>
                <w:b/>
              </w:rPr>
            </w:pPr>
            <w:r w:rsidRPr="00A4376D">
              <w:rPr>
                <w:rFonts w:ascii="Times New Roman" w:hAnsi="Times New Roman"/>
                <w:b/>
              </w:rPr>
              <w:t>職等</w:t>
            </w:r>
          </w:p>
        </w:tc>
        <w:tc>
          <w:tcPr>
            <w:tcW w:w="851" w:type="dxa"/>
            <w:shd w:val="clear" w:color="auto" w:fill="BFBFBF" w:themeFill="background1" w:themeFillShade="BF"/>
            <w:vAlign w:val="center"/>
          </w:tcPr>
          <w:p w14:paraId="21BDDA16" w14:textId="77777777" w:rsidR="00B841CF" w:rsidRPr="00A4376D" w:rsidRDefault="00B841CF" w:rsidP="00B841CF">
            <w:pPr>
              <w:overflowPunct w:val="0"/>
              <w:spacing w:line="276" w:lineRule="auto"/>
              <w:jc w:val="center"/>
              <w:rPr>
                <w:rFonts w:ascii="Times New Roman" w:hAnsi="Times New Roman"/>
                <w:b/>
              </w:rPr>
            </w:pPr>
            <w:r w:rsidRPr="00A4376D">
              <w:rPr>
                <w:rFonts w:ascii="Times New Roman" w:hAnsi="Times New Roman"/>
                <w:b/>
              </w:rPr>
              <w:t>職能</w:t>
            </w:r>
          </w:p>
          <w:p w14:paraId="0B643E5C" w14:textId="77777777" w:rsidR="00B841CF" w:rsidRPr="00A4376D" w:rsidRDefault="00B841CF" w:rsidP="00B841CF">
            <w:pPr>
              <w:overflowPunct w:val="0"/>
              <w:spacing w:line="276" w:lineRule="auto"/>
              <w:jc w:val="center"/>
              <w:rPr>
                <w:rFonts w:ascii="Times New Roman" w:hAnsi="Times New Roman"/>
                <w:b/>
              </w:rPr>
            </w:pPr>
            <w:r w:rsidRPr="00A4376D">
              <w:rPr>
                <w:rFonts w:ascii="Times New Roman" w:hAnsi="Times New Roman"/>
                <w:b/>
              </w:rPr>
              <w:t>名稱</w:t>
            </w:r>
          </w:p>
        </w:tc>
        <w:tc>
          <w:tcPr>
            <w:tcW w:w="3402" w:type="dxa"/>
            <w:shd w:val="clear" w:color="auto" w:fill="BFBFBF" w:themeFill="background1" w:themeFillShade="BF"/>
            <w:vAlign w:val="center"/>
          </w:tcPr>
          <w:p w14:paraId="1FB90406" w14:textId="77777777" w:rsidR="00B841CF" w:rsidRPr="00A4376D" w:rsidRDefault="00B841CF" w:rsidP="00B841CF">
            <w:pPr>
              <w:overflowPunct w:val="0"/>
              <w:spacing w:line="276" w:lineRule="auto"/>
              <w:jc w:val="center"/>
              <w:rPr>
                <w:rFonts w:ascii="Times New Roman" w:hAnsi="Times New Roman"/>
                <w:b/>
              </w:rPr>
            </w:pPr>
            <w:r w:rsidRPr="00A4376D">
              <w:rPr>
                <w:rFonts w:ascii="Times New Roman" w:hAnsi="Times New Roman"/>
                <w:b/>
              </w:rPr>
              <w:t>第二階段研究之</w:t>
            </w:r>
          </w:p>
          <w:p w14:paraId="17DC214A" w14:textId="77777777" w:rsidR="00B841CF" w:rsidRPr="00A4376D" w:rsidRDefault="00B841CF" w:rsidP="00B841CF">
            <w:pPr>
              <w:overflowPunct w:val="0"/>
              <w:spacing w:line="276" w:lineRule="auto"/>
              <w:jc w:val="center"/>
              <w:rPr>
                <w:rFonts w:ascii="Times New Roman" w:hAnsi="Times New Roman"/>
                <w:b/>
              </w:rPr>
            </w:pPr>
            <w:r w:rsidRPr="00A4376D">
              <w:rPr>
                <w:rFonts w:ascii="Times New Roman" w:hAnsi="Times New Roman"/>
                <w:b/>
              </w:rPr>
              <w:t>關鍵行為指標</w:t>
            </w:r>
          </w:p>
        </w:tc>
        <w:tc>
          <w:tcPr>
            <w:tcW w:w="3402" w:type="dxa"/>
            <w:shd w:val="clear" w:color="auto" w:fill="BFBFBF" w:themeFill="background1" w:themeFillShade="BF"/>
            <w:vAlign w:val="center"/>
          </w:tcPr>
          <w:p w14:paraId="72F5D5D1" w14:textId="77777777" w:rsidR="00B841CF" w:rsidRPr="00A4376D" w:rsidRDefault="00B841CF" w:rsidP="00B841CF">
            <w:pPr>
              <w:overflowPunct w:val="0"/>
              <w:spacing w:line="276" w:lineRule="auto"/>
              <w:jc w:val="center"/>
              <w:rPr>
                <w:rFonts w:ascii="Times New Roman" w:hAnsi="Times New Roman"/>
                <w:b/>
              </w:rPr>
            </w:pPr>
            <w:r w:rsidRPr="00A4376D">
              <w:rPr>
                <w:rFonts w:ascii="Times New Roman" w:hAnsi="Times New Roman"/>
                <w:b/>
              </w:rPr>
              <w:t>第三階段研究修訂之</w:t>
            </w:r>
          </w:p>
          <w:p w14:paraId="5C18AD22" w14:textId="77777777" w:rsidR="00B841CF" w:rsidRPr="00A4376D" w:rsidRDefault="00B841CF" w:rsidP="00B841CF">
            <w:pPr>
              <w:overflowPunct w:val="0"/>
              <w:spacing w:line="276" w:lineRule="auto"/>
              <w:jc w:val="center"/>
              <w:rPr>
                <w:rFonts w:ascii="Times New Roman" w:hAnsi="Times New Roman"/>
                <w:b/>
              </w:rPr>
            </w:pPr>
            <w:r w:rsidRPr="00A4376D">
              <w:rPr>
                <w:rFonts w:ascii="Times New Roman" w:hAnsi="Times New Roman"/>
                <w:b/>
              </w:rPr>
              <w:t>關鍵行為指標</w:t>
            </w:r>
          </w:p>
        </w:tc>
      </w:tr>
      <w:tr w:rsidR="00DD1E2A" w:rsidRPr="00A4376D" w14:paraId="1861638F" w14:textId="77777777" w:rsidTr="00E228C5">
        <w:tc>
          <w:tcPr>
            <w:tcW w:w="675" w:type="dxa"/>
            <w:vAlign w:val="center"/>
          </w:tcPr>
          <w:p w14:paraId="36195767" w14:textId="7ADD63FB" w:rsidR="00887D4B" w:rsidRPr="00A4376D" w:rsidRDefault="00CD5B90" w:rsidP="004A0176">
            <w:pPr>
              <w:overflowPunct w:val="0"/>
              <w:spacing w:line="276" w:lineRule="auto"/>
              <w:jc w:val="center"/>
              <w:rPr>
                <w:rFonts w:ascii="Times New Roman" w:hAnsi="Times New Roman"/>
              </w:rPr>
            </w:pPr>
            <w:r w:rsidRPr="00A4376D">
              <w:rPr>
                <w:rFonts w:ascii="Times New Roman" w:hAnsi="Times New Roman"/>
              </w:rPr>
              <w:t>十三</w:t>
            </w:r>
            <w:r w:rsidR="0064625E" w:rsidRPr="00A4376D">
              <w:rPr>
                <w:rFonts w:ascii="Times New Roman" w:hAnsi="Times New Roman"/>
              </w:rPr>
              <w:t>職等</w:t>
            </w:r>
          </w:p>
        </w:tc>
        <w:tc>
          <w:tcPr>
            <w:tcW w:w="851" w:type="dxa"/>
            <w:vAlign w:val="center"/>
          </w:tcPr>
          <w:p w14:paraId="053ADCEB" w14:textId="77777777" w:rsidR="001D2475" w:rsidRPr="00A4376D" w:rsidRDefault="001D2475" w:rsidP="004A0176">
            <w:pPr>
              <w:overflowPunct w:val="0"/>
              <w:spacing w:line="276" w:lineRule="auto"/>
              <w:jc w:val="center"/>
              <w:rPr>
                <w:rFonts w:ascii="Times New Roman" w:hAnsi="Times New Roman"/>
              </w:rPr>
            </w:pPr>
            <w:r w:rsidRPr="00A4376D">
              <w:rPr>
                <w:rFonts w:ascii="Times New Roman" w:hAnsi="Times New Roman"/>
              </w:rPr>
              <w:t>業務</w:t>
            </w:r>
          </w:p>
          <w:p w14:paraId="3E39D653" w14:textId="77777777" w:rsidR="001D2475" w:rsidRPr="00A4376D" w:rsidRDefault="001D2475" w:rsidP="004A0176">
            <w:pPr>
              <w:overflowPunct w:val="0"/>
              <w:spacing w:line="276" w:lineRule="auto"/>
              <w:jc w:val="center"/>
              <w:rPr>
                <w:rFonts w:ascii="Times New Roman" w:hAnsi="Times New Roman"/>
              </w:rPr>
            </w:pPr>
            <w:r w:rsidRPr="00A4376D">
              <w:rPr>
                <w:rFonts w:ascii="Times New Roman" w:hAnsi="Times New Roman"/>
              </w:rPr>
              <w:t>規劃</w:t>
            </w:r>
          </w:p>
          <w:p w14:paraId="4BDFF569" w14:textId="77777777" w:rsidR="001D2475" w:rsidRPr="00A4376D" w:rsidRDefault="001D2475" w:rsidP="004A0176">
            <w:pPr>
              <w:overflowPunct w:val="0"/>
              <w:spacing w:line="276" w:lineRule="auto"/>
              <w:jc w:val="center"/>
              <w:rPr>
                <w:rFonts w:ascii="Times New Roman" w:hAnsi="Times New Roman"/>
              </w:rPr>
            </w:pPr>
            <w:r w:rsidRPr="00A4376D">
              <w:rPr>
                <w:rFonts w:ascii="Times New Roman" w:hAnsi="Times New Roman"/>
              </w:rPr>
              <w:t>與</w:t>
            </w:r>
          </w:p>
          <w:p w14:paraId="69D68D04" w14:textId="77777777" w:rsidR="00887D4B" w:rsidRPr="00A4376D" w:rsidRDefault="001D2475" w:rsidP="004A0176">
            <w:pPr>
              <w:overflowPunct w:val="0"/>
              <w:spacing w:line="276" w:lineRule="auto"/>
              <w:jc w:val="center"/>
              <w:rPr>
                <w:rFonts w:ascii="Times New Roman" w:hAnsi="Times New Roman"/>
              </w:rPr>
            </w:pPr>
            <w:r w:rsidRPr="00A4376D">
              <w:rPr>
                <w:rFonts w:ascii="Times New Roman" w:hAnsi="Times New Roman"/>
              </w:rPr>
              <w:t>執行</w:t>
            </w:r>
          </w:p>
        </w:tc>
        <w:tc>
          <w:tcPr>
            <w:tcW w:w="3402" w:type="dxa"/>
            <w:vAlign w:val="center"/>
          </w:tcPr>
          <w:p w14:paraId="66ECC46B" w14:textId="457B53F1" w:rsidR="00887D4B" w:rsidRPr="00A4376D" w:rsidRDefault="00470E05" w:rsidP="004A0176">
            <w:pPr>
              <w:overflowPunct w:val="0"/>
              <w:spacing w:line="276" w:lineRule="auto"/>
              <w:jc w:val="both"/>
              <w:rPr>
                <w:rFonts w:ascii="Times New Roman" w:hAnsi="Times New Roman"/>
              </w:rPr>
            </w:pPr>
            <w:r w:rsidRPr="00A4376D">
              <w:rPr>
                <w:rFonts w:ascii="Times New Roman" w:hAnsi="Times New Roman"/>
                <w:szCs w:val="24"/>
              </w:rPr>
              <w:t>能在短期內承接及掌握上級交付的臨時性任務，並做好一切規劃及工作分配，並使業務順利推展。</w:t>
            </w:r>
          </w:p>
        </w:tc>
        <w:tc>
          <w:tcPr>
            <w:tcW w:w="3402" w:type="dxa"/>
            <w:vAlign w:val="center"/>
          </w:tcPr>
          <w:p w14:paraId="24382147" w14:textId="77777777" w:rsidR="00887D4B" w:rsidRPr="00A4376D" w:rsidRDefault="00863046" w:rsidP="004A0176">
            <w:pPr>
              <w:overflowPunct w:val="0"/>
              <w:spacing w:line="276" w:lineRule="auto"/>
              <w:jc w:val="both"/>
              <w:rPr>
                <w:rFonts w:ascii="Times New Roman" w:hAnsi="Times New Roman"/>
              </w:rPr>
            </w:pPr>
            <w:r w:rsidRPr="00A4376D">
              <w:rPr>
                <w:rFonts w:ascii="Times New Roman" w:hAnsi="Times New Roman"/>
                <w:szCs w:val="24"/>
              </w:rPr>
              <w:t>能勇於承接</w:t>
            </w:r>
            <w:r w:rsidRPr="00A4376D">
              <w:rPr>
                <w:rFonts w:ascii="Times New Roman" w:hAnsi="Times New Roman"/>
                <w:noProof w:val="0"/>
                <w:kern w:val="0"/>
                <w:szCs w:val="24"/>
                <w:lang w:val="zh-TW"/>
              </w:rPr>
              <w:t>潛在或當前的危機</w:t>
            </w:r>
            <w:r w:rsidRPr="00A4376D">
              <w:rPr>
                <w:rFonts w:ascii="Times New Roman" w:hAnsi="Times New Roman"/>
                <w:szCs w:val="24"/>
              </w:rPr>
              <w:t>及掌握上級交付的臨時性任務，並做好</w:t>
            </w:r>
            <w:r w:rsidR="00E75F72" w:rsidRPr="00A4376D">
              <w:rPr>
                <w:rFonts w:ascii="Times New Roman" w:hAnsi="Times New Roman"/>
                <w:noProof w:val="0"/>
                <w:kern w:val="0"/>
                <w:szCs w:val="24"/>
                <w:lang w:val="zh-TW"/>
              </w:rPr>
              <w:t>事前預測、事中計畫及事後</w:t>
            </w:r>
            <w:r w:rsidRPr="00A4376D">
              <w:rPr>
                <w:rFonts w:ascii="Times New Roman" w:hAnsi="Times New Roman"/>
                <w:noProof w:val="0"/>
                <w:kern w:val="0"/>
                <w:szCs w:val="24"/>
                <w:lang w:val="zh-TW"/>
              </w:rPr>
              <w:t>檢討</w:t>
            </w:r>
            <w:r w:rsidR="00E75F72" w:rsidRPr="00A4376D">
              <w:rPr>
                <w:rFonts w:ascii="Times New Roman" w:hAnsi="Times New Roman"/>
                <w:noProof w:val="0"/>
                <w:kern w:val="0"/>
                <w:szCs w:val="24"/>
                <w:lang w:val="zh-TW"/>
              </w:rPr>
              <w:t>等規劃</w:t>
            </w:r>
            <w:r w:rsidRPr="00A4376D">
              <w:rPr>
                <w:rFonts w:ascii="Times New Roman" w:hAnsi="Times New Roman"/>
                <w:noProof w:val="0"/>
                <w:kern w:val="0"/>
                <w:szCs w:val="24"/>
                <w:lang w:val="zh-TW"/>
              </w:rPr>
              <w:t>，以有效預防及應變突發的狀況</w:t>
            </w:r>
            <w:r w:rsidRPr="00A4376D">
              <w:rPr>
                <w:rFonts w:ascii="Times New Roman" w:hAnsi="Times New Roman"/>
                <w:szCs w:val="24"/>
              </w:rPr>
              <w:t>，圓滿達成任務</w:t>
            </w:r>
            <w:r w:rsidR="00920770" w:rsidRPr="00A4376D">
              <w:rPr>
                <w:rFonts w:ascii="Times New Roman" w:hAnsi="Times New Roman"/>
                <w:szCs w:val="24"/>
              </w:rPr>
              <w:t>。</w:t>
            </w:r>
          </w:p>
        </w:tc>
      </w:tr>
      <w:tr w:rsidR="00DD1E2A" w:rsidRPr="00A4376D" w14:paraId="660C263A" w14:textId="77777777" w:rsidTr="00E228C5">
        <w:trPr>
          <w:trHeight w:val="2720"/>
        </w:trPr>
        <w:tc>
          <w:tcPr>
            <w:tcW w:w="675" w:type="dxa"/>
            <w:vAlign w:val="center"/>
          </w:tcPr>
          <w:p w14:paraId="6B35125A" w14:textId="4737C5D1" w:rsidR="00304BA2" w:rsidRPr="00A4376D" w:rsidRDefault="000907B1" w:rsidP="004A0176">
            <w:pPr>
              <w:overflowPunct w:val="0"/>
              <w:spacing w:line="276" w:lineRule="auto"/>
              <w:jc w:val="center"/>
              <w:rPr>
                <w:rFonts w:ascii="Times New Roman" w:hAnsi="Times New Roman"/>
              </w:rPr>
            </w:pPr>
            <w:r w:rsidRPr="00A4376D">
              <w:rPr>
                <w:rFonts w:ascii="Times New Roman" w:hAnsi="Times New Roman"/>
              </w:rPr>
              <w:t>十四</w:t>
            </w:r>
            <w:r w:rsidR="0064625E" w:rsidRPr="00A4376D">
              <w:rPr>
                <w:rFonts w:ascii="Times New Roman" w:hAnsi="Times New Roman"/>
              </w:rPr>
              <w:t>職等</w:t>
            </w:r>
          </w:p>
        </w:tc>
        <w:tc>
          <w:tcPr>
            <w:tcW w:w="851" w:type="dxa"/>
            <w:vAlign w:val="center"/>
          </w:tcPr>
          <w:p w14:paraId="6E0E09BE" w14:textId="77777777" w:rsidR="00304BA2" w:rsidRPr="00A4376D" w:rsidRDefault="00304BA2" w:rsidP="004A0176">
            <w:pPr>
              <w:overflowPunct w:val="0"/>
              <w:spacing w:line="276" w:lineRule="auto"/>
              <w:jc w:val="center"/>
              <w:rPr>
                <w:rFonts w:ascii="Times New Roman" w:hAnsi="Times New Roman"/>
              </w:rPr>
            </w:pPr>
            <w:r w:rsidRPr="00A4376D">
              <w:rPr>
                <w:rFonts w:ascii="Times New Roman" w:hAnsi="Times New Roman"/>
              </w:rPr>
              <w:t>跨域</w:t>
            </w:r>
          </w:p>
          <w:p w14:paraId="2B98B263" w14:textId="77777777" w:rsidR="00304BA2" w:rsidRPr="00A4376D" w:rsidRDefault="00304BA2" w:rsidP="004A0176">
            <w:pPr>
              <w:overflowPunct w:val="0"/>
              <w:spacing w:line="276" w:lineRule="auto"/>
              <w:jc w:val="center"/>
              <w:rPr>
                <w:rFonts w:ascii="Times New Roman" w:hAnsi="Times New Roman"/>
              </w:rPr>
            </w:pPr>
            <w:r w:rsidRPr="00A4376D">
              <w:rPr>
                <w:rFonts w:ascii="Times New Roman" w:hAnsi="Times New Roman"/>
              </w:rPr>
              <w:t>思維</w:t>
            </w:r>
          </w:p>
          <w:p w14:paraId="1C005D41" w14:textId="77777777" w:rsidR="00304BA2" w:rsidRPr="00A4376D" w:rsidRDefault="00304BA2" w:rsidP="004A0176">
            <w:pPr>
              <w:overflowPunct w:val="0"/>
              <w:spacing w:line="276" w:lineRule="auto"/>
              <w:jc w:val="center"/>
              <w:rPr>
                <w:rFonts w:ascii="Times New Roman" w:hAnsi="Times New Roman"/>
              </w:rPr>
            </w:pPr>
            <w:r w:rsidRPr="00A4376D">
              <w:rPr>
                <w:rFonts w:ascii="Times New Roman" w:hAnsi="Times New Roman"/>
              </w:rPr>
              <w:t>與</w:t>
            </w:r>
          </w:p>
          <w:p w14:paraId="55063F8F" w14:textId="77777777" w:rsidR="00304BA2" w:rsidRPr="00A4376D" w:rsidRDefault="00304BA2" w:rsidP="004A0176">
            <w:pPr>
              <w:overflowPunct w:val="0"/>
              <w:spacing w:line="276" w:lineRule="auto"/>
              <w:jc w:val="center"/>
              <w:rPr>
                <w:rFonts w:ascii="Times New Roman" w:hAnsi="Times New Roman"/>
              </w:rPr>
            </w:pPr>
            <w:r w:rsidRPr="00A4376D">
              <w:rPr>
                <w:rFonts w:ascii="Times New Roman" w:hAnsi="Times New Roman"/>
              </w:rPr>
              <w:t>溝通</w:t>
            </w:r>
          </w:p>
          <w:p w14:paraId="6BC12C96" w14:textId="77777777" w:rsidR="00304BA2" w:rsidRPr="00A4376D" w:rsidRDefault="00304BA2" w:rsidP="004A0176">
            <w:pPr>
              <w:overflowPunct w:val="0"/>
              <w:spacing w:line="276" w:lineRule="auto"/>
              <w:jc w:val="center"/>
              <w:rPr>
                <w:rFonts w:ascii="Times New Roman" w:hAnsi="Times New Roman"/>
              </w:rPr>
            </w:pPr>
            <w:r w:rsidRPr="00A4376D">
              <w:rPr>
                <w:rFonts w:ascii="Times New Roman" w:hAnsi="Times New Roman"/>
              </w:rPr>
              <w:t>協調</w:t>
            </w:r>
          </w:p>
        </w:tc>
        <w:tc>
          <w:tcPr>
            <w:tcW w:w="3402" w:type="dxa"/>
            <w:vAlign w:val="center"/>
          </w:tcPr>
          <w:p w14:paraId="6CD855F3" w14:textId="24ED669E" w:rsidR="00304BA2" w:rsidRPr="00A4376D" w:rsidRDefault="00470E05" w:rsidP="004A0176">
            <w:pPr>
              <w:overflowPunct w:val="0"/>
              <w:spacing w:line="276" w:lineRule="auto"/>
              <w:jc w:val="both"/>
              <w:rPr>
                <w:rFonts w:ascii="Times New Roman" w:hAnsi="Times New Roman"/>
              </w:rPr>
            </w:pPr>
            <w:r w:rsidRPr="00A4376D">
              <w:rPr>
                <w:rFonts w:ascii="Times New Roman" w:hAnsi="Times New Roman"/>
                <w:szCs w:val="24"/>
              </w:rPr>
              <w:t>能夠成為組織內部團隊間溝通橋樑，協助長官釐清各團隊工作與權責。</w:t>
            </w:r>
          </w:p>
        </w:tc>
        <w:tc>
          <w:tcPr>
            <w:tcW w:w="3402" w:type="dxa"/>
            <w:vAlign w:val="center"/>
          </w:tcPr>
          <w:p w14:paraId="42663500" w14:textId="77777777" w:rsidR="00304BA2" w:rsidRPr="00A4376D" w:rsidRDefault="00DA6BBF" w:rsidP="004A0176">
            <w:pPr>
              <w:overflowPunct w:val="0"/>
              <w:spacing w:line="276" w:lineRule="auto"/>
              <w:jc w:val="both"/>
              <w:rPr>
                <w:rFonts w:ascii="Times New Roman" w:hAnsi="Times New Roman"/>
              </w:rPr>
            </w:pPr>
            <w:r w:rsidRPr="00A4376D">
              <w:rPr>
                <w:rFonts w:ascii="Times New Roman" w:hAnsi="Times New Roman"/>
                <w:noProof w:val="0"/>
                <w:szCs w:val="24"/>
              </w:rPr>
              <w:t>在特定事件</w:t>
            </w:r>
            <w:r w:rsidRPr="00A4376D">
              <w:rPr>
                <w:rFonts w:ascii="Times New Roman" w:hAnsi="Times New Roman"/>
                <w:noProof w:val="0"/>
                <w:szCs w:val="24"/>
                <w:lang w:val="zh-TW"/>
              </w:rPr>
              <w:t>或</w:t>
            </w:r>
            <w:r w:rsidRPr="00A4376D">
              <w:rPr>
                <w:rFonts w:ascii="Times New Roman" w:hAnsi="Times New Roman"/>
                <w:noProof w:val="0"/>
                <w:szCs w:val="24"/>
              </w:rPr>
              <w:t>危機發生時，能夠成為機關內部同仁間之溝通橋樑，向同仁即時且清楚地傳達訊息，同時也將相關資訊</w:t>
            </w:r>
            <w:r w:rsidRPr="00A4376D">
              <w:rPr>
                <w:rFonts w:ascii="Times New Roman" w:hAnsi="Times New Roman"/>
                <w:noProof w:val="0"/>
                <w:szCs w:val="24"/>
                <w:lang w:val="zh-TW"/>
              </w:rPr>
              <w:t>承予</w:t>
            </w:r>
            <w:r w:rsidRPr="00A4376D">
              <w:rPr>
                <w:rFonts w:ascii="Times New Roman" w:hAnsi="Times New Roman"/>
                <w:noProof w:val="0"/>
                <w:szCs w:val="24"/>
              </w:rPr>
              <w:t>以所屬長官，協助做出決策。</w:t>
            </w:r>
          </w:p>
        </w:tc>
      </w:tr>
    </w:tbl>
    <w:p w14:paraId="7B23681E" w14:textId="57D51640" w:rsidR="00337615" w:rsidRPr="00A4376D" w:rsidRDefault="009C3CF0" w:rsidP="004A0176">
      <w:pPr>
        <w:overflowPunct w:val="0"/>
        <w:spacing w:line="276" w:lineRule="auto"/>
        <w:rPr>
          <w:rFonts w:ascii="Times New Roman" w:hAnsi="Times New Roman"/>
          <w:sz w:val="20"/>
          <w:szCs w:val="20"/>
        </w:rPr>
      </w:pPr>
      <w:r w:rsidRPr="00A4376D">
        <w:rPr>
          <w:rFonts w:ascii="Times New Roman" w:hAnsi="Times New Roman"/>
          <w:sz w:val="20"/>
          <w:szCs w:val="20"/>
        </w:rPr>
        <w:t>資料來源：</w:t>
      </w:r>
      <w:r w:rsidR="00016F77" w:rsidRPr="00A4376D">
        <w:rPr>
          <w:rFonts w:ascii="Times New Roman" w:hAnsi="Times New Roman"/>
          <w:color w:val="FF0000"/>
          <w:sz w:val="20"/>
          <w:szCs w:val="20"/>
        </w:rPr>
        <w:t>本研究自行整理</w:t>
      </w:r>
    </w:p>
    <w:p w14:paraId="185E3A11" w14:textId="77777777" w:rsidR="009C3CF0" w:rsidRPr="00A4376D" w:rsidRDefault="009C3CF0" w:rsidP="004A0176">
      <w:pPr>
        <w:overflowPunct w:val="0"/>
        <w:spacing w:line="276" w:lineRule="auto"/>
        <w:rPr>
          <w:rFonts w:ascii="Times New Roman" w:hAnsi="Times New Roman"/>
        </w:rPr>
      </w:pPr>
    </w:p>
    <w:p w14:paraId="71E658B1" w14:textId="33CAF9F0" w:rsidR="00497923" w:rsidRPr="00A4376D" w:rsidRDefault="007D4943"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rPr>
        <w:t>修訂完成後，進行</w:t>
      </w:r>
      <w:r w:rsidR="004E4893" w:rsidRPr="00A4376D">
        <w:rPr>
          <w:rFonts w:ascii="Times New Roman" w:hAnsi="Times New Roman"/>
        </w:rPr>
        <w:t>管理職能問卷</w:t>
      </w:r>
      <w:r w:rsidRPr="00A4376D">
        <w:rPr>
          <w:rFonts w:ascii="Times New Roman" w:hAnsi="Times New Roman"/>
        </w:rPr>
        <w:t>之設計，以問卷之</w:t>
      </w:r>
      <w:r w:rsidR="004E4893" w:rsidRPr="00A4376D">
        <w:rPr>
          <w:rFonts w:ascii="Times New Roman" w:hAnsi="Times New Roman"/>
        </w:rPr>
        <w:t>形式發予</w:t>
      </w:r>
      <w:r w:rsidR="00ED592A" w:rsidRPr="00A4376D">
        <w:rPr>
          <w:rFonts w:ascii="Times New Roman" w:hAnsi="Times New Roman"/>
        </w:rPr>
        <w:t>其他</w:t>
      </w:r>
      <w:r w:rsidR="00ED2AB7" w:rsidRPr="00A4376D">
        <w:rPr>
          <w:rFonts w:ascii="Times New Roman" w:hAnsi="Times New Roman"/>
        </w:rPr>
        <w:t>簡任第</w:t>
      </w:r>
      <w:r w:rsidR="00E13F7B" w:rsidRPr="00A4376D">
        <w:rPr>
          <w:rFonts w:ascii="Times New Roman" w:hAnsi="Times New Roman"/>
        </w:rPr>
        <w:t>十二</w:t>
      </w:r>
      <w:r w:rsidR="0064625E" w:rsidRPr="00A4376D">
        <w:rPr>
          <w:rFonts w:ascii="Times New Roman" w:hAnsi="Times New Roman"/>
        </w:rPr>
        <w:t>職等</w:t>
      </w:r>
      <w:r w:rsidR="00E13F7B" w:rsidRPr="00A4376D">
        <w:rPr>
          <w:rFonts w:ascii="Times New Roman" w:hAnsi="Times New Roman"/>
        </w:rPr>
        <w:t>、</w:t>
      </w:r>
      <w:r w:rsidR="00ED2AB7" w:rsidRPr="00A4376D">
        <w:rPr>
          <w:rFonts w:ascii="Times New Roman" w:hAnsi="Times New Roman"/>
        </w:rPr>
        <w:t>第</w:t>
      </w:r>
      <w:r w:rsidR="00E13F7B" w:rsidRPr="00A4376D">
        <w:rPr>
          <w:rFonts w:ascii="Times New Roman" w:hAnsi="Times New Roman"/>
        </w:rPr>
        <w:t>十三</w:t>
      </w:r>
      <w:r w:rsidR="0064625E" w:rsidRPr="00A4376D">
        <w:rPr>
          <w:rFonts w:ascii="Times New Roman" w:hAnsi="Times New Roman"/>
        </w:rPr>
        <w:t>職等</w:t>
      </w:r>
      <w:r w:rsidR="00E13F7B" w:rsidRPr="00A4376D">
        <w:rPr>
          <w:rFonts w:ascii="Times New Roman" w:hAnsi="Times New Roman"/>
        </w:rPr>
        <w:t>、</w:t>
      </w:r>
      <w:r w:rsidR="00ED2AB7" w:rsidRPr="00A4376D">
        <w:rPr>
          <w:rFonts w:ascii="Times New Roman" w:hAnsi="Times New Roman"/>
        </w:rPr>
        <w:t>第</w:t>
      </w:r>
      <w:r w:rsidR="00E13F7B" w:rsidRPr="00A4376D">
        <w:rPr>
          <w:rFonts w:ascii="Times New Roman" w:hAnsi="Times New Roman"/>
        </w:rPr>
        <w:t>十四</w:t>
      </w:r>
      <w:r w:rsidR="0064625E" w:rsidRPr="00A4376D">
        <w:rPr>
          <w:rFonts w:ascii="Times New Roman" w:hAnsi="Times New Roman"/>
        </w:rPr>
        <w:t>職等</w:t>
      </w:r>
      <w:r w:rsidR="00E13F7B" w:rsidRPr="00A4376D">
        <w:rPr>
          <w:rFonts w:ascii="Times New Roman" w:hAnsi="Times New Roman"/>
        </w:rPr>
        <w:t>之</w:t>
      </w:r>
      <w:r w:rsidR="00DA2BD9" w:rsidRPr="00A4376D">
        <w:rPr>
          <w:rFonts w:ascii="Times New Roman" w:hAnsi="Times New Roman"/>
        </w:rPr>
        <w:t>績優</w:t>
      </w:r>
      <w:r w:rsidR="0044651C" w:rsidRPr="00A4376D">
        <w:rPr>
          <w:rFonts w:ascii="Times New Roman" w:hAnsi="Times New Roman"/>
        </w:rPr>
        <w:t>高階主管</w:t>
      </w:r>
      <w:r w:rsidR="00B16C94" w:rsidRPr="00A4376D">
        <w:rPr>
          <w:rFonts w:ascii="Times New Roman" w:hAnsi="Times New Roman"/>
        </w:rPr>
        <w:t>人員</w:t>
      </w:r>
      <w:r w:rsidR="004E4893" w:rsidRPr="00A4376D">
        <w:rPr>
          <w:rFonts w:ascii="Times New Roman" w:hAnsi="Times New Roman"/>
        </w:rPr>
        <w:t>進行確認，此問卷使用李克特式</w:t>
      </w:r>
      <w:r w:rsidR="00A713D1" w:rsidRPr="00A4376D">
        <w:rPr>
          <w:rFonts w:ascii="Times New Roman" w:hAnsi="Times New Roman" w:hint="eastAsia"/>
        </w:rPr>
        <w:t>5</w:t>
      </w:r>
      <w:r w:rsidR="004E4893" w:rsidRPr="00A4376D">
        <w:rPr>
          <w:rFonts w:ascii="Times New Roman" w:hAnsi="Times New Roman"/>
        </w:rPr>
        <w:t>點量表詢問受訪者該行為指標的重要性（</w:t>
      </w:r>
      <w:r w:rsidR="004E4893" w:rsidRPr="00A4376D">
        <w:rPr>
          <w:rFonts w:ascii="Times New Roman" w:hAnsi="Times New Roman"/>
        </w:rPr>
        <w:t>1=</w:t>
      </w:r>
      <w:r w:rsidR="004E4893" w:rsidRPr="00A4376D">
        <w:rPr>
          <w:rFonts w:ascii="Times New Roman" w:hAnsi="Times New Roman"/>
        </w:rPr>
        <w:t>非常不重要，</w:t>
      </w:r>
      <w:r w:rsidR="004E4893" w:rsidRPr="00A4376D">
        <w:rPr>
          <w:rFonts w:ascii="Times New Roman" w:hAnsi="Times New Roman"/>
        </w:rPr>
        <w:t>5=</w:t>
      </w:r>
      <w:r w:rsidR="004E4893" w:rsidRPr="00A4376D">
        <w:rPr>
          <w:rFonts w:ascii="Times New Roman" w:hAnsi="Times New Roman"/>
        </w:rPr>
        <w:t>非常重要）</w:t>
      </w:r>
      <w:r w:rsidR="000F22E4" w:rsidRPr="00A4376D">
        <w:rPr>
          <w:rFonts w:ascii="Times New Roman" w:hAnsi="Times New Roman"/>
        </w:rPr>
        <w:t>，各</w:t>
      </w:r>
      <w:r w:rsidR="0064625E" w:rsidRPr="00A4376D">
        <w:rPr>
          <w:rFonts w:ascii="Times New Roman" w:hAnsi="Times New Roman"/>
        </w:rPr>
        <w:t>職等</w:t>
      </w:r>
      <w:r w:rsidR="000F22E4" w:rsidRPr="00A4376D">
        <w:rPr>
          <w:rFonts w:ascii="Times New Roman" w:hAnsi="Times New Roman"/>
        </w:rPr>
        <w:t>問卷內容如</w:t>
      </w:r>
      <w:r w:rsidR="000F22E4" w:rsidRPr="00A4376D">
        <w:rPr>
          <w:rFonts w:ascii="Times New Roman" w:hAnsi="Times New Roman"/>
          <w:color w:val="FF0000"/>
        </w:rPr>
        <w:t>附錄</w:t>
      </w:r>
      <w:r w:rsidR="00FA50E1" w:rsidRPr="00A4376D">
        <w:rPr>
          <w:rFonts w:ascii="Times New Roman" w:hAnsi="Times New Roman" w:hint="eastAsia"/>
          <w:color w:val="FF0000"/>
        </w:rPr>
        <w:t>6</w:t>
      </w:r>
      <w:r w:rsidR="004E4893" w:rsidRPr="00A4376D">
        <w:rPr>
          <w:rFonts w:ascii="Times New Roman" w:hAnsi="Times New Roman"/>
        </w:rPr>
        <w:t>，並將問卷統計結果之重要性程度平均數</w:t>
      </w:r>
      <w:r w:rsidR="00C15940" w:rsidRPr="00A4376D">
        <w:rPr>
          <w:rFonts w:ascii="Times New Roman" w:hAnsi="Times New Roman"/>
        </w:rPr>
        <w:t>，</w:t>
      </w:r>
      <w:r w:rsidR="004E4893" w:rsidRPr="00A4376D">
        <w:rPr>
          <w:rFonts w:ascii="Times New Roman" w:hAnsi="Times New Roman"/>
        </w:rPr>
        <w:t>以括號在指標前</w:t>
      </w:r>
      <w:r w:rsidR="00C15940" w:rsidRPr="00A4376D">
        <w:rPr>
          <w:rFonts w:ascii="Times New Roman" w:hAnsi="Times New Roman"/>
        </w:rPr>
        <w:t>標示統計結果。</w:t>
      </w:r>
      <w:r w:rsidR="003C418D" w:rsidRPr="00A4376D">
        <w:rPr>
          <w:rFonts w:ascii="Times New Roman" w:hAnsi="Times New Roman"/>
        </w:rPr>
        <w:t>研究</w:t>
      </w:r>
      <w:r w:rsidR="004C0E3F" w:rsidRPr="00A4376D">
        <w:rPr>
          <w:rFonts w:ascii="Times New Roman" w:hAnsi="Times New Roman"/>
        </w:rPr>
        <w:t>結果</w:t>
      </w:r>
      <w:r w:rsidR="003C418D" w:rsidRPr="00A4376D">
        <w:rPr>
          <w:rFonts w:ascii="Times New Roman" w:hAnsi="Times New Roman"/>
        </w:rPr>
        <w:t>發現由於各指標的重要性平均數均在四</w:t>
      </w:r>
      <w:r w:rsidR="00C15940" w:rsidRPr="00A4376D">
        <w:rPr>
          <w:rFonts w:ascii="Times New Roman" w:hAnsi="Times New Roman"/>
        </w:rPr>
        <w:t>分以上</w:t>
      </w:r>
      <w:r w:rsidR="00082BE6" w:rsidRPr="00A4376D">
        <w:rPr>
          <w:rFonts w:ascii="Times New Roman" w:hAnsi="Times New Roman"/>
        </w:rPr>
        <w:t>，故不刪除任何指標</w:t>
      </w:r>
      <w:r w:rsidR="00054C5D" w:rsidRPr="00A4376D">
        <w:rPr>
          <w:rFonts w:ascii="Times New Roman" w:hAnsi="Times New Roman"/>
        </w:rPr>
        <w:t>，</w:t>
      </w:r>
      <w:r w:rsidR="00E13F7B" w:rsidRPr="00A4376D">
        <w:rPr>
          <w:rFonts w:ascii="Times New Roman" w:hAnsi="Times New Roman"/>
        </w:rPr>
        <w:t>由此可知，填答的三階層</w:t>
      </w:r>
      <w:r w:rsidR="0064625E" w:rsidRPr="00A4376D">
        <w:rPr>
          <w:rFonts w:ascii="Times New Roman" w:hAnsi="Times New Roman"/>
        </w:rPr>
        <w:t>職等</w:t>
      </w:r>
      <w:r w:rsidR="009A3CB4" w:rsidRPr="00A4376D">
        <w:rPr>
          <w:rFonts w:ascii="Times New Roman" w:hAnsi="Times New Roman"/>
        </w:rPr>
        <w:t>績優</w:t>
      </w:r>
      <w:r w:rsidR="0044651C" w:rsidRPr="00A4376D">
        <w:rPr>
          <w:rFonts w:ascii="Times New Roman" w:hAnsi="Times New Roman"/>
        </w:rPr>
        <w:t>高階主管</w:t>
      </w:r>
      <w:r w:rsidR="004C0E3F" w:rsidRPr="00A4376D">
        <w:rPr>
          <w:rFonts w:ascii="Times New Roman" w:hAnsi="Times New Roman"/>
        </w:rPr>
        <w:t>人員</w:t>
      </w:r>
      <w:r w:rsidR="00054C5D" w:rsidRPr="00A4376D">
        <w:rPr>
          <w:rFonts w:ascii="Times New Roman" w:hAnsi="Times New Roman"/>
        </w:rPr>
        <w:t>對於</w:t>
      </w:r>
      <w:r w:rsidR="00E13F7B" w:rsidRPr="00A4376D">
        <w:rPr>
          <w:rFonts w:ascii="Times New Roman" w:hAnsi="Times New Roman"/>
        </w:rPr>
        <w:t>各項關鍵行為指標自評結果為重要或非常重要，</w:t>
      </w:r>
      <w:r w:rsidR="007A114C" w:rsidRPr="00A4376D">
        <w:rPr>
          <w:rFonts w:ascii="Times New Roman" w:hAnsi="Times New Roman"/>
        </w:rPr>
        <w:t>與出席焦點團體</w:t>
      </w:r>
      <w:r w:rsidR="005B4DA0" w:rsidRPr="00A4376D">
        <w:rPr>
          <w:rFonts w:ascii="Times New Roman" w:hAnsi="Times New Roman"/>
        </w:rPr>
        <w:t>之</w:t>
      </w:r>
      <w:r w:rsidR="0044651C" w:rsidRPr="00A4376D">
        <w:rPr>
          <w:rFonts w:ascii="Times New Roman" w:hAnsi="Times New Roman"/>
        </w:rPr>
        <w:t>高階主管</w:t>
      </w:r>
      <w:r w:rsidR="004C0E3F" w:rsidRPr="00A4376D">
        <w:rPr>
          <w:rFonts w:ascii="Times New Roman" w:hAnsi="Times New Roman"/>
        </w:rPr>
        <w:t>人員</w:t>
      </w:r>
      <w:r w:rsidR="007A114C" w:rsidRPr="00A4376D">
        <w:rPr>
          <w:rFonts w:ascii="Times New Roman" w:hAnsi="Times New Roman"/>
        </w:rPr>
        <w:t>及專家學者</w:t>
      </w:r>
      <w:r w:rsidR="005B4DA0" w:rsidRPr="00A4376D">
        <w:rPr>
          <w:rFonts w:ascii="Times New Roman" w:hAnsi="Times New Roman"/>
        </w:rPr>
        <w:t>所</w:t>
      </w:r>
      <w:r w:rsidR="007A114C" w:rsidRPr="00A4376D">
        <w:rPr>
          <w:rFonts w:ascii="Times New Roman" w:hAnsi="Times New Roman"/>
        </w:rPr>
        <w:t>評估</w:t>
      </w:r>
      <w:r w:rsidR="00054C5D" w:rsidRPr="00A4376D">
        <w:rPr>
          <w:rFonts w:ascii="Times New Roman" w:hAnsi="Times New Roman"/>
        </w:rPr>
        <w:t>的</w:t>
      </w:r>
      <w:r w:rsidR="005B4DA0" w:rsidRPr="00A4376D">
        <w:rPr>
          <w:rFonts w:ascii="Times New Roman" w:hAnsi="Times New Roman"/>
        </w:rPr>
        <w:t>結果</w:t>
      </w:r>
      <w:r w:rsidR="007A114C" w:rsidRPr="00A4376D">
        <w:rPr>
          <w:rFonts w:ascii="Times New Roman" w:hAnsi="Times New Roman"/>
        </w:rPr>
        <w:t>皆為一致</w:t>
      </w:r>
      <w:r w:rsidR="00054C5D" w:rsidRPr="00A4376D">
        <w:rPr>
          <w:rFonts w:ascii="Times New Roman" w:hAnsi="Times New Roman"/>
        </w:rPr>
        <w:t>。</w:t>
      </w:r>
      <w:r w:rsidR="00EB268A" w:rsidRPr="00A4376D">
        <w:rPr>
          <w:rFonts w:ascii="Times New Roman" w:hAnsi="Times New Roman" w:hint="eastAsia"/>
        </w:rPr>
        <w:t>由</w:t>
      </w:r>
      <w:r w:rsidR="008835EB" w:rsidRPr="00A4376D">
        <w:rPr>
          <w:rFonts w:ascii="Times New Roman" w:hAnsi="Times New Roman"/>
        </w:rPr>
        <w:t>三階段</w:t>
      </w:r>
      <w:r w:rsidR="00EF1BE6" w:rsidRPr="00A4376D">
        <w:rPr>
          <w:rFonts w:ascii="Times New Roman" w:hAnsi="Times New Roman"/>
        </w:rPr>
        <w:t>質量並重之</w:t>
      </w:r>
      <w:r w:rsidR="008835EB" w:rsidRPr="00A4376D">
        <w:rPr>
          <w:rFonts w:ascii="Times New Roman" w:hAnsi="Times New Roman"/>
        </w:rPr>
        <w:t>研究</w:t>
      </w:r>
      <w:r w:rsidR="00DE4589" w:rsidRPr="00A4376D">
        <w:rPr>
          <w:rFonts w:ascii="Times New Roman" w:hAnsi="Times New Roman"/>
        </w:rPr>
        <w:t>方法所</w:t>
      </w:r>
      <w:r w:rsidR="00054C5D" w:rsidRPr="00A4376D">
        <w:rPr>
          <w:rFonts w:ascii="Times New Roman" w:hAnsi="Times New Roman"/>
        </w:rPr>
        <w:t>得研究</w:t>
      </w:r>
      <w:r w:rsidR="00DE4589" w:rsidRPr="00A4376D">
        <w:rPr>
          <w:rFonts w:ascii="Times New Roman" w:hAnsi="Times New Roman"/>
        </w:rPr>
        <w:t>結果，得知</w:t>
      </w:r>
      <w:r w:rsidR="00082BE6" w:rsidRPr="00A4376D">
        <w:rPr>
          <w:rFonts w:ascii="Times New Roman" w:hAnsi="Times New Roman"/>
        </w:rPr>
        <w:t>管理職能模型及各項管理職能定義</w:t>
      </w:r>
      <w:r w:rsidR="00054C5D" w:rsidRPr="00A4376D">
        <w:rPr>
          <w:rFonts w:ascii="Times New Roman" w:hAnsi="Times New Roman"/>
        </w:rPr>
        <w:t>，相</w:t>
      </w:r>
      <w:r w:rsidR="00082BE6" w:rsidRPr="00A4376D">
        <w:rPr>
          <w:rFonts w:ascii="Times New Roman" w:hAnsi="Times New Roman"/>
        </w:rPr>
        <w:t>對應</w:t>
      </w:r>
      <w:r w:rsidR="00054C5D" w:rsidRPr="00A4376D">
        <w:rPr>
          <w:rFonts w:ascii="Times New Roman" w:hAnsi="Times New Roman"/>
        </w:rPr>
        <w:t>的</w:t>
      </w:r>
      <w:r w:rsidR="00EF1BE6" w:rsidRPr="00A4376D">
        <w:rPr>
          <w:rFonts w:ascii="Times New Roman" w:hAnsi="Times New Roman"/>
        </w:rPr>
        <w:t>關鍵行為指標已達收斂結果</w:t>
      </w:r>
      <w:r w:rsidR="00705038" w:rsidRPr="00A4376D">
        <w:rPr>
          <w:rFonts w:ascii="Times New Roman" w:hAnsi="Times New Roman"/>
        </w:rPr>
        <w:t>。</w:t>
      </w:r>
      <w:r w:rsidR="00054C5D" w:rsidRPr="00A4376D">
        <w:rPr>
          <w:rFonts w:ascii="Times New Roman" w:hAnsi="Times New Roman"/>
        </w:rPr>
        <w:t>問卷</w:t>
      </w:r>
      <w:r w:rsidR="004E4893" w:rsidRPr="00A4376D">
        <w:rPr>
          <w:rFonts w:ascii="Times New Roman" w:hAnsi="Times New Roman"/>
        </w:rPr>
        <w:t>統整</w:t>
      </w:r>
      <w:r w:rsidR="00054C5D" w:rsidRPr="00A4376D">
        <w:rPr>
          <w:rFonts w:ascii="Times New Roman" w:hAnsi="Times New Roman"/>
        </w:rPr>
        <w:t>結果</w:t>
      </w:r>
      <w:r w:rsidR="00AD6802" w:rsidRPr="00A4376D">
        <w:rPr>
          <w:rFonts w:ascii="Times New Roman" w:hAnsi="Times New Roman"/>
          <w:szCs w:val="24"/>
        </w:rPr>
        <w:t>如下表</w:t>
      </w:r>
      <w:r w:rsidR="004B1E3B" w:rsidRPr="00A4376D">
        <w:rPr>
          <w:rFonts w:ascii="Times New Roman" w:hAnsi="Times New Roman"/>
          <w:szCs w:val="24"/>
        </w:rPr>
        <w:t>17</w:t>
      </w:r>
      <w:r w:rsidR="00752FA4" w:rsidRPr="00A4376D">
        <w:rPr>
          <w:rFonts w:ascii="Times New Roman" w:hAnsi="Times New Roman"/>
          <w:szCs w:val="24"/>
        </w:rPr>
        <w:t>：</w:t>
      </w:r>
    </w:p>
    <w:p w14:paraId="2CE5792F" w14:textId="77777777" w:rsidR="0070086E" w:rsidRPr="00A4376D" w:rsidRDefault="0070086E" w:rsidP="004A0176">
      <w:pPr>
        <w:overflowPunct w:val="0"/>
        <w:spacing w:line="276" w:lineRule="auto"/>
        <w:ind w:firstLineChars="200" w:firstLine="480"/>
        <w:jc w:val="both"/>
        <w:rPr>
          <w:rFonts w:ascii="Times New Roman" w:hAnsi="Times New Roman"/>
          <w:szCs w:val="24"/>
        </w:rPr>
      </w:pPr>
    </w:p>
    <w:p w14:paraId="7A66D5B7" w14:textId="77777777" w:rsidR="0070086E" w:rsidRPr="00A4376D" w:rsidRDefault="0070086E" w:rsidP="004A0176">
      <w:pPr>
        <w:overflowPunct w:val="0"/>
        <w:spacing w:line="276" w:lineRule="auto"/>
        <w:ind w:firstLineChars="200" w:firstLine="480"/>
        <w:jc w:val="both"/>
        <w:rPr>
          <w:rFonts w:ascii="Times New Roman" w:hAnsi="Times New Roman"/>
          <w:szCs w:val="24"/>
        </w:rPr>
      </w:pPr>
    </w:p>
    <w:p w14:paraId="5621BEEC" w14:textId="77777777" w:rsidR="0070086E" w:rsidRPr="00A4376D" w:rsidRDefault="0070086E" w:rsidP="004A0176">
      <w:pPr>
        <w:overflowPunct w:val="0"/>
        <w:spacing w:line="276" w:lineRule="auto"/>
        <w:ind w:firstLineChars="200" w:firstLine="480"/>
        <w:jc w:val="both"/>
        <w:rPr>
          <w:rFonts w:ascii="Times New Roman" w:hAnsi="Times New Roman"/>
          <w:szCs w:val="24"/>
        </w:rPr>
      </w:pPr>
    </w:p>
    <w:p w14:paraId="67A63DDF" w14:textId="77777777" w:rsidR="0070086E" w:rsidRPr="00A4376D" w:rsidRDefault="0070086E" w:rsidP="004A0176">
      <w:pPr>
        <w:overflowPunct w:val="0"/>
        <w:spacing w:line="276" w:lineRule="auto"/>
        <w:ind w:firstLineChars="200" w:firstLine="480"/>
        <w:jc w:val="both"/>
        <w:rPr>
          <w:rFonts w:ascii="Times New Roman" w:hAnsi="Times New Roman"/>
          <w:szCs w:val="24"/>
        </w:rPr>
      </w:pPr>
    </w:p>
    <w:p w14:paraId="6FA0818E" w14:textId="77777777" w:rsidR="0070086E" w:rsidRPr="00A4376D" w:rsidRDefault="0070086E" w:rsidP="004A0176">
      <w:pPr>
        <w:overflowPunct w:val="0"/>
        <w:spacing w:line="276" w:lineRule="auto"/>
        <w:ind w:firstLineChars="200" w:firstLine="480"/>
        <w:jc w:val="both"/>
        <w:rPr>
          <w:rFonts w:ascii="Times New Roman" w:hAnsi="Times New Roman"/>
        </w:rPr>
      </w:pPr>
    </w:p>
    <w:p w14:paraId="7B9713DA" w14:textId="77777777" w:rsidR="005E4781" w:rsidRPr="00A4376D" w:rsidRDefault="00AD6802" w:rsidP="004C0E3F">
      <w:pPr>
        <w:pStyle w:val="af8"/>
        <w:overflowPunct w:val="0"/>
        <w:spacing w:line="276" w:lineRule="auto"/>
        <w:jc w:val="center"/>
        <w:rPr>
          <w:rFonts w:ascii="Times New Roman" w:hAnsi="Times New Roman"/>
          <w:sz w:val="24"/>
          <w:szCs w:val="24"/>
        </w:rPr>
      </w:pPr>
      <w:bookmarkStart w:id="42" w:name="_Toc436837354"/>
      <w:r w:rsidRPr="00A4376D">
        <w:rPr>
          <w:rFonts w:ascii="Times New Roman" w:hAnsi="Times New Roman"/>
          <w:sz w:val="24"/>
          <w:szCs w:val="24"/>
        </w:rPr>
        <w:lastRenderedPageBreak/>
        <w:t>表</w:t>
      </w:r>
      <w:r w:rsidRPr="00A4376D">
        <w:rPr>
          <w:rFonts w:ascii="Times New Roman" w:hAnsi="Times New Roman"/>
          <w:sz w:val="24"/>
          <w:szCs w:val="24"/>
        </w:rPr>
        <w:t xml:space="preserve"> </w:t>
      </w:r>
      <w:r w:rsidR="00061884" w:rsidRPr="00A4376D">
        <w:rPr>
          <w:rFonts w:ascii="Times New Roman" w:hAnsi="Times New Roman"/>
          <w:sz w:val="24"/>
          <w:szCs w:val="24"/>
        </w:rPr>
        <w:fldChar w:fldCharType="begin"/>
      </w:r>
      <w:r w:rsidRPr="00A4376D">
        <w:rPr>
          <w:rFonts w:ascii="Times New Roman" w:hAnsi="Times New Roman"/>
          <w:sz w:val="24"/>
          <w:szCs w:val="24"/>
        </w:rPr>
        <w:instrText xml:space="preserve"> SEQ </w:instrText>
      </w:r>
      <w:r w:rsidRPr="00A4376D">
        <w:rPr>
          <w:rFonts w:ascii="Times New Roman" w:hAnsi="Times New Roman"/>
          <w:sz w:val="24"/>
          <w:szCs w:val="24"/>
        </w:rPr>
        <w:instrText>表</w:instrText>
      </w:r>
      <w:r w:rsidRPr="00A4376D">
        <w:rPr>
          <w:rFonts w:ascii="Times New Roman" w:hAnsi="Times New Roman"/>
          <w:sz w:val="24"/>
          <w:szCs w:val="24"/>
        </w:rPr>
        <w:instrText xml:space="preserve"> \* ARABIC </w:instrText>
      </w:r>
      <w:r w:rsidR="00061884" w:rsidRPr="00A4376D">
        <w:rPr>
          <w:rFonts w:ascii="Times New Roman" w:hAnsi="Times New Roman"/>
          <w:sz w:val="24"/>
          <w:szCs w:val="24"/>
        </w:rPr>
        <w:fldChar w:fldCharType="separate"/>
      </w:r>
      <w:r w:rsidR="00AF39EC">
        <w:rPr>
          <w:rFonts w:ascii="Times New Roman" w:hAnsi="Times New Roman"/>
          <w:sz w:val="24"/>
          <w:szCs w:val="24"/>
        </w:rPr>
        <w:t>17</w:t>
      </w:r>
      <w:r w:rsidR="00061884" w:rsidRPr="00A4376D">
        <w:rPr>
          <w:rFonts w:ascii="Times New Roman" w:hAnsi="Times New Roman"/>
          <w:sz w:val="24"/>
          <w:szCs w:val="24"/>
        </w:rPr>
        <w:fldChar w:fldCharType="end"/>
      </w:r>
      <w:r w:rsidR="005E4781" w:rsidRPr="00A4376D">
        <w:rPr>
          <w:rFonts w:ascii="Times New Roman" w:hAnsi="Times New Roman"/>
          <w:sz w:val="24"/>
          <w:szCs w:val="24"/>
        </w:rPr>
        <w:t>焦點團體修訂與問卷統計結果</w:t>
      </w:r>
      <w:bookmarkEnd w:id="42"/>
    </w:p>
    <w:tbl>
      <w:tblPr>
        <w:tblStyle w:val="af2"/>
        <w:tblW w:w="8364" w:type="dxa"/>
        <w:tblInd w:w="-15" w:type="dxa"/>
        <w:tblLook w:val="04A0" w:firstRow="1" w:lastRow="0" w:firstColumn="1" w:lastColumn="0" w:noHBand="0" w:noVBand="1"/>
      </w:tblPr>
      <w:tblGrid>
        <w:gridCol w:w="993"/>
        <w:gridCol w:w="7371"/>
      </w:tblGrid>
      <w:tr w:rsidR="00DD1E2A" w:rsidRPr="00A4376D" w14:paraId="0038F623" w14:textId="77777777" w:rsidTr="002C434F">
        <w:trPr>
          <w:tblHeader/>
        </w:trPr>
        <w:tc>
          <w:tcPr>
            <w:tcW w:w="8364" w:type="dxa"/>
            <w:gridSpan w:val="2"/>
            <w:tcBorders>
              <w:top w:val="double" w:sz="4" w:space="0" w:color="auto"/>
              <w:left w:val="double" w:sz="4" w:space="0" w:color="auto"/>
              <w:right w:val="double" w:sz="4" w:space="0" w:color="auto"/>
            </w:tcBorders>
            <w:shd w:val="clear" w:color="auto" w:fill="BFBFBF" w:themeFill="background1" w:themeFillShade="BF"/>
          </w:tcPr>
          <w:p w14:paraId="6DE1885B" w14:textId="04503FBF" w:rsidR="005E4781" w:rsidRPr="00A4376D" w:rsidRDefault="00B16C94" w:rsidP="004A0176">
            <w:pPr>
              <w:overflowPunct w:val="0"/>
              <w:spacing w:line="276" w:lineRule="auto"/>
              <w:ind w:right="-238"/>
              <w:jc w:val="center"/>
              <w:rPr>
                <w:rFonts w:ascii="Times New Roman" w:hAnsi="Times New Roman"/>
                <w:b/>
                <w:szCs w:val="24"/>
              </w:rPr>
            </w:pPr>
            <w:r w:rsidRPr="00A4376D">
              <w:rPr>
                <w:rFonts w:ascii="Times New Roman" w:hAnsi="Times New Roman"/>
                <w:b/>
                <w:szCs w:val="24"/>
              </w:rPr>
              <w:t>簡任第</w:t>
            </w:r>
            <w:r w:rsidR="005E4781" w:rsidRPr="00A4376D">
              <w:rPr>
                <w:rFonts w:ascii="Times New Roman" w:hAnsi="Times New Roman"/>
                <w:b/>
                <w:szCs w:val="24"/>
              </w:rPr>
              <w:t>十二</w:t>
            </w:r>
            <w:r w:rsidR="0064625E" w:rsidRPr="00A4376D">
              <w:rPr>
                <w:rFonts w:ascii="Times New Roman" w:hAnsi="Times New Roman"/>
                <w:b/>
                <w:szCs w:val="24"/>
              </w:rPr>
              <w:t>職等</w:t>
            </w:r>
          </w:p>
        </w:tc>
      </w:tr>
      <w:tr w:rsidR="00DD1E2A" w:rsidRPr="00A4376D" w14:paraId="5C5E162F" w14:textId="77777777" w:rsidTr="002C434F">
        <w:tc>
          <w:tcPr>
            <w:tcW w:w="8364" w:type="dxa"/>
            <w:gridSpan w:val="2"/>
            <w:tcBorders>
              <w:left w:val="double" w:sz="4" w:space="0" w:color="auto"/>
              <w:bottom w:val="single" w:sz="4" w:space="0" w:color="auto"/>
              <w:right w:val="double" w:sz="4" w:space="0" w:color="auto"/>
            </w:tcBorders>
          </w:tcPr>
          <w:p w14:paraId="24473F8F" w14:textId="77777777" w:rsidR="00C251B1" w:rsidRPr="00A4376D" w:rsidRDefault="00D21264" w:rsidP="004A0176">
            <w:pPr>
              <w:overflowPunct w:val="0"/>
              <w:spacing w:line="276" w:lineRule="auto"/>
              <w:ind w:rightChars="-100" w:right="-240"/>
              <w:jc w:val="center"/>
              <w:rPr>
                <w:rFonts w:ascii="Times New Roman" w:hAnsi="Times New Roman"/>
                <w:b/>
                <w:szCs w:val="24"/>
              </w:rPr>
            </w:pPr>
            <w:r w:rsidRPr="00A4376D">
              <w:rPr>
                <w:rFonts w:ascii="Times New Roman" w:hAnsi="Times New Roman"/>
                <w:b/>
                <w:szCs w:val="24"/>
              </w:rPr>
              <w:t>團隊領導</w:t>
            </w:r>
          </w:p>
        </w:tc>
      </w:tr>
      <w:tr w:rsidR="00DD1E2A" w:rsidRPr="00A4376D" w14:paraId="75215011" w14:textId="77777777" w:rsidTr="002C434F">
        <w:trPr>
          <w:trHeight w:val="343"/>
        </w:trPr>
        <w:tc>
          <w:tcPr>
            <w:tcW w:w="8364" w:type="dxa"/>
            <w:gridSpan w:val="2"/>
            <w:tcBorders>
              <w:left w:val="double" w:sz="4" w:space="0" w:color="auto"/>
              <w:bottom w:val="nil"/>
              <w:right w:val="double" w:sz="4" w:space="0" w:color="auto"/>
            </w:tcBorders>
          </w:tcPr>
          <w:p w14:paraId="2085EB02" w14:textId="77777777" w:rsidR="005E4781" w:rsidRPr="00A4376D" w:rsidRDefault="005E4781" w:rsidP="004A0176">
            <w:pPr>
              <w:numPr>
                <w:ilvl w:val="0"/>
                <w:numId w:val="87"/>
              </w:numPr>
              <w:tabs>
                <w:tab w:val="left" w:pos="601"/>
              </w:tabs>
              <w:overflowPunct w:val="0"/>
              <w:spacing w:line="276" w:lineRule="auto"/>
              <w:ind w:rightChars="-100" w:right="-240"/>
              <w:jc w:val="both"/>
              <w:rPr>
                <w:rFonts w:ascii="Times New Roman" w:hAnsi="Times New Roman"/>
                <w:b/>
                <w:szCs w:val="24"/>
              </w:rPr>
            </w:pPr>
            <w:r w:rsidRPr="00A4376D">
              <w:rPr>
                <w:rFonts w:ascii="Times New Roman" w:hAnsi="Times New Roman"/>
                <w:b/>
                <w:szCs w:val="24"/>
              </w:rPr>
              <w:t>定義：</w:t>
            </w:r>
          </w:p>
          <w:p w14:paraId="4C956EB6" w14:textId="77777777" w:rsidR="005E4781" w:rsidRPr="00A4376D" w:rsidRDefault="005E4781"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成為團體中關鍵領導角色，運用具有彈性的互動模式去影響他人行為、看法以建立共識，並能清楚說明團隊目標，激勵與指導團隊成員朝共同目標努力。</w:t>
            </w:r>
          </w:p>
          <w:p w14:paraId="1BC524CB" w14:textId="77777777" w:rsidR="005E4781" w:rsidRPr="00A4376D" w:rsidRDefault="005E4781" w:rsidP="004A0176">
            <w:pPr>
              <w:numPr>
                <w:ilvl w:val="0"/>
                <w:numId w:val="87"/>
              </w:numPr>
              <w:tabs>
                <w:tab w:val="left" w:pos="601"/>
              </w:tabs>
              <w:overflowPunct w:val="0"/>
              <w:spacing w:line="276" w:lineRule="auto"/>
              <w:jc w:val="both"/>
              <w:rPr>
                <w:rFonts w:ascii="Times New Roman" w:hAnsi="Times New Roman"/>
                <w:b/>
                <w:szCs w:val="24"/>
              </w:rPr>
            </w:pPr>
            <w:r w:rsidRPr="00A4376D">
              <w:rPr>
                <w:rFonts w:ascii="Times New Roman" w:hAnsi="Times New Roman"/>
                <w:b/>
                <w:szCs w:val="24"/>
              </w:rPr>
              <w:t>關鍵行為指標：</w:t>
            </w:r>
          </w:p>
        </w:tc>
      </w:tr>
      <w:tr w:rsidR="00DD1E2A" w:rsidRPr="00A4376D" w14:paraId="699A41A6" w14:textId="77777777" w:rsidTr="002C434F">
        <w:trPr>
          <w:trHeight w:val="608"/>
        </w:trPr>
        <w:tc>
          <w:tcPr>
            <w:tcW w:w="993" w:type="dxa"/>
            <w:tcBorders>
              <w:top w:val="nil"/>
              <w:left w:val="double" w:sz="4" w:space="0" w:color="auto"/>
              <w:bottom w:val="nil"/>
              <w:right w:val="nil"/>
            </w:tcBorders>
          </w:tcPr>
          <w:p w14:paraId="1A099197" w14:textId="77777777" w:rsidR="0061480B" w:rsidRPr="00A4376D" w:rsidRDefault="0061480B" w:rsidP="004A0176">
            <w:pPr>
              <w:pStyle w:val="a8"/>
              <w:numPr>
                <w:ilvl w:val="0"/>
                <w:numId w:val="104"/>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(4.9)</w:t>
            </w:r>
          </w:p>
        </w:tc>
        <w:tc>
          <w:tcPr>
            <w:tcW w:w="7371" w:type="dxa"/>
            <w:tcBorders>
              <w:top w:val="nil"/>
              <w:left w:val="nil"/>
              <w:bottom w:val="nil"/>
              <w:right w:val="double" w:sz="4" w:space="0" w:color="auto"/>
            </w:tcBorders>
          </w:tcPr>
          <w:p w14:paraId="7C23199B" w14:textId="77777777" w:rsidR="0061480B" w:rsidRPr="00A4376D" w:rsidRDefault="0091659F" w:rsidP="004A0176">
            <w:pPr>
              <w:overflowPunct w:val="0"/>
              <w:spacing w:line="276" w:lineRule="auto"/>
              <w:jc w:val="both"/>
              <w:rPr>
                <w:rFonts w:ascii="Times New Roman" w:hAnsi="Times New Roman"/>
                <w:szCs w:val="24"/>
              </w:rPr>
            </w:pPr>
            <w:r w:rsidRPr="00A4376D">
              <w:rPr>
                <w:rFonts w:ascii="Times New Roman" w:hAnsi="Times New Roman"/>
                <w:noProof w:val="0"/>
                <w:szCs w:val="24"/>
              </w:rPr>
              <w:t>能以身作則，凝聚團隊共識，並順利完成上級臨時交辦之業務或有效處理突發事件，視危機為轉機，率領同仁展現公務人員使命必達的信念。</w:t>
            </w:r>
          </w:p>
        </w:tc>
      </w:tr>
      <w:tr w:rsidR="00DD1E2A" w:rsidRPr="00A4376D" w14:paraId="1BAEFF6E" w14:textId="77777777" w:rsidTr="002C434F">
        <w:trPr>
          <w:trHeight w:val="677"/>
        </w:trPr>
        <w:tc>
          <w:tcPr>
            <w:tcW w:w="993" w:type="dxa"/>
            <w:tcBorders>
              <w:top w:val="nil"/>
              <w:left w:val="double" w:sz="4" w:space="0" w:color="auto"/>
              <w:bottom w:val="nil"/>
              <w:right w:val="nil"/>
            </w:tcBorders>
          </w:tcPr>
          <w:p w14:paraId="5DD55E56" w14:textId="77777777" w:rsidR="0061480B" w:rsidRPr="00A4376D" w:rsidRDefault="0061480B" w:rsidP="004A0176">
            <w:pPr>
              <w:pStyle w:val="a8"/>
              <w:numPr>
                <w:ilvl w:val="0"/>
                <w:numId w:val="104"/>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(4.7)</w:t>
            </w:r>
          </w:p>
        </w:tc>
        <w:tc>
          <w:tcPr>
            <w:tcW w:w="7371" w:type="dxa"/>
            <w:tcBorders>
              <w:top w:val="nil"/>
              <w:left w:val="nil"/>
              <w:bottom w:val="nil"/>
              <w:right w:val="double" w:sz="4" w:space="0" w:color="auto"/>
            </w:tcBorders>
          </w:tcPr>
          <w:p w14:paraId="5D90EBB2" w14:textId="77777777" w:rsidR="0061480B" w:rsidRPr="00A4376D" w:rsidRDefault="0061480B" w:rsidP="004A0176">
            <w:pPr>
              <w:overflowPunct w:val="0"/>
              <w:spacing w:line="276" w:lineRule="auto"/>
              <w:jc w:val="both"/>
              <w:rPr>
                <w:rFonts w:ascii="Times New Roman" w:hAnsi="Times New Roman"/>
                <w:szCs w:val="24"/>
              </w:rPr>
            </w:pPr>
            <w:r w:rsidRPr="00A4376D">
              <w:rPr>
                <w:rFonts w:ascii="Times New Roman" w:hAnsi="Times New Roman"/>
                <w:szCs w:val="24"/>
              </w:rPr>
              <w:t>能秉持公平公正原則，依同仁的專業分配工作，並鼓勵相互協助、支援，提高各團隊成員對於機關業務的參與度與貢獻度。</w:t>
            </w:r>
          </w:p>
        </w:tc>
      </w:tr>
      <w:tr w:rsidR="00DD1E2A" w:rsidRPr="00A4376D" w14:paraId="2E5BE547" w14:textId="77777777" w:rsidTr="002C434F">
        <w:trPr>
          <w:trHeight w:val="640"/>
        </w:trPr>
        <w:tc>
          <w:tcPr>
            <w:tcW w:w="993" w:type="dxa"/>
            <w:tcBorders>
              <w:top w:val="nil"/>
              <w:left w:val="double" w:sz="4" w:space="0" w:color="auto"/>
              <w:bottom w:val="nil"/>
              <w:right w:val="nil"/>
            </w:tcBorders>
          </w:tcPr>
          <w:p w14:paraId="2389EACA" w14:textId="77777777" w:rsidR="0061480B" w:rsidRPr="00A4376D" w:rsidRDefault="0061480B" w:rsidP="004A0176">
            <w:pPr>
              <w:pStyle w:val="a8"/>
              <w:numPr>
                <w:ilvl w:val="0"/>
                <w:numId w:val="104"/>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(4.8)</w:t>
            </w:r>
          </w:p>
        </w:tc>
        <w:tc>
          <w:tcPr>
            <w:tcW w:w="7371" w:type="dxa"/>
            <w:tcBorders>
              <w:top w:val="nil"/>
              <w:left w:val="nil"/>
              <w:bottom w:val="nil"/>
              <w:right w:val="double" w:sz="4" w:space="0" w:color="auto"/>
            </w:tcBorders>
          </w:tcPr>
          <w:p w14:paraId="7D011A53" w14:textId="440747CB" w:rsidR="0061480B" w:rsidRPr="00A4376D" w:rsidRDefault="0061480B" w:rsidP="00EB268A">
            <w:pPr>
              <w:overflowPunct w:val="0"/>
              <w:spacing w:line="276" w:lineRule="auto"/>
              <w:jc w:val="both"/>
              <w:rPr>
                <w:rFonts w:ascii="Times New Roman" w:hAnsi="Times New Roman"/>
                <w:szCs w:val="24"/>
              </w:rPr>
            </w:pPr>
            <w:r w:rsidRPr="00A4376D">
              <w:rPr>
                <w:rFonts w:ascii="Times New Roman" w:hAnsi="Times New Roman"/>
                <w:szCs w:val="24"/>
              </w:rPr>
              <w:t>能展現同理心</w:t>
            </w:r>
            <w:r w:rsidRPr="00A4376D">
              <w:rPr>
                <w:rFonts w:ascii="Times New Roman" w:hAnsi="Times New Roman"/>
                <w:szCs w:val="24"/>
              </w:rPr>
              <w:t xml:space="preserve"> (</w:t>
            </w:r>
            <w:r w:rsidRPr="00A4376D">
              <w:rPr>
                <w:rFonts w:ascii="Times New Roman" w:hAnsi="Times New Roman"/>
                <w:szCs w:val="24"/>
              </w:rPr>
              <w:t>例如彼此尊重，包容部屬合理的小錯誤</w:t>
            </w:r>
            <w:r w:rsidRPr="00A4376D">
              <w:rPr>
                <w:rFonts w:ascii="Times New Roman" w:hAnsi="Times New Roman"/>
                <w:szCs w:val="24"/>
              </w:rPr>
              <w:t>)</w:t>
            </w:r>
            <w:r w:rsidRPr="00A4376D">
              <w:rPr>
                <w:rFonts w:ascii="Times New Roman" w:hAnsi="Times New Roman"/>
                <w:szCs w:val="24"/>
              </w:rPr>
              <w:t>，站在同仁的角度給予其支持與鼓勵，對於團隊成員的努力也能給予肯定。</w:t>
            </w:r>
          </w:p>
        </w:tc>
      </w:tr>
      <w:tr w:rsidR="00DD1E2A" w:rsidRPr="00A4376D" w14:paraId="38FDCB11" w14:textId="77777777" w:rsidTr="002C434F">
        <w:trPr>
          <w:trHeight w:val="360"/>
        </w:trPr>
        <w:tc>
          <w:tcPr>
            <w:tcW w:w="993" w:type="dxa"/>
            <w:tcBorders>
              <w:top w:val="nil"/>
              <w:left w:val="double" w:sz="4" w:space="0" w:color="auto"/>
              <w:bottom w:val="nil"/>
              <w:right w:val="nil"/>
            </w:tcBorders>
          </w:tcPr>
          <w:p w14:paraId="1677A9D7" w14:textId="77777777" w:rsidR="0061480B" w:rsidRPr="00A4376D" w:rsidRDefault="0061480B" w:rsidP="004A0176">
            <w:pPr>
              <w:pStyle w:val="a8"/>
              <w:numPr>
                <w:ilvl w:val="0"/>
                <w:numId w:val="104"/>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(4.8)</w:t>
            </w:r>
          </w:p>
        </w:tc>
        <w:tc>
          <w:tcPr>
            <w:tcW w:w="7371" w:type="dxa"/>
            <w:tcBorders>
              <w:top w:val="nil"/>
              <w:left w:val="nil"/>
              <w:bottom w:val="nil"/>
              <w:right w:val="double" w:sz="4" w:space="0" w:color="auto"/>
            </w:tcBorders>
          </w:tcPr>
          <w:p w14:paraId="07BB56CE" w14:textId="665A0EB6" w:rsidR="0061480B" w:rsidRPr="00A4376D" w:rsidRDefault="0061480B" w:rsidP="004A0176">
            <w:pPr>
              <w:overflowPunct w:val="0"/>
              <w:spacing w:line="276" w:lineRule="auto"/>
              <w:jc w:val="both"/>
              <w:rPr>
                <w:rFonts w:ascii="Times New Roman" w:hAnsi="Times New Roman"/>
                <w:szCs w:val="24"/>
              </w:rPr>
            </w:pPr>
            <w:r w:rsidRPr="00A4376D">
              <w:rPr>
                <w:rFonts w:ascii="Times New Roman" w:hAnsi="Times New Roman"/>
                <w:szCs w:val="24"/>
              </w:rPr>
              <w:t>能夠具前瞻性思考，尋求提升組織營運效率的改進方法。</w:t>
            </w:r>
          </w:p>
        </w:tc>
      </w:tr>
      <w:tr w:rsidR="00DD1E2A" w:rsidRPr="00A4376D" w14:paraId="48F2DF0B" w14:textId="77777777" w:rsidTr="002C434F">
        <w:trPr>
          <w:trHeight w:val="351"/>
        </w:trPr>
        <w:tc>
          <w:tcPr>
            <w:tcW w:w="993" w:type="dxa"/>
            <w:tcBorders>
              <w:top w:val="nil"/>
              <w:left w:val="double" w:sz="4" w:space="0" w:color="auto"/>
              <w:bottom w:val="nil"/>
              <w:right w:val="nil"/>
            </w:tcBorders>
          </w:tcPr>
          <w:p w14:paraId="7B6427C9" w14:textId="77777777" w:rsidR="0061480B" w:rsidRPr="00A4376D" w:rsidRDefault="0061480B" w:rsidP="004A0176">
            <w:pPr>
              <w:pStyle w:val="a8"/>
              <w:numPr>
                <w:ilvl w:val="0"/>
                <w:numId w:val="104"/>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371" w:type="dxa"/>
            <w:tcBorders>
              <w:top w:val="nil"/>
              <w:left w:val="nil"/>
              <w:bottom w:val="nil"/>
              <w:right w:val="double" w:sz="4" w:space="0" w:color="auto"/>
            </w:tcBorders>
          </w:tcPr>
          <w:p w14:paraId="4C573757" w14:textId="77777777" w:rsidR="0061480B" w:rsidRPr="00A4376D" w:rsidRDefault="0061480B" w:rsidP="004A0176">
            <w:pPr>
              <w:overflowPunct w:val="0"/>
              <w:spacing w:line="276" w:lineRule="auto"/>
              <w:jc w:val="both"/>
              <w:rPr>
                <w:rFonts w:ascii="Times New Roman" w:hAnsi="Times New Roman"/>
                <w:szCs w:val="24"/>
              </w:rPr>
            </w:pPr>
            <w:r w:rsidRPr="00A4376D">
              <w:rPr>
                <w:rFonts w:ascii="Times New Roman" w:hAnsi="Times New Roman"/>
                <w:szCs w:val="24"/>
              </w:rPr>
              <w:t>能夠清楚向團隊成員說明政府政策與機關任務所需達成之目標。</w:t>
            </w:r>
          </w:p>
        </w:tc>
      </w:tr>
      <w:tr w:rsidR="00DD1E2A" w:rsidRPr="00A4376D" w14:paraId="4B0D2573" w14:textId="77777777" w:rsidTr="002C434F">
        <w:trPr>
          <w:trHeight w:val="706"/>
        </w:trPr>
        <w:tc>
          <w:tcPr>
            <w:tcW w:w="993" w:type="dxa"/>
            <w:tcBorders>
              <w:top w:val="nil"/>
              <w:left w:val="double" w:sz="4" w:space="0" w:color="auto"/>
              <w:bottom w:val="single" w:sz="4" w:space="0" w:color="auto"/>
              <w:right w:val="nil"/>
            </w:tcBorders>
          </w:tcPr>
          <w:p w14:paraId="28638C0E" w14:textId="77777777" w:rsidR="0061480B" w:rsidRPr="00A4376D" w:rsidRDefault="0061480B" w:rsidP="004A0176">
            <w:pPr>
              <w:pStyle w:val="a8"/>
              <w:numPr>
                <w:ilvl w:val="0"/>
                <w:numId w:val="104"/>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(4.9)</w:t>
            </w:r>
          </w:p>
        </w:tc>
        <w:tc>
          <w:tcPr>
            <w:tcW w:w="7371" w:type="dxa"/>
            <w:tcBorders>
              <w:top w:val="nil"/>
              <w:left w:val="nil"/>
              <w:bottom w:val="single" w:sz="4" w:space="0" w:color="auto"/>
              <w:right w:val="double" w:sz="4" w:space="0" w:color="auto"/>
            </w:tcBorders>
          </w:tcPr>
          <w:p w14:paraId="0E00AD83" w14:textId="39D3F962" w:rsidR="0061480B" w:rsidRPr="00A4376D" w:rsidRDefault="0061480B" w:rsidP="00EB268A">
            <w:pPr>
              <w:tabs>
                <w:tab w:val="left" w:pos="601"/>
              </w:tabs>
              <w:overflowPunct w:val="0"/>
              <w:spacing w:line="276" w:lineRule="auto"/>
              <w:jc w:val="both"/>
              <w:rPr>
                <w:rFonts w:ascii="Times New Roman" w:hAnsi="Times New Roman"/>
                <w:szCs w:val="24"/>
              </w:rPr>
            </w:pPr>
            <w:r w:rsidRPr="00A4376D">
              <w:rPr>
                <w:rFonts w:ascii="Times New Roman" w:hAnsi="Times New Roman"/>
                <w:szCs w:val="24"/>
              </w:rPr>
              <w:t>能統籌規劃首長所交辦的工作，依照同仁特殊專長分配任務，給予其需要的指導與支持，使業務能順利推展。</w:t>
            </w:r>
          </w:p>
        </w:tc>
      </w:tr>
      <w:tr w:rsidR="00DD1E2A" w:rsidRPr="00A4376D" w14:paraId="283DB3CC" w14:textId="77777777" w:rsidTr="002C434F">
        <w:tc>
          <w:tcPr>
            <w:tcW w:w="8364" w:type="dxa"/>
            <w:gridSpan w:val="2"/>
            <w:tcBorders>
              <w:top w:val="single" w:sz="4" w:space="0" w:color="auto"/>
              <w:left w:val="double" w:sz="4" w:space="0" w:color="auto"/>
              <w:right w:val="double" w:sz="4" w:space="0" w:color="auto"/>
            </w:tcBorders>
          </w:tcPr>
          <w:p w14:paraId="526282B8" w14:textId="77777777" w:rsidR="0061480B" w:rsidRPr="00A4376D" w:rsidRDefault="00AF15D8" w:rsidP="004A0176">
            <w:pPr>
              <w:tabs>
                <w:tab w:val="left" w:pos="601"/>
              </w:tabs>
              <w:overflowPunct w:val="0"/>
              <w:spacing w:line="276" w:lineRule="auto"/>
              <w:ind w:rightChars="-100" w:right="-240"/>
              <w:jc w:val="center"/>
              <w:rPr>
                <w:rFonts w:ascii="Times New Roman" w:hAnsi="Times New Roman"/>
                <w:b/>
                <w:szCs w:val="24"/>
              </w:rPr>
            </w:pPr>
            <w:r w:rsidRPr="00A4376D">
              <w:rPr>
                <w:rFonts w:ascii="Times New Roman" w:hAnsi="Times New Roman"/>
                <w:b/>
                <w:szCs w:val="24"/>
              </w:rPr>
              <w:t>跨域思維與溝通協調</w:t>
            </w:r>
          </w:p>
        </w:tc>
      </w:tr>
      <w:tr w:rsidR="00DD1E2A" w:rsidRPr="00A4376D" w14:paraId="660D0624" w14:textId="77777777" w:rsidTr="002C434F">
        <w:trPr>
          <w:trHeight w:val="1501"/>
        </w:trPr>
        <w:tc>
          <w:tcPr>
            <w:tcW w:w="8364" w:type="dxa"/>
            <w:gridSpan w:val="2"/>
            <w:tcBorders>
              <w:left w:val="double" w:sz="4" w:space="0" w:color="auto"/>
              <w:bottom w:val="nil"/>
              <w:right w:val="double" w:sz="4" w:space="0" w:color="auto"/>
            </w:tcBorders>
          </w:tcPr>
          <w:p w14:paraId="6227629D" w14:textId="77777777" w:rsidR="009830EF" w:rsidRPr="00A4376D" w:rsidRDefault="009830EF" w:rsidP="004A0176">
            <w:pPr>
              <w:numPr>
                <w:ilvl w:val="0"/>
                <w:numId w:val="88"/>
              </w:numPr>
              <w:tabs>
                <w:tab w:val="left" w:pos="601"/>
              </w:tabs>
              <w:overflowPunct w:val="0"/>
              <w:spacing w:line="276" w:lineRule="auto"/>
              <w:jc w:val="both"/>
              <w:rPr>
                <w:rFonts w:ascii="Times New Roman" w:hAnsi="Times New Roman"/>
                <w:b/>
                <w:szCs w:val="24"/>
              </w:rPr>
            </w:pPr>
            <w:r w:rsidRPr="00A4376D">
              <w:rPr>
                <w:rFonts w:ascii="Times New Roman" w:hAnsi="Times New Roman"/>
                <w:b/>
                <w:szCs w:val="24"/>
              </w:rPr>
              <w:t>定義：</w:t>
            </w:r>
          </w:p>
          <w:p w14:paraId="1BFF0225" w14:textId="77777777" w:rsidR="009830EF" w:rsidRPr="00A4376D" w:rsidRDefault="009830EF"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能與組織內、外成員有效地交換和分享訊息，與長官及部屬有效溝通，以確保溝通效率與內部成員之整合；並能跨司、處協調促成彼此合作。</w:t>
            </w:r>
          </w:p>
          <w:p w14:paraId="21020881" w14:textId="77777777" w:rsidR="009830EF" w:rsidRPr="00A4376D" w:rsidRDefault="009830EF" w:rsidP="004A0176">
            <w:pPr>
              <w:numPr>
                <w:ilvl w:val="0"/>
                <w:numId w:val="88"/>
              </w:numPr>
              <w:tabs>
                <w:tab w:val="left" w:pos="601"/>
              </w:tabs>
              <w:overflowPunct w:val="0"/>
              <w:spacing w:line="276" w:lineRule="auto"/>
              <w:jc w:val="both"/>
              <w:rPr>
                <w:rFonts w:ascii="Times New Roman" w:hAnsi="Times New Roman"/>
                <w:szCs w:val="24"/>
              </w:rPr>
            </w:pPr>
            <w:r w:rsidRPr="00A4376D">
              <w:rPr>
                <w:rFonts w:ascii="Times New Roman" w:hAnsi="Times New Roman"/>
                <w:b/>
                <w:szCs w:val="24"/>
              </w:rPr>
              <w:t>關鍵行為指標：</w:t>
            </w:r>
          </w:p>
        </w:tc>
      </w:tr>
      <w:tr w:rsidR="00DD1E2A" w:rsidRPr="00A4376D" w14:paraId="5BA6104E" w14:textId="77777777" w:rsidTr="002C434F">
        <w:trPr>
          <w:trHeight w:val="608"/>
        </w:trPr>
        <w:tc>
          <w:tcPr>
            <w:tcW w:w="993" w:type="dxa"/>
            <w:tcBorders>
              <w:top w:val="nil"/>
              <w:left w:val="double" w:sz="4" w:space="0" w:color="auto"/>
              <w:bottom w:val="nil"/>
              <w:right w:val="nil"/>
            </w:tcBorders>
          </w:tcPr>
          <w:p w14:paraId="1CB185A5" w14:textId="77777777" w:rsidR="009830EF" w:rsidRPr="00A4376D" w:rsidRDefault="009830EF" w:rsidP="004A0176">
            <w:pPr>
              <w:pStyle w:val="a8"/>
              <w:numPr>
                <w:ilvl w:val="0"/>
                <w:numId w:val="105"/>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(4.9)</w:t>
            </w:r>
          </w:p>
        </w:tc>
        <w:tc>
          <w:tcPr>
            <w:tcW w:w="7371" w:type="dxa"/>
            <w:tcBorders>
              <w:top w:val="nil"/>
              <w:left w:val="nil"/>
              <w:bottom w:val="nil"/>
              <w:right w:val="double" w:sz="4" w:space="0" w:color="auto"/>
            </w:tcBorders>
          </w:tcPr>
          <w:p w14:paraId="6160DA5D" w14:textId="77777777" w:rsidR="009830EF" w:rsidRPr="00A4376D" w:rsidRDefault="009830EF" w:rsidP="004A0176">
            <w:pPr>
              <w:overflowPunct w:val="0"/>
              <w:spacing w:line="276" w:lineRule="auto"/>
              <w:jc w:val="both"/>
              <w:rPr>
                <w:rFonts w:ascii="Times New Roman" w:hAnsi="Times New Roman"/>
                <w:szCs w:val="24"/>
              </w:rPr>
            </w:pPr>
            <w:r w:rsidRPr="00A4376D">
              <w:rPr>
                <w:rFonts w:ascii="Times New Roman" w:hAnsi="Times New Roman"/>
                <w:szCs w:val="24"/>
              </w:rPr>
              <w:t>在政策溝通時，能清楚表達及堅守政策立場原則，而後相互配合，依循相關法令行事。</w:t>
            </w:r>
          </w:p>
        </w:tc>
      </w:tr>
      <w:tr w:rsidR="00DD1E2A" w:rsidRPr="00A4376D" w14:paraId="40269DB0" w14:textId="77777777" w:rsidTr="002C434F">
        <w:trPr>
          <w:trHeight w:val="677"/>
        </w:trPr>
        <w:tc>
          <w:tcPr>
            <w:tcW w:w="993" w:type="dxa"/>
            <w:tcBorders>
              <w:top w:val="nil"/>
              <w:left w:val="double" w:sz="4" w:space="0" w:color="auto"/>
              <w:bottom w:val="nil"/>
              <w:right w:val="nil"/>
            </w:tcBorders>
          </w:tcPr>
          <w:p w14:paraId="0CCC571B" w14:textId="77777777" w:rsidR="009830EF" w:rsidRPr="00A4376D" w:rsidRDefault="009830EF" w:rsidP="004A0176">
            <w:pPr>
              <w:pStyle w:val="a8"/>
              <w:numPr>
                <w:ilvl w:val="0"/>
                <w:numId w:val="105"/>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(4.7)</w:t>
            </w:r>
          </w:p>
        </w:tc>
        <w:tc>
          <w:tcPr>
            <w:tcW w:w="7371" w:type="dxa"/>
            <w:tcBorders>
              <w:top w:val="nil"/>
              <w:left w:val="nil"/>
              <w:bottom w:val="nil"/>
              <w:right w:val="double" w:sz="4" w:space="0" w:color="auto"/>
            </w:tcBorders>
          </w:tcPr>
          <w:p w14:paraId="16366753" w14:textId="77777777" w:rsidR="009830EF" w:rsidRPr="00A4376D" w:rsidRDefault="009830EF" w:rsidP="004A0176">
            <w:pPr>
              <w:overflowPunct w:val="0"/>
              <w:spacing w:line="276" w:lineRule="auto"/>
              <w:jc w:val="both"/>
              <w:rPr>
                <w:rFonts w:ascii="Times New Roman" w:hAnsi="Times New Roman"/>
                <w:szCs w:val="24"/>
              </w:rPr>
            </w:pPr>
            <w:r w:rsidRPr="00A4376D">
              <w:rPr>
                <w:rFonts w:ascii="Times New Roman" w:hAnsi="Times New Roman"/>
                <w:szCs w:val="24"/>
              </w:rPr>
              <w:t>在溝通協調時，能夠不預設立場，包容多元觀點，有效傾聽對方意見，並相互分享不同的見解與資訊。</w:t>
            </w:r>
          </w:p>
        </w:tc>
      </w:tr>
      <w:tr w:rsidR="00DD1E2A" w:rsidRPr="00A4376D" w14:paraId="67F9C580" w14:textId="77777777" w:rsidTr="00900470">
        <w:trPr>
          <w:trHeight w:val="640"/>
        </w:trPr>
        <w:tc>
          <w:tcPr>
            <w:tcW w:w="993" w:type="dxa"/>
            <w:tcBorders>
              <w:top w:val="nil"/>
              <w:left w:val="double" w:sz="4" w:space="0" w:color="auto"/>
              <w:bottom w:val="nil"/>
              <w:right w:val="nil"/>
            </w:tcBorders>
          </w:tcPr>
          <w:p w14:paraId="247C4E2B" w14:textId="77777777" w:rsidR="009830EF" w:rsidRPr="00A4376D" w:rsidRDefault="009830EF" w:rsidP="004A0176">
            <w:pPr>
              <w:pStyle w:val="a8"/>
              <w:numPr>
                <w:ilvl w:val="0"/>
                <w:numId w:val="105"/>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371" w:type="dxa"/>
            <w:tcBorders>
              <w:top w:val="nil"/>
              <w:left w:val="nil"/>
              <w:bottom w:val="nil"/>
              <w:right w:val="double" w:sz="4" w:space="0" w:color="auto"/>
            </w:tcBorders>
          </w:tcPr>
          <w:p w14:paraId="4FCF8A4E" w14:textId="77777777" w:rsidR="009830EF" w:rsidRPr="00A4376D" w:rsidRDefault="009830EF" w:rsidP="004A0176">
            <w:pPr>
              <w:overflowPunct w:val="0"/>
              <w:spacing w:line="276" w:lineRule="auto"/>
              <w:jc w:val="both"/>
              <w:rPr>
                <w:rFonts w:ascii="Times New Roman" w:hAnsi="Times New Roman"/>
                <w:szCs w:val="24"/>
              </w:rPr>
            </w:pPr>
            <w:r w:rsidRPr="00A4376D">
              <w:rPr>
                <w:rFonts w:ascii="Times New Roman" w:hAnsi="Times New Roman"/>
                <w:szCs w:val="24"/>
              </w:rPr>
              <w:t>在與各利害關係人溝通協調的過程中，能同理對方的立場，且不違背法令及彈性合理的情形下，達成協議並創造彼此能共同合作的雙贏局面。</w:t>
            </w:r>
          </w:p>
        </w:tc>
      </w:tr>
      <w:tr w:rsidR="00DD1E2A" w:rsidRPr="00A4376D" w14:paraId="4C69A517" w14:textId="77777777" w:rsidTr="00DE57D5">
        <w:trPr>
          <w:trHeight w:val="360"/>
        </w:trPr>
        <w:tc>
          <w:tcPr>
            <w:tcW w:w="993" w:type="dxa"/>
            <w:tcBorders>
              <w:top w:val="nil"/>
              <w:left w:val="double" w:sz="4" w:space="0" w:color="auto"/>
              <w:bottom w:val="double" w:sz="4" w:space="0" w:color="auto"/>
              <w:right w:val="nil"/>
            </w:tcBorders>
          </w:tcPr>
          <w:p w14:paraId="741AA04E" w14:textId="77777777" w:rsidR="009830EF" w:rsidRPr="00A4376D" w:rsidRDefault="009830EF" w:rsidP="004A0176">
            <w:pPr>
              <w:pStyle w:val="a8"/>
              <w:numPr>
                <w:ilvl w:val="0"/>
                <w:numId w:val="105"/>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w:t>
            </w:r>
          </w:p>
        </w:tc>
        <w:tc>
          <w:tcPr>
            <w:tcW w:w="7371" w:type="dxa"/>
            <w:tcBorders>
              <w:top w:val="nil"/>
              <w:left w:val="nil"/>
              <w:bottom w:val="double" w:sz="4" w:space="0" w:color="auto"/>
              <w:right w:val="double" w:sz="4" w:space="0" w:color="auto"/>
            </w:tcBorders>
          </w:tcPr>
          <w:p w14:paraId="3C84C440" w14:textId="77777777" w:rsidR="009830EF" w:rsidRPr="00A4376D" w:rsidRDefault="009830EF" w:rsidP="004A0176">
            <w:pPr>
              <w:overflowPunct w:val="0"/>
              <w:spacing w:line="276" w:lineRule="auto"/>
              <w:jc w:val="both"/>
              <w:rPr>
                <w:rFonts w:ascii="Times New Roman" w:hAnsi="Times New Roman"/>
                <w:szCs w:val="24"/>
              </w:rPr>
            </w:pPr>
            <w:r w:rsidRPr="00A4376D">
              <w:rPr>
                <w:rFonts w:ascii="Times New Roman" w:hAnsi="Times New Roman"/>
                <w:szCs w:val="24"/>
              </w:rPr>
              <w:t>能以真誠的態度與透明的作風，有效率地進行機關內及跨機關的溝通協調。</w:t>
            </w:r>
          </w:p>
        </w:tc>
      </w:tr>
    </w:tbl>
    <w:p w14:paraId="0BEF3508" w14:textId="77777777" w:rsidR="0070086E" w:rsidRPr="00A4376D" w:rsidRDefault="0070086E">
      <w:pPr>
        <w:rPr>
          <w:rFonts w:ascii="Times New Roman" w:hAnsi="Times New Roman"/>
        </w:rPr>
      </w:pPr>
    </w:p>
    <w:tbl>
      <w:tblPr>
        <w:tblStyle w:val="af2"/>
        <w:tblW w:w="8364" w:type="dxa"/>
        <w:tblInd w:w="-15" w:type="dxa"/>
        <w:tblLook w:val="04A0" w:firstRow="1" w:lastRow="0" w:firstColumn="1" w:lastColumn="0" w:noHBand="0" w:noVBand="1"/>
      </w:tblPr>
      <w:tblGrid>
        <w:gridCol w:w="993"/>
        <w:gridCol w:w="7371"/>
      </w:tblGrid>
      <w:tr w:rsidR="00DD1E2A" w:rsidRPr="00A4376D" w14:paraId="032C6D0E" w14:textId="77777777" w:rsidTr="00DE57D5">
        <w:tc>
          <w:tcPr>
            <w:tcW w:w="8364" w:type="dxa"/>
            <w:gridSpan w:val="2"/>
            <w:tcBorders>
              <w:top w:val="double" w:sz="4" w:space="0" w:color="auto"/>
              <w:left w:val="double" w:sz="4" w:space="0" w:color="auto"/>
              <w:bottom w:val="single" w:sz="4" w:space="0" w:color="auto"/>
              <w:right w:val="double" w:sz="4" w:space="0" w:color="auto"/>
            </w:tcBorders>
          </w:tcPr>
          <w:p w14:paraId="72D226EE" w14:textId="77777777" w:rsidR="0061480B" w:rsidRPr="00A4376D" w:rsidRDefault="0061480B" w:rsidP="004A0176">
            <w:pPr>
              <w:tabs>
                <w:tab w:val="left" w:pos="601"/>
              </w:tabs>
              <w:overflowPunct w:val="0"/>
              <w:spacing w:line="276" w:lineRule="auto"/>
              <w:jc w:val="center"/>
              <w:rPr>
                <w:rFonts w:ascii="Times New Roman" w:hAnsi="Times New Roman"/>
                <w:b/>
                <w:szCs w:val="24"/>
              </w:rPr>
            </w:pPr>
            <w:r w:rsidRPr="00A4376D">
              <w:rPr>
                <w:rFonts w:ascii="Times New Roman" w:hAnsi="Times New Roman"/>
                <w:b/>
                <w:szCs w:val="24"/>
              </w:rPr>
              <w:lastRenderedPageBreak/>
              <w:t>課責與管理績效</w:t>
            </w:r>
          </w:p>
        </w:tc>
      </w:tr>
      <w:tr w:rsidR="00DD1E2A" w:rsidRPr="00A4376D" w14:paraId="767F4996" w14:textId="77777777" w:rsidTr="002C434F">
        <w:trPr>
          <w:trHeight w:val="274"/>
        </w:trPr>
        <w:tc>
          <w:tcPr>
            <w:tcW w:w="8364" w:type="dxa"/>
            <w:gridSpan w:val="2"/>
            <w:tcBorders>
              <w:left w:val="double" w:sz="4" w:space="0" w:color="auto"/>
              <w:bottom w:val="nil"/>
              <w:right w:val="double" w:sz="4" w:space="0" w:color="auto"/>
            </w:tcBorders>
          </w:tcPr>
          <w:p w14:paraId="5A605779" w14:textId="77777777" w:rsidR="009830EF" w:rsidRPr="00A4376D" w:rsidRDefault="009830EF" w:rsidP="004A0176">
            <w:pPr>
              <w:numPr>
                <w:ilvl w:val="0"/>
                <w:numId w:val="89"/>
              </w:numPr>
              <w:tabs>
                <w:tab w:val="left" w:pos="601"/>
              </w:tabs>
              <w:overflowPunct w:val="0"/>
              <w:spacing w:line="276" w:lineRule="auto"/>
              <w:ind w:rightChars="13" w:right="31"/>
              <w:jc w:val="both"/>
              <w:rPr>
                <w:rFonts w:ascii="Times New Roman" w:hAnsi="Times New Roman"/>
                <w:b/>
                <w:szCs w:val="24"/>
              </w:rPr>
            </w:pPr>
            <w:r w:rsidRPr="00A4376D">
              <w:rPr>
                <w:rFonts w:ascii="Times New Roman" w:hAnsi="Times New Roman"/>
                <w:b/>
                <w:szCs w:val="24"/>
              </w:rPr>
              <w:t>定義：</w:t>
            </w:r>
          </w:p>
          <w:p w14:paraId="3D08AF4D" w14:textId="77777777" w:rsidR="009830EF" w:rsidRPr="00A4376D" w:rsidRDefault="009830EF" w:rsidP="004A0176">
            <w:pPr>
              <w:overflowPunct w:val="0"/>
              <w:spacing w:line="276" w:lineRule="auto"/>
              <w:ind w:rightChars="13" w:right="31" w:firstLine="480"/>
              <w:jc w:val="both"/>
              <w:rPr>
                <w:rFonts w:ascii="Times New Roman" w:hAnsi="Times New Roman"/>
                <w:szCs w:val="24"/>
              </w:rPr>
            </w:pPr>
            <w:r w:rsidRPr="00A4376D">
              <w:rPr>
                <w:rFonts w:ascii="Times New Roman" w:hAnsi="Times New Roman"/>
                <w:szCs w:val="24"/>
              </w:rPr>
              <w:t>能設立明確的團隊目標，勇於承擔風險，且依循考績法規，定期監控業務執行進度與成效，協助團隊目標之達成，並確保單位內績效管理制度運作之有效性及公平性，敢於面對及處理問題員工。</w:t>
            </w:r>
            <w:r w:rsidRPr="00A4376D">
              <w:rPr>
                <w:rFonts w:ascii="Times New Roman" w:hAnsi="Times New Roman"/>
                <w:szCs w:val="24"/>
              </w:rPr>
              <w:t xml:space="preserve"> </w:t>
            </w:r>
          </w:p>
          <w:p w14:paraId="1139EE7F" w14:textId="77777777" w:rsidR="009830EF" w:rsidRPr="00A4376D" w:rsidRDefault="009830EF" w:rsidP="004A0176">
            <w:pPr>
              <w:numPr>
                <w:ilvl w:val="0"/>
                <w:numId w:val="89"/>
              </w:numPr>
              <w:tabs>
                <w:tab w:val="left" w:pos="601"/>
              </w:tabs>
              <w:overflowPunct w:val="0"/>
              <w:spacing w:line="276" w:lineRule="auto"/>
              <w:ind w:rightChars="13" w:right="31"/>
              <w:jc w:val="both"/>
              <w:rPr>
                <w:rFonts w:ascii="Times New Roman" w:hAnsi="Times New Roman"/>
                <w:szCs w:val="24"/>
              </w:rPr>
            </w:pPr>
            <w:r w:rsidRPr="00A4376D">
              <w:rPr>
                <w:rFonts w:ascii="Times New Roman" w:hAnsi="Times New Roman"/>
                <w:b/>
                <w:szCs w:val="24"/>
              </w:rPr>
              <w:t>關鍵行為指標：</w:t>
            </w:r>
          </w:p>
        </w:tc>
      </w:tr>
      <w:tr w:rsidR="00DD1E2A" w:rsidRPr="00A4376D" w14:paraId="653CDC4B" w14:textId="77777777" w:rsidTr="002C434F">
        <w:trPr>
          <w:trHeight w:val="68"/>
        </w:trPr>
        <w:tc>
          <w:tcPr>
            <w:tcW w:w="993" w:type="dxa"/>
            <w:tcBorders>
              <w:top w:val="nil"/>
              <w:left w:val="double" w:sz="4" w:space="0" w:color="auto"/>
              <w:bottom w:val="nil"/>
              <w:right w:val="nil"/>
            </w:tcBorders>
          </w:tcPr>
          <w:p w14:paraId="0C36FC54" w14:textId="77777777" w:rsidR="00A575A7" w:rsidRPr="00A4376D" w:rsidRDefault="00A575A7" w:rsidP="004A0176">
            <w:pPr>
              <w:pStyle w:val="a8"/>
              <w:numPr>
                <w:ilvl w:val="0"/>
                <w:numId w:val="106"/>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(4.7)</w:t>
            </w:r>
          </w:p>
        </w:tc>
        <w:tc>
          <w:tcPr>
            <w:tcW w:w="7371" w:type="dxa"/>
            <w:tcBorders>
              <w:top w:val="nil"/>
              <w:left w:val="nil"/>
              <w:bottom w:val="nil"/>
              <w:right w:val="double" w:sz="4" w:space="0" w:color="auto"/>
            </w:tcBorders>
          </w:tcPr>
          <w:p w14:paraId="347AC74E" w14:textId="77777777" w:rsidR="00A575A7" w:rsidRPr="00A4376D" w:rsidRDefault="00A575A7" w:rsidP="004A0176">
            <w:pPr>
              <w:overflowPunct w:val="0"/>
              <w:spacing w:line="276" w:lineRule="auto"/>
              <w:jc w:val="both"/>
              <w:rPr>
                <w:rFonts w:ascii="Times New Roman" w:hAnsi="Times New Roman"/>
                <w:szCs w:val="24"/>
              </w:rPr>
            </w:pPr>
            <w:r w:rsidRPr="00A4376D">
              <w:rPr>
                <w:rFonts w:ascii="Times New Roman" w:hAnsi="Times New Roman"/>
                <w:szCs w:val="24"/>
              </w:rPr>
              <w:t>能有效率地利用機關資源</w:t>
            </w:r>
            <w:r w:rsidRPr="00A4376D">
              <w:rPr>
                <w:rFonts w:ascii="Times New Roman" w:hAnsi="Times New Roman"/>
                <w:szCs w:val="24"/>
              </w:rPr>
              <w:t xml:space="preserve"> (</w:t>
            </w:r>
            <w:r w:rsidRPr="00A4376D">
              <w:rPr>
                <w:rFonts w:ascii="Times New Roman" w:hAnsi="Times New Roman"/>
                <w:szCs w:val="24"/>
              </w:rPr>
              <w:t>人力、成本、環境的有效管控</w:t>
            </w:r>
            <w:r w:rsidRPr="00A4376D">
              <w:rPr>
                <w:rFonts w:ascii="Times New Roman" w:hAnsi="Times New Roman"/>
                <w:szCs w:val="24"/>
              </w:rPr>
              <w:t xml:space="preserve">) </w:t>
            </w:r>
            <w:r w:rsidRPr="00A4376D">
              <w:rPr>
                <w:rFonts w:ascii="Times New Roman" w:hAnsi="Times New Roman"/>
                <w:szCs w:val="24"/>
              </w:rPr>
              <w:t>達成機關所設定的年度業務績效。</w:t>
            </w:r>
          </w:p>
        </w:tc>
      </w:tr>
      <w:tr w:rsidR="00DD1E2A" w:rsidRPr="00A4376D" w14:paraId="605150BD" w14:textId="77777777" w:rsidTr="002C434F">
        <w:trPr>
          <w:trHeight w:val="60"/>
        </w:trPr>
        <w:tc>
          <w:tcPr>
            <w:tcW w:w="993" w:type="dxa"/>
            <w:tcBorders>
              <w:top w:val="nil"/>
              <w:left w:val="double" w:sz="4" w:space="0" w:color="auto"/>
              <w:bottom w:val="nil"/>
              <w:right w:val="nil"/>
            </w:tcBorders>
          </w:tcPr>
          <w:p w14:paraId="6ADC04BB" w14:textId="77777777" w:rsidR="00A575A7" w:rsidRPr="00A4376D" w:rsidRDefault="00A575A7" w:rsidP="004A0176">
            <w:pPr>
              <w:pStyle w:val="a8"/>
              <w:numPr>
                <w:ilvl w:val="0"/>
                <w:numId w:val="106"/>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(4.7)</w:t>
            </w:r>
          </w:p>
        </w:tc>
        <w:tc>
          <w:tcPr>
            <w:tcW w:w="7371" w:type="dxa"/>
            <w:tcBorders>
              <w:top w:val="nil"/>
              <w:left w:val="nil"/>
              <w:bottom w:val="nil"/>
              <w:right w:val="double" w:sz="4" w:space="0" w:color="auto"/>
            </w:tcBorders>
          </w:tcPr>
          <w:p w14:paraId="15AE71D2" w14:textId="77777777" w:rsidR="00A575A7" w:rsidRPr="00A4376D" w:rsidRDefault="00A575A7" w:rsidP="004A0176">
            <w:pPr>
              <w:overflowPunct w:val="0"/>
              <w:spacing w:line="276" w:lineRule="auto"/>
              <w:jc w:val="both"/>
              <w:rPr>
                <w:rFonts w:ascii="Times New Roman" w:hAnsi="Times New Roman"/>
                <w:szCs w:val="24"/>
              </w:rPr>
            </w:pPr>
            <w:r w:rsidRPr="00A4376D">
              <w:rPr>
                <w:rFonts w:ascii="Times New Roman" w:hAnsi="Times New Roman"/>
                <w:szCs w:val="24"/>
              </w:rPr>
              <w:t>能持續及有效地監督所屬各部門完成其所分配的工作，以確保機關總體目標順利完成。</w:t>
            </w:r>
          </w:p>
        </w:tc>
      </w:tr>
      <w:tr w:rsidR="00DD1E2A" w:rsidRPr="00A4376D" w14:paraId="450CB850" w14:textId="77777777" w:rsidTr="002C434F">
        <w:trPr>
          <w:trHeight w:val="640"/>
        </w:trPr>
        <w:tc>
          <w:tcPr>
            <w:tcW w:w="993" w:type="dxa"/>
            <w:tcBorders>
              <w:top w:val="nil"/>
              <w:left w:val="double" w:sz="4" w:space="0" w:color="auto"/>
              <w:bottom w:val="nil"/>
              <w:right w:val="nil"/>
            </w:tcBorders>
          </w:tcPr>
          <w:p w14:paraId="2A935F7E" w14:textId="77777777" w:rsidR="00A575A7" w:rsidRPr="00A4376D" w:rsidRDefault="00A575A7" w:rsidP="004A0176">
            <w:pPr>
              <w:pStyle w:val="a8"/>
              <w:numPr>
                <w:ilvl w:val="0"/>
                <w:numId w:val="106"/>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(4.7)</w:t>
            </w:r>
          </w:p>
        </w:tc>
        <w:tc>
          <w:tcPr>
            <w:tcW w:w="7371" w:type="dxa"/>
            <w:tcBorders>
              <w:top w:val="nil"/>
              <w:left w:val="nil"/>
              <w:bottom w:val="nil"/>
              <w:right w:val="double" w:sz="4" w:space="0" w:color="auto"/>
            </w:tcBorders>
          </w:tcPr>
          <w:p w14:paraId="72C32FC6" w14:textId="77777777" w:rsidR="00A575A7" w:rsidRPr="00A4376D" w:rsidRDefault="00A575A7" w:rsidP="004A0176">
            <w:pPr>
              <w:overflowPunct w:val="0"/>
              <w:spacing w:line="276" w:lineRule="auto"/>
              <w:jc w:val="both"/>
              <w:rPr>
                <w:rFonts w:ascii="Times New Roman" w:hAnsi="Times New Roman"/>
                <w:szCs w:val="24"/>
              </w:rPr>
            </w:pPr>
            <w:r w:rsidRPr="00A4376D">
              <w:rPr>
                <w:rFonts w:ascii="Times New Roman" w:hAnsi="Times New Roman"/>
                <w:szCs w:val="24"/>
              </w:rPr>
              <w:t>能運用目標管理的原則，清楚規劃機關或部門短、中、長程目標，並與所屬同仁建立對於目標的共識。</w:t>
            </w:r>
          </w:p>
        </w:tc>
      </w:tr>
      <w:tr w:rsidR="00DD1E2A" w:rsidRPr="00A4376D" w14:paraId="19A504D1" w14:textId="77777777" w:rsidTr="002C434F">
        <w:trPr>
          <w:trHeight w:val="360"/>
        </w:trPr>
        <w:tc>
          <w:tcPr>
            <w:tcW w:w="993" w:type="dxa"/>
            <w:tcBorders>
              <w:top w:val="nil"/>
              <w:left w:val="double" w:sz="4" w:space="0" w:color="auto"/>
              <w:bottom w:val="nil"/>
              <w:right w:val="nil"/>
            </w:tcBorders>
          </w:tcPr>
          <w:p w14:paraId="1407B8CC" w14:textId="77777777" w:rsidR="00A575A7" w:rsidRPr="00A4376D" w:rsidRDefault="00A575A7" w:rsidP="004A0176">
            <w:pPr>
              <w:pStyle w:val="a8"/>
              <w:numPr>
                <w:ilvl w:val="0"/>
                <w:numId w:val="106"/>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(4.7)</w:t>
            </w:r>
          </w:p>
        </w:tc>
        <w:tc>
          <w:tcPr>
            <w:tcW w:w="7371" w:type="dxa"/>
            <w:tcBorders>
              <w:top w:val="nil"/>
              <w:left w:val="nil"/>
              <w:bottom w:val="nil"/>
              <w:right w:val="double" w:sz="4" w:space="0" w:color="auto"/>
            </w:tcBorders>
          </w:tcPr>
          <w:p w14:paraId="07491486" w14:textId="77777777" w:rsidR="00A575A7" w:rsidRPr="00A4376D" w:rsidRDefault="00A575A7" w:rsidP="004A0176">
            <w:pPr>
              <w:overflowPunct w:val="0"/>
              <w:spacing w:line="276" w:lineRule="auto"/>
              <w:jc w:val="both"/>
              <w:rPr>
                <w:rFonts w:ascii="Times New Roman" w:hAnsi="Times New Roman"/>
                <w:szCs w:val="24"/>
              </w:rPr>
            </w:pPr>
            <w:r w:rsidRPr="00A4376D">
              <w:rPr>
                <w:rFonts w:ascii="Times New Roman" w:hAnsi="Times New Roman"/>
                <w:szCs w:val="24"/>
              </w:rPr>
              <w:t>能激發團隊榮譽感，對於高績效的同仁，會適時給予具體的獎勵，以為激勵。</w:t>
            </w:r>
          </w:p>
        </w:tc>
      </w:tr>
      <w:tr w:rsidR="00DD1E2A" w:rsidRPr="00A4376D" w14:paraId="69A70482" w14:textId="77777777" w:rsidTr="002C434F">
        <w:trPr>
          <w:trHeight w:val="351"/>
        </w:trPr>
        <w:tc>
          <w:tcPr>
            <w:tcW w:w="993" w:type="dxa"/>
            <w:tcBorders>
              <w:top w:val="nil"/>
              <w:left w:val="double" w:sz="4" w:space="0" w:color="auto"/>
              <w:bottom w:val="nil"/>
              <w:right w:val="nil"/>
            </w:tcBorders>
          </w:tcPr>
          <w:p w14:paraId="6AB678E0" w14:textId="77777777" w:rsidR="00A575A7" w:rsidRPr="00A4376D" w:rsidRDefault="00A575A7" w:rsidP="004A0176">
            <w:pPr>
              <w:pStyle w:val="a8"/>
              <w:numPr>
                <w:ilvl w:val="0"/>
                <w:numId w:val="106"/>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w:t>
            </w:r>
          </w:p>
        </w:tc>
        <w:tc>
          <w:tcPr>
            <w:tcW w:w="7371" w:type="dxa"/>
            <w:tcBorders>
              <w:top w:val="nil"/>
              <w:left w:val="nil"/>
              <w:bottom w:val="nil"/>
              <w:right w:val="double" w:sz="4" w:space="0" w:color="auto"/>
            </w:tcBorders>
          </w:tcPr>
          <w:p w14:paraId="754816FE" w14:textId="77777777" w:rsidR="00A575A7" w:rsidRPr="00A4376D" w:rsidRDefault="00A575A7" w:rsidP="004A0176">
            <w:pPr>
              <w:overflowPunct w:val="0"/>
              <w:spacing w:line="276" w:lineRule="auto"/>
              <w:jc w:val="both"/>
              <w:rPr>
                <w:rFonts w:ascii="Times New Roman" w:hAnsi="Times New Roman"/>
                <w:szCs w:val="24"/>
              </w:rPr>
            </w:pPr>
            <w:r w:rsidRPr="00A4376D">
              <w:rPr>
                <w:rFonts w:ascii="Times New Roman" w:hAnsi="Times New Roman"/>
                <w:szCs w:val="24"/>
              </w:rPr>
              <w:t>對於不適任或工作績效無法改進的同仁，能依法妥善處理</w:t>
            </w:r>
            <w:r w:rsidRPr="00A4376D">
              <w:rPr>
                <w:rFonts w:ascii="Times New Roman" w:hAnsi="Times New Roman"/>
                <w:szCs w:val="24"/>
              </w:rPr>
              <w:t xml:space="preserve"> (</w:t>
            </w:r>
            <w:r w:rsidRPr="00A4376D">
              <w:rPr>
                <w:rFonts w:ascii="Times New Roman" w:hAnsi="Times New Roman"/>
                <w:szCs w:val="24"/>
              </w:rPr>
              <w:t>例如：將不適任的部屬調整至較適性適才的工作</w:t>
            </w:r>
            <w:r w:rsidRPr="00A4376D">
              <w:rPr>
                <w:rFonts w:ascii="Times New Roman" w:hAnsi="Times New Roman"/>
                <w:szCs w:val="24"/>
              </w:rPr>
              <w:t>)</w:t>
            </w:r>
            <w:r w:rsidRPr="00A4376D">
              <w:rPr>
                <w:rFonts w:ascii="Times New Roman" w:hAnsi="Times New Roman"/>
                <w:szCs w:val="24"/>
              </w:rPr>
              <w:t>。</w:t>
            </w:r>
          </w:p>
        </w:tc>
      </w:tr>
      <w:tr w:rsidR="00DD1E2A" w:rsidRPr="00A4376D" w14:paraId="0425B8F3" w14:textId="77777777" w:rsidTr="002C434F">
        <w:tc>
          <w:tcPr>
            <w:tcW w:w="8364" w:type="dxa"/>
            <w:gridSpan w:val="2"/>
            <w:tcBorders>
              <w:left w:val="double" w:sz="4" w:space="0" w:color="auto"/>
              <w:right w:val="double" w:sz="4" w:space="0" w:color="auto"/>
            </w:tcBorders>
          </w:tcPr>
          <w:p w14:paraId="4764E158" w14:textId="77777777" w:rsidR="0061480B" w:rsidRPr="00A4376D" w:rsidRDefault="0061480B" w:rsidP="004A0176">
            <w:pPr>
              <w:tabs>
                <w:tab w:val="left" w:pos="601"/>
              </w:tabs>
              <w:overflowPunct w:val="0"/>
              <w:spacing w:line="276" w:lineRule="auto"/>
              <w:ind w:rightChars="13" w:right="31"/>
              <w:jc w:val="center"/>
              <w:rPr>
                <w:rFonts w:ascii="Times New Roman" w:hAnsi="Times New Roman"/>
                <w:b/>
                <w:szCs w:val="24"/>
              </w:rPr>
            </w:pPr>
            <w:r w:rsidRPr="00A4376D">
              <w:rPr>
                <w:rFonts w:ascii="Times New Roman" w:hAnsi="Times New Roman"/>
                <w:b/>
                <w:szCs w:val="24"/>
              </w:rPr>
              <w:t>培育部屬</w:t>
            </w:r>
          </w:p>
        </w:tc>
      </w:tr>
      <w:tr w:rsidR="00DD1E2A" w:rsidRPr="00A4376D" w14:paraId="154D436F" w14:textId="77777777" w:rsidTr="002C434F">
        <w:trPr>
          <w:trHeight w:val="983"/>
        </w:trPr>
        <w:tc>
          <w:tcPr>
            <w:tcW w:w="8364" w:type="dxa"/>
            <w:gridSpan w:val="2"/>
            <w:tcBorders>
              <w:left w:val="double" w:sz="4" w:space="0" w:color="auto"/>
              <w:bottom w:val="nil"/>
              <w:right w:val="double" w:sz="4" w:space="0" w:color="auto"/>
            </w:tcBorders>
          </w:tcPr>
          <w:p w14:paraId="3634FCCC" w14:textId="77777777" w:rsidR="009830EF" w:rsidRPr="00A4376D" w:rsidRDefault="009830EF" w:rsidP="004A0176">
            <w:pPr>
              <w:numPr>
                <w:ilvl w:val="0"/>
                <w:numId w:val="90"/>
              </w:numPr>
              <w:tabs>
                <w:tab w:val="left" w:pos="601"/>
              </w:tabs>
              <w:overflowPunct w:val="0"/>
              <w:spacing w:line="276" w:lineRule="auto"/>
              <w:ind w:rightChars="13" w:right="31"/>
              <w:jc w:val="both"/>
              <w:rPr>
                <w:rFonts w:ascii="Times New Roman" w:hAnsi="Times New Roman"/>
                <w:b/>
                <w:szCs w:val="24"/>
              </w:rPr>
            </w:pPr>
            <w:r w:rsidRPr="00A4376D">
              <w:rPr>
                <w:rFonts w:ascii="Times New Roman" w:hAnsi="Times New Roman"/>
                <w:b/>
                <w:szCs w:val="24"/>
              </w:rPr>
              <w:t>定義：</w:t>
            </w:r>
          </w:p>
          <w:p w14:paraId="29D2F2A1" w14:textId="77777777" w:rsidR="009830EF" w:rsidRPr="00A4376D" w:rsidRDefault="009830EF"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能掌握部屬之優缺點，並適時提供建議與資源，協助部屬提升其工作知能，並規劃人才發展機會及激發部屬潛能，使其更有效達成目前或未來工作角色之職責。</w:t>
            </w:r>
            <w:r w:rsidRPr="00A4376D">
              <w:rPr>
                <w:rFonts w:ascii="Times New Roman" w:hAnsi="Times New Roman"/>
                <w:szCs w:val="24"/>
              </w:rPr>
              <w:t xml:space="preserve"> </w:t>
            </w:r>
          </w:p>
          <w:p w14:paraId="1CB2E022" w14:textId="77777777" w:rsidR="009830EF" w:rsidRPr="00A4376D" w:rsidRDefault="009830EF" w:rsidP="004A0176">
            <w:pPr>
              <w:numPr>
                <w:ilvl w:val="0"/>
                <w:numId w:val="90"/>
              </w:numPr>
              <w:tabs>
                <w:tab w:val="left" w:pos="601"/>
              </w:tabs>
              <w:overflowPunct w:val="0"/>
              <w:spacing w:line="276" w:lineRule="auto"/>
              <w:jc w:val="both"/>
              <w:rPr>
                <w:rFonts w:ascii="Times New Roman" w:hAnsi="Times New Roman"/>
                <w:szCs w:val="24"/>
              </w:rPr>
            </w:pPr>
            <w:r w:rsidRPr="00A4376D">
              <w:rPr>
                <w:rFonts w:ascii="Times New Roman" w:hAnsi="Times New Roman"/>
                <w:b/>
                <w:szCs w:val="24"/>
              </w:rPr>
              <w:t>關鍵行為指標：</w:t>
            </w:r>
          </w:p>
        </w:tc>
      </w:tr>
      <w:tr w:rsidR="00DD1E2A" w:rsidRPr="00A4376D" w14:paraId="298F669D" w14:textId="77777777" w:rsidTr="002C434F">
        <w:trPr>
          <w:trHeight w:val="608"/>
        </w:trPr>
        <w:tc>
          <w:tcPr>
            <w:tcW w:w="993" w:type="dxa"/>
            <w:tcBorders>
              <w:top w:val="nil"/>
              <w:left w:val="double" w:sz="4" w:space="0" w:color="auto"/>
              <w:bottom w:val="nil"/>
              <w:right w:val="nil"/>
            </w:tcBorders>
          </w:tcPr>
          <w:p w14:paraId="5020ACF3" w14:textId="77777777" w:rsidR="00C20270" w:rsidRPr="00A4376D" w:rsidRDefault="00C20270" w:rsidP="004A0176">
            <w:pPr>
              <w:pStyle w:val="a8"/>
              <w:numPr>
                <w:ilvl w:val="0"/>
                <w:numId w:val="107"/>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w:t>
            </w:r>
          </w:p>
        </w:tc>
        <w:tc>
          <w:tcPr>
            <w:tcW w:w="7371" w:type="dxa"/>
            <w:tcBorders>
              <w:top w:val="nil"/>
              <w:left w:val="nil"/>
              <w:bottom w:val="nil"/>
              <w:right w:val="double" w:sz="4" w:space="0" w:color="auto"/>
            </w:tcBorders>
          </w:tcPr>
          <w:p w14:paraId="1097C5E4" w14:textId="77777777" w:rsidR="00C20270" w:rsidRPr="00A4376D" w:rsidRDefault="00C20270" w:rsidP="004A0176">
            <w:pPr>
              <w:overflowPunct w:val="0"/>
              <w:spacing w:line="276" w:lineRule="auto"/>
              <w:jc w:val="both"/>
              <w:rPr>
                <w:rFonts w:ascii="Times New Roman" w:hAnsi="Times New Roman"/>
                <w:szCs w:val="24"/>
              </w:rPr>
            </w:pPr>
            <w:r w:rsidRPr="00A4376D">
              <w:rPr>
                <w:rFonts w:ascii="Times New Roman" w:hAnsi="Times New Roman"/>
                <w:szCs w:val="24"/>
              </w:rPr>
              <w:t>能在工作上協助同仁，給予專業上的指導，讓同仁可以順利地推動業務。</w:t>
            </w:r>
          </w:p>
        </w:tc>
      </w:tr>
      <w:tr w:rsidR="00DD1E2A" w:rsidRPr="00A4376D" w14:paraId="1BA500AE" w14:textId="77777777" w:rsidTr="002C434F">
        <w:trPr>
          <w:trHeight w:val="677"/>
        </w:trPr>
        <w:tc>
          <w:tcPr>
            <w:tcW w:w="993" w:type="dxa"/>
            <w:tcBorders>
              <w:top w:val="nil"/>
              <w:left w:val="double" w:sz="4" w:space="0" w:color="auto"/>
              <w:bottom w:val="nil"/>
              <w:right w:val="nil"/>
            </w:tcBorders>
          </w:tcPr>
          <w:p w14:paraId="7D606402" w14:textId="77777777" w:rsidR="00C20270" w:rsidRPr="00A4376D" w:rsidRDefault="00C20270" w:rsidP="004A0176">
            <w:pPr>
              <w:pStyle w:val="a8"/>
              <w:numPr>
                <w:ilvl w:val="0"/>
                <w:numId w:val="107"/>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(4.8)</w:t>
            </w:r>
          </w:p>
        </w:tc>
        <w:tc>
          <w:tcPr>
            <w:tcW w:w="7371" w:type="dxa"/>
            <w:tcBorders>
              <w:top w:val="nil"/>
              <w:left w:val="nil"/>
              <w:bottom w:val="nil"/>
              <w:right w:val="double" w:sz="4" w:space="0" w:color="auto"/>
            </w:tcBorders>
          </w:tcPr>
          <w:p w14:paraId="75E98BCC" w14:textId="77777777" w:rsidR="00C20270" w:rsidRPr="00A4376D" w:rsidRDefault="00C20270" w:rsidP="004A0176">
            <w:pPr>
              <w:overflowPunct w:val="0"/>
              <w:spacing w:line="276" w:lineRule="auto"/>
              <w:jc w:val="both"/>
              <w:rPr>
                <w:rFonts w:ascii="Times New Roman" w:hAnsi="Times New Roman"/>
                <w:szCs w:val="24"/>
              </w:rPr>
            </w:pPr>
            <w:r w:rsidRPr="00A4376D">
              <w:rPr>
                <w:rFonts w:ascii="Times New Roman" w:hAnsi="Times New Roman"/>
                <w:szCs w:val="24"/>
              </w:rPr>
              <w:t>能洞察部屬的優點和潛力，創造及給予學習發展機會</w:t>
            </w:r>
            <w:r w:rsidRPr="00A4376D">
              <w:rPr>
                <w:rFonts w:ascii="Times New Roman" w:hAnsi="Times New Roman"/>
                <w:szCs w:val="24"/>
              </w:rPr>
              <w:t xml:space="preserve"> (</w:t>
            </w:r>
            <w:r w:rsidRPr="00A4376D">
              <w:rPr>
                <w:rFonts w:ascii="Times New Roman" w:hAnsi="Times New Roman"/>
                <w:szCs w:val="24"/>
              </w:rPr>
              <w:t>例如鼓勵進修、工作輪調、推派參與國內外會議等</w:t>
            </w:r>
            <w:r w:rsidRPr="00A4376D">
              <w:rPr>
                <w:rFonts w:ascii="Times New Roman" w:hAnsi="Times New Roman"/>
                <w:szCs w:val="24"/>
              </w:rPr>
              <w:t>)</w:t>
            </w:r>
            <w:r w:rsidRPr="00A4376D">
              <w:rPr>
                <w:rFonts w:ascii="Times New Roman" w:hAnsi="Times New Roman"/>
                <w:szCs w:val="24"/>
              </w:rPr>
              <w:t>。</w:t>
            </w:r>
          </w:p>
        </w:tc>
      </w:tr>
      <w:tr w:rsidR="00DD1E2A" w:rsidRPr="00A4376D" w14:paraId="6CF5EF09" w14:textId="77777777" w:rsidTr="00AF664A">
        <w:trPr>
          <w:trHeight w:val="640"/>
        </w:trPr>
        <w:tc>
          <w:tcPr>
            <w:tcW w:w="993" w:type="dxa"/>
            <w:tcBorders>
              <w:top w:val="nil"/>
              <w:left w:val="double" w:sz="4" w:space="0" w:color="auto"/>
              <w:bottom w:val="nil"/>
              <w:right w:val="nil"/>
            </w:tcBorders>
          </w:tcPr>
          <w:p w14:paraId="2417D886" w14:textId="77777777" w:rsidR="00C20270" w:rsidRPr="00A4376D" w:rsidRDefault="00C20270" w:rsidP="004A0176">
            <w:pPr>
              <w:pStyle w:val="a8"/>
              <w:numPr>
                <w:ilvl w:val="0"/>
                <w:numId w:val="107"/>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(4.4)</w:t>
            </w:r>
          </w:p>
        </w:tc>
        <w:tc>
          <w:tcPr>
            <w:tcW w:w="7371" w:type="dxa"/>
            <w:tcBorders>
              <w:top w:val="nil"/>
              <w:left w:val="nil"/>
              <w:bottom w:val="nil"/>
              <w:right w:val="double" w:sz="4" w:space="0" w:color="auto"/>
            </w:tcBorders>
          </w:tcPr>
          <w:p w14:paraId="41DA40D4" w14:textId="16FF0A89" w:rsidR="00C20270" w:rsidRPr="00A4376D" w:rsidRDefault="00C20270" w:rsidP="004A0176">
            <w:pPr>
              <w:overflowPunct w:val="0"/>
              <w:spacing w:line="276" w:lineRule="auto"/>
              <w:jc w:val="both"/>
              <w:rPr>
                <w:rFonts w:ascii="Times New Roman" w:hAnsi="Times New Roman"/>
                <w:szCs w:val="24"/>
              </w:rPr>
            </w:pPr>
            <w:r w:rsidRPr="00A4376D">
              <w:rPr>
                <w:rFonts w:ascii="Times New Roman" w:hAnsi="Times New Roman"/>
                <w:szCs w:val="24"/>
              </w:rPr>
              <w:t>能清楚辨識部屬能力上的缺口，妥善規劃及調配訓練預算，鼓勵同仁參加機關內、外所舉辦的教育訓練課程。</w:t>
            </w:r>
            <w:r w:rsidRPr="00A4376D">
              <w:rPr>
                <w:rFonts w:ascii="Times New Roman" w:hAnsi="Times New Roman"/>
                <w:szCs w:val="24"/>
              </w:rPr>
              <w:t>(</w:t>
            </w:r>
            <w:r w:rsidRPr="00A4376D">
              <w:rPr>
                <w:rFonts w:ascii="Times New Roman" w:hAnsi="Times New Roman"/>
                <w:szCs w:val="24"/>
              </w:rPr>
              <w:t>例如機關內客製化的教育訓練或</w:t>
            </w:r>
            <w:r w:rsidR="00237DBF">
              <w:rPr>
                <w:rFonts w:ascii="Times New Roman" w:hAnsi="Times New Roman"/>
                <w:szCs w:val="24"/>
              </w:rPr>
              <w:t>行政院人事行政總處</w:t>
            </w:r>
            <w:r w:rsidRPr="00A4376D">
              <w:rPr>
                <w:rFonts w:ascii="Times New Roman" w:hAnsi="Times New Roman"/>
                <w:szCs w:val="24"/>
              </w:rPr>
              <w:t>及保訓會所舉辦的訓練活動</w:t>
            </w:r>
            <w:r w:rsidRPr="00A4376D">
              <w:rPr>
                <w:rFonts w:ascii="Times New Roman" w:hAnsi="Times New Roman"/>
                <w:szCs w:val="24"/>
              </w:rPr>
              <w:t>)</w:t>
            </w:r>
            <w:r w:rsidRPr="00A4376D">
              <w:rPr>
                <w:rFonts w:ascii="Times New Roman" w:hAnsi="Times New Roman"/>
                <w:szCs w:val="24"/>
              </w:rPr>
              <w:t>。</w:t>
            </w:r>
          </w:p>
        </w:tc>
      </w:tr>
      <w:tr w:rsidR="00DD1E2A" w:rsidRPr="00A4376D" w14:paraId="4800196B" w14:textId="77777777" w:rsidTr="00DE57D5">
        <w:trPr>
          <w:trHeight w:val="360"/>
        </w:trPr>
        <w:tc>
          <w:tcPr>
            <w:tcW w:w="993" w:type="dxa"/>
            <w:tcBorders>
              <w:top w:val="nil"/>
              <w:left w:val="double" w:sz="4" w:space="0" w:color="auto"/>
              <w:bottom w:val="double" w:sz="4" w:space="0" w:color="auto"/>
              <w:right w:val="nil"/>
            </w:tcBorders>
          </w:tcPr>
          <w:p w14:paraId="31E02D4C" w14:textId="77777777" w:rsidR="00C20270" w:rsidRPr="00A4376D" w:rsidRDefault="00C20270" w:rsidP="004A0176">
            <w:pPr>
              <w:pStyle w:val="a8"/>
              <w:numPr>
                <w:ilvl w:val="0"/>
                <w:numId w:val="107"/>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(4.7)</w:t>
            </w:r>
          </w:p>
        </w:tc>
        <w:tc>
          <w:tcPr>
            <w:tcW w:w="7371" w:type="dxa"/>
            <w:tcBorders>
              <w:top w:val="nil"/>
              <w:left w:val="nil"/>
              <w:bottom w:val="double" w:sz="4" w:space="0" w:color="auto"/>
              <w:right w:val="double" w:sz="4" w:space="0" w:color="auto"/>
            </w:tcBorders>
          </w:tcPr>
          <w:p w14:paraId="00368E5C" w14:textId="77777777" w:rsidR="00C20270" w:rsidRPr="00A4376D" w:rsidRDefault="00C20270" w:rsidP="004A0176">
            <w:pPr>
              <w:overflowPunct w:val="0"/>
              <w:spacing w:line="276" w:lineRule="auto"/>
              <w:jc w:val="both"/>
              <w:rPr>
                <w:rFonts w:ascii="Times New Roman" w:hAnsi="Times New Roman"/>
                <w:szCs w:val="24"/>
              </w:rPr>
            </w:pPr>
            <w:r w:rsidRPr="00A4376D">
              <w:rPr>
                <w:rFonts w:ascii="Times New Roman" w:hAnsi="Times New Roman"/>
                <w:szCs w:val="24"/>
              </w:rPr>
              <w:t>對於在業務執行上表現卓越的部屬，能給予應有的獎勵或晉升的機會，以激勵部屬持續發揮其專長。</w:t>
            </w:r>
          </w:p>
        </w:tc>
      </w:tr>
    </w:tbl>
    <w:p w14:paraId="46DBE7FA" w14:textId="77777777" w:rsidR="0070086E" w:rsidRPr="00A4376D" w:rsidRDefault="0070086E">
      <w:pPr>
        <w:rPr>
          <w:rFonts w:ascii="Times New Roman" w:hAnsi="Times New Roman"/>
        </w:rPr>
      </w:pPr>
    </w:p>
    <w:p w14:paraId="7D5F3C55" w14:textId="77777777" w:rsidR="0070086E" w:rsidRPr="00A4376D" w:rsidRDefault="0070086E">
      <w:pPr>
        <w:rPr>
          <w:rFonts w:ascii="Times New Roman" w:hAnsi="Times New Roman"/>
        </w:rPr>
      </w:pPr>
    </w:p>
    <w:tbl>
      <w:tblPr>
        <w:tblStyle w:val="af2"/>
        <w:tblW w:w="8364" w:type="dxa"/>
        <w:tblInd w:w="-15" w:type="dxa"/>
        <w:tblLook w:val="04A0" w:firstRow="1" w:lastRow="0" w:firstColumn="1" w:lastColumn="0" w:noHBand="0" w:noVBand="1"/>
      </w:tblPr>
      <w:tblGrid>
        <w:gridCol w:w="993"/>
        <w:gridCol w:w="7371"/>
      </w:tblGrid>
      <w:tr w:rsidR="00DD1E2A" w:rsidRPr="00A4376D" w14:paraId="4536E2A8" w14:textId="77777777" w:rsidTr="00DE57D5">
        <w:tc>
          <w:tcPr>
            <w:tcW w:w="8364" w:type="dxa"/>
            <w:gridSpan w:val="2"/>
            <w:tcBorders>
              <w:top w:val="double" w:sz="4" w:space="0" w:color="auto"/>
              <w:left w:val="double" w:sz="4" w:space="0" w:color="auto"/>
              <w:bottom w:val="single" w:sz="2" w:space="0" w:color="auto"/>
              <w:right w:val="double" w:sz="4" w:space="0" w:color="auto"/>
            </w:tcBorders>
          </w:tcPr>
          <w:p w14:paraId="499A72E7" w14:textId="77777777" w:rsidR="0061480B" w:rsidRPr="00A4376D" w:rsidRDefault="0061480B" w:rsidP="004A0176">
            <w:pPr>
              <w:tabs>
                <w:tab w:val="left" w:pos="601"/>
              </w:tabs>
              <w:overflowPunct w:val="0"/>
              <w:spacing w:line="276" w:lineRule="auto"/>
              <w:ind w:rightChars="-100" w:right="-240"/>
              <w:jc w:val="center"/>
              <w:rPr>
                <w:rFonts w:ascii="Times New Roman" w:hAnsi="Times New Roman"/>
                <w:b/>
                <w:szCs w:val="24"/>
              </w:rPr>
            </w:pPr>
            <w:r w:rsidRPr="00A4376D">
              <w:rPr>
                <w:rFonts w:ascii="Times New Roman" w:hAnsi="Times New Roman"/>
                <w:b/>
                <w:szCs w:val="24"/>
              </w:rPr>
              <w:lastRenderedPageBreak/>
              <w:t>資訊蒐集與研判</w:t>
            </w:r>
          </w:p>
        </w:tc>
      </w:tr>
      <w:tr w:rsidR="00DD1E2A" w:rsidRPr="00A4376D" w14:paraId="6318F6D2" w14:textId="77777777" w:rsidTr="002C434F">
        <w:trPr>
          <w:trHeight w:val="855"/>
        </w:trPr>
        <w:tc>
          <w:tcPr>
            <w:tcW w:w="8364" w:type="dxa"/>
            <w:gridSpan w:val="2"/>
            <w:tcBorders>
              <w:top w:val="single" w:sz="2" w:space="0" w:color="auto"/>
              <w:left w:val="double" w:sz="4" w:space="0" w:color="auto"/>
              <w:bottom w:val="nil"/>
              <w:right w:val="double" w:sz="4" w:space="0" w:color="auto"/>
            </w:tcBorders>
          </w:tcPr>
          <w:p w14:paraId="65A21F98" w14:textId="77777777" w:rsidR="009830EF" w:rsidRPr="00A4376D" w:rsidRDefault="009830EF" w:rsidP="004A0176">
            <w:pPr>
              <w:numPr>
                <w:ilvl w:val="0"/>
                <w:numId w:val="91"/>
              </w:numPr>
              <w:tabs>
                <w:tab w:val="left" w:pos="601"/>
              </w:tabs>
              <w:overflowPunct w:val="0"/>
              <w:spacing w:line="276" w:lineRule="auto"/>
              <w:ind w:rightChars="13" w:right="31"/>
              <w:jc w:val="both"/>
              <w:rPr>
                <w:rFonts w:ascii="Times New Roman" w:hAnsi="Times New Roman"/>
                <w:b/>
                <w:szCs w:val="24"/>
              </w:rPr>
            </w:pPr>
            <w:r w:rsidRPr="00A4376D">
              <w:rPr>
                <w:rFonts w:ascii="Times New Roman" w:hAnsi="Times New Roman"/>
                <w:b/>
                <w:szCs w:val="24"/>
              </w:rPr>
              <w:t>定義：</w:t>
            </w:r>
          </w:p>
          <w:p w14:paraId="17A2FEE3" w14:textId="77777777" w:rsidR="009830EF" w:rsidRPr="00A4376D" w:rsidRDefault="009830EF" w:rsidP="004A0176">
            <w:pPr>
              <w:overflowPunct w:val="0"/>
              <w:spacing w:line="276" w:lineRule="auto"/>
              <w:ind w:rightChars="13" w:right="31" w:firstLineChars="191" w:firstLine="458"/>
              <w:jc w:val="both"/>
              <w:rPr>
                <w:rFonts w:ascii="Times New Roman" w:hAnsi="Times New Roman"/>
                <w:szCs w:val="24"/>
              </w:rPr>
            </w:pPr>
            <w:r w:rsidRPr="00A4376D">
              <w:rPr>
                <w:rFonts w:ascii="Times New Roman" w:hAnsi="Times New Roman"/>
                <w:szCs w:val="24"/>
              </w:rPr>
              <w:t>能蒐集與機關業務發展相關之國內外情資及輿論報導，藉以掌握與瞭解機關業務的局勢發展。</w:t>
            </w:r>
            <w:r w:rsidRPr="00A4376D">
              <w:rPr>
                <w:rFonts w:ascii="Times New Roman" w:hAnsi="Times New Roman"/>
                <w:szCs w:val="24"/>
              </w:rPr>
              <w:t xml:space="preserve"> </w:t>
            </w:r>
          </w:p>
        </w:tc>
      </w:tr>
      <w:tr w:rsidR="00DD1E2A" w:rsidRPr="00A4376D" w14:paraId="579C907B" w14:textId="77777777" w:rsidTr="002C434F">
        <w:trPr>
          <w:trHeight w:val="550"/>
        </w:trPr>
        <w:tc>
          <w:tcPr>
            <w:tcW w:w="8364" w:type="dxa"/>
            <w:gridSpan w:val="2"/>
            <w:tcBorders>
              <w:top w:val="nil"/>
              <w:left w:val="double" w:sz="4" w:space="0" w:color="auto"/>
              <w:bottom w:val="nil"/>
              <w:right w:val="double" w:sz="4" w:space="0" w:color="auto"/>
            </w:tcBorders>
          </w:tcPr>
          <w:p w14:paraId="4FC1C482" w14:textId="77777777" w:rsidR="00971E46" w:rsidRPr="00A4376D" w:rsidRDefault="00971E46" w:rsidP="004A0176">
            <w:pPr>
              <w:numPr>
                <w:ilvl w:val="0"/>
                <w:numId w:val="91"/>
              </w:numPr>
              <w:tabs>
                <w:tab w:val="left" w:pos="601"/>
              </w:tabs>
              <w:overflowPunct w:val="0"/>
              <w:spacing w:line="276" w:lineRule="auto"/>
              <w:ind w:rightChars="13" w:right="31"/>
              <w:jc w:val="both"/>
              <w:rPr>
                <w:rFonts w:ascii="Times New Roman" w:hAnsi="Times New Roman"/>
                <w:b/>
                <w:szCs w:val="24"/>
              </w:rPr>
            </w:pPr>
            <w:r w:rsidRPr="00A4376D">
              <w:rPr>
                <w:rFonts w:ascii="Times New Roman" w:hAnsi="Times New Roman"/>
                <w:b/>
                <w:szCs w:val="24"/>
              </w:rPr>
              <w:t>關鍵行為指標：</w:t>
            </w:r>
          </w:p>
        </w:tc>
      </w:tr>
      <w:tr w:rsidR="00DD1E2A" w:rsidRPr="00A4376D" w14:paraId="62D73501" w14:textId="77777777" w:rsidTr="002C434F">
        <w:trPr>
          <w:trHeight w:val="631"/>
        </w:trPr>
        <w:tc>
          <w:tcPr>
            <w:tcW w:w="993" w:type="dxa"/>
            <w:tcBorders>
              <w:top w:val="nil"/>
              <w:left w:val="double" w:sz="4" w:space="0" w:color="auto"/>
              <w:bottom w:val="nil"/>
              <w:right w:val="nil"/>
            </w:tcBorders>
          </w:tcPr>
          <w:p w14:paraId="2C5FB60C" w14:textId="77777777" w:rsidR="00246632" w:rsidRPr="00A4376D" w:rsidRDefault="00246632" w:rsidP="004A0176">
            <w:pPr>
              <w:pStyle w:val="a8"/>
              <w:numPr>
                <w:ilvl w:val="0"/>
                <w:numId w:val="108"/>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(4.4)</w:t>
            </w:r>
          </w:p>
        </w:tc>
        <w:tc>
          <w:tcPr>
            <w:tcW w:w="7371" w:type="dxa"/>
            <w:tcBorders>
              <w:top w:val="nil"/>
              <w:left w:val="nil"/>
              <w:bottom w:val="nil"/>
              <w:right w:val="double" w:sz="4" w:space="0" w:color="auto"/>
            </w:tcBorders>
          </w:tcPr>
          <w:p w14:paraId="6ED7AB65" w14:textId="77777777" w:rsidR="00246632" w:rsidRPr="00A4376D" w:rsidRDefault="00246632" w:rsidP="004A0176">
            <w:pPr>
              <w:overflowPunct w:val="0"/>
              <w:spacing w:line="276" w:lineRule="auto"/>
              <w:jc w:val="both"/>
              <w:rPr>
                <w:rFonts w:ascii="Times New Roman" w:hAnsi="Times New Roman"/>
                <w:szCs w:val="24"/>
              </w:rPr>
            </w:pPr>
            <w:r w:rsidRPr="00A4376D">
              <w:rPr>
                <w:rFonts w:ascii="Times New Roman" w:hAnsi="Times New Roman"/>
                <w:szCs w:val="24"/>
              </w:rPr>
              <w:t>能運用各種媒體管道或透過政府外派團隊，蒐集與機關業務相關之最新資訊。</w:t>
            </w:r>
          </w:p>
        </w:tc>
      </w:tr>
      <w:tr w:rsidR="00DD1E2A" w:rsidRPr="00A4376D" w14:paraId="329BF43D" w14:textId="77777777" w:rsidTr="002C434F">
        <w:trPr>
          <w:trHeight w:val="353"/>
        </w:trPr>
        <w:tc>
          <w:tcPr>
            <w:tcW w:w="993" w:type="dxa"/>
            <w:tcBorders>
              <w:top w:val="nil"/>
              <w:left w:val="double" w:sz="4" w:space="0" w:color="auto"/>
              <w:bottom w:val="nil"/>
              <w:right w:val="nil"/>
            </w:tcBorders>
          </w:tcPr>
          <w:p w14:paraId="7519562E" w14:textId="77777777" w:rsidR="00246632" w:rsidRPr="00A4376D" w:rsidRDefault="00246632" w:rsidP="004A0176">
            <w:pPr>
              <w:pStyle w:val="a8"/>
              <w:numPr>
                <w:ilvl w:val="0"/>
                <w:numId w:val="108"/>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(4.8)</w:t>
            </w:r>
          </w:p>
        </w:tc>
        <w:tc>
          <w:tcPr>
            <w:tcW w:w="7371" w:type="dxa"/>
            <w:tcBorders>
              <w:top w:val="nil"/>
              <w:left w:val="nil"/>
              <w:bottom w:val="nil"/>
              <w:right w:val="double" w:sz="4" w:space="0" w:color="auto"/>
            </w:tcBorders>
          </w:tcPr>
          <w:p w14:paraId="680C1559" w14:textId="77777777" w:rsidR="00246632" w:rsidRPr="00A4376D" w:rsidRDefault="00246632" w:rsidP="004A0176">
            <w:pPr>
              <w:overflowPunct w:val="0"/>
              <w:spacing w:line="276" w:lineRule="auto"/>
              <w:jc w:val="both"/>
              <w:rPr>
                <w:rFonts w:ascii="Times New Roman" w:hAnsi="Times New Roman"/>
                <w:szCs w:val="24"/>
              </w:rPr>
            </w:pPr>
            <w:r w:rsidRPr="00A4376D">
              <w:rPr>
                <w:rFonts w:ascii="Times New Roman" w:hAnsi="Times New Roman"/>
                <w:szCs w:val="24"/>
              </w:rPr>
              <w:t>能主動蒐集民眾對於政策之觀點、疑慮，以襄助首長或長官掌握輿情。</w:t>
            </w:r>
          </w:p>
        </w:tc>
      </w:tr>
      <w:tr w:rsidR="00DD1E2A" w:rsidRPr="00A4376D" w14:paraId="0D69505C" w14:textId="77777777" w:rsidTr="002C434F">
        <w:trPr>
          <w:trHeight w:val="640"/>
        </w:trPr>
        <w:tc>
          <w:tcPr>
            <w:tcW w:w="993" w:type="dxa"/>
            <w:tcBorders>
              <w:top w:val="nil"/>
              <w:left w:val="double" w:sz="4" w:space="0" w:color="auto"/>
              <w:bottom w:val="single" w:sz="4" w:space="0" w:color="auto"/>
              <w:right w:val="nil"/>
            </w:tcBorders>
          </w:tcPr>
          <w:p w14:paraId="23F59A22" w14:textId="77777777" w:rsidR="00246632" w:rsidRPr="00A4376D" w:rsidRDefault="00246632" w:rsidP="004A0176">
            <w:pPr>
              <w:pStyle w:val="a8"/>
              <w:numPr>
                <w:ilvl w:val="0"/>
                <w:numId w:val="108"/>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(4.2)</w:t>
            </w:r>
          </w:p>
        </w:tc>
        <w:tc>
          <w:tcPr>
            <w:tcW w:w="7371" w:type="dxa"/>
            <w:tcBorders>
              <w:top w:val="nil"/>
              <w:left w:val="nil"/>
              <w:bottom w:val="single" w:sz="4" w:space="0" w:color="auto"/>
              <w:right w:val="double" w:sz="4" w:space="0" w:color="auto"/>
            </w:tcBorders>
          </w:tcPr>
          <w:p w14:paraId="2026D941" w14:textId="77777777" w:rsidR="00246632" w:rsidRPr="00A4376D" w:rsidRDefault="00246632" w:rsidP="004A0176">
            <w:pPr>
              <w:overflowPunct w:val="0"/>
              <w:spacing w:line="276" w:lineRule="auto"/>
              <w:jc w:val="both"/>
              <w:rPr>
                <w:rFonts w:ascii="Times New Roman" w:hAnsi="Times New Roman"/>
                <w:szCs w:val="24"/>
              </w:rPr>
            </w:pPr>
            <w:r w:rsidRPr="00A4376D">
              <w:rPr>
                <w:rFonts w:ascii="Times New Roman" w:hAnsi="Times New Roman"/>
                <w:szCs w:val="24"/>
              </w:rPr>
              <w:t>透過參與國內、外會議，蒐集相關資料，據以研判機關業務可能的發展方向。</w:t>
            </w:r>
          </w:p>
        </w:tc>
      </w:tr>
      <w:tr w:rsidR="00DD1E2A" w:rsidRPr="00A4376D" w14:paraId="58133AF4" w14:textId="77777777" w:rsidTr="002C434F">
        <w:tc>
          <w:tcPr>
            <w:tcW w:w="8364" w:type="dxa"/>
            <w:gridSpan w:val="2"/>
            <w:tcBorders>
              <w:top w:val="single" w:sz="4" w:space="0" w:color="auto"/>
              <w:left w:val="double" w:sz="4" w:space="0" w:color="auto"/>
              <w:bottom w:val="single" w:sz="4" w:space="0" w:color="auto"/>
              <w:right w:val="double" w:sz="4" w:space="0" w:color="auto"/>
            </w:tcBorders>
          </w:tcPr>
          <w:p w14:paraId="1C3C8050" w14:textId="77777777" w:rsidR="0061480B" w:rsidRPr="00A4376D" w:rsidRDefault="0061480B" w:rsidP="004A0176">
            <w:pPr>
              <w:tabs>
                <w:tab w:val="left" w:pos="601"/>
              </w:tabs>
              <w:overflowPunct w:val="0"/>
              <w:spacing w:line="276" w:lineRule="auto"/>
              <w:ind w:rightChars="13" w:right="31"/>
              <w:jc w:val="center"/>
              <w:rPr>
                <w:rFonts w:ascii="Times New Roman" w:hAnsi="Times New Roman"/>
                <w:b/>
                <w:szCs w:val="24"/>
              </w:rPr>
            </w:pPr>
            <w:r w:rsidRPr="00A4376D">
              <w:rPr>
                <w:rFonts w:ascii="Times New Roman" w:hAnsi="Times New Roman"/>
                <w:b/>
                <w:szCs w:val="24"/>
              </w:rPr>
              <w:t>業務規劃與執行</w:t>
            </w:r>
          </w:p>
        </w:tc>
      </w:tr>
      <w:tr w:rsidR="00DD1E2A" w:rsidRPr="00A4376D" w14:paraId="201B65BB" w14:textId="77777777" w:rsidTr="002C434F">
        <w:trPr>
          <w:trHeight w:val="558"/>
        </w:trPr>
        <w:tc>
          <w:tcPr>
            <w:tcW w:w="8364" w:type="dxa"/>
            <w:gridSpan w:val="2"/>
            <w:tcBorders>
              <w:left w:val="double" w:sz="4" w:space="0" w:color="auto"/>
              <w:bottom w:val="nil"/>
              <w:right w:val="double" w:sz="4" w:space="0" w:color="auto"/>
            </w:tcBorders>
          </w:tcPr>
          <w:p w14:paraId="74C97DD3" w14:textId="77777777" w:rsidR="009830EF" w:rsidRPr="00A4376D" w:rsidRDefault="009830EF" w:rsidP="004A0176">
            <w:pPr>
              <w:numPr>
                <w:ilvl w:val="0"/>
                <w:numId w:val="92"/>
              </w:numPr>
              <w:tabs>
                <w:tab w:val="left" w:pos="601"/>
              </w:tabs>
              <w:overflowPunct w:val="0"/>
              <w:spacing w:line="276" w:lineRule="auto"/>
              <w:ind w:left="601" w:rightChars="13" w:right="31" w:hanging="601"/>
              <w:jc w:val="both"/>
              <w:rPr>
                <w:rFonts w:ascii="Times New Roman" w:hAnsi="Times New Roman"/>
                <w:b/>
                <w:szCs w:val="24"/>
              </w:rPr>
            </w:pPr>
            <w:r w:rsidRPr="00A4376D">
              <w:rPr>
                <w:rFonts w:ascii="Times New Roman" w:hAnsi="Times New Roman"/>
                <w:b/>
                <w:szCs w:val="24"/>
              </w:rPr>
              <w:t>定義：</w:t>
            </w:r>
          </w:p>
          <w:p w14:paraId="70ED0A06" w14:textId="77777777" w:rsidR="009830EF" w:rsidRPr="00A4376D" w:rsidRDefault="009830EF"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能根據組織短、中、長期目標，規劃各項重大政策、法案及專案執行方向，並有效配置適當的人力與資源。</w:t>
            </w:r>
            <w:r w:rsidRPr="00A4376D">
              <w:rPr>
                <w:rFonts w:ascii="Times New Roman" w:hAnsi="Times New Roman"/>
                <w:szCs w:val="24"/>
              </w:rPr>
              <w:t xml:space="preserve"> </w:t>
            </w:r>
          </w:p>
          <w:p w14:paraId="50A68A7B" w14:textId="77777777" w:rsidR="009830EF" w:rsidRPr="00A4376D" w:rsidRDefault="009830EF" w:rsidP="004A0176">
            <w:pPr>
              <w:numPr>
                <w:ilvl w:val="0"/>
                <w:numId w:val="92"/>
              </w:numPr>
              <w:tabs>
                <w:tab w:val="left" w:pos="601"/>
              </w:tabs>
              <w:overflowPunct w:val="0"/>
              <w:spacing w:line="276" w:lineRule="auto"/>
              <w:ind w:left="459" w:rightChars="13" w:right="31"/>
              <w:jc w:val="both"/>
              <w:rPr>
                <w:rFonts w:ascii="Times New Roman" w:hAnsi="Times New Roman"/>
                <w:szCs w:val="24"/>
              </w:rPr>
            </w:pPr>
            <w:r w:rsidRPr="00A4376D">
              <w:rPr>
                <w:rFonts w:ascii="Times New Roman" w:hAnsi="Times New Roman"/>
                <w:b/>
                <w:szCs w:val="24"/>
              </w:rPr>
              <w:t>關鍵行為指標：</w:t>
            </w:r>
          </w:p>
        </w:tc>
      </w:tr>
      <w:tr w:rsidR="00DD1E2A" w:rsidRPr="00A4376D" w14:paraId="234CF33E" w14:textId="77777777" w:rsidTr="002C434F">
        <w:trPr>
          <w:trHeight w:val="608"/>
        </w:trPr>
        <w:tc>
          <w:tcPr>
            <w:tcW w:w="993" w:type="dxa"/>
            <w:tcBorders>
              <w:top w:val="nil"/>
              <w:left w:val="double" w:sz="4" w:space="0" w:color="auto"/>
              <w:bottom w:val="nil"/>
              <w:right w:val="nil"/>
            </w:tcBorders>
          </w:tcPr>
          <w:p w14:paraId="561A70A1" w14:textId="77777777" w:rsidR="00246632" w:rsidRPr="00A4376D" w:rsidRDefault="00246632" w:rsidP="004A0176">
            <w:pPr>
              <w:pStyle w:val="a8"/>
              <w:numPr>
                <w:ilvl w:val="0"/>
                <w:numId w:val="109"/>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(4.8)</w:t>
            </w:r>
          </w:p>
        </w:tc>
        <w:tc>
          <w:tcPr>
            <w:tcW w:w="7371" w:type="dxa"/>
            <w:tcBorders>
              <w:top w:val="nil"/>
              <w:left w:val="nil"/>
              <w:bottom w:val="nil"/>
              <w:right w:val="double" w:sz="4" w:space="0" w:color="auto"/>
            </w:tcBorders>
          </w:tcPr>
          <w:p w14:paraId="4F5FA515" w14:textId="77777777" w:rsidR="00246632" w:rsidRPr="00A4376D" w:rsidRDefault="00246632" w:rsidP="004A0176">
            <w:pPr>
              <w:overflowPunct w:val="0"/>
              <w:spacing w:line="276" w:lineRule="auto"/>
              <w:jc w:val="both"/>
              <w:rPr>
                <w:rFonts w:ascii="Times New Roman" w:hAnsi="Times New Roman"/>
                <w:szCs w:val="24"/>
              </w:rPr>
            </w:pPr>
            <w:r w:rsidRPr="00A4376D">
              <w:rPr>
                <w:rFonts w:ascii="Times New Roman" w:hAnsi="Times New Roman"/>
                <w:szCs w:val="24"/>
              </w:rPr>
              <w:t>能依循計畫，建立業務具體執行流程，清楚掌握時間期程、人力和資源配置，如期如質達成計畫目標。</w:t>
            </w:r>
          </w:p>
        </w:tc>
      </w:tr>
      <w:tr w:rsidR="00DD1E2A" w:rsidRPr="00A4376D" w14:paraId="6F7B4572" w14:textId="77777777" w:rsidTr="002C434F">
        <w:trPr>
          <w:trHeight w:val="677"/>
        </w:trPr>
        <w:tc>
          <w:tcPr>
            <w:tcW w:w="993" w:type="dxa"/>
            <w:tcBorders>
              <w:top w:val="nil"/>
              <w:left w:val="double" w:sz="4" w:space="0" w:color="auto"/>
              <w:bottom w:val="nil"/>
              <w:right w:val="nil"/>
            </w:tcBorders>
          </w:tcPr>
          <w:p w14:paraId="5A1C587B" w14:textId="77777777" w:rsidR="00246632" w:rsidRPr="00A4376D" w:rsidRDefault="00246632" w:rsidP="004A0176">
            <w:pPr>
              <w:pStyle w:val="a8"/>
              <w:numPr>
                <w:ilvl w:val="0"/>
                <w:numId w:val="109"/>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w:t>
            </w:r>
          </w:p>
        </w:tc>
        <w:tc>
          <w:tcPr>
            <w:tcW w:w="7371" w:type="dxa"/>
            <w:tcBorders>
              <w:top w:val="nil"/>
              <w:left w:val="nil"/>
              <w:bottom w:val="nil"/>
              <w:right w:val="double" w:sz="4" w:space="0" w:color="auto"/>
            </w:tcBorders>
          </w:tcPr>
          <w:p w14:paraId="0C7B410D" w14:textId="77777777" w:rsidR="00246632" w:rsidRPr="00A4376D" w:rsidRDefault="00246632" w:rsidP="004A0176">
            <w:pPr>
              <w:overflowPunct w:val="0"/>
              <w:spacing w:line="276" w:lineRule="auto"/>
              <w:jc w:val="both"/>
              <w:rPr>
                <w:rFonts w:ascii="Times New Roman" w:hAnsi="Times New Roman"/>
                <w:szCs w:val="24"/>
              </w:rPr>
            </w:pPr>
            <w:r w:rsidRPr="00A4376D">
              <w:rPr>
                <w:rFonts w:ascii="Times New Roman" w:hAnsi="Times New Roman"/>
                <w:szCs w:val="24"/>
              </w:rPr>
              <w:t>能勇於承接及掌握上級交付的臨時性任務，做好一切規劃及工作分配，圓滿達成任務。</w:t>
            </w:r>
          </w:p>
        </w:tc>
      </w:tr>
      <w:tr w:rsidR="00DD1E2A" w:rsidRPr="00A4376D" w14:paraId="7A0FC9AD" w14:textId="77777777" w:rsidTr="002C434F">
        <w:trPr>
          <w:trHeight w:val="310"/>
        </w:trPr>
        <w:tc>
          <w:tcPr>
            <w:tcW w:w="993" w:type="dxa"/>
            <w:tcBorders>
              <w:top w:val="nil"/>
              <w:left w:val="double" w:sz="4" w:space="0" w:color="auto"/>
              <w:bottom w:val="nil"/>
              <w:right w:val="nil"/>
            </w:tcBorders>
          </w:tcPr>
          <w:p w14:paraId="67240951" w14:textId="77777777" w:rsidR="00246632" w:rsidRPr="00A4376D" w:rsidRDefault="00246632" w:rsidP="004A0176">
            <w:pPr>
              <w:pStyle w:val="a8"/>
              <w:numPr>
                <w:ilvl w:val="0"/>
                <w:numId w:val="109"/>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(4.7)</w:t>
            </w:r>
          </w:p>
        </w:tc>
        <w:tc>
          <w:tcPr>
            <w:tcW w:w="7371" w:type="dxa"/>
            <w:tcBorders>
              <w:top w:val="nil"/>
              <w:left w:val="nil"/>
              <w:bottom w:val="nil"/>
              <w:right w:val="double" w:sz="4" w:space="0" w:color="auto"/>
            </w:tcBorders>
          </w:tcPr>
          <w:p w14:paraId="6C865FA2" w14:textId="77777777" w:rsidR="00246632" w:rsidRPr="00A4376D" w:rsidRDefault="00246632" w:rsidP="004A0176">
            <w:pPr>
              <w:overflowPunct w:val="0"/>
              <w:spacing w:line="276" w:lineRule="auto"/>
              <w:jc w:val="both"/>
              <w:rPr>
                <w:rFonts w:ascii="Times New Roman" w:hAnsi="Times New Roman"/>
                <w:szCs w:val="24"/>
              </w:rPr>
            </w:pPr>
            <w:r w:rsidRPr="00A4376D">
              <w:rPr>
                <w:rFonts w:ascii="Times New Roman" w:hAnsi="Times New Roman"/>
                <w:szCs w:val="24"/>
              </w:rPr>
              <w:t>能清楚年度目標並整合資源，具體地規劃機關年度計劃與預算。</w:t>
            </w:r>
          </w:p>
        </w:tc>
      </w:tr>
      <w:tr w:rsidR="00DD1E2A" w:rsidRPr="00A4376D" w14:paraId="0BF34084" w14:textId="77777777" w:rsidTr="002C434F">
        <w:trPr>
          <w:trHeight w:val="360"/>
        </w:trPr>
        <w:tc>
          <w:tcPr>
            <w:tcW w:w="993" w:type="dxa"/>
            <w:tcBorders>
              <w:top w:val="nil"/>
              <w:left w:val="double" w:sz="4" w:space="0" w:color="auto"/>
              <w:bottom w:val="nil"/>
              <w:right w:val="nil"/>
            </w:tcBorders>
          </w:tcPr>
          <w:p w14:paraId="4AB8ED8E" w14:textId="77777777" w:rsidR="00246632" w:rsidRPr="00A4376D" w:rsidRDefault="00246632" w:rsidP="004A0176">
            <w:pPr>
              <w:pStyle w:val="a8"/>
              <w:numPr>
                <w:ilvl w:val="0"/>
                <w:numId w:val="109"/>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(4.8)</w:t>
            </w:r>
          </w:p>
        </w:tc>
        <w:tc>
          <w:tcPr>
            <w:tcW w:w="7371" w:type="dxa"/>
            <w:tcBorders>
              <w:top w:val="nil"/>
              <w:left w:val="nil"/>
              <w:bottom w:val="nil"/>
              <w:right w:val="double" w:sz="4" w:space="0" w:color="auto"/>
            </w:tcBorders>
          </w:tcPr>
          <w:p w14:paraId="337E363B" w14:textId="77777777" w:rsidR="00246632" w:rsidRPr="00A4376D" w:rsidRDefault="00B51998" w:rsidP="004A0176">
            <w:pPr>
              <w:overflowPunct w:val="0"/>
              <w:spacing w:line="276" w:lineRule="auto"/>
              <w:jc w:val="both"/>
              <w:rPr>
                <w:rFonts w:ascii="Times New Roman" w:hAnsi="Times New Roman"/>
                <w:szCs w:val="24"/>
              </w:rPr>
            </w:pPr>
            <w:r w:rsidRPr="00A4376D">
              <w:rPr>
                <w:rFonts w:ascii="Times New Roman" w:hAnsi="Times New Roman"/>
                <w:noProof w:val="0"/>
                <w:kern w:val="0"/>
                <w:szCs w:val="24"/>
                <w:lang w:val="zh-TW"/>
              </w:rPr>
              <w:t>能有效預測及管理</w:t>
            </w:r>
            <w:r w:rsidRPr="00A4376D">
              <w:rPr>
                <w:rFonts w:ascii="Times New Roman" w:hAnsi="Times New Roman"/>
                <w:noProof w:val="0"/>
                <w:szCs w:val="24"/>
              </w:rPr>
              <w:t>業務執行中遇到困難與障礙</w:t>
            </w:r>
            <w:r w:rsidRPr="00A4376D">
              <w:rPr>
                <w:rFonts w:ascii="Times New Roman" w:hAnsi="Times New Roman"/>
                <w:noProof w:val="0"/>
                <w:kern w:val="0"/>
                <w:szCs w:val="24"/>
                <w:lang w:val="zh-TW"/>
              </w:rPr>
              <w:t>，</w:t>
            </w:r>
            <w:r w:rsidRPr="00A4376D">
              <w:rPr>
                <w:rFonts w:ascii="Times New Roman" w:hAnsi="Times New Roman"/>
                <w:noProof w:val="0"/>
                <w:szCs w:val="24"/>
              </w:rPr>
              <w:t>勇於面對並</w:t>
            </w:r>
            <w:r w:rsidRPr="00A4376D">
              <w:rPr>
                <w:rFonts w:ascii="Times New Roman" w:hAnsi="Times New Roman"/>
                <w:noProof w:val="0"/>
                <w:kern w:val="0"/>
                <w:szCs w:val="24"/>
                <w:lang w:val="zh-TW"/>
              </w:rPr>
              <w:t>發展出相對應的解決策略與</w:t>
            </w:r>
            <w:r w:rsidRPr="00A4376D">
              <w:rPr>
                <w:rFonts w:ascii="Times New Roman" w:hAnsi="Times New Roman"/>
                <w:noProof w:val="0"/>
                <w:szCs w:val="24"/>
              </w:rPr>
              <w:t>及時協調取得相關資源挹注</w:t>
            </w:r>
            <w:r w:rsidRPr="00A4376D">
              <w:rPr>
                <w:rFonts w:ascii="Times New Roman" w:hAnsi="Times New Roman"/>
                <w:noProof w:val="0"/>
                <w:kern w:val="0"/>
                <w:szCs w:val="24"/>
                <w:lang w:val="zh-TW"/>
              </w:rPr>
              <w:t>。</w:t>
            </w:r>
          </w:p>
        </w:tc>
      </w:tr>
      <w:tr w:rsidR="00DD1E2A" w:rsidRPr="00A4376D" w14:paraId="3CD4C006" w14:textId="77777777" w:rsidTr="002C434F">
        <w:trPr>
          <w:trHeight w:val="351"/>
        </w:trPr>
        <w:tc>
          <w:tcPr>
            <w:tcW w:w="993" w:type="dxa"/>
            <w:tcBorders>
              <w:top w:val="nil"/>
              <w:left w:val="double" w:sz="4" w:space="0" w:color="auto"/>
              <w:bottom w:val="double" w:sz="4" w:space="0" w:color="auto"/>
              <w:right w:val="nil"/>
            </w:tcBorders>
          </w:tcPr>
          <w:p w14:paraId="0DFEBB95" w14:textId="77777777" w:rsidR="00246632" w:rsidRPr="00A4376D" w:rsidRDefault="00246632" w:rsidP="004A0176">
            <w:pPr>
              <w:pStyle w:val="a8"/>
              <w:numPr>
                <w:ilvl w:val="0"/>
                <w:numId w:val="109"/>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(4.5)</w:t>
            </w:r>
          </w:p>
        </w:tc>
        <w:tc>
          <w:tcPr>
            <w:tcW w:w="7371" w:type="dxa"/>
            <w:tcBorders>
              <w:top w:val="nil"/>
              <w:left w:val="nil"/>
              <w:bottom w:val="double" w:sz="4" w:space="0" w:color="auto"/>
              <w:right w:val="double" w:sz="4" w:space="0" w:color="auto"/>
            </w:tcBorders>
          </w:tcPr>
          <w:p w14:paraId="006EFC61" w14:textId="77777777" w:rsidR="00246632" w:rsidRPr="00A4376D" w:rsidRDefault="00246632" w:rsidP="004A0176">
            <w:pPr>
              <w:overflowPunct w:val="0"/>
              <w:spacing w:line="276" w:lineRule="auto"/>
              <w:jc w:val="both"/>
              <w:rPr>
                <w:rFonts w:ascii="Times New Roman" w:hAnsi="Times New Roman"/>
                <w:szCs w:val="24"/>
              </w:rPr>
            </w:pPr>
            <w:r w:rsidRPr="00A4376D">
              <w:rPr>
                <w:rFonts w:ascii="Times New Roman" w:hAnsi="Times New Roman"/>
                <w:szCs w:val="24"/>
              </w:rPr>
              <w:t>對於機關業務，能展現具創新性的作法。</w:t>
            </w:r>
          </w:p>
        </w:tc>
      </w:tr>
    </w:tbl>
    <w:p w14:paraId="48D77528" w14:textId="77777777" w:rsidR="00960609" w:rsidRPr="00A4376D" w:rsidRDefault="00960609" w:rsidP="004A0176">
      <w:pPr>
        <w:overflowPunct w:val="0"/>
        <w:rPr>
          <w:rFonts w:ascii="Times New Roman" w:hAnsi="Times New Roman"/>
        </w:rPr>
      </w:pPr>
      <w:r w:rsidRPr="00A4376D">
        <w:rPr>
          <w:rFonts w:ascii="Times New Roman" w:hAnsi="Times New Roman"/>
        </w:rPr>
        <w:br w:type="page"/>
      </w:r>
    </w:p>
    <w:tbl>
      <w:tblPr>
        <w:tblStyle w:val="af2"/>
        <w:tblW w:w="8364" w:type="dxa"/>
        <w:tblInd w:w="-15" w:type="dxa"/>
        <w:tblLook w:val="04A0" w:firstRow="1" w:lastRow="0" w:firstColumn="1" w:lastColumn="0" w:noHBand="0" w:noVBand="1"/>
      </w:tblPr>
      <w:tblGrid>
        <w:gridCol w:w="1114"/>
        <w:gridCol w:w="7250"/>
      </w:tblGrid>
      <w:tr w:rsidR="00DD1E2A" w:rsidRPr="00A4376D" w14:paraId="491C93DE" w14:textId="77777777" w:rsidTr="00900470">
        <w:tc>
          <w:tcPr>
            <w:tcW w:w="8364" w:type="dxa"/>
            <w:gridSpan w:val="2"/>
            <w:tcBorders>
              <w:top w:val="double" w:sz="4" w:space="0" w:color="auto"/>
              <w:left w:val="double" w:sz="4" w:space="0" w:color="auto"/>
              <w:right w:val="double" w:sz="4" w:space="0" w:color="auto"/>
            </w:tcBorders>
            <w:shd w:val="clear" w:color="auto" w:fill="BFBFBF" w:themeFill="background1" w:themeFillShade="BF"/>
          </w:tcPr>
          <w:p w14:paraId="0CB64FB5" w14:textId="3F14C31F" w:rsidR="005E4781" w:rsidRPr="00A4376D" w:rsidRDefault="00B16C94" w:rsidP="004A0176">
            <w:pPr>
              <w:overflowPunct w:val="0"/>
              <w:spacing w:line="276" w:lineRule="auto"/>
              <w:jc w:val="center"/>
              <w:rPr>
                <w:rFonts w:ascii="Times New Roman" w:hAnsi="Times New Roman"/>
                <w:b/>
                <w:szCs w:val="24"/>
              </w:rPr>
            </w:pPr>
            <w:r w:rsidRPr="00A4376D">
              <w:rPr>
                <w:rFonts w:ascii="Times New Roman" w:hAnsi="Times New Roman"/>
                <w:b/>
                <w:szCs w:val="24"/>
              </w:rPr>
              <w:lastRenderedPageBreak/>
              <w:t>簡任第</w:t>
            </w:r>
            <w:r w:rsidR="005E4781" w:rsidRPr="00A4376D">
              <w:rPr>
                <w:rFonts w:ascii="Times New Roman" w:hAnsi="Times New Roman"/>
                <w:b/>
                <w:szCs w:val="24"/>
              </w:rPr>
              <w:t>十三</w:t>
            </w:r>
            <w:r w:rsidR="0064625E" w:rsidRPr="00A4376D">
              <w:rPr>
                <w:rFonts w:ascii="Times New Roman" w:hAnsi="Times New Roman"/>
                <w:b/>
                <w:szCs w:val="24"/>
              </w:rPr>
              <w:t>職等</w:t>
            </w:r>
          </w:p>
        </w:tc>
      </w:tr>
      <w:tr w:rsidR="00DD1E2A" w:rsidRPr="00A4376D" w14:paraId="7F67C84C" w14:textId="77777777" w:rsidTr="00900470">
        <w:tc>
          <w:tcPr>
            <w:tcW w:w="8364" w:type="dxa"/>
            <w:gridSpan w:val="2"/>
            <w:tcBorders>
              <w:left w:val="double" w:sz="4" w:space="0" w:color="auto"/>
              <w:bottom w:val="single" w:sz="2" w:space="0" w:color="auto"/>
              <w:right w:val="double" w:sz="4" w:space="0" w:color="auto"/>
            </w:tcBorders>
          </w:tcPr>
          <w:p w14:paraId="68617F91" w14:textId="77777777" w:rsidR="002B42C9" w:rsidRPr="00A4376D" w:rsidRDefault="002B42C9" w:rsidP="004A0176">
            <w:pPr>
              <w:overflowPunct w:val="0"/>
              <w:spacing w:line="276" w:lineRule="auto"/>
              <w:jc w:val="center"/>
              <w:rPr>
                <w:rFonts w:ascii="Times New Roman" w:hAnsi="Times New Roman"/>
              </w:rPr>
            </w:pPr>
            <w:r w:rsidRPr="00A4376D">
              <w:rPr>
                <w:rFonts w:ascii="Times New Roman" w:hAnsi="Times New Roman"/>
                <w:b/>
                <w:szCs w:val="24"/>
              </w:rPr>
              <w:t>團隊領導</w:t>
            </w:r>
          </w:p>
        </w:tc>
      </w:tr>
      <w:tr w:rsidR="00DD1E2A" w:rsidRPr="00A4376D" w14:paraId="2F2ADE57" w14:textId="77777777" w:rsidTr="00900470">
        <w:trPr>
          <w:trHeight w:val="1332"/>
        </w:trPr>
        <w:tc>
          <w:tcPr>
            <w:tcW w:w="8364" w:type="dxa"/>
            <w:gridSpan w:val="2"/>
            <w:tcBorders>
              <w:top w:val="single" w:sz="2" w:space="0" w:color="auto"/>
              <w:left w:val="double" w:sz="4" w:space="0" w:color="auto"/>
              <w:bottom w:val="nil"/>
              <w:right w:val="double" w:sz="4" w:space="0" w:color="auto"/>
            </w:tcBorders>
          </w:tcPr>
          <w:p w14:paraId="4B7BF7A8" w14:textId="77777777" w:rsidR="009830EF" w:rsidRPr="00A4376D" w:rsidRDefault="009830EF" w:rsidP="004A0176">
            <w:pPr>
              <w:numPr>
                <w:ilvl w:val="0"/>
                <w:numId w:val="93"/>
              </w:numPr>
              <w:tabs>
                <w:tab w:val="left" w:pos="601"/>
              </w:tabs>
              <w:overflowPunct w:val="0"/>
              <w:spacing w:line="276" w:lineRule="auto"/>
              <w:ind w:left="459" w:rightChars="13" w:right="31"/>
              <w:jc w:val="both"/>
              <w:rPr>
                <w:rFonts w:ascii="Times New Roman" w:hAnsi="Times New Roman"/>
                <w:b/>
                <w:szCs w:val="24"/>
              </w:rPr>
            </w:pPr>
            <w:r w:rsidRPr="00A4376D">
              <w:rPr>
                <w:rFonts w:ascii="Times New Roman" w:hAnsi="Times New Roman"/>
                <w:b/>
                <w:szCs w:val="24"/>
              </w:rPr>
              <w:t>定義：</w:t>
            </w:r>
          </w:p>
          <w:p w14:paraId="6DD8BF2C" w14:textId="77777777" w:rsidR="009830EF" w:rsidRPr="00A4376D" w:rsidRDefault="009830EF"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成為機關中關鍵領導角色，運用具有彈性的互動模式去影響他人行為、看法以建立共識，並能清楚說明機關之目標，激勵與指導機關內成員朝共同目標努力。</w:t>
            </w:r>
          </w:p>
        </w:tc>
      </w:tr>
      <w:tr w:rsidR="00DD1E2A" w:rsidRPr="00A4376D" w14:paraId="1AF6B566" w14:textId="77777777" w:rsidTr="00900470">
        <w:trPr>
          <w:trHeight w:val="550"/>
        </w:trPr>
        <w:tc>
          <w:tcPr>
            <w:tcW w:w="8364" w:type="dxa"/>
            <w:gridSpan w:val="2"/>
            <w:tcBorders>
              <w:top w:val="nil"/>
              <w:left w:val="double" w:sz="4" w:space="0" w:color="auto"/>
              <w:bottom w:val="nil"/>
              <w:right w:val="double" w:sz="4" w:space="0" w:color="auto"/>
            </w:tcBorders>
          </w:tcPr>
          <w:p w14:paraId="1AA0840D" w14:textId="77777777" w:rsidR="00235036" w:rsidRPr="00A4376D" w:rsidRDefault="00235036" w:rsidP="004A0176">
            <w:pPr>
              <w:numPr>
                <w:ilvl w:val="0"/>
                <w:numId w:val="93"/>
              </w:numPr>
              <w:tabs>
                <w:tab w:val="left" w:pos="601"/>
              </w:tabs>
              <w:overflowPunct w:val="0"/>
              <w:spacing w:line="276" w:lineRule="auto"/>
              <w:ind w:left="459" w:rightChars="13" w:right="31"/>
              <w:jc w:val="both"/>
              <w:rPr>
                <w:rFonts w:ascii="Times New Roman" w:hAnsi="Times New Roman"/>
                <w:b/>
                <w:szCs w:val="24"/>
              </w:rPr>
            </w:pPr>
            <w:r w:rsidRPr="00A4376D">
              <w:rPr>
                <w:rFonts w:ascii="Times New Roman" w:hAnsi="Times New Roman"/>
                <w:b/>
                <w:szCs w:val="24"/>
              </w:rPr>
              <w:t>關鍵行為指標：</w:t>
            </w:r>
          </w:p>
        </w:tc>
      </w:tr>
      <w:tr w:rsidR="00DD1E2A" w:rsidRPr="00A4376D" w14:paraId="2EB4D034" w14:textId="77777777" w:rsidTr="00900470">
        <w:trPr>
          <w:trHeight w:val="594"/>
        </w:trPr>
        <w:tc>
          <w:tcPr>
            <w:tcW w:w="1114" w:type="dxa"/>
            <w:tcBorders>
              <w:top w:val="nil"/>
              <w:left w:val="double" w:sz="4" w:space="0" w:color="auto"/>
              <w:bottom w:val="nil"/>
              <w:right w:val="nil"/>
            </w:tcBorders>
          </w:tcPr>
          <w:p w14:paraId="0599D942" w14:textId="77777777" w:rsidR="007C7A1F" w:rsidRPr="00A4376D" w:rsidRDefault="0000046C" w:rsidP="004A0176">
            <w:pPr>
              <w:pStyle w:val="a8"/>
              <w:numPr>
                <w:ilvl w:val="0"/>
                <w:numId w:val="110"/>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50" w:type="dxa"/>
            <w:tcBorders>
              <w:top w:val="nil"/>
              <w:left w:val="nil"/>
              <w:bottom w:val="nil"/>
              <w:right w:val="double" w:sz="4" w:space="0" w:color="auto"/>
            </w:tcBorders>
          </w:tcPr>
          <w:p w14:paraId="7A306C39" w14:textId="4BE17653"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能以身作</w:t>
            </w:r>
            <w:r w:rsidR="00C462BB" w:rsidRPr="00A4376D">
              <w:rPr>
                <w:rFonts w:ascii="Times New Roman" w:hAnsi="Times New Roman" w:hint="eastAsia"/>
                <w:szCs w:val="24"/>
              </w:rPr>
              <w:t>則</w:t>
            </w:r>
            <w:r w:rsidRPr="00A4376D">
              <w:rPr>
                <w:rFonts w:ascii="Times New Roman" w:hAnsi="Times New Roman"/>
                <w:szCs w:val="24"/>
              </w:rPr>
              <w:t>，運用自身專業引導及激勵部屬順利完成上級長官所賦予的任務。</w:t>
            </w:r>
          </w:p>
        </w:tc>
      </w:tr>
      <w:tr w:rsidR="00DD1E2A" w:rsidRPr="00A4376D" w14:paraId="6063692F" w14:textId="77777777" w:rsidTr="00900470">
        <w:trPr>
          <w:trHeight w:val="677"/>
        </w:trPr>
        <w:tc>
          <w:tcPr>
            <w:tcW w:w="1114" w:type="dxa"/>
            <w:tcBorders>
              <w:top w:val="nil"/>
              <w:left w:val="double" w:sz="4" w:space="0" w:color="auto"/>
              <w:bottom w:val="nil"/>
              <w:right w:val="nil"/>
            </w:tcBorders>
          </w:tcPr>
          <w:p w14:paraId="69A41A5A" w14:textId="77777777" w:rsidR="007C7A1F" w:rsidRPr="00A4376D" w:rsidRDefault="0000046C" w:rsidP="004A0176">
            <w:pPr>
              <w:pStyle w:val="a8"/>
              <w:numPr>
                <w:ilvl w:val="0"/>
                <w:numId w:val="110"/>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w:t>
            </w:r>
            <w:r w:rsidR="00B9184E" w:rsidRPr="00A4376D">
              <w:rPr>
                <w:rFonts w:ascii="Times New Roman" w:hAnsi="Times New Roman"/>
                <w:szCs w:val="24"/>
              </w:rPr>
              <w:t>7</w:t>
            </w:r>
            <w:r w:rsidRPr="00A4376D">
              <w:rPr>
                <w:rFonts w:ascii="Times New Roman" w:hAnsi="Times New Roman"/>
                <w:szCs w:val="24"/>
              </w:rPr>
              <w:t>)</w:t>
            </w:r>
          </w:p>
        </w:tc>
        <w:tc>
          <w:tcPr>
            <w:tcW w:w="7250" w:type="dxa"/>
            <w:tcBorders>
              <w:top w:val="nil"/>
              <w:left w:val="nil"/>
              <w:bottom w:val="nil"/>
              <w:right w:val="double" w:sz="4" w:space="0" w:color="auto"/>
            </w:tcBorders>
          </w:tcPr>
          <w:p w14:paraId="5793E921"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能秉持公平公正原則，依同仁的專業分配工作，並鼓勵相互協助、支援，提高各成員對於機關內業務的參與度與貢獻度。</w:t>
            </w:r>
          </w:p>
        </w:tc>
      </w:tr>
      <w:tr w:rsidR="00DD1E2A" w:rsidRPr="00A4376D" w14:paraId="06981B10" w14:textId="77777777" w:rsidTr="00900470">
        <w:trPr>
          <w:trHeight w:val="640"/>
        </w:trPr>
        <w:tc>
          <w:tcPr>
            <w:tcW w:w="1114" w:type="dxa"/>
            <w:tcBorders>
              <w:top w:val="nil"/>
              <w:left w:val="double" w:sz="4" w:space="0" w:color="auto"/>
              <w:bottom w:val="nil"/>
              <w:right w:val="nil"/>
            </w:tcBorders>
          </w:tcPr>
          <w:p w14:paraId="60C713E1" w14:textId="77777777" w:rsidR="007C7A1F" w:rsidRPr="00A4376D" w:rsidRDefault="00F420A0" w:rsidP="004A0176">
            <w:pPr>
              <w:pStyle w:val="a8"/>
              <w:numPr>
                <w:ilvl w:val="0"/>
                <w:numId w:val="110"/>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50" w:type="dxa"/>
            <w:tcBorders>
              <w:top w:val="nil"/>
              <w:left w:val="nil"/>
              <w:bottom w:val="nil"/>
              <w:right w:val="double" w:sz="4" w:space="0" w:color="auto"/>
            </w:tcBorders>
          </w:tcPr>
          <w:p w14:paraId="5052767B" w14:textId="34932AEF" w:rsidR="007C7A1F" w:rsidRPr="00A4376D" w:rsidRDefault="007C7A1F" w:rsidP="00CF1AEB">
            <w:pPr>
              <w:overflowPunct w:val="0"/>
              <w:spacing w:line="276" w:lineRule="auto"/>
              <w:jc w:val="both"/>
              <w:rPr>
                <w:rFonts w:ascii="Times New Roman" w:hAnsi="Times New Roman"/>
                <w:szCs w:val="24"/>
              </w:rPr>
            </w:pPr>
            <w:r w:rsidRPr="00A4376D">
              <w:rPr>
                <w:rFonts w:ascii="Times New Roman" w:hAnsi="Times New Roman"/>
                <w:szCs w:val="24"/>
              </w:rPr>
              <w:t>能勇於挑戰機關現行的功能角色，並開創新的功能角色，且落實於組織作業活動中。</w:t>
            </w:r>
          </w:p>
        </w:tc>
      </w:tr>
      <w:tr w:rsidR="00DD1E2A" w:rsidRPr="00A4376D" w14:paraId="6514BD31" w14:textId="77777777" w:rsidTr="00900470">
        <w:trPr>
          <w:trHeight w:val="360"/>
        </w:trPr>
        <w:tc>
          <w:tcPr>
            <w:tcW w:w="1114" w:type="dxa"/>
            <w:tcBorders>
              <w:top w:val="nil"/>
              <w:left w:val="double" w:sz="4" w:space="0" w:color="auto"/>
              <w:bottom w:val="nil"/>
              <w:right w:val="nil"/>
            </w:tcBorders>
          </w:tcPr>
          <w:p w14:paraId="1452E824" w14:textId="77777777" w:rsidR="007C7A1F" w:rsidRPr="00A4376D" w:rsidRDefault="00F420A0" w:rsidP="004A0176">
            <w:pPr>
              <w:pStyle w:val="a8"/>
              <w:numPr>
                <w:ilvl w:val="0"/>
                <w:numId w:val="110"/>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w:t>
            </w:r>
            <w:r w:rsidR="00B9184E" w:rsidRPr="00A4376D">
              <w:rPr>
                <w:rFonts w:ascii="Times New Roman" w:hAnsi="Times New Roman"/>
                <w:szCs w:val="24"/>
              </w:rPr>
              <w:t>7)</w:t>
            </w:r>
          </w:p>
        </w:tc>
        <w:tc>
          <w:tcPr>
            <w:tcW w:w="7250" w:type="dxa"/>
            <w:tcBorders>
              <w:top w:val="nil"/>
              <w:left w:val="nil"/>
              <w:bottom w:val="nil"/>
              <w:right w:val="double" w:sz="4" w:space="0" w:color="auto"/>
            </w:tcBorders>
          </w:tcPr>
          <w:p w14:paraId="4BA070D0"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能展現同理心</w:t>
            </w:r>
            <w:r w:rsidRPr="00A4376D">
              <w:rPr>
                <w:rFonts w:ascii="Times New Roman" w:hAnsi="Times New Roman"/>
                <w:szCs w:val="24"/>
              </w:rPr>
              <w:t xml:space="preserve"> (</w:t>
            </w:r>
            <w:r w:rsidRPr="00A4376D">
              <w:rPr>
                <w:rFonts w:ascii="Times New Roman" w:hAnsi="Times New Roman"/>
                <w:szCs w:val="24"/>
              </w:rPr>
              <w:t>例如彼此尊重，包容部屬合理的小錯誤</w:t>
            </w:r>
            <w:r w:rsidRPr="00A4376D">
              <w:rPr>
                <w:rFonts w:ascii="Times New Roman" w:hAnsi="Times New Roman"/>
                <w:szCs w:val="24"/>
              </w:rPr>
              <w:t>)</w:t>
            </w:r>
            <w:r w:rsidRPr="00A4376D">
              <w:rPr>
                <w:rFonts w:ascii="Times New Roman" w:hAnsi="Times New Roman"/>
                <w:szCs w:val="24"/>
              </w:rPr>
              <w:t>，站在同仁的角度給予其支持與鼓勵，對於同仁的努力也能給予肯定。</w:t>
            </w:r>
          </w:p>
        </w:tc>
      </w:tr>
      <w:tr w:rsidR="00DD1E2A" w:rsidRPr="00A4376D" w14:paraId="2C32D3B3" w14:textId="77777777" w:rsidTr="00900470">
        <w:trPr>
          <w:trHeight w:val="351"/>
        </w:trPr>
        <w:tc>
          <w:tcPr>
            <w:tcW w:w="1114" w:type="dxa"/>
            <w:tcBorders>
              <w:top w:val="nil"/>
              <w:left w:val="double" w:sz="4" w:space="0" w:color="auto"/>
              <w:bottom w:val="nil"/>
              <w:right w:val="nil"/>
            </w:tcBorders>
          </w:tcPr>
          <w:p w14:paraId="67AAF4A3" w14:textId="77777777" w:rsidR="007C7A1F" w:rsidRPr="00A4376D" w:rsidRDefault="00F420A0" w:rsidP="004A0176">
            <w:pPr>
              <w:pStyle w:val="a8"/>
              <w:numPr>
                <w:ilvl w:val="0"/>
                <w:numId w:val="110"/>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50" w:type="dxa"/>
            <w:tcBorders>
              <w:top w:val="nil"/>
              <w:left w:val="nil"/>
              <w:bottom w:val="nil"/>
              <w:right w:val="double" w:sz="4" w:space="0" w:color="auto"/>
            </w:tcBorders>
          </w:tcPr>
          <w:p w14:paraId="24780A60"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能夠形塑機關或部門願景、文化，建立同仁對機關的認同與使命感，共同為機關之目標努力。</w:t>
            </w:r>
          </w:p>
        </w:tc>
      </w:tr>
      <w:tr w:rsidR="00DD1E2A" w:rsidRPr="00A4376D" w14:paraId="312D7F5E" w14:textId="77777777" w:rsidTr="00DE57D5">
        <w:trPr>
          <w:trHeight w:val="706"/>
        </w:trPr>
        <w:tc>
          <w:tcPr>
            <w:tcW w:w="1114" w:type="dxa"/>
            <w:tcBorders>
              <w:top w:val="nil"/>
              <w:left w:val="double" w:sz="4" w:space="0" w:color="auto"/>
              <w:bottom w:val="double" w:sz="4" w:space="0" w:color="auto"/>
              <w:right w:val="nil"/>
            </w:tcBorders>
          </w:tcPr>
          <w:p w14:paraId="34F0572A" w14:textId="77777777" w:rsidR="007C7A1F" w:rsidRPr="00A4376D" w:rsidRDefault="00F420A0" w:rsidP="004A0176">
            <w:pPr>
              <w:pStyle w:val="a8"/>
              <w:numPr>
                <w:ilvl w:val="0"/>
                <w:numId w:val="110"/>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w:t>
            </w:r>
            <w:r w:rsidR="00B9184E" w:rsidRPr="00A4376D">
              <w:rPr>
                <w:rFonts w:ascii="Times New Roman" w:hAnsi="Times New Roman"/>
                <w:szCs w:val="24"/>
              </w:rPr>
              <w:t>7</w:t>
            </w:r>
            <w:r w:rsidRPr="00A4376D">
              <w:rPr>
                <w:rFonts w:ascii="Times New Roman" w:hAnsi="Times New Roman"/>
                <w:szCs w:val="24"/>
              </w:rPr>
              <w:t>)</w:t>
            </w:r>
          </w:p>
        </w:tc>
        <w:tc>
          <w:tcPr>
            <w:tcW w:w="7250" w:type="dxa"/>
            <w:tcBorders>
              <w:top w:val="nil"/>
              <w:left w:val="nil"/>
              <w:bottom w:val="double" w:sz="4" w:space="0" w:color="auto"/>
              <w:right w:val="double" w:sz="4" w:space="0" w:color="auto"/>
            </w:tcBorders>
          </w:tcPr>
          <w:p w14:paraId="034CB7A2" w14:textId="77777777" w:rsidR="007C7A1F" w:rsidRPr="00A4376D" w:rsidRDefault="00C871A3" w:rsidP="004A0176">
            <w:pPr>
              <w:tabs>
                <w:tab w:val="left" w:pos="601"/>
              </w:tabs>
              <w:overflowPunct w:val="0"/>
              <w:spacing w:line="276" w:lineRule="auto"/>
              <w:jc w:val="both"/>
              <w:rPr>
                <w:rFonts w:ascii="Times New Roman" w:hAnsi="Times New Roman"/>
                <w:szCs w:val="24"/>
              </w:rPr>
            </w:pPr>
            <w:r w:rsidRPr="00A4376D">
              <w:rPr>
                <w:rFonts w:ascii="Times New Roman" w:hAnsi="Times New Roman"/>
                <w:noProof w:val="0"/>
                <w:szCs w:val="24"/>
              </w:rPr>
              <w:t>能夠清楚向同仁說明政府政策與機關任務所需達成之目標。</w:t>
            </w:r>
            <w:r w:rsidRPr="00A4376D">
              <w:rPr>
                <w:rFonts w:ascii="Times New Roman" w:hAnsi="Times New Roman"/>
                <w:noProof w:val="0"/>
                <w:kern w:val="0"/>
                <w:szCs w:val="24"/>
                <w:lang w:val="zh-TW"/>
              </w:rPr>
              <w:t>而面對突發事件時，也能保持理性的態度向同仁清楚地表達並積極處理，帶領同仁一起達成目標與突破當前困境。</w:t>
            </w:r>
          </w:p>
        </w:tc>
      </w:tr>
    </w:tbl>
    <w:p w14:paraId="3BBCFDC9" w14:textId="77777777" w:rsidR="002D6DD7" w:rsidRPr="00A4376D" w:rsidRDefault="002D6DD7">
      <w:r w:rsidRPr="00A4376D">
        <w:br w:type="page"/>
      </w:r>
    </w:p>
    <w:tbl>
      <w:tblPr>
        <w:tblStyle w:val="af2"/>
        <w:tblW w:w="8364" w:type="dxa"/>
        <w:tblInd w:w="-15" w:type="dxa"/>
        <w:tblLook w:val="04A0" w:firstRow="1" w:lastRow="0" w:firstColumn="1" w:lastColumn="0" w:noHBand="0" w:noVBand="1"/>
      </w:tblPr>
      <w:tblGrid>
        <w:gridCol w:w="1114"/>
        <w:gridCol w:w="7250"/>
      </w:tblGrid>
      <w:tr w:rsidR="00DD1E2A" w:rsidRPr="00A4376D" w14:paraId="68AC342D" w14:textId="77777777" w:rsidTr="00DE57D5">
        <w:tc>
          <w:tcPr>
            <w:tcW w:w="8364" w:type="dxa"/>
            <w:gridSpan w:val="2"/>
            <w:tcBorders>
              <w:top w:val="double" w:sz="4" w:space="0" w:color="auto"/>
              <w:left w:val="double" w:sz="4" w:space="0" w:color="auto"/>
              <w:bottom w:val="single" w:sz="4" w:space="0" w:color="auto"/>
              <w:right w:val="double" w:sz="4" w:space="0" w:color="auto"/>
            </w:tcBorders>
          </w:tcPr>
          <w:p w14:paraId="397C17DC" w14:textId="43AC1561" w:rsidR="002B42C9" w:rsidRPr="00A4376D" w:rsidRDefault="00AF15D8" w:rsidP="004A0176">
            <w:pPr>
              <w:tabs>
                <w:tab w:val="left" w:pos="601"/>
              </w:tabs>
              <w:overflowPunct w:val="0"/>
              <w:spacing w:line="276" w:lineRule="auto"/>
              <w:ind w:rightChars="13" w:right="31"/>
              <w:jc w:val="center"/>
              <w:rPr>
                <w:rFonts w:ascii="Times New Roman" w:hAnsi="Times New Roman"/>
                <w:b/>
                <w:szCs w:val="24"/>
              </w:rPr>
            </w:pPr>
            <w:r w:rsidRPr="00A4376D">
              <w:rPr>
                <w:rFonts w:ascii="Times New Roman" w:hAnsi="Times New Roman"/>
                <w:b/>
                <w:szCs w:val="24"/>
              </w:rPr>
              <w:lastRenderedPageBreak/>
              <w:t>跨域思維與溝通協調</w:t>
            </w:r>
          </w:p>
        </w:tc>
      </w:tr>
      <w:tr w:rsidR="00DD1E2A" w:rsidRPr="00A4376D" w14:paraId="2CFA9881" w14:textId="77777777" w:rsidTr="00900470">
        <w:trPr>
          <w:trHeight w:val="1088"/>
        </w:trPr>
        <w:tc>
          <w:tcPr>
            <w:tcW w:w="8364" w:type="dxa"/>
            <w:gridSpan w:val="2"/>
            <w:tcBorders>
              <w:left w:val="double" w:sz="4" w:space="0" w:color="auto"/>
              <w:bottom w:val="nil"/>
              <w:right w:val="double" w:sz="4" w:space="0" w:color="auto"/>
            </w:tcBorders>
          </w:tcPr>
          <w:p w14:paraId="315A99B6" w14:textId="77777777" w:rsidR="005E4781" w:rsidRPr="00A4376D" w:rsidRDefault="005E4781" w:rsidP="004A0176">
            <w:pPr>
              <w:numPr>
                <w:ilvl w:val="0"/>
                <w:numId w:val="94"/>
              </w:numPr>
              <w:overflowPunct w:val="0"/>
              <w:spacing w:line="276" w:lineRule="auto"/>
              <w:ind w:left="459" w:rightChars="13" w:right="31"/>
              <w:jc w:val="both"/>
              <w:rPr>
                <w:rFonts w:ascii="Times New Roman" w:hAnsi="Times New Roman"/>
                <w:b/>
                <w:szCs w:val="24"/>
              </w:rPr>
            </w:pPr>
            <w:r w:rsidRPr="00A4376D">
              <w:rPr>
                <w:rFonts w:ascii="Times New Roman" w:hAnsi="Times New Roman"/>
                <w:b/>
                <w:szCs w:val="24"/>
              </w:rPr>
              <w:t>定義：</w:t>
            </w:r>
          </w:p>
          <w:p w14:paraId="7BC79C27" w14:textId="77777777" w:rsidR="005E4781" w:rsidRPr="00A4376D" w:rsidRDefault="00C525EE"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能與機關</w:t>
            </w:r>
            <w:r w:rsidR="005E4781" w:rsidRPr="00A4376D">
              <w:rPr>
                <w:rFonts w:ascii="Times New Roman" w:hAnsi="Times New Roman"/>
                <w:szCs w:val="24"/>
              </w:rPr>
              <w:t>內、外成員有效地交換和分享訊息，與長官及部屬有效溝通，以確保溝通效率與內部成員之整合；並能跨局、署協調促成彼此合作。</w:t>
            </w:r>
            <w:r w:rsidR="005E4781" w:rsidRPr="00A4376D">
              <w:rPr>
                <w:rFonts w:ascii="Times New Roman" w:hAnsi="Times New Roman"/>
                <w:szCs w:val="24"/>
              </w:rPr>
              <w:t xml:space="preserve"> </w:t>
            </w:r>
          </w:p>
          <w:p w14:paraId="33BE777C" w14:textId="77777777" w:rsidR="005E4781" w:rsidRPr="00A4376D" w:rsidRDefault="005E4781" w:rsidP="004A0176">
            <w:pPr>
              <w:numPr>
                <w:ilvl w:val="0"/>
                <w:numId w:val="94"/>
              </w:numPr>
              <w:tabs>
                <w:tab w:val="left" w:pos="601"/>
              </w:tabs>
              <w:overflowPunct w:val="0"/>
              <w:spacing w:line="276" w:lineRule="auto"/>
              <w:ind w:left="459" w:rightChars="13" w:right="31"/>
              <w:jc w:val="both"/>
              <w:rPr>
                <w:rFonts w:ascii="Times New Roman" w:hAnsi="Times New Roman"/>
                <w:szCs w:val="24"/>
              </w:rPr>
            </w:pPr>
            <w:r w:rsidRPr="00A4376D">
              <w:rPr>
                <w:rFonts w:ascii="Times New Roman" w:hAnsi="Times New Roman"/>
                <w:b/>
                <w:szCs w:val="24"/>
              </w:rPr>
              <w:t>關鍵行為指標：</w:t>
            </w:r>
          </w:p>
        </w:tc>
      </w:tr>
      <w:tr w:rsidR="00DD1E2A" w:rsidRPr="00A4376D" w14:paraId="38BC35FE" w14:textId="77777777" w:rsidTr="00900470">
        <w:trPr>
          <w:trHeight w:val="608"/>
        </w:trPr>
        <w:tc>
          <w:tcPr>
            <w:tcW w:w="1114" w:type="dxa"/>
            <w:tcBorders>
              <w:top w:val="nil"/>
              <w:left w:val="double" w:sz="4" w:space="0" w:color="auto"/>
              <w:bottom w:val="nil"/>
              <w:right w:val="nil"/>
            </w:tcBorders>
          </w:tcPr>
          <w:p w14:paraId="24B95924" w14:textId="77777777" w:rsidR="007C7A1F" w:rsidRPr="00A4376D" w:rsidRDefault="00F420A0" w:rsidP="004A0176">
            <w:pPr>
              <w:pStyle w:val="a8"/>
              <w:numPr>
                <w:ilvl w:val="0"/>
                <w:numId w:val="111"/>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50" w:type="dxa"/>
            <w:tcBorders>
              <w:top w:val="nil"/>
              <w:left w:val="nil"/>
              <w:bottom w:val="nil"/>
              <w:right w:val="double" w:sz="4" w:space="0" w:color="auto"/>
            </w:tcBorders>
          </w:tcPr>
          <w:p w14:paraId="759D9078"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在政策溝通時，能清楚表達及堅守政策立場原則，而後相互配合，依循相關法令行事。</w:t>
            </w:r>
          </w:p>
        </w:tc>
      </w:tr>
      <w:tr w:rsidR="00DD1E2A" w:rsidRPr="00A4376D" w14:paraId="5676EB94" w14:textId="77777777" w:rsidTr="00900470">
        <w:trPr>
          <w:trHeight w:val="284"/>
        </w:trPr>
        <w:tc>
          <w:tcPr>
            <w:tcW w:w="1114" w:type="dxa"/>
            <w:tcBorders>
              <w:top w:val="nil"/>
              <w:left w:val="double" w:sz="4" w:space="0" w:color="auto"/>
              <w:bottom w:val="nil"/>
              <w:right w:val="nil"/>
            </w:tcBorders>
          </w:tcPr>
          <w:p w14:paraId="2770286B" w14:textId="77777777" w:rsidR="007C7A1F" w:rsidRPr="00A4376D" w:rsidRDefault="00F420A0" w:rsidP="004A0176">
            <w:pPr>
              <w:pStyle w:val="a8"/>
              <w:numPr>
                <w:ilvl w:val="0"/>
                <w:numId w:val="111"/>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w:t>
            </w:r>
            <w:r w:rsidR="00B9184E" w:rsidRPr="00A4376D">
              <w:rPr>
                <w:rFonts w:ascii="Times New Roman" w:hAnsi="Times New Roman"/>
                <w:szCs w:val="24"/>
              </w:rPr>
              <w:t>7</w:t>
            </w:r>
            <w:r w:rsidRPr="00A4376D">
              <w:rPr>
                <w:rFonts w:ascii="Times New Roman" w:hAnsi="Times New Roman"/>
                <w:szCs w:val="24"/>
              </w:rPr>
              <w:t>)</w:t>
            </w:r>
          </w:p>
        </w:tc>
        <w:tc>
          <w:tcPr>
            <w:tcW w:w="7250" w:type="dxa"/>
            <w:tcBorders>
              <w:top w:val="nil"/>
              <w:left w:val="nil"/>
              <w:bottom w:val="nil"/>
              <w:right w:val="double" w:sz="4" w:space="0" w:color="auto"/>
            </w:tcBorders>
          </w:tcPr>
          <w:p w14:paraId="14CB4DDE"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在首長授權或同意下，進行橫向跨機關溝通平台的建立。</w:t>
            </w:r>
          </w:p>
        </w:tc>
      </w:tr>
      <w:tr w:rsidR="00DD1E2A" w:rsidRPr="00A4376D" w14:paraId="3C31C239" w14:textId="77777777" w:rsidTr="00900470">
        <w:trPr>
          <w:trHeight w:val="640"/>
        </w:trPr>
        <w:tc>
          <w:tcPr>
            <w:tcW w:w="1114" w:type="dxa"/>
            <w:tcBorders>
              <w:top w:val="nil"/>
              <w:left w:val="double" w:sz="4" w:space="0" w:color="auto"/>
              <w:bottom w:val="nil"/>
              <w:right w:val="nil"/>
            </w:tcBorders>
          </w:tcPr>
          <w:p w14:paraId="2B3873DE" w14:textId="77777777" w:rsidR="007C7A1F" w:rsidRPr="00A4376D" w:rsidRDefault="00F420A0" w:rsidP="004A0176">
            <w:pPr>
              <w:pStyle w:val="a8"/>
              <w:numPr>
                <w:ilvl w:val="0"/>
                <w:numId w:val="111"/>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50" w:type="dxa"/>
            <w:tcBorders>
              <w:top w:val="nil"/>
              <w:left w:val="nil"/>
              <w:bottom w:val="nil"/>
              <w:right w:val="double" w:sz="4" w:space="0" w:color="auto"/>
            </w:tcBorders>
          </w:tcPr>
          <w:p w14:paraId="2FC1E317"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在溝通協調時，能夠不預設立場，包容多元觀點，有效傾聽對方意見，並相互分享不同的見解與資訊。</w:t>
            </w:r>
          </w:p>
        </w:tc>
      </w:tr>
      <w:tr w:rsidR="00DD1E2A" w:rsidRPr="00A4376D" w14:paraId="72FB08F0" w14:textId="77777777" w:rsidTr="00DE57D5">
        <w:trPr>
          <w:trHeight w:val="1065"/>
        </w:trPr>
        <w:tc>
          <w:tcPr>
            <w:tcW w:w="1114" w:type="dxa"/>
            <w:tcBorders>
              <w:top w:val="nil"/>
              <w:left w:val="double" w:sz="4" w:space="0" w:color="auto"/>
              <w:bottom w:val="nil"/>
              <w:right w:val="nil"/>
            </w:tcBorders>
          </w:tcPr>
          <w:p w14:paraId="5BF4C884" w14:textId="77777777" w:rsidR="007C7A1F" w:rsidRPr="00A4376D" w:rsidRDefault="00F420A0" w:rsidP="004A0176">
            <w:pPr>
              <w:pStyle w:val="a8"/>
              <w:numPr>
                <w:ilvl w:val="0"/>
                <w:numId w:val="111"/>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50" w:type="dxa"/>
            <w:tcBorders>
              <w:top w:val="nil"/>
              <w:left w:val="nil"/>
              <w:bottom w:val="nil"/>
              <w:right w:val="double" w:sz="4" w:space="0" w:color="auto"/>
            </w:tcBorders>
          </w:tcPr>
          <w:p w14:paraId="58BD588D"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在與各利害關係人溝通協調的過程中，能同理對方的立場，在不違背法令及彈性合理的情形下，達成協議並創造彼此能共同合作的雙贏局面。</w:t>
            </w:r>
          </w:p>
        </w:tc>
      </w:tr>
      <w:tr w:rsidR="00DD1E2A" w:rsidRPr="00A4376D" w14:paraId="7A4BABFA" w14:textId="77777777" w:rsidTr="00DE57D5">
        <w:trPr>
          <w:trHeight w:val="351"/>
        </w:trPr>
        <w:tc>
          <w:tcPr>
            <w:tcW w:w="1114" w:type="dxa"/>
            <w:tcBorders>
              <w:top w:val="nil"/>
              <w:left w:val="double" w:sz="4" w:space="0" w:color="auto"/>
              <w:bottom w:val="nil"/>
              <w:right w:val="nil"/>
            </w:tcBorders>
          </w:tcPr>
          <w:p w14:paraId="7C39B5DC" w14:textId="77777777" w:rsidR="007C7A1F" w:rsidRPr="00A4376D" w:rsidRDefault="00F420A0" w:rsidP="004A0176">
            <w:pPr>
              <w:pStyle w:val="a8"/>
              <w:numPr>
                <w:ilvl w:val="0"/>
                <w:numId w:val="111"/>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50" w:type="dxa"/>
            <w:tcBorders>
              <w:top w:val="nil"/>
              <w:left w:val="nil"/>
              <w:bottom w:val="nil"/>
              <w:right w:val="double" w:sz="4" w:space="0" w:color="auto"/>
            </w:tcBorders>
          </w:tcPr>
          <w:p w14:paraId="4D02AA4A"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能以真誠的態度與透明的作風，有效率地進行機關內及跨機關的溝通協調。</w:t>
            </w:r>
          </w:p>
        </w:tc>
      </w:tr>
      <w:tr w:rsidR="00DD1E2A" w:rsidRPr="00A4376D" w14:paraId="6E7C3AF7" w14:textId="77777777" w:rsidTr="00900470">
        <w:tc>
          <w:tcPr>
            <w:tcW w:w="8364" w:type="dxa"/>
            <w:gridSpan w:val="2"/>
            <w:tcBorders>
              <w:left w:val="double" w:sz="4" w:space="0" w:color="auto"/>
              <w:bottom w:val="single" w:sz="4" w:space="0" w:color="auto"/>
              <w:right w:val="double" w:sz="4" w:space="0" w:color="auto"/>
            </w:tcBorders>
          </w:tcPr>
          <w:p w14:paraId="44118085" w14:textId="77777777" w:rsidR="002B42C9" w:rsidRPr="00A4376D" w:rsidRDefault="002B42C9" w:rsidP="004A0176">
            <w:pPr>
              <w:overflowPunct w:val="0"/>
              <w:spacing w:line="276" w:lineRule="auto"/>
              <w:ind w:rightChars="13" w:right="31"/>
              <w:jc w:val="center"/>
              <w:rPr>
                <w:rFonts w:ascii="Times New Roman" w:hAnsi="Times New Roman"/>
                <w:b/>
                <w:szCs w:val="24"/>
              </w:rPr>
            </w:pPr>
            <w:r w:rsidRPr="00A4376D">
              <w:rPr>
                <w:rFonts w:ascii="Times New Roman" w:hAnsi="Times New Roman"/>
                <w:b/>
                <w:szCs w:val="24"/>
              </w:rPr>
              <w:t>課責與管理績效</w:t>
            </w:r>
          </w:p>
        </w:tc>
      </w:tr>
      <w:tr w:rsidR="00DD1E2A" w:rsidRPr="00A4376D" w14:paraId="7BCC1230" w14:textId="77777777" w:rsidTr="00900470">
        <w:tc>
          <w:tcPr>
            <w:tcW w:w="8364" w:type="dxa"/>
            <w:gridSpan w:val="2"/>
            <w:tcBorders>
              <w:left w:val="double" w:sz="4" w:space="0" w:color="auto"/>
              <w:bottom w:val="nil"/>
              <w:right w:val="double" w:sz="4" w:space="0" w:color="auto"/>
            </w:tcBorders>
          </w:tcPr>
          <w:p w14:paraId="2EEF0EF7" w14:textId="77777777" w:rsidR="005E4781" w:rsidRPr="00A4376D" w:rsidRDefault="005E4781" w:rsidP="004A0176">
            <w:pPr>
              <w:numPr>
                <w:ilvl w:val="0"/>
                <w:numId w:val="95"/>
              </w:numPr>
              <w:tabs>
                <w:tab w:val="left" w:pos="601"/>
              </w:tabs>
              <w:overflowPunct w:val="0"/>
              <w:spacing w:line="276" w:lineRule="auto"/>
              <w:ind w:left="459"/>
              <w:jc w:val="both"/>
              <w:rPr>
                <w:rFonts w:ascii="Times New Roman" w:hAnsi="Times New Roman"/>
                <w:b/>
                <w:szCs w:val="24"/>
              </w:rPr>
            </w:pPr>
            <w:r w:rsidRPr="00A4376D">
              <w:rPr>
                <w:rFonts w:ascii="Times New Roman" w:hAnsi="Times New Roman"/>
                <w:b/>
                <w:szCs w:val="24"/>
              </w:rPr>
              <w:t>定義：</w:t>
            </w:r>
          </w:p>
          <w:p w14:paraId="241DEFAD" w14:textId="77777777" w:rsidR="005E4781" w:rsidRPr="00A4376D" w:rsidRDefault="00B918BB"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能設立明確的機關</w:t>
            </w:r>
            <w:r w:rsidR="005E4781" w:rsidRPr="00A4376D">
              <w:rPr>
                <w:rFonts w:ascii="Times New Roman" w:hAnsi="Times New Roman"/>
                <w:szCs w:val="24"/>
              </w:rPr>
              <w:t>目標，勇</w:t>
            </w:r>
            <w:r w:rsidR="00C83383" w:rsidRPr="00A4376D">
              <w:rPr>
                <w:rFonts w:ascii="Times New Roman" w:hAnsi="Times New Roman"/>
                <w:szCs w:val="24"/>
              </w:rPr>
              <w:t>於承擔風險，且依循考績法規，定期監控業務執行進度與成效，協助機關</w:t>
            </w:r>
            <w:r w:rsidR="000F0CB4" w:rsidRPr="00A4376D">
              <w:rPr>
                <w:rFonts w:ascii="Times New Roman" w:hAnsi="Times New Roman"/>
                <w:szCs w:val="24"/>
              </w:rPr>
              <w:t>目標之達成，並確保機關</w:t>
            </w:r>
            <w:r w:rsidR="005E4781" w:rsidRPr="00A4376D">
              <w:rPr>
                <w:rFonts w:ascii="Times New Roman" w:hAnsi="Times New Roman"/>
                <w:szCs w:val="24"/>
              </w:rPr>
              <w:t>內績效管理制度運作之有效性及公平性，敢於面對及處理問題員工。</w:t>
            </w:r>
            <w:r w:rsidR="002B42C9" w:rsidRPr="00A4376D">
              <w:rPr>
                <w:rFonts w:ascii="Times New Roman" w:hAnsi="Times New Roman"/>
                <w:szCs w:val="24"/>
              </w:rPr>
              <w:t xml:space="preserve"> </w:t>
            </w:r>
          </w:p>
          <w:p w14:paraId="2B808070" w14:textId="77777777" w:rsidR="005E4781" w:rsidRPr="00A4376D" w:rsidRDefault="005E4781" w:rsidP="004A0176">
            <w:pPr>
              <w:numPr>
                <w:ilvl w:val="0"/>
                <w:numId w:val="95"/>
              </w:numPr>
              <w:tabs>
                <w:tab w:val="left" w:pos="601"/>
              </w:tabs>
              <w:overflowPunct w:val="0"/>
              <w:spacing w:line="276" w:lineRule="auto"/>
              <w:ind w:left="459"/>
              <w:jc w:val="both"/>
              <w:rPr>
                <w:rFonts w:ascii="Times New Roman" w:hAnsi="Times New Roman"/>
                <w:b/>
                <w:szCs w:val="24"/>
              </w:rPr>
            </w:pPr>
            <w:r w:rsidRPr="00A4376D">
              <w:rPr>
                <w:rFonts w:ascii="Times New Roman" w:hAnsi="Times New Roman"/>
                <w:b/>
                <w:szCs w:val="24"/>
              </w:rPr>
              <w:t>關鍵行為指標：</w:t>
            </w:r>
          </w:p>
        </w:tc>
      </w:tr>
      <w:tr w:rsidR="00DD1E2A" w:rsidRPr="00A4376D" w14:paraId="366C1409" w14:textId="77777777" w:rsidTr="00900470">
        <w:trPr>
          <w:trHeight w:val="608"/>
        </w:trPr>
        <w:tc>
          <w:tcPr>
            <w:tcW w:w="1114" w:type="dxa"/>
            <w:tcBorders>
              <w:top w:val="nil"/>
              <w:left w:val="double" w:sz="4" w:space="0" w:color="auto"/>
              <w:bottom w:val="nil"/>
              <w:right w:val="nil"/>
            </w:tcBorders>
          </w:tcPr>
          <w:p w14:paraId="5EE2C2E8" w14:textId="77777777" w:rsidR="007C7A1F" w:rsidRPr="00A4376D" w:rsidRDefault="00F420A0" w:rsidP="004A0176">
            <w:pPr>
              <w:pStyle w:val="a8"/>
              <w:numPr>
                <w:ilvl w:val="0"/>
                <w:numId w:val="112"/>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w:t>
            </w:r>
            <w:r w:rsidR="00B9184E" w:rsidRPr="00A4376D">
              <w:rPr>
                <w:rFonts w:ascii="Times New Roman" w:hAnsi="Times New Roman"/>
                <w:szCs w:val="24"/>
              </w:rPr>
              <w:t>7</w:t>
            </w:r>
            <w:r w:rsidRPr="00A4376D">
              <w:rPr>
                <w:rFonts w:ascii="Times New Roman" w:hAnsi="Times New Roman"/>
                <w:szCs w:val="24"/>
              </w:rPr>
              <w:t>)</w:t>
            </w:r>
          </w:p>
        </w:tc>
        <w:tc>
          <w:tcPr>
            <w:tcW w:w="7250" w:type="dxa"/>
            <w:tcBorders>
              <w:top w:val="nil"/>
              <w:left w:val="nil"/>
              <w:bottom w:val="nil"/>
              <w:right w:val="double" w:sz="4" w:space="0" w:color="auto"/>
            </w:tcBorders>
          </w:tcPr>
          <w:p w14:paraId="3C5C27B5"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能有效率地利用機關資源</w:t>
            </w:r>
            <w:r w:rsidRPr="00A4376D">
              <w:rPr>
                <w:rFonts w:ascii="Times New Roman" w:hAnsi="Times New Roman"/>
                <w:szCs w:val="24"/>
              </w:rPr>
              <w:t xml:space="preserve"> (</w:t>
            </w:r>
            <w:r w:rsidRPr="00A4376D">
              <w:rPr>
                <w:rFonts w:ascii="Times New Roman" w:hAnsi="Times New Roman"/>
                <w:szCs w:val="24"/>
              </w:rPr>
              <w:t>人力、成本、環境的有效管控</w:t>
            </w:r>
            <w:r w:rsidRPr="00A4376D">
              <w:rPr>
                <w:rFonts w:ascii="Times New Roman" w:hAnsi="Times New Roman"/>
                <w:szCs w:val="24"/>
              </w:rPr>
              <w:t xml:space="preserve">) </w:t>
            </w:r>
            <w:r w:rsidRPr="00A4376D">
              <w:rPr>
                <w:rFonts w:ascii="Times New Roman" w:hAnsi="Times New Roman"/>
                <w:szCs w:val="24"/>
              </w:rPr>
              <w:t>達成機關所設定的年度業務績效。</w:t>
            </w:r>
          </w:p>
        </w:tc>
      </w:tr>
      <w:tr w:rsidR="00DD1E2A" w:rsidRPr="00A4376D" w14:paraId="534775C2" w14:textId="77777777" w:rsidTr="00900470">
        <w:trPr>
          <w:trHeight w:val="677"/>
        </w:trPr>
        <w:tc>
          <w:tcPr>
            <w:tcW w:w="1114" w:type="dxa"/>
            <w:tcBorders>
              <w:top w:val="nil"/>
              <w:left w:val="double" w:sz="4" w:space="0" w:color="auto"/>
              <w:bottom w:val="nil"/>
              <w:right w:val="nil"/>
            </w:tcBorders>
          </w:tcPr>
          <w:p w14:paraId="6B496978" w14:textId="77777777" w:rsidR="007C7A1F" w:rsidRPr="00A4376D" w:rsidRDefault="00F420A0" w:rsidP="004A0176">
            <w:pPr>
              <w:pStyle w:val="a8"/>
              <w:numPr>
                <w:ilvl w:val="0"/>
                <w:numId w:val="112"/>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w:t>
            </w:r>
            <w:r w:rsidR="00B9184E" w:rsidRPr="00A4376D">
              <w:rPr>
                <w:rFonts w:ascii="Times New Roman" w:hAnsi="Times New Roman"/>
                <w:szCs w:val="24"/>
              </w:rPr>
              <w:t>7</w:t>
            </w:r>
            <w:r w:rsidRPr="00A4376D">
              <w:rPr>
                <w:rFonts w:ascii="Times New Roman" w:hAnsi="Times New Roman"/>
                <w:szCs w:val="24"/>
              </w:rPr>
              <w:t>)</w:t>
            </w:r>
          </w:p>
        </w:tc>
        <w:tc>
          <w:tcPr>
            <w:tcW w:w="7250" w:type="dxa"/>
            <w:tcBorders>
              <w:top w:val="nil"/>
              <w:left w:val="nil"/>
              <w:bottom w:val="nil"/>
              <w:right w:val="double" w:sz="4" w:space="0" w:color="auto"/>
            </w:tcBorders>
          </w:tcPr>
          <w:p w14:paraId="7A601661"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能持續及有效地監督所屬各部門完成其所分配的工作，以確保機關總體目標順利完成。</w:t>
            </w:r>
          </w:p>
        </w:tc>
      </w:tr>
      <w:tr w:rsidR="00DD1E2A" w:rsidRPr="00A4376D" w14:paraId="2A72A2FF" w14:textId="77777777" w:rsidTr="00900470">
        <w:trPr>
          <w:trHeight w:val="640"/>
        </w:trPr>
        <w:tc>
          <w:tcPr>
            <w:tcW w:w="1114" w:type="dxa"/>
            <w:tcBorders>
              <w:top w:val="nil"/>
              <w:left w:val="double" w:sz="4" w:space="0" w:color="auto"/>
              <w:bottom w:val="nil"/>
              <w:right w:val="nil"/>
            </w:tcBorders>
          </w:tcPr>
          <w:p w14:paraId="777D6A51" w14:textId="77777777" w:rsidR="007C7A1F" w:rsidRPr="00A4376D" w:rsidRDefault="00F420A0" w:rsidP="004A0176">
            <w:pPr>
              <w:pStyle w:val="a8"/>
              <w:numPr>
                <w:ilvl w:val="0"/>
                <w:numId w:val="112"/>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w:t>
            </w:r>
            <w:r w:rsidR="00B9184E" w:rsidRPr="00A4376D">
              <w:rPr>
                <w:rFonts w:ascii="Times New Roman" w:hAnsi="Times New Roman"/>
                <w:szCs w:val="24"/>
              </w:rPr>
              <w:t>7</w:t>
            </w:r>
            <w:r w:rsidRPr="00A4376D">
              <w:rPr>
                <w:rFonts w:ascii="Times New Roman" w:hAnsi="Times New Roman"/>
                <w:szCs w:val="24"/>
              </w:rPr>
              <w:t>)</w:t>
            </w:r>
          </w:p>
        </w:tc>
        <w:tc>
          <w:tcPr>
            <w:tcW w:w="7250" w:type="dxa"/>
            <w:tcBorders>
              <w:top w:val="nil"/>
              <w:left w:val="nil"/>
              <w:bottom w:val="nil"/>
              <w:right w:val="double" w:sz="4" w:space="0" w:color="auto"/>
            </w:tcBorders>
          </w:tcPr>
          <w:p w14:paraId="21649346"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能運用目標管理的原則，清楚規劃機關或部門短、中、長程目標，並與所屬同仁建立對於目標的共識。</w:t>
            </w:r>
          </w:p>
        </w:tc>
      </w:tr>
      <w:tr w:rsidR="00DD1E2A" w:rsidRPr="00A4376D" w14:paraId="2D6DD124" w14:textId="77777777" w:rsidTr="00900470">
        <w:trPr>
          <w:trHeight w:val="360"/>
        </w:trPr>
        <w:tc>
          <w:tcPr>
            <w:tcW w:w="1114" w:type="dxa"/>
            <w:tcBorders>
              <w:top w:val="nil"/>
              <w:left w:val="double" w:sz="4" w:space="0" w:color="auto"/>
              <w:bottom w:val="nil"/>
              <w:right w:val="nil"/>
            </w:tcBorders>
          </w:tcPr>
          <w:p w14:paraId="0AE3DDD1" w14:textId="77777777" w:rsidR="007C7A1F" w:rsidRPr="00A4376D" w:rsidRDefault="00F420A0" w:rsidP="004A0176">
            <w:pPr>
              <w:pStyle w:val="a8"/>
              <w:numPr>
                <w:ilvl w:val="0"/>
                <w:numId w:val="112"/>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w:t>
            </w:r>
            <w:r w:rsidR="00B9184E" w:rsidRPr="00A4376D">
              <w:rPr>
                <w:rFonts w:ascii="Times New Roman" w:hAnsi="Times New Roman"/>
                <w:szCs w:val="24"/>
              </w:rPr>
              <w:t>7</w:t>
            </w:r>
            <w:r w:rsidRPr="00A4376D">
              <w:rPr>
                <w:rFonts w:ascii="Times New Roman" w:hAnsi="Times New Roman"/>
                <w:szCs w:val="24"/>
              </w:rPr>
              <w:t>)</w:t>
            </w:r>
          </w:p>
        </w:tc>
        <w:tc>
          <w:tcPr>
            <w:tcW w:w="7250" w:type="dxa"/>
            <w:tcBorders>
              <w:top w:val="nil"/>
              <w:left w:val="nil"/>
              <w:bottom w:val="nil"/>
              <w:right w:val="double" w:sz="4" w:space="0" w:color="auto"/>
            </w:tcBorders>
          </w:tcPr>
          <w:p w14:paraId="62C151D9"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能激發團隊榮譽感，對於高績效的同仁，會適時給予具體的獎勵，以為激勵。</w:t>
            </w:r>
          </w:p>
        </w:tc>
      </w:tr>
      <w:tr w:rsidR="00DD1E2A" w:rsidRPr="00A4376D" w14:paraId="5FF774C3" w14:textId="77777777" w:rsidTr="00DE57D5">
        <w:trPr>
          <w:trHeight w:val="351"/>
        </w:trPr>
        <w:tc>
          <w:tcPr>
            <w:tcW w:w="1114" w:type="dxa"/>
            <w:tcBorders>
              <w:top w:val="nil"/>
              <w:left w:val="double" w:sz="4" w:space="0" w:color="auto"/>
              <w:bottom w:val="double" w:sz="4" w:space="0" w:color="auto"/>
              <w:right w:val="nil"/>
            </w:tcBorders>
          </w:tcPr>
          <w:p w14:paraId="68FD2DB7" w14:textId="77777777" w:rsidR="00246632" w:rsidRPr="00A4376D" w:rsidRDefault="00F420A0" w:rsidP="004A0176">
            <w:pPr>
              <w:pStyle w:val="a8"/>
              <w:numPr>
                <w:ilvl w:val="0"/>
                <w:numId w:val="112"/>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w:t>
            </w:r>
            <w:r w:rsidR="00B9184E" w:rsidRPr="00A4376D">
              <w:rPr>
                <w:rFonts w:ascii="Times New Roman" w:hAnsi="Times New Roman"/>
                <w:szCs w:val="24"/>
              </w:rPr>
              <w:t>7</w:t>
            </w:r>
            <w:r w:rsidRPr="00A4376D">
              <w:rPr>
                <w:rFonts w:ascii="Times New Roman" w:hAnsi="Times New Roman"/>
                <w:szCs w:val="24"/>
              </w:rPr>
              <w:t>)</w:t>
            </w:r>
          </w:p>
        </w:tc>
        <w:tc>
          <w:tcPr>
            <w:tcW w:w="7250" w:type="dxa"/>
            <w:tcBorders>
              <w:top w:val="nil"/>
              <w:left w:val="nil"/>
              <w:bottom w:val="double" w:sz="4" w:space="0" w:color="auto"/>
              <w:right w:val="double" w:sz="4" w:space="0" w:color="auto"/>
            </w:tcBorders>
          </w:tcPr>
          <w:p w14:paraId="53CFA4F0" w14:textId="77777777" w:rsidR="00246632"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對於不適任或工作績效無法改進的同仁，能依法妥善處理</w:t>
            </w:r>
            <w:r w:rsidRPr="00A4376D">
              <w:rPr>
                <w:rFonts w:ascii="Times New Roman" w:hAnsi="Times New Roman"/>
                <w:szCs w:val="24"/>
              </w:rPr>
              <w:t xml:space="preserve"> (</w:t>
            </w:r>
            <w:r w:rsidRPr="00A4376D">
              <w:rPr>
                <w:rFonts w:ascii="Times New Roman" w:hAnsi="Times New Roman"/>
                <w:szCs w:val="24"/>
              </w:rPr>
              <w:t>例如：將不適任的部屬調整至較適性適才的工作</w:t>
            </w:r>
            <w:r w:rsidRPr="00A4376D">
              <w:rPr>
                <w:rFonts w:ascii="Times New Roman" w:hAnsi="Times New Roman"/>
                <w:szCs w:val="24"/>
              </w:rPr>
              <w:t>)</w:t>
            </w:r>
            <w:r w:rsidRPr="00A4376D">
              <w:rPr>
                <w:rFonts w:ascii="Times New Roman" w:hAnsi="Times New Roman"/>
                <w:szCs w:val="24"/>
              </w:rPr>
              <w:t>。</w:t>
            </w:r>
          </w:p>
        </w:tc>
      </w:tr>
    </w:tbl>
    <w:p w14:paraId="0910C5C4" w14:textId="77777777" w:rsidR="002D6DD7" w:rsidRPr="00A4376D" w:rsidRDefault="002D6DD7">
      <w:r w:rsidRPr="00A4376D">
        <w:br w:type="page"/>
      </w:r>
    </w:p>
    <w:tbl>
      <w:tblPr>
        <w:tblStyle w:val="af2"/>
        <w:tblW w:w="8364" w:type="dxa"/>
        <w:tblInd w:w="-15" w:type="dxa"/>
        <w:tblLook w:val="04A0" w:firstRow="1" w:lastRow="0" w:firstColumn="1" w:lastColumn="0" w:noHBand="0" w:noVBand="1"/>
      </w:tblPr>
      <w:tblGrid>
        <w:gridCol w:w="1114"/>
        <w:gridCol w:w="7250"/>
      </w:tblGrid>
      <w:tr w:rsidR="00DD1E2A" w:rsidRPr="00A4376D" w14:paraId="4DA4E769" w14:textId="77777777" w:rsidTr="00DE57D5">
        <w:tc>
          <w:tcPr>
            <w:tcW w:w="8364" w:type="dxa"/>
            <w:gridSpan w:val="2"/>
            <w:tcBorders>
              <w:top w:val="double" w:sz="4" w:space="0" w:color="auto"/>
              <w:left w:val="double" w:sz="4" w:space="0" w:color="auto"/>
              <w:bottom w:val="single" w:sz="4" w:space="0" w:color="auto"/>
              <w:right w:val="double" w:sz="4" w:space="0" w:color="auto"/>
            </w:tcBorders>
          </w:tcPr>
          <w:p w14:paraId="3347340F" w14:textId="5C60CFCD" w:rsidR="002B42C9" w:rsidRPr="00A4376D" w:rsidRDefault="002B42C9" w:rsidP="004A0176">
            <w:pPr>
              <w:tabs>
                <w:tab w:val="left" w:pos="601"/>
              </w:tabs>
              <w:overflowPunct w:val="0"/>
              <w:spacing w:line="276" w:lineRule="auto"/>
              <w:ind w:rightChars="13" w:right="31"/>
              <w:jc w:val="center"/>
              <w:rPr>
                <w:rFonts w:ascii="Times New Roman" w:hAnsi="Times New Roman"/>
                <w:b/>
                <w:szCs w:val="24"/>
              </w:rPr>
            </w:pPr>
            <w:r w:rsidRPr="00A4376D">
              <w:rPr>
                <w:rFonts w:ascii="Times New Roman" w:hAnsi="Times New Roman"/>
                <w:b/>
                <w:szCs w:val="24"/>
              </w:rPr>
              <w:lastRenderedPageBreak/>
              <w:t>培育部屬</w:t>
            </w:r>
          </w:p>
        </w:tc>
      </w:tr>
      <w:tr w:rsidR="00DD1E2A" w:rsidRPr="00A4376D" w14:paraId="393A82D7" w14:textId="77777777" w:rsidTr="00900470">
        <w:trPr>
          <w:trHeight w:val="1371"/>
        </w:trPr>
        <w:tc>
          <w:tcPr>
            <w:tcW w:w="8364" w:type="dxa"/>
            <w:gridSpan w:val="2"/>
            <w:tcBorders>
              <w:left w:val="double" w:sz="4" w:space="0" w:color="auto"/>
              <w:bottom w:val="nil"/>
              <w:right w:val="double" w:sz="4" w:space="0" w:color="auto"/>
            </w:tcBorders>
          </w:tcPr>
          <w:p w14:paraId="4A4E7751" w14:textId="77777777" w:rsidR="005E4781" w:rsidRPr="00A4376D" w:rsidRDefault="005E4781" w:rsidP="004A0176">
            <w:pPr>
              <w:pStyle w:val="a8"/>
              <w:numPr>
                <w:ilvl w:val="0"/>
                <w:numId w:val="83"/>
              </w:numPr>
              <w:tabs>
                <w:tab w:val="left" w:pos="601"/>
              </w:tabs>
              <w:overflowPunct w:val="0"/>
              <w:spacing w:line="276" w:lineRule="auto"/>
              <w:ind w:leftChars="0" w:rightChars="13" w:right="31" w:firstLineChars="0"/>
              <w:jc w:val="both"/>
              <w:rPr>
                <w:rFonts w:ascii="Times New Roman" w:hAnsi="Times New Roman"/>
                <w:b/>
                <w:szCs w:val="24"/>
              </w:rPr>
            </w:pPr>
            <w:r w:rsidRPr="00A4376D">
              <w:rPr>
                <w:rFonts w:ascii="Times New Roman" w:hAnsi="Times New Roman"/>
                <w:b/>
                <w:szCs w:val="24"/>
              </w:rPr>
              <w:t>定義：</w:t>
            </w:r>
          </w:p>
          <w:p w14:paraId="3F4445E7" w14:textId="77777777" w:rsidR="005E4781" w:rsidRPr="00A4376D" w:rsidRDefault="005E4781" w:rsidP="004A0176">
            <w:pPr>
              <w:overflowPunct w:val="0"/>
              <w:spacing w:line="276" w:lineRule="auto"/>
              <w:ind w:firstLineChars="200" w:firstLine="480"/>
              <w:jc w:val="both"/>
              <w:rPr>
                <w:rFonts w:ascii="Times New Roman" w:hAnsi="Times New Roman"/>
                <w:b/>
                <w:szCs w:val="24"/>
              </w:rPr>
            </w:pPr>
            <w:r w:rsidRPr="00A4376D">
              <w:rPr>
                <w:rFonts w:ascii="Times New Roman" w:hAnsi="Times New Roman"/>
                <w:szCs w:val="24"/>
              </w:rPr>
              <w:t>能掌握部屬之優缺點，並適時提供建議與資源，協助部屬提升其工作知能，並規劃人才發展機會及激發部屬潛能，使其更有效達成目前或未來工作角色之職責。</w:t>
            </w:r>
            <w:r w:rsidRPr="00A4376D">
              <w:rPr>
                <w:rFonts w:ascii="Times New Roman" w:hAnsi="Times New Roman"/>
                <w:szCs w:val="24"/>
              </w:rPr>
              <w:t xml:space="preserve"> </w:t>
            </w:r>
          </w:p>
        </w:tc>
      </w:tr>
      <w:tr w:rsidR="00DD1E2A" w:rsidRPr="00A4376D" w14:paraId="46C479D5" w14:textId="77777777" w:rsidTr="00900470">
        <w:trPr>
          <w:trHeight w:val="285"/>
        </w:trPr>
        <w:tc>
          <w:tcPr>
            <w:tcW w:w="8364" w:type="dxa"/>
            <w:gridSpan w:val="2"/>
            <w:tcBorders>
              <w:top w:val="nil"/>
              <w:left w:val="double" w:sz="4" w:space="0" w:color="auto"/>
              <w:bottom w:val="nil"/>
              <w:right w:val="double" w:sz="4" w:space="0" w:color="auto"/>
            </w:tcBorders>
          </w:tcPr>
          <w:p w14:paraId="14BA365E" w14:textId="77777777" w:rsidR="00235036" w:rsidRPr="00A4376D" w:rsidRDefault="00235036" w:rsidP="004A0176">
            <w:pPr>
              <w:pStyle w:val="a8"/>
              <w:numPr>
                <w:ilvl w:val="0"/>
                <w:numId w:val="83"/>
              </w:numPr>
              <w:tabs>
                <w:tab w:val="left" w:pos="480"/>
              </w:tabs>
              <w:overflowPunct w:val="0"/>
              <w:spacing w:line="276" w:lineRule="auto"/>
              <w:ind w:leftChars="0" w:left="634" w:rightChars="13" w:right="31" w:hangingChars="264" w:hanging="634"/>
              <w:jc w:val="both"/>
              <w:rPr>
                <w:rFonts w:ascii="Times New Roman" w:hAnsi="Times New Roman"/>
                <w:b/>
                <w:szCs w:val="24"/>
              </w:rPr>
            </w:pPr>
            <w:r w:rsidRPr="00A4376D">
              <w:rPr>
                <w:rFonts w:ascii="Times New Roman" w:hAnsi="Times New Roman"/>
                <w:b/>
                <w:szCs w:val="24"/>
              </w:rPr>
              <w:t>關鍵行為指標：</w:t>
            </w:r>
          </w:p>
        </w:tc>
      </w:tr>
      <w:tr w:rsidR="00DD1E2A" w:rsidRPr="00A4376D" w14:paraId="7B0AB6FC" w14:textId="77777777" w:rsidTr="00900470">
        <w:trPr>
          <w:trHeight w:val="570"/>
        </w:trPr>
        <w:tc>
          <w:tcPr>
            <w:tcW w:w="1114" w:type="dxa"/>
            <w:tcBorders>
              <w:top w:val="nil"/>
              <w:left w:val="double" w:sz="4" w:space="0" w:color="auto"/>
              <w:bottom w:val="nil"/>
              <w:right w:val="nil"/>
            </w:tcBorders>
          </w:tcPr>
          <w:p w14:paraId="7A82B75E" w14:textId="77777777" w:rsidR="007C7A1F" w:rsidRPr="00A4376D" w:rsidRDefault="00F420A0" w:rsidP="004A0176">
            <w:pPr>
              <w:pStyle w:val="a8"/>
              <w:numPr>
                <w:ilvl w:val="0"/>
                <w:numId w:val="113"/>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w:t>
            </w:r>
            <w:r w:rsidR="00B9184E" w:rsidRPr="00A4376D">
              <w:rPr>
                <w:rFonts w:ascii="Times New Roman" w:hAnsi="Times New Roman"/>
                <w:szCs w:val="24"/>
              </w:rPr>
              <w:t>3</w:t>
            </w:r>
            <w:r w:rsidRPr="00A4376D">
              <w:rPr>
                <w:rFonts w:ascii="Times New Roman" w:hAnsi="Times New Roman"/>
                <w:szCs w:val="24"/>
              </w:rPr>
              <w:t>)</w:t>
            </w:r>
          </w:p>
        </w:tc>
        <w:tc>
          <w:tcPr>
            <w:tcW w:w="7250" w:type="dxa"/>
            <w:tcBorders>
              <w:top w:val="nil"/>
              <w:left w:val="nil"/>
              <w:bottom w:val="nil"/>
              <w:right w:val="double" w:sz="4" w:space="0" w:color="auto"/>
            </w:tcBorders>
          </w:tcPr>
          <w:p w14:paraId="03C18CEF" w14:textId="77777777" w:rsidR="007C7A1F" w:rsidRPr="00A4376D" w:rsidRDefault="007C7A1F" w:rsidP="004A0176">
            <w:pPr>
              <w:overflowPunct w:val="0"/>
              <w:spacing w:line="276" w:lineRule="auto"/>
              <w:ind w:rightChars="-45" w:right="-108"/>
              <w:jc w:val="both"/>
              <w:rPr>
                <w:rFonts w:ascii="Times New Roman" w:hAnsi="Times New Roman"/>
                <w:szCs w:val="24"/>
              </w:rPr>
            </w:pPr>
            <w:r w:rsidRPr="00A4376D">
              <w:rPr>
                <w:rFonts w:ascii="Times New Roman" w:hAnsi="Times New Roman"/>
                <w:szCs w:val="24"/>
              </w:rPr>
              <w:t>能在工作上協助同仁，給予專業上的指導，讓同仁可以順利地推動</w:t>
            </w:r>
          </w:p>
          <w:p w14:paraId="33486300" w14:textId="77777777" w:rsidR="00ED70CC" w:rsidRPr="00A4376D" w:rsidRDefault="00ED70CC" w:rsidP="004A0176">
            <w:pPr>
              <w:overflowPunct w:val="0"/>
              <w:spacing w:line="276" w:lineRule="auto"/>
              <w:ind w:rightChars="-45" w:right="-108"/>
              <w:jc w:val="both"/>
              <w:rPr>
                <w:rFonts w:ascii="Times New Roman" w:hAnsi="Times New Roman"/>
                <w:szCs w:val="24"/>
              </w:rPr>
            </w:pPr>
            <w:r w:rsidRPr="00A4376D">
              <w:rPr>
                <w:rFonts w:ascii="Times New Roman" w:hAnsi="Times New Roman"/>
                <w:szCs w:val="24"/>
              </w:rPr>
              <w:t>業務。</w:t>
            </w:r>
          </w:p>
        </w:tc>
      </w:tr>
      <w:tr w:rsidR="00DD1E2A" w:rsidRPr="00A4376D" w14:paraId="73EB11B6" w14:textId="77777777" w:rsidTr="00900470">
        <w:trPr>
          <w:trHeight w:val="677"/>
        </w:trPr>
        <w:tc>
          <w:tcPr>
            <w:tcW w:w="1114" w:type="dxa"/>
            <w:tcBorders>
              <w:top w:val="nil"/>
              <w:left w:val="double" w:sz="4" w:space="0" w:color="auto"/>
              <w:bottom w:val="nil"/>
              <w:right w:val="nil"/>
            </w:tcBorders>
          </w:tcPr>
          <w:p w14:paraId="651AE665" w14:textId="77777777" w:rsidR="007C7A1F" w:rsidRPr="00A4376D" w:rsidRDefault="00F420A0" w:rsidP="004A0176">
            <w:pPr>
              <w:pStyle w:val="a8"/>
              <w:numPr>
                <w:ilvl w:val="0"/>
                <w:numId w:val="113"/>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w:t>
            </w:r>
            <w:r w:rsidR="00B9184E" w:rsidRPr="00A4376D">
              <w:rPr>
                <w:rFonts w:ascii="Times New Roman" w:hAnsi="Times New Roman"/>
                <w:szCs w:val="24"/>
              </w:rPr>
              <w:t>3</w:t>
            </w:r>
            <w:r w:rsidRPr="00A4376D">
              <w:rPr>
                <w:rFonts w:ascii="Times New Roman" w:hAnsi="Times New Roman"/>
                <w:szCs w:val="24"/>
              </w:rPr>
              <w:t>)</w:t>
            </w:r>
          </w:p>
        </w:tc>
        <w:tc>
          <w:tcPr>
            <w:tcW w:w="7250" w:type="dxa"/>
            <w:tcBorders>
              <w:top w:val="nil"/>
              <w:left w:val="nil"/>
              <w:bottom w:val="nil"/>
              <w:right w:val="double" w:sz="4" w:space="0" w:color="auto"/>
            </w:tcBorders>
          </w:tcPr>
          <w:p w14:paraId="54058C7A"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能洞察部屬的優點和潛力，創造及給予學習發展機會</w:t>
            </w:r>
            <w:r w:rsidRPr="00A4376D">
              <w:rPr>
                <w:rFonts w:ascii="Times New Roman" w:hAnsi="Times New Roman"/>
                <w:szCs w:val="24"/>
              </w:rPr>
              <w:t xml:space="preserve"> (</w:t>
            </w:r>
            <w:r w:rsidRPr="00A4376D">
              <w:rPr>
                <w:rFonts w:ascii="Times New Roman" w:hAnsi="Times New Roman"/>
                <w:szCs w:val="24"/>
              </w:rPr>
              <w:t>例如鼓勵進修、工作輪調、推派參與國內外會議等</w:t>
            </w:r>
            <w:r w:rsidRPr="00A4376D">
              <w:rPr>
                <w:rFonts w:ascii="Times New Roman" w:hAnsi="Times New Roman"/>
                <w:szCs w:val="24"/>
              </w:rPr>
              <w:t>)</w:t>
            </w:r>
            <w:r w:rsidRPr="00A4376D">
              <w:rPr>
                <w:rFonts w:ascii="Times New Roman" w:hAnsi="Times New Roman"/>
                <w:szCs w:val="24"/>
              </w:rPr>
              <w:t>。</w:t>
            </w:r>
          </w:p>
        </w:tc>
      </w:tr>
      <w:tr w:rsidR="00DD1E2A" w:rsidRPr="00A4376D" w14:paraId="74EFDF31" w14:textId="77777777" w:rsidTr="00900470">
        <w:trPr>
          <w:trHeight w:val="640"/>
        </w:trPr>
        <w:tc>
          <w:tcPr>
            <w:tcW w:w="1114" w:type="dxa"/>
            <w:tcBorders>
              <w:top w:val="nil"/>
              <w:left w:val="double" w:sz="4" w:space="0" w:color="auto"/>
              <w:bottom w:val="nil"/>
              <w:right w:val="nil"/>
            </w:tcBorders>
          </w:tcPr>
          <w:p w14:paraId="1C137AD1" w14:textId="77777777" w:rsidR="007C7A1F" w:rsidRPr="00A4376D" w:rsidRDefault="00F420A0" w:rsidP="004A0176">
            <w:pPr>
              <w:pStyle w:val="a8"/>
              <w:numPr>
                <w:ilvl w:val="0"/>
                <w:numId w:val="113"/>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50" w:type="dxa"/>
            <w:tcBorders>
              <w:top w:val="nil"/>
              <w:left w:val="nil"/>
              <w:bottom w:val="nil"/>
              <w:right w:val="double" w:sz="4" w:space="0" w:color="auto"/>
            </w:tcBorders>
          </w:tcPr>
          <w:p w14:paraId="325B559B" w14:textId="32A88425"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能清楚辨識部屬能力上的缺口，妥善規劃及調配訓練預算，鼓勵同仁參加機關內、外所舉辦的教育訓練課程。</w:t>
            </w:r>
            <w:r w:rsidRPr="00A4376D">
              <w:rPr>
                <w:rFonts w:ascii="Times New Roman" w:hAnsi="Times New Roman"/>
                <w:szCs w:val="24"/>
              </w:rPr>
              <w:t>(</w:t>
            </w:r>
            <w:r w:rsidRPr="00A4376D">
              <w:rPr>
                <w:rFonts w:ascii="Times New Roman" w:hAnsi="Times New Roman"/>
                <w:szCs w:val="24"/>
              </w:rPr>
              <w:t>例如機關內客製化的教育訓練或</w:t>
            </w:r>
            <w:r w:rsidR="00237DBF">
              <w:rPr>
                <w:rFonts w:ascii="Times New Roman" w:hAnsi="Times New Roman"/>
                <w:szCs w:val="24"/>
              </w:rPr>
              <w:t>行政院人事行政總處</w:t>
            </w:r>
            <w:r w:rsidRPr="00A4376D">
              <w:rPr>
                <w:rFonts w:ascii="Times New Roman" w:hAnsi="Times New Roman"/>
                <w:szCs w:val="24"/>
              </w:rPr>
              <w:t>及保訓會所舉辦的訓練活動</w:t>
            </w:r>
            <w:r w:rsidRPr="00A4376D">
              <w:rPr>
                <w:rFonts w:ascii="Times New Roman" w:hAnsi="Times New Roman"/>
                <w:szCs w:val="24"/>
              </w:rPr>
              <w:t>)</w:t>
            </w:r>
            <w:r w:rsidRPr="00A4376D">
              <w:rPr>
                <w:rFonts w:ascii="Times New Roman" w:hAnsi="Times New Roman"/>
                <w:szCs w:val="24"/>
              </w:rPr>
              <w:t>。</w:t>
            </w:r>
          </w:p>
        </w:tc>
      </w:tr>
      <w:tr w:rsidR="00DD1E2A" w:rsidRPr="00A4376D" w14:paraId="5B0FC311" w14:textId="77777777" w:rsidTr="00900470">
        <w:trPr>
          <w:trHeight w:val="360"/>
        </w:trPr>
        <w:tc>
          <w:tcPr>
            <w:tcW w:w="1114" w:type="dxa"/>
            <w:tcBorders>
              <w:top w:val="nil"/>
              <w:left w:val="double" w:sz="4" w:space="0" w:color="auto"/>
              <w:bottom w:val="single" w:sz="4" w:space="0" w:color="auto"/>
              <w:right w:val="nil"/>
            </w:tcBorders>
          </w:tcPr>
          <w:p w14:paraId="43CDA77F" w14:textId="77777777" w:rsidR="007C7A1F" w:rsidRPr="00A4376D" w:rsidRDefault="00F420A0" w:rsidP="004A0176">
            <w:pPr>
              <w:pStyle w:val="a8"/>
              <w:numPr>
                <w:ilvl w:val="0"/>
                <w:numId w:val="113"/>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50" w:type="dxa"/>
            <w:tcBorders>
              <w:top w:val="nil"/>
              <w:left w:val="nil"/>
              <w:bottom w:val="single" w:sz="4" w:space="0" w:color="auto"/>
              <w:right w:val="double" w:sz="4" w:space="0" w:color="auto"/>
            </w:tcBorders>
          </w:tcPr>
          <w:p w14:paraId="439F8DCD" w14:textId="77777777" w:rsidR="007C7A1F" w:rsidRPr="00A4376D" w:rsidRDefault="007C7A1F" w:rsidP="00900470">
            <w:pPr>
              <w:overflowPunct w:val="0"/>
              <w:spacing w:line="276" w:lineRule="auto"/>
              <w:ind w:leftChars="-27" w:left="-65"/>
              <w:jc w:val="both"/>
              <w:rPr>
                <w:rFonts w:ascii="Times New Roman" w:hAnsi="Times New Roman"/>
                <w:szCs w:val="24"/>
              </w:rPr>
            </w:pPr>
            <w:r w:rsidRPr="00A4376D">
              <w:rPr>
                <w:rFonts w:ascii="Times New Roman" w:hAnsi="Times New Roman"/>
                <w:szCs w:val="24"/>
              </w:rPr>
              <w:t>對於在業務執行上表現卓越的部屬，能給予應有的獎勵或晉升的機會，以激勵部屬持續發揮其專長。</w:t>
            </w:r>
          </w:p>
        </w:tc>
      </w:tr>
      <w:tr w:rsidR="00DD1E2A" w:rsidRPr="00A4376D" w14:paraId="5CC3BEB6" w14:textId="77777777" w:rsidTr="00900470">
        <w:tc>
          <w:tcPr>
            <w:tcW w:w="8364" w:type="dxa"/>
            <w:gridSpan w:val="2"/>
            <w:tcBorders>
              <w:top w:val="single" w:sz="4" w:space="0" w:color="auto"/>
              <w:left w:val="double" w:sz="4" w:space="0" w:color="auto"/>
              <w:bottom w:val="single" w:sz="4" w:space="0" w:color="auto"/>
              <w:right w:val="double" w:sz="4" w:space="0" w:color="auto"/>
            </w:tcBorders>
          </w:tcPr>
          <w:p w14:paraId="06BB5BF7" w14:textId="77777777" w:rsidR="002B42C9" w:rsidRPr="00A4376D" w:rsidRDefault="002B42C9" w:rsidP="004A0176">
            <w:pPr>
              <w:tabs>
                <w:tab w:val="left" w:pos="601"/>
              </w:tabs>
              <w:overflowPunct w:val="0"/>
              <w:spacing w:line="276" w:lineRule="auto"/>
              <w:ind w:rightChars="13" w:right="31"/>
              <w:jc w:val="center"/>
              <w:rPr>
                <w:rFonts w:ascii="Times New Roman" w:hAnsi="Times New Roman"/>
                <w:b/>
                <w:szCs w:val="24"/>
              </w:rPr>
            </w:pPr>
            <w:r w:rsidRPr="00A4376D">
              <w:rPr>
                <w:rFonts w:ascii="Times New Roman" w:hAnsi="Times New Roman"/>
                <w:b/>
                <w:szCs w:val="24"/>
              </w:rPr>
              <w:t>業務規劃與執行</w:t>
            </w:r>
          </w:p>
        </w:tc>
      </w:tr>
      <w:tr w:rsidR="00DD1E2A" w:rsidRPr="00A4376D" w14:paraId="63345211" w14:textId="77777777" w:rsidTr="00900470">
        <w:tc>
          <w:tcPr>
            <w:tcW w:w="8364" w:type="dxa"/>
            <w:gridSpan w:val="2"/>
            <w:tcBorders>
              <w:left w:val="double" w:sz="4" w:space="0" w:color="auto"/>
              <w:bottom w:val="nil"/>
              <w:right w:val="double" w:sz="4" w:space="0" w:color="auto"/>
            </w:tcBorders>
          </w:tcPr>
          <w:p w14:paraId="5C783DDB" w14:textId="77777777" w:rsidR="005E4781" w:rsidRPr="00A4376D" w:rsidRDefault="005E4781" w:rsidP="004A0176">
            <w:pPr>
              <w:pStyle w:val="a8"/>
              <w:numPr>
                <w:ilvl w:val="0"/>
                <w:numId w:val="84"/>
              </w:numPr>
              <w:tabs>
                <w:tab w:val="left" w:pos="601"/>
              </w:tabs>
              <w:overflowPunct w:val="0"/>
              <w:spacing w:line="276" w:lineRule="auto"/>
              <w:ind w:leftChars="0" w:rightChars="13" w:right="31" w:firstLineChars="0"/>
              <w:jc w:val="both"/>
              <w:rPr>
                <w:rFonts w:ascii="Times New Roman" w:hAnsi="Times New Roman"/>
                <w:b/>
                <w:szCs w:val="24"/>
              </w:rPr>
            </w:pPr>
            <w:r w:rsidRPr="00A4376D">
              <w:rPr>
                <w:rFonts w:ascii="Times New Roman" w:hAnsi="Times New Roman"/>
                <w:b/>
                <w:szCs w:val="24"/>
              </w:rPr>
              <w:t>定義：</w:t>
            </w:r>
          </w:p>
          <w:p w14:paraId="0BE9F06D" w14:textId="77777777" w:rsidR="005E4781" w:rsidRPr="00A4376D" w:rsidRDefault="0049760B"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能根據機關</w:t>
            </w:r>
            <w:r w:rsidR="005E4781" w:rsidRPr="00A4376D">
              <w:rPr>
                <w:rFonts w:ascii="Times New Roman" w:hAnsi="Times New Roman"/>
                <w:szCs w:val="24"/>
              </w:rPr>
              <w:t>短、中、長期目標，規劃各項重大政策、法案及專案執行方向，並有效配置適當人力與資源。</w:t>
            </w:r>
            <w:r w:rsidR="005E4781" w:rsidRPr="00A4376D">
              <w:rPr>
                <w:rFonts w:ascii="Times New Roman" w:hAnsi="Times New Roman"/>
                <w:szCs w:val="24"/>
              </w:rPr>
              <w:t xml:space="preserve"> </w:t>
            </w:r>
          </w:p>
          <w:p w14:paraId="28B92E5C" w14:textId="77777777" w:rsidR="005E4781" w:rsidRPr="00A4376D" w:rsidRDefault="005E4781" w:rsidP="004A0176">
            <w:pPr>
              <w:pStyle w:val="a8"/>
              <w:numPr>
                <w:ilvl w:val="0"/>
                <w:numId w:val="84"/>
              </w:numPr>
              <w:tabs>
                <w:tab w:val="left" w:pos="601"/>
              </w:tabs>
              <w:overflowPunct w:val="0"/>
              <w:spacing w:line="276" w:lineRule="auto"/>
              <w:ind w:leftChars="0" w:rightChars="13" w:right="31" w:firstLineChars="0"/>
              <w:jc w:val="both"/>
              <w:rPr>
                <w:rFonts w:ascii="Times New Roman" w:hAnsi="Times New Roman"/>
                <w:b/>
                <w:szCs w:val="24"/>
              </w:rPr>
            </w:pPr>
            <w:r w:rsidRPr="00A4376D">
              <w:rPr>
                <w:rFonts w:ascii="Times New Roman" w:hAnsi="Times New Roman"/>
                <w:b/>
                <w:szCs w:val="24"/>
              </w:rPr>
              <w:t>關鍵行為指標：</w:t>
            </w:r>
          </w:p>
        </w:tc>
      </w:tr>
      <w:tr w:rsidR="00DD1E2A" w:rsidRPr="00A4376D" w14:paraId="258A3E72" w14:textId="77777777" w:rsidTr="00900470">
        <w:trPr>
          <w:trHeight w:val="608"/>
        </w:trPr>
        <w:tc>
          <w:tcPr>
            <w:tcW w:w="1114" w:type="dxa"/>
            <w:tcBorders>
              <w:top w:val="nil"/>
              <w:left w:val="double" w:sz="4" w:space="0" w:color="auto"/>
              <w:bottom w:val="nil"/>
              <w:right w:val="nil"/>
            </w:tcBorders>
          </w:tcPr>
          <w:p w14:paraId="693D3D6D" w14:textId="77777777" w:rsidR="007C7A1F" w:rsidRPr="00A4376D" w:rsidRDefault="00F420A0" w:rsidP="004A0176">
            <w:pPr>
              <w:pStyle w:val="a8"/>
              <w:numPr>
                <w:ilvl w:val="0"/>
                <w:numId w:val="114"/>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w:t>
            </w:r>
            <w:r w:rsidR="001C76BA" w:rsidRPr="00A4376D">
              <w:rPr>
                <w:rFonts w:ascii="Times New Roman" w:hAnsi="Times New Roman"/>
                <w:szCs w:val="24"/>
              </w:rPr>
              <w:t>5</w:t>
            </w:r>
            <w:r w:rsidRPr="00A4376D">
              <w:rPr>
                <w:rFonts w:ascii="Times New Roman" w:hAnsi="Times New Roman"/>
                <w:szCs w:val="24"/>
              </w:rPr>
              <w:t>)</w:t>
            </w:r>
          </w:p>
        </w:tc>
        <w:tc>
          <w:tcPr>
            <w:tcW w:w="7250" w:type="dxa"/>
            <w:tcBorders>
              <w:top w:val="nil"/>
              <w:left w:val="nil"/>
              <w:bottom w:val="nil"/>
              <w:right w:val="double" w:sz="4" w:space="0" w:color="auto"/>
            </w:tcBorders>
          </w:tcPr>
          <w:p w14:paraId="6D6A63F9"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能依循計畫，建立業務具體執行流程，清楚掌握時間期程、人力和資源配置，如期如質達成計畫目標。</w:t>
            </w:r>
          </w:p>
        </w:tc>
      </w:tr>
      <w:tr w:rsidR="00DD1E2A" w:rsidRPr="00A4376D" w14:paraId="007D20F7" w14:textId="77777777" w:rsidTr="00900470">
        <w:trPr>
          <w:trHeight w:val="677"/>
        </w:trPr>
        <w:tc>
          <w:tcPr>
            <w:tcW w:w="1114" w:type="dxa"/>
            <w:tcBorders>
              <w:top w:val="nil"/>
              <w:left w:val="double" w:sz="4" w:space="0" w:color="auto"/>
              <w:bottom w:val="nil"/>
              <w:right w:val="nil"/>
            </w:tcBorders>
          </w:tcPr>
          <w:p w14:paraId="438A5FF9" w14:textId="77777777" w:rsidR="007C7A1F" w:rsidRPr="00A4376D" w:rsidRDefault="00F420A0" w:rsidP="004A0176">
            <w:pPr>
              <w:pStyle w:val="a8"/>
              <w:numPr>
                <w:ilvl w:val="0"/>
                <w:numId w:val="114"/>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50" w:type="dxa"/>
            <w:tcBorders>
              <w:top w:val="nil"/>
              <w:left w:val="nil"/>
              <w:bottom w:val="nil"/>
              <w:right w:val="double" w:sz="4" w:space="0" w:color="auto"/>
            </w:tcBorders>
          </w:tcPr>
          <w:p w14:paraId="2E90B504" w14:textId="77777777" w:rsidR="007C7A1F" w:rsidRPr="00A4376D" w:rsidRDefault="008A79E7" w:rsidP="004A0176">
            <w:pPr>
              <w:overflowPunct w:val="0"/>
              <w:spacing w:line="276" w:lineRule="auto"/>
              <w:jc w:val="both"/>
              <w:rPr>
                <w:rFonts w:ascii="Times New Roman" w:hAnsi="Times New Roman"/>
                <w:szCs w:val="24"/>
              </w:rPr>
            </w:pPr>
            <w:r w:rsidRPr="00A4376D">
              <w:rPr>
                <w:rFonts w:ascii="Times New Roman" w:hAnsi="Times New Roman"/>
                <w:noProof w:val="0"/>
                <w:szCs w:val="24"/>
              </w:rPr>
              <w:t>能勇於承接</w:t>
            </w:r>
            <w:r w:rsidRPr="00A4376D">
              <w:rPr>
                <w:rFonts w:ascii="Times New Roman" w:hAnsi="Times New Roman"/>
                <w:noProof w:val="0"/>
                <w:kern w:val="0"/>
                <w:szCs w:val="24"/>
                <w:lang w:val="zh-TW"/>
              </w:rPr>
              <w:t>潛在或當前的危機</w:t>
            </w:r>
            <w:r w:rsidRPr="00A4376D">
              <w:rPr>
                <w:rFonts w:ascii="Times New Roman" w:hAnsi="Times New Roman"/>
                <w:noProof w:val="0"/>
                <w:szCs w:val="24"/>
              </w:rPr>
              <w:t>及掌握上級交付的臨時性任務，並做好</w:t>
            </w:r>
            <w:r w:rsidRPr="00A4376D">
              <w:rPr>
                <w:rFonts w:ascii="Times New Roman" w:hAnsi="Times New Roman"/>
                <w:noProof w:val="0"/>
                <w:kern w:val="0"/>
                <w:szCs w:val="24"/>
                <w:lang w:val="zh-TW"/>
              </w:rPr>
              <w:t>事前預測、事中計畫及事後檢討等規劃，以有效預防及應變突發的狀況</w:t>
            </w:r>
            <w:r w:rsidRPr="00A4376D">
              <w:rPr>
                <w:rFonts w:ascii="Times New Roman" w:hAnsi="Times New Roman"/>
                <w:noProof w:val="0"/>
                <w:szCs w:val="24"/>
              </w:rPr>
              <w:t>，圓滿達成任務。</w:t>
            </w:r>
          </w:p>
        </w:tc>
      </w:tr>
      <w:tr w:rsidR="00DD1E2A" w:rsidRPr="00A4376D" w14:paraId="74621036" w14:textId="77777777" w:rsidTr="00900470">
        <w:trPr>
          <w:trHeight w:val="295"/>
        </w:trPr>
        <w:tc>
          <w:tcPr>
            <w:tcW w:w="1114" w:type="dxa"/>
            <w:tcBorders>
              <w:top w:val="nil"/>
              <w:left w:val="double" w:sz="4" w:space="0" w:color="auto"/>
              <w:bottom w:val="nil"/>
              <w:right w:val="nil"/>
            </w:tcBorders>
          </w:tcPr>
          <w:p w14:paraId="5B665448" w14:textId="77777777" w:rsidR="007C7A1F" w:rsidRPr="00A4376D" w:rsidRDefault="00F420A0" w:rsidP="004A0176">
            <w:pPr>
              <w:pStyle w:val="a8"/>
              <w:numPr>
                <w:ilvl w:val="0"/>
                <w:numId w:val="114"/>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w:t>
            </w:r>
            <w:r w:rsidR="001C76BA" w:rsidRPr="00A4376D">
              <w:rPr>
                <w:rFonts w:ascii="Times New Roman" w:hAnsi="Times New Roman"/>
                <w:szCs w:val="24"/>
              </w:rPr>
              <w:t>.6</w:t>
            </w:r>
            <w:r w:rsidR="00B9184E" w:rsidRPr="00A4376D">
              <w:rPr>
                <w:rFonts w:ascii="Times New Roman" w:hAnsi="Times New Roman"/>
                <w:szCs w:val="24"/>
              </w:rPr>
              <w:t>7</w:t>
            </w:r>
            <w:r w:rsidRPr="00A4376D">
              <w:rPr>
                <w:rFonts w:ascii="Times New Roman" w:hAnsi="Times New Roman"/>
                <w:szCs w:val="24"/>
              </w:rPr>
              <w:t>)</w:t>
            </w:r>
          </w:p>
        </w:tc>
        <w:tc>
          <w:tcPr>
            <w:tcW w:w="7250" w:type="dxa"/>
            <w:tcBorders>
              <w:top w:val="nil"/>
              <w:left w:val="nil"/>
              <w:bottom w:val="nil"/>
              <w:right w:val="double" w:sz="4" w:space="0" w:color="auto"/>
            </w:tcBorders>
          </w:tcPr>
          <w:p w14:paraId="7FBC42F8"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能夠適時將機關執行業務之經驗轉化作制度的建立。</w:t>
            </w:r>
          </w:p>
        </w:tc>
      </w:tr>
      <w:tr w:rsidR="00DD1E2A" w:rsidRPr="00A4376D" w14:paraId="3D7CA494" w14:textId="77777777" w:rsidTr="00900470">
        <w:trPr>
          <w:trHeight w:val="360"/>
        </w:trPr>
        <w:tc>
          <w:tcPr>
            <w:tcW w:w="1114" w:type="dxa"/>
            <w:tcBorders>
              <w:top w:val="nil"/>
              <w:left w:val="double" w:sz="4" w:space="0" w:color="auto"/>
              <w:bottom w:val="nil"/>
              <w:right w:val="nil"/>
            </w:tcBorders>
          </w:tcPr>
          <w:p w14:paraId="7114EC03" w14:textId="77777777" w:rsidR="007C7A1F" w:rsidRPr="00A4376D" w:rsidRDefault="00F420A0" w:rsidP="004A0176">
            <w:pPr>
              <w:pStyle w:val="a8"/>
              <w:numPr>
                <w:ilvl w:val="0"/>
                <w:numId w:val="114"/>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w:t>
            </w:r>
            <w:r w:rsidR="001C76BA" w:rsidRPr="00A4376D">
              <w:rPr>
                <w:rFonts w:ascii="Times New Roman" w:hAnsi="Times New Roman"/>
                <w:szCs w:val="24"/>
              </w:rPr>
              <w:t>4.6</w:t>
            </w:r>
            <w:r w:rsidR="00B9184E" w:rsidRPr="00A4376D">
              <w:rPr>
                <w:rFonts w:ascii="Times New Roman" w:hAnsi="Times New Roman"/>
                <w:szCs w:val="24"/>
              </w:rPr>
              <w:t>7</w:t>
            </w:r>
            <w:r w:rsidRPr="00A4376D">
              <w:rPr>
                <w:rFonts w:ascii="Times New Roman" w:hAnsi="Times New Roman"/>
                <w:szCs w:val="24"/>
              </w:rPr>
              <w:t>)</w:t>
            </w:r>
          </w:p>
        </w:tc>
        <w:tc>
          <w:tcPr>
            <w:tcW w:w="7250" w:type="dxa"/>
            <w:tcBorders>
              <w:top w:val="nil"/>
              <w:left w:val="nil"/>
              <w:bottom w:val="nil"/>
              <w:right w:val="double" w:sz="4" w:space="0" w:color="auto"/>
            </w:tcBorders>
          </w:tcPr>
          <w:p w14:paraId="4AAF2DCB"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能清楚年度目標並整合資源，具體地規劃機關年度計劃與預算。</w:t>
            </w:r>
          </w:p>
        </w:tc>
      </w:tr>
      <w:tr w:rsidR="00DD1E2A" w:rsidRPr="00A4376D" w14:paraId="2AFC94D4" w14:textId="77777777" w:rsidTr="00900470">
        <w:trPr>
          <w:trHeight w:val="351"/>
        </w:trPr>
        <w:tc>
          <w:tcPr>
            <w:tcW w:w="1114" w:type="dxa"/>
            <w:tcBorders>
              <w:top w:val="nil"/>
              <w:left w:val="double" w:sz="4" w:space="0" w:color="auto"/>
              <w:bottom w:val="nil"/>
              <w:right w:val="nil"/>
            </w:tcBorders>
          </w:tcPr>
          <w:p w14:paraId="71C2A7D1" w14:textId="77777777" w:rsidR="007C7A1F" w:rsidRPr="00A4376D" w:rsidRDefault="00F420A0" w:rsidP="004A0176">
            <w:pPr>
              <w:pStyle w:val="a8"/>
              <w:numPr>
                <w:ilvl w:val="0"/>
                <w:numId w:val="114"/>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w:t>
            </w:r>
            <w:r w:rsidR="001C76BA" w:rsidRPr="00A4376D">
              <w:rPr>
                <w:rFonts w:ascii="Times New Roman" w:hAnsi="Times New Roman"/>
                <w:szCs w:val="24"/>
              </w:rPr>
              <w:t>5</w:t>
            </w:r>
            <w:r w:rsidRPr="00A4376D">
              <w:rPr>
                <w:rFonts w:ascii="Times New Roman" w:hAnsi="Times New Roman"/>
                <w:szCs w:val="24"/>
              </w:rPr>
              <w:t>)</w:t>
            </w:r>
          </w:p>
        </w:tc>
        <w:tc>
          <w:tcPr>
            <w:tcW w:w="7250" w:type="dxa"/>
            <w:tcBorders>
              <w:top w:val="nil"/>
              <w:left w:val="nil"/>
              <w:bottom w:val="nil"/>
              <w:right w:val="double" w:sz="4" w:space="0" w:color="auto"/>
            </w:tcBorders>
          </w:tcPr>
          <w:p w14:paraId="53ACE5E6"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業務執行中遇到困難與障礙，能勇於面對，及時協調取得相關資源挹注。</w:t>
            </w:r>
          </w:p>
        </w:tc>
      </w:tr>
      <w:tr w:rsidR="00DD1E2A" w:rsidRPr="00A4376D" w14:paraId="538EC174" w14:textId="77777777" w:rsidTr="00DE57D5">
        <w:trPr>
          <w:trHeight w:val="428"/>
        </w:trPr>
        <w:tc>
          <w:tcPr>
            <w:tcW w:w="1114" w:type="dxa"/>
            <w:tcBorders>
              <w:top w:val="nil"/>
              <w:left w:val="double" w:sz="4" w:space="0" w:color="auto"/>
              <w:bottom w:val="double" w:sz="4" w:space="0" w:color="auto"/>
              <w:right w:val="nil"/>
            </w:tcBorders>
          </w:tcPr>
          <w:p w14:paraId="36E64E8D" w14:textId="77777777" w:rsidR="007C7A1F" w:rsidRPr="00A4376D" w:rsidRDefault="00F420A0" w:rsidP="004A0176">
            <w:pPr>
              <w:pStyle w:val="a8"/>
              <w:numPr>
                <w:ilvl w:val="0"/>
                <w:numId w:val="114"/>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w:t>
            </w:r>
            <w:r w:rsidR="001C76BA" w:rsidRPr="00A4376D">
              <w:rPr>
                <w:rFonts w:ascii="Times New Roman" w:hAnsi="Times New Roman"/>
                <w:szCs w:val="24"/>
              </w:rPr>
              <w:t>4.6</w:t>
            </w:r>
            <w:r w:rsidR="00B9184E" w:rsidRPr="00A4376D">
              <w:rPr>
                <w:rFonts w:ascii="Times New Roman" w:hAnsi="Times New Roman"/>
                <w:szCs w:val="24"/>
              </w:rPr>
              <w:t>7</w:t>
            </w:r>
            <w:r w:rsidRPr="00A4376D">
              <w:rPr>
                <w:rFonts w:ascii="Times New Roman" w:hAnsi="Times New Roman"/>
                <w:szCs w:val="24"/>
              </w:rPr>
              <w:t>)</w:t>
            </w:r>
          </w:p>
        </w:tc>
        <w:tc>
          <w:tcPr>
            <w:tcW w:w="7250" w:type="dxa"/>
            <w:tcBorders>
              <w:top w:val="nil"/>
              <w:left w:val="nil"/>
              <w:bottom w:val="double" w:sz="4" w:space="0" w:color="auto"/>
              <w:right w:val="double" w:sz="4" w:space="0" w:color="auto"/>
            </w:tcBorders>
          </w:tcPr>
          <w:p w14:paraId="3C604047" w14:textId="77777777" w:rsidR="007C7A1F" w:rsidRPr="00A4376D" w:rsidRDefault="007C7A1F" w:rsidP="004A0176">
            <w:pPr>
              <w:tabs>
                <w:tab w:val="left" w:pos="601"/>
              </w:tabs>
              <w:overflowPunct w:val="0"/>
              <w:spacing w:line="276" w:lineRule="auto"/>
              <w:jc w:val="both"/>
              <w:rPr>
                <w:rFonts w:ascii="Times New Roman" w:hAnsi="Times New Roman"/>
                <w:szCs w:val="24"/>
              </w:rPr>
            </w:pPr>
            <w:r w:rsidRPr="00A4376D">
              <w:rPr>
                <w:rFonts w:ascii="Times New Roman" w:hAnsi="Times New Roman"/>
                <w:szCs w:val="24"/>
              </w:rPr>
              <w:t>對於機關業務，能展現具創新性的作法。</w:t>
            </w:r>
          </w:p>
        </w:tc>
      </w:tr>
    </w:tbl>
    <w:p w14:paraId="32020408" w14:textId="77777777" w:rsidR="002D6DD7" w:rsidRPr="00A4376D" w:rsidRDefault="002D6DD7">
      <w:r w:rsidRPr="00A4376D">
        <w:br w:type="page"/>
      </w:r>
    </w:p>
    <w:tbl>
      <w:tblPr>
        <w:tblStyle w:val="af2"/>
        <w:tblW w:w="8364" w:type="dxa"/>
        <w:tblInd w:w="-15" w:type="dxa"/>
        <w:tblLook w:val="04A0" w:firstRow="1" w:lastRow="0" w:firstColumn="1" w:lastColumn="0" w:noHBand="0" w:noVBand="1"/>
      </w:tblPr>
      <w:tblGrid>
        <w:gridCol w:w="1114"/>
        <w:gridCol w:w="7250"/>
      </w:tblGrid>
      <w:tr w:rsidR="00DD1E2A" w:rsidRPr="00A4376D" w14:paraId="70CD237E" w14:textId="77777777" w:rsidTr="00DE57D5">
        <w:tc>
          <w:tcPr>
            <w:tcW w:w="8364" w:type="dxa"/>
            <w:gridSpan w:val="2"/>
            <w:tcBorders>
              <w:top w:val="double" w:sz="4" w:space="0" w:color="auto"/>
              <w:left w:val="double" w:sz="4" w:space="0" w:color="auto"/>
              <w:bottom w:val="single" w:sz="4" w:space="0" w:color="auto"/>
              <w:right w:val="double" w:sz="4" w:space="0" w:color="auto"/>
            </w:tcBorders>
          </w:tcPr>
          <w:p w14:paraId="26A05AEE" w14:textId="637F9EF5" w:rsidR="002B42C9" w:rsidRPr="00A4376D" w:rsidRDefault="002B42C9" w:rsidP="004A0176">
            <w:pPr>
              <w:tabs>
                <w:tab w:val="left" w:pos="601"/>
              </w:tabs>
              <w:overflowPunct w:val="0"/>
              <w:spacing w:line="276" w:lineRule="auto"/>
              <w:ind w:rightChars="13" w:right="31"/>
              <w:jc w:val="center"/>
              <w:rPr>
                <w:rFonts w:ascii="Times New Roman" w:hAnsi="Times New Roman"/>
                <w:b/>
                <w:szCs w:val="24"/>
              </w:rPr>
            </w:pPr>
            <w:r w:rsidRPr="00A4376D">
              <w:rPr>
                <w:rFonts w:ascii="Times New Roman" w:hAnsi="Times New Roman"/>
                <w:b/>
                <w:szCs w:val="24"/>
              </w:rPr>
              <w:lastRenderedPageBreak/>
              <w:t>政令行銷與宣導</w:t>
            </w:r>
          </w:p>
        </w:tc>
      </w:tr>
      <w:tr w:rsidR="00DD1E2A" w:rsidRPr="00A4376D" w14:paraId="7E42B014" w14:textId="77777777" w:rsidTr="00900470">
        <w:trPr>
          <w:trHeight w:val="778"/>
        </w:trPr>
        <w:tc>
          <w:tcPr>
            <w:tcW w:w="8364" w:type="dxa"/>
            <w:gridSpan w:val="2"/>
            <w:tcBorders>
              <w:left w:val="double" w:sz="4" w:space="0" w:color="auto"/>
              <w:bottom w:val="nil"/>
              <w:right w:val="double" w:sz="4" w:space="0" w:color="auto"/>
            </w:tcBorders>
          </w:tcPr>
          <w:p w14:paraId="08D77A1C" w14:textId="77777777" w:rsidR="005E4781" w:rsidRPr="00A4376D" w:rsidRDefault="005E4781" w:rsidP="004A0176">
            <w:pPr>
              <w:numPr>
                <w:ilvl w:val="0"/>
                <w:numId w:val="96"/>
              </w:numPr>
              <w:tabs>
                <w:tab w:val="left" w:pos="601"/>
              </w:tabs>
              <w:overflowPunct w:val="0"/>
              <w:spacing w:line="276" w:lineRule="auto"/>
              <w:ind w:left="459" w:rightChars="13" w:right="31"/>
              <w:jc w:val="both"/>
              <w:rPr>
                <w:rFonts w:ascii="Times New Roman" w:hAnsi="Times New Roman"/>
                <w:b/>
                <w:szCs w:val="24"/>
              </w:rPr>
            </w:pPr>
            <w:r w:rsidRPr="00A4376D">
              <w:rPr>
                <w:rFonts w:ascii="Times New Roman" w:hAnsi="Times New Roman"/>
                <w:b/>
                <w:szCs w:val="24"/>
              </w:rPr>
              <w:t>定義：</w:t>
            </w:r>
          </w:p>
          <w:p w14:paraId="4D7435D9" w14:textId="18EE3A13" w:rsidR="005E4781" w:rsidRPr="00A4376D" w:rsidRDefault="005E4781" w:rsidP="00CD5B90">
            <w:pPr>
              <w:overflowPunct w:val="0"/>
              <w:spacing w:line="276" w:lineRule="auto"/>
              <w:ind w:firstLineChars="200" w:firstLine="480"/>
              <w:jc w:val="both"/>
              <w:rPr>
                <w:rFonts w:ascii="Times New Roman" w:hAnsi="Times New Roman"/>
                <w:b/>
                <w:szCs w:val="24"/>
              </w:rPr>
            </w:pPr>
            <w:r w:rsidRPr="00A4376D">
              <w:rPr>
                <w:rFonts w:ascii="Times New Roman" w:hAnsi="Times New Roman"/>
                <w:szCs w:val="24"/>
              </w:rPr>
              <w:t>運用行銷策略形塑機關之形象與政策推廣，針對民眾或團體陳情案件，給予有效及時回應，以爭取民眾對公共政策的接納與支持。</w:t>
            </w:r>
          </w:p>
        </w:tc>
      </w:tr>
      <w:tr w:rsidR="00DD1E2A" w:rsidRPr="00A4376D" w14:paraId="7B967D0C" w14:textId="77777777" w:rsidTr="00900470">
        <w:tc>
          <w:tcPr>
            <w:tcW w:w="8364" w:type="dxa"/>
            <w:gridSpan w:val="2"/>
            <w:tcBorders>
              <w:top w:val="nil"/>
              <w:left w:val="double" w:sz="4" w:space="0" w:color="auto"/>
              <w:bottom w:val="nil"/>
              <w:right w:val="double" w:sz="4" w:space="0" w:color="auto"/>
            </w:tcBorders>
          </w:tcPr>
          <w:p w14:paraId="5F69DED5" w14:textId="77777777" w:rsidR="008E082E" w:rsidRPr="00A4376D" w:rsidRDefault="008E082E" w:rsidP="004A0176">
            <w:pPr>
              <w:numPr>
                <w:ilvl w:val="0"/>
                <w:numId w:val="96"/>
              </w:numPr>
              <w:tabs>
                <w:tab w:val="left" w:pos="601"/>
              </w:tabs>
              <w:overflowPunct w:val="0"/>
              <w:spacing w:line="276" w:lineRule="auto"/>
              <w:ind w:left="459" w:rightChars="13" w:right="31"/>
              <w:jc w:val="both"/>
              <w:rPr>
                <w:rFonts w:ascii="Times New Roman" w:hAnsi="Times New Roman"/>
                <w:b/>
                <w:szCs w:val="24"/>
              </w:rPr>
            </w:pPr>
            <w:r w:rsidRPr="00A4376D">
              <w:rPr>
                <w:rFonts w:ascii="Times New Roman" w:hAnsi="Times New Roman"/>
                <w:b/>
                <w:szCs w:val="24"/>
              </w:rPr>
              <w:t>關鍵行為指標：</w:t>
            </w:r>
          </w:p>
        </w:tc>
      </w:tr>
      <w:tr w:rsidR="00DD1E2A" w:rsidRPr="00A4376D" w14:paraId="53FBA3F4" w14:textId="77777777" w:rsidTr="00900470">
        <w:trPr>
          <w:trHeight w:val="608"/>
        </w:trPr>
        <w:tc>
          <w:tcPr>
            <w:tcW w:w="1114" w:type="dxa"/>
            <w:tcBorders>
              <w:top w:val="nil"/>
              <w:left w:val="double" w:sz="4" w:space="0" w:color="auto"/>
              <w:bottom w:val="nil"/>
              <w:right w:val="nil"/>
            </w:tcBorders>
          </w:tcPr>
          <w:p w14:paraId="5748363C" w14:textId="77777777" w:rsidR="007C7A1F" w:rsidRPr="00A4376D" w:rsidRDefault="00F420A0" w:rsidP="004A0176">
            <w:pPr>
              <w:pStyle w:val="a8"/>
              <w:numPr>
                <w:ilvl w:val="0"/>
                <w:numId w:val="115"/>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w:t>
            </w:r>
            <w:r w:rsidR="001C76BA" w:rsidRPr="00A4376D">
              <w:rPr>
                <w:rFonts w:ascii="Times New Roman" w:hAnsi="Times New Roman"/>
                <w:szCs w:val="24"/>
              </w:rPr>
              <w:t>4.3</w:t>
            </w:r>
            <w:r w:rsidR="00B9184E" w:rsidRPr="00A4376D">
              <w:rPr>
                <w:rFonts w:ascii="Times New Roman" w:hAnsi="Times New Roman"/>
                <w:szCs w:val="24"/>
              </w:rPr>
              <w:t>3</w:t>
            </w:r>
            <w:r w:rsidRPr="00A4376D">
              <w:rPr>
                <w:rFonts w:ascii="Times New Roman" w:hAnsi="Times New Roman"/>
                <w:szCs w:val="24"/>
              </w:rPr>
              <w:t>)</w:t>
            </w:r>
          </w:p>
        </w:tc>
        <w:tc>
          <w:tcPr>
            <w:tcW w:w="7250" w:type="dxa"/>
            <w:tcBorders>
              <w:top w:val="nil"/>
              <w:left w:val="nil"/>
              <w:bottom w:val="nil"/>
              <w:right w:val="double" w:sz="4" w:space="0" w:color="auto"/>
            </w:tcBorders>
          </w:tcPr>
          <w:p w14:paraId="085585D3" w14:textId="77777777" w:rsidR="007C7A1F" w:rsidRPr="00A4376D" w:rsidRDefault="007C7A1F" w:rsidP="004A0176">
            <w:pPr>
              <w:overflowPunct w:val="0"/>
              <w:spacing w:line="276" w:lineRule="auto"/>
              <w:ind w:rightChars="13" w:right="31"/>
              <w:jc w:val="both"/>
              <w:rPr>
                <w:rFonts w:ascii="Times New Roman" w:hAnsi="Times New Roman"/>
                <w:szCs w:val="24"/>
              </w:rPr>
            </w:pPr>
            <w:r w:rsidRPr="00A4376D">
              <w:rPr>
                <w:rFonts w:ascii="Times New Roman" w:hAnsi="Times New Roman"/>
                <w:szCs w:val="24"/>
              </w:rPr>
              <w:t>在政策宣導之前能夠對輿情進行</w:t>
            </w:r>
            <w:r w:rsidR="00ED592A" w:rsidRPr="00A4376D">
              <w:rPr>
                <w:rFonts w:ascii="Times New Roman" w:hAnsi="Times New Roman"/>
                <w:szCs w:val="24"/>
              </w:rPr>
              <w:t>布局</w:t>
            </w:r>
            <w:r w:rsidRPr="00A4376D">
              <w:rPr>
                <w:rFonts w:ascii="Times New Roman" w:hAnsi="Times New Roman"/>
                <w:szCs w:val="24"/>
              </w:rPr>
              <w:t>，研擬政策行銷策略與可能發生問題的對策。</w:t>
            </w:r>
          </w:p>
        </w:tc>
      </w:tr>
      <w:tr w:rsidR="00DD1E2A" w:rsidRPr="00A4376D" w14:paraId="3603A57A" w14:textId="77777777" w:rsidTr="00900470">
        <w:trPr>
          <w:trHeight w:val="237"/>
        </w:trPr>
        <w:tc>
          <w:tcPr>
            <w:tcW w:w="1114" w:type="dxa"/>
            <w:tcBorders>
              <w:top w:val="nil"/>
              <w:left w:val="double" w:sz="4" w:space="0" w:color="auto"/>
              <w:bottom w:val="nil"/>
              <w:right w:val="nil"/>
            </w:tcBorders>
          </w:tcPr>
          <w:p w14:paraId="77CD993C" w14:textId="77777777" w:rsidR="007C7A1F" w:rsidRPr="00A4376D" w:rsidRDefault="001C76BA" w:rsidP="004A0176">
            <w:pPr>
              <w:pStyle w:val="a8"/>
              <w:numPr>
                <w:ilvl w:val="0"/>
                <w:numId w:val="115"/>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50" w:type="dxa"/>
            <w:tcBorders>
              <w:top w:val="nil"/>
              <w:left w:val="nil"/>
              <w:bottom w:val="nil"/>
              <w:right w:val="double" w:sz="4" w:space="0" w:color="auto"/>
            </w:tcBorders>
          </w:tcPr>
          <w:p w14:paraId="257C8B95" w14:textId="77777777" w:rsidR="007C7A1F" w:rsidRPr="00A4376D" w:rsidRDefault="007C7A1F" w:rsidP="004A0176">
            <w:pPr>
              <w:overflowPunct w:val="0"/>
              <w:spacing w:line="276" w:lineRule="auto"/>
              <w:ind w:rightChars="13" w:right="31"/>
              <w:jc w:val="both"/>
              <w:rPr>
                <w:rFonts w:ascii="Times New Roman" w:hAnsi="Times New Roman"/>
                <w:szCs w:val="24"/>
              </w:rPr>
            </w:pPr>
            <w:r w:rsidRPr="00A4376D">
              <w:rPr>
                <w:rFonts w:ascii="Times New Roman" w:hAnsi="Times New Roman"/>
                <w:szCs w:val="24"/>
              </w:rPr>
              <w:t>能夠建立與媒體良好的互動關係，以利政令行銷與宣導。</w:t>
            </w:r>
          </w:p>
        </w:tc>
      </w:tr>
      <w:tr w:rsidR="00DD1E2A" w:rsidRPr="00A4376D" w14:paraId="29FA082B" w14:textId="77777777" w:rsidTr="00900470">
        <w:trPr>
          <w:trHeight w:val="640"/>
        </w:trPr>
        <w:tc>
          <w:tcPr>
            <w:tcW w:w="1114" w:type="dxa"/>
            <w:tcBorders>
              <w:top w:val="nil"/>
              <w:left w:val="double" w:sz="4" w:space="0" w:color="auto"/>
              <w:bottom w:val="nil"/>
              <w:right w:val="nil"/>
            </w:tcBorders>
          </w:tcPr>
          <w:p w14:paraId="44F004B3" w14:textId="77777777" w:rsidR="007C7A1F" w:rsidRPr="00A4376D" w:rsidRDefault="001C76BA" w:rsidP="004A0176">
            <w:pPr>
              <w:pStyle w:val="a8"/>
              <w:numPr>
                <w:ilvl w:val="0"/>
                <w:numId w:val="115"/>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w:t>
            </w:r>
          </w:p>
        </w:tc>
        <w:tc>
          <w:tcPr>
            <w:tcW w:w="7250" w:type="dxa"/>
            <w:tcBorders>
              <w:top w:val="nil"/>
              <w:left w:val="nil"/>
              <w:bottom w:val="nil"/>
              <w:right w:val="double" w:sz="4" w:space="0" w:color="auto"/>
            </w:tcBorders>
          </w:tcPr>
          <w:p w14:paraId="46F11687" w14:textId="77777777" w:rsidR="007C7A1F" w:rsidRPr="00A4376D" w:rsidRDefault="007C7A1F" w:rsidP="004A0176">
            <w:pPr>
              <w:overflowPunct w:val="0"/>
              <w:spacing w:line="276" w:lineRule="auto"/>
              <w:ind w:rightChars="13" w:right="31"/>
              <w:jc w:val="both"/>
              <w:rPr>
                <w:rFonts w:ascii="Times New Roman" w:hAnsi="Times New Roman"/>
                <w:szCs w:val="24"/>
              </w:rPr>
            </w:pPr>
            <w:r w:rsidRPr="00A4376D">
              <w:rPr>
                <w:rFonts w:ascii="Times New Roman" w:hAnsi="Times New Roman"/>
                <w:szCs w:val="24"/>
              </w:rPr>
              <w:t>能發揮創意，以顧客為導向，提升政府服務品質，為機關形塑優良形象。</w:t>
            </w:r>
          </w:p>
        </w:tc>
      </w:tr>
      <w:tr w:rsidR="00DD1E2A" w:rsidRPr="00A4376D" w14:paraId="57755D2B" w14:textId="77777777" w:rsidTr="00900470">
        <w:trPr>
          <w:trHeight w:val="360"/>
        </w:trPr>
        <w:tc>
          <w:tcPr>
            <w:tcW w:w="1114" w:type="dxa"/>
            <w:tcBorders>
              <w:top w:val="nil"/>
              <w:left w:val="double" w:sz="4" w:space="0" w:color="auto"/>
              <w:bottom w:val="nil"/>
              <w:right w:val="nil"/>
            </w:tcBorders>
          </w:tcPr>
          <w:p w14:paraId="78182C44" w14:textId="77777777" w:rsidR="007C7A1F" w:rsidRPr="00A4376D" w:rsidRDefault="001C76BA" w:rsidP="004A0176">
            <w:pPr>
              <w:pStyle w:val="a8"/>
              <w:numPr>
                <w:ilvl w:val="0"/>
                <w:numId w:val="115"/>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w:t>
            </w:r>
            <w:r w:rsidR="00B9184E" w:rsidRPr="00A4376D">
              <w:rPr>
                <w:rFonts w:ascii="Times New Roman" w:hAnsi="Times New Roman"/>
                <w:szCs w:val="24"/>
              </w:rPr>
              <w:t>3</w:t>
            </w:r>
            <w:r w:rsidRPr="00A4376D">
              <w:rPr>
                <w:rFonts w:ascii="Times New Roman" w:hAnsi="Times New Roman"/>
                <w:szCs w:val="24"/>
              </w:rPr>
              <w:t>)</w:t>
            </w:r>
          </w:p>
        </w:tc>
        <w:tc>
          <w:tcPr>
            <w:tcW w:w="7250" w:type="dxa"/>
            <w:tcBorders>
              <w:top w:val="nil"/>
              <w:left w:val="nil"/>
              <w:bottom w:val="nil"/>
              <w:right w:val="double" w:sz="4" w:space="0" w:color="auto"/>
            </w:tcBorders>
          </w:tcPr>
          <w:p w14:paraId="526713F4"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透過網路平台或出版書籍，定期宣導機關政策，或分享機關政策推行之成功案例。</w:t>
            </w:r>
          </w:p>
        </w:tc>
      </w:tr>
      <w:tr w:rsidR="00DD1E2A" w:rsidRPr="00A4376D" w14:paraId="2201CAA3" w14:textId="77777777" w:rsidTr="00900470">
        <w:trPr>
          <w:trHeight w:val="1096"/>
        </w:trPr>
        <w:tc>
          <w:tcPr>
            <w:tcW w:w="1114" w:type="dxa"/>
            <w:tcBorders>
              <w:top w:val="nil"/>
              <w:left w:val="double" w:sz="4" w:space="0" w:color="auto"/>
              <w:bottom w:val="nil"/>
              <w:right w:val="nil"/>
            </w:tcBorders>
          </w:tcPr>
          <w:p w14:paraId="4C84192E" w14:textId="77777777" w:rsidR="007C7A1F" w:rsidRPr="00A4376D" w:rsidRDefault="001C76BA" w:rsidP="004A0176">
            <w:pPr>
              <w:pStyle w:val="a8"/>
              <w:numPr>
                <w:ilvl w:val="0"/>
                <w:numId w:val="115"/>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w:t>
            </w:r>
            <w:r w:rsidR="00B9184E" w:rsidRPr="00A4376D">
              <w:rPr>
                <w:rFonts w:ascii="Times New Roman" w:hAnsi="Times New Roman"/>
                <w:szCs w:val="24"/>
              </w:rPr>
              <w:t>3</w:t>
            </w:r>
            <w:r w:rsidRPr="00A4376D">
              <w:rPr>
                <w:rFonts w:ascii="Times New Roman" w:hAnsi="Times New Roman"/>
                <w:szCs w:val="24"/>
              </w:rPr>
              <w:t>)</w:t>
            </w:r>
          </w:p>
        </w:tc>
        <w:tc>
          <w:tcPr>
            <w:tcW w:w="7250" w:type="dxa"/>
            <w:tcBorders>
              <w:top w:val="nil"/>
              <w:left w:val="nil"/>
              <w:bottom w:val="nil"/>
              <w:right w:val="double" w:sz="4" w:space="0" w:color="auto"/>
            </w:tcBorders>
          </w:tcPr>
          <w:p w14:paraId="02C6DC65" w14:textId="77777777" w:rsidR="007C7A1F" w:rsidRPr="00A4376D" w:rsidRDefault="007C7A1F" w:rsidP="004A0176">
            <w:pPr>
              <w:overflowPunct w:val="0"/>
              <w:spacing w:line="276" w:lineRule="auto"/>
              <w:ind w:rightChars="13" w:right="31"/>
              <w:jc w:val="both"/>
              <w:rPr>
                <w:rFonts w:ascii="Times New Roman" w:hAnsi="Times New Roman"/>
                <w:szCs w:val="24"/>
              </w:rPr>
            </w:pPr>
            <w:r w:rsidRPr="00A4376D">
              <w:rPr>
                <w:rFonts w:ascii="Times New Roman" w:hAnsi="Times New Roman"/>
                <w:szCs w:val="24"/>
              </w:rPr>
              <w:t>透過與不同團隊的合作，以推行更多元化的宣導政策</w:t>
            </w:r>
            <w:r w:rsidRPr="00A4376D">
              <w:rPr>
                <w:rFonts w:ascii="Times New Roman" w:hAnsi="Times New Roman"/>
                <w:szCs w:val="24"/>
              </w:rPr>
              <w:t xml:space="preserve"> (</w:t>
            </w:r>
            <w:r w:rsidRPr="00A4376D">
              <w:rPr>
                <w:rFonts w:ascii="Times New Roman" w:hAnsi="Times New Roman"/>
                <w:szCs w:val="24"/>
              </w:rPr>
              <w:t>例如透過建教合作，在各學校機關辦理研習活動，培養青年為機關的政策代言人</w:t>
            </w:r>
            <w:r w:rsidRPr="00A4376D">
              <w:rPr>
                <w:rFonts w:ascii="Times New Roman" w:hAnsi="Times New Roman"/>
                <w:szCs w:val="24"/>
              </w:rPr>
              <w:t>)</w:t>
            </w:r>
            <w:r w:rsidRPr="00A4376D">
              <w:rPr>
                <w:rFonts w:ascii="Times New Roman" w:hAnsi="Times New Roman"/>
                <w:szCs w:val="24"/>
              </w:rPr>
              <w:t>。</w:t>
            </w:r>
          </w:p>
        </w:tc>
      </w:tr>
      <w:tr w:rsidR="00DD1E2A" w:rsidRPr="00A4376D" w14:paraId="7176017D" w14:textId="77777777" w:rsidTr="00DE57D5">
        <w:trPr>
          <w:trHeight w:val="706"/>
        </w:trPr>
        <w:tc>
          <w:tcPr>
            <w:tcW w:w="1114" w:type="dxa"/>
            <w:tcBorders>
              <w:top w:val="nil"/>
              <w:left w:val="double" w:sz="4" w:space="0" w:color="auto"/>
              <w:bottom w:val="single" w:sz="4" w:space="0" w:color="auto"/>
              <w:right w:val="nil"/>
            </w:tcBorders>
          </w:tcPr>
          <w:p w14:paraId="657A7DA6" w14:textId="77777777" w:rsidR="007C7A1F" w:rsidRPr="00A4376D" w:rsidRDefault="001C76BA" w:rsidP="004A0176">
            <w:pPr>
              <w:pStyle w:val="a8"/>
              <w:numPr>
                <w:ilvl w:val="0"/>
                <w:numId w:val="115"/>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50" w:type="dxa"/>
            <w:tcBorders>
              <w:top w:val="nil"/>
              <w:left w:val="nil"/>
              <w:bottom w:val="single" w:sz="4" w:space="0" w:color="auto"/>
              <w:right w:val="double" w:sz="4" w:space="0" w:color="auto"/>
            </w:tcBorders>
          </w:tcPr>
          <w:p w14:paraId="27332DEF" w14:textId="77777777" w:rsidR="007C7A1F" w:rsidRPr="00A4376D" w:rsidRDefault="007C7A1F" w:rsidP="004A0176">
            <w:pPr>
              <w:tabs>
                <w:tab w:val="left" w:pos="601"/>
              </w:tabs>
              <w:overflowPunct w:val="0"/>
              <w:spacing w:line="276" w:lineRule="auto"/>
              <w:ind w:rightChars="13" w:right="31"/>
              <w:jc w:val="both"/>
              <w:rPr>
                <w:rFonts w:ascii="Times New Roman" w:hAnsi="Times New Roman"/>
                <w:szCs w:val="24"/>
              </w:rPr>
            </w:pPr>
            <w:r w:rsidRPr="00A4376D">
              <w:rPr>
                <w:rFonts w:ascii="Times New Roman" w:hAnsi="Times New Roman"/>
                <w:szCs w:val="24"/>
              </w:rPr>
              <w:t>藉由執行公務時，以全民福祉為念</w:t>
            </w:r>
            <w:r w:rsidRPr="00A4376D">
              <w:rPr>
                <w:rFonts w:ascii="Times New Roman" w:hAnsi="Times New Roman"/>
                <w:szCs w:val="24"/>
              </w:rPr>
              <w:t>(</w:t>
            </w:r>
            <w:r w:rsidRPr="00A4376D">
              <w:rPr>
                <w:rFonts w:ascii="Times New Roman" w:hAnsi="Times New Roman"/>
                <w:szCs w:val="24"/>
              </w:rPr>
              <w:t>例如成立志工團隊幫助弱勢族群，做到真正的公益關懷</w:t>
            </w:r>
            <w:r w:rsidRPr="00A4376D">
              <w:rPr>
                <w:rFonts w:ascii="Times New Roman" w:hAnsi="Times New Roman"/>
                <w:szCs w:val="24"/>
              </w:rPr>
              <w:t>)</w:t>
            </w:r>
            <w:r w:rsidRPr="00A4376D">
              <w:rPr>
                <w:rFonts w:ascii="Times New Roman" w:hAnsi="Times New Roman"/>
                <w:szCs w:val="24"/>
              </w:rPr>
              <w:t>，建立機關形象，爭取民眾對政策的支持。</w:t>
            </w:r>
          </w:p>
        </w:tc>
      </w:tr>
      <w:tr w:rsidR="00DD1E2A" w:rsidRPr="00A4376D" w14:paraId="1C0DF099" w14:textId="77777777" w:rsidTr="00DE57D5">
        <w:tc>
          <w:tcPr>
            <w:tcW w:w="8364" w:type="dxa"/>
            <w:gridSpan w:val="2"/>
            <w:tcBorders>
              <w:top w:val="single" w:sz="4" w:space="0" w:color="auto"/>
              <w:left w:val="double" w:sz="4" w:space="0" w:color="auto"/>
              <w:bottom w:val="single" w:sz="4" w:space="0" w:color="auto"/>
              <w:right w:val="double" w:sz="4" w:space="0" w:color="auto"/>
            </w:tcBorders>
          </w:tcPr>
          <w:p w14:paraId="5724062E" w14:textId="77777777" w:rsidR="002B42C9" w:rsidRPr="00A4376D" w:rsidRDefault="002B42C9" w:rsidP="004A0176">
            <w:pPr>
              <w:tabs>
                <w:tab w:val="left" w:pos="601"/>
              </w:tabs>
              <w:overflowPunct w:val="0"/>
              <w:spacing w:line="276" w:lineRule="auto"/>
              <w:ind w:rightChars="13" w:right="31"/>
              <w:jc w:val="center"/>
              <w:rPr>
                <w:rFonts w:ascii="Times New Roman" w:hAnsi="Times New Roman"/>
                <w:b/>
                <w:szCs w:val="24"/>
              </w:rPr>
            </w:pPr>
            <w:r w:rsidRPr="00A4376D">
              <w:rPr>
                <w:rFonts w:ascii="Times New Roman" w:hAnsi="Times New Roman"/>
                <w:b/>
                <w:szCs w:val="24"/>
              </w:rPr>
              <w:t>國際</w:t>
            </w:r>
            <w:r w:rsidR="00B75905" w:rsidRPr="00A4376D">
              <w:rPr>
                <w:rFonts w:ascii="Times New Roman" w:hAnsi="Times New Roman"/>
                <w:b/>
                <w:szCs w:val="24"/>
              </w:rPr>
              <w:t>視野</w:t>
            </w:r>
          </w:p>
        </w:tc>
      </w:tr>
      <w:tr w:rsidR="00DD1E2A" w:rsidRPr="00A4376D" w14:paraId="17EC96BD" w14:textId="77777777" w:rsidTr="00900470">
        <w:tc>
          <w:tcPr>
            <w:tcW w:w="8364" w:type="dxa"/>
            <w:gridSpan w:val="2"/>
            <w:tcBorders>
              <w:left w:val="double" w:sz="4" w:space="0" w:color="auto"/>
              <w:bottom w:val="nil"/>
              <w:right w:val="double" w:sz="4" w:space="0" w:color="auto"/>
            </w:tcBorders>
          </w:tcPr>
          <w:p w14:paraId="5DD3E7E9" w14:textId="77777777" w:rsidR="005E4781" w:rsidRPr="00A4376D" w:rsidRDefault="005E4781" w:rsidP="004A0176">
            <w:pPr>
              <w:pStyle w:val="a8"/>
              <w:numPr>
                <w:ilvl w:val="0"/>
                <w:numId w:val="85"/>
              </w:numPr>
              <w:tabs>
                <w:tab w:val="left" w:pos="601"/>
              </w:tabs>
              <w:overflowPunct w:val="0"/>
              <w:spacing w:line="276" w:lineRule="auto"/>
              <w:ind w:leftChars="0" w:rightChars="0" w:right="0" w:firstLineChars="0"/>
              <w:jc w:val="both"/>
              <w:rPr>
                <w:rFonts w:ascii="Times New Roman" w:hAnsi="Times New Roman"/>
                <w:b/>
                <w:szCs w:val="24"/>
              </w:rPr>
            </w:pPr>
            <w:r w:rsidRPr="00A4376D">
              <w:rPr>
                <w:rFonts w:ascii="Times New Roman" w:hAnsi="Times New Roman"/>
                <w:b/>
                <w:szCs w:val="24"/>
              </w:rPr>
              <w:t>定義：</w:t>
            </w:r>
          </w:p>
          <w:p w14:paraId="2574B6AE" w14:textId="7BF45D50" w:rsidR="005E4781" w:rsidRPr="00A4376D" w:rsidRDefault="005E4781"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能以全球化觀點掌握最新國際局勢，並主動尋求國際上有利於建立我國政府國際地位的機會與關係，推動與提升我國與其他國家政府間的長期合作關係</w:t>
            </w:r>
            <w:r w:rsidR="00CF1AEB" w:rsidRPr="00A4376D">
              <w:rPr>
                <w:rFonts w:ascii="Times New Roman" w:hAnsi="Times New Roman" w:hint="eastAsia"/>
                <w:szCs w:val="24"/>
              </w:rPr>
              <w:t>。</w:t>
            </w:r>
          </w:p>
          <w:p w14:paraId="0990ED4F" w14:textId="77777777" w:rsidR="00A92870" w:rsidRPr="00A4376D" w:rsidRDefault="005E4781" w:rsidP="004A0176">
            <w:pPr>
              <w:pStyle w:val="a8"/>
              <w:numPr>
                <w:ilvl w:val="0"/>
                <w:numId w:val="85"/>
              </w:numPr>
              <w:tabs>
                <w:tab w:val="left" w:pos="601"/>
              </w:tabs>
              <w:overflowPunct w:val="0"/>
              <w:spacing w:line="276" w:lineRule="auto"/>
              <w:ind w:leftChars="0" w:rightChars="0" w:right="0" w:firstLineChars="0"/>
              <w:jc w:val="both"/>
              <w:rPr>
                <w:rFonts w:ascii="Times New Roman" w:hAnsi="Times New Roman"/>
                <w:b/>
                <w:szCs w:val="24"/>
              </w:rPr>
            </w:pPr>
            <w:r w:rsidRPr="00A4376D">
              <w:rPr>
                <w:rFonts w:ascii="Times New Roman" w:hAnsi="Times New Roman"/>
                <w:b/>
                <w:szCs w:val="24"/>
              </w:rPr>
              <w:t>關鍵行為指標：</w:t>
            </w:r>
          </w:p>
        </w:tc>
      </w:tr>
      <w:tr w:rsidR="00DD1E2A" w:rsidRPr="00A4376D" w14:paraId="23E291D2" w14:textId="77777777" w:rsidTr="00900470">
        <w:trPr>
          <w:trHeight w:val="608"/>
        </w:trPr>
        <w:tc>
          <w:tcPr>
            <w:tcW w:w="1114" w:type="dxa"/>
            <w:tcBorders>
              <w:top w:val="nil"/>
              <w:left w:val="double" w:sz="4" w:space="0" w:color="auto"/>
              <w:bottom w:val="nil"/>
              <w:right w:val="nil"/>
            </w:tcBorders>
          </w:tcPr>
          <w:p w14:paraId="6A5F9C7C" w14:textId="77777777" w:rsidR="007C7A1F" w:rsidRPr="00A4376D" w:rsidRDefault="001C76BA" w:rsidP="004A0176">
            <w:pPr>
              <w:pStyle w:val="a8"/>
              <w:numPr>
                <w:ilvl w:val="0"/>
                <w:numId w:val="116"/>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w:t>
            </w:r>
            <w:r w:rsidR="00B9184E" w:rsidRPr="00A4376D">
              <w:rPr>
                <w:rFonts w:ascii="Times New Roman" w:hAnsi="Times New Roman"/>
                <w:szCs w:val="24"/>
              </w:rPr>
              <w:t>7</w:t>
            </w:r>
            <w:r w:rsidRPr="00A4376D">
              <w:rPr>
                <w:rFonts w:ascii="Times New Roman" w:hAnsi="Times New Roman"/>
                <w:szCs w:val="24"/>
              </w:rPr>
              <w:t>)</w:t>
            </w:r>
          </w:p>
        </w:tc>
        <w:tc>
          <w:tcPr>
            <w:tcW w:w="7250" w:type="dxa"/>
            <w:tcBorders>
              <w:top w:val="nil"/>
              <w:left w:val="nil"/>
              <w:bottom w:val="nil"/>
              <w:right w:val="double" w:sz="4" w:space="0" w:color="auto"/>
            </w:tcBorders>
          </w:tcPr>
          <w:p w14:paraId="71033A5A"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努力透過非利害關係與管道，降低國際政治干預，與其他國家建立友好關係。</w:t>
            </w:r>
          </w:p>
        </w:tc>
      </w:tr>
      <w:tr w:rsidR="00DD1E2A" w:rsidRPr="00A4376D" w14:paraId="75FCC1C7" w14:textId="77777777" w:rsidTr="00900470">
        <w:trPr>
          <w:trHeight w:val="677"/>
        </w:trPr>
        <w:tc>
          <w:tcPr>
            <w:tcW w:w="1114" w:type="dxa"/>
            <w:tcBorders>
              <w:top w:val="nil"/>
              <w:left w:val="double" w:sz="4" w:space="0" w:color="auto"/>
              <w:bottom w:val="nil"/>
              <w:right w:val="nil"/>
            </w:tcBorders>
          </w:tcPr>
          <w:p w14:paraId="4600FA55" w14:textId="77777777" w:rsidR="007C7A1F" w:rsidRPr="00A4376D" w:rsidRDefault="001C76BA" w:rsidP="004A0176">
            <w:pPr>
              <w:pStyle w:val="a8"/>
              <w:numPr>
                <w:ilvl w:val="0"/>
                <w:numId w:val="116"/>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w:t>
            </w:r>
            <w:r w:rsidR="00B9184E" w:rsidRPr="00A4376D">
              <w:rPr>
                <w:rFonts w:ascii="Times New Roman" w:hAnsi="Times New Roman"/>
                <w:szCs w:val="24"/>
              </w:rPr>
              <w:t>3</w:t>
            </w:r>
            <w:r w:rsidRPr="00A4376D">
              <w:rPr>
                <w:rFonts w:ascii="Times New Roman" w:hAnsi="Times New Roman"/>
                <w:szCs w:val="24"/>
              </w:rPr>
              <w:t>)</w:t>
            </w:r>
          </w:p>
        </w:tc>
        <w:tc>
          <w:tcPr>
            <w:tcW w:w="7250" w:type="dxa"/>
            <w:tcBorders>
              <w:top w:val="nil"/>
              <w:left w:val="nil"/>
              <w:bottom w:val="nil"/>
              <w:right w:val="double" w:sz="4" w:space="0" w:color="auto"/>
            </w:tcBorders>
          </w:tcPr>
          <w:p w14:paraId="2E906EF0"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能整合民間及跨部會資源，積極推動國際與政府機關間的合作關係</w:t>
            </w:r>
            <w:r w:rsidRPr="00A4376D">
              <w:rPr>
                <w:rFonts w:ascii="Times New Roman" w:hAnsi="Times New Roman"/>
                <w:szCs w:val="24"/>
              </w:rPr>
              <w:t>(</w:t>
            </w:r>
            <w:r w:rsidRPr="00A4376D">
              <w:rPr>
                <w:rFonts w:ascii="Times New Roman" w:hAnsi="Times New Roman"/>
                <w:szCs w:val="24"/>
              </w:rPr>
              <w:t>例如共同研究控制病毒之傳染</w:t>
            </w:r>
            <w:r w:rsidRPr="00A4376D">
              <w:rPr>
                <w:rFonts w:ascii="Times New Roman" w:hAnsi="Times New Roman"/>
                <w:szCs w:val="24"/>
              </w:rPr>
              <w:t>)</w:t>
            </w:r>
            <w:r w:rsidRPr="00A4376D">
              <w:rPr>
                <w:rFonts w:ascii="Times New Roman" w:hAnsi="Times New Roman"/>
                <w:szCs w:val="24"/>
              </w:rPr>
              <w:t>。</w:t>
            </w:r>
          </w:p>
        </w:tc>
      </w:tr>
      <w:tr w:rsidR="00DD1E2A" w:rsidRPr="00A4376D" w14:paraId="1781A89F" w14:textId="77777777" w:rsidTr="00900470">
        <w:trPr>
          <w:trHeight w:val="262"/>
        </w:trPr>
        <w:tc>
          <w:tcPr>
            <w:tcW w:w="1114" w:type="dxa"/>
            <w:tcBorders>
              <w:top w:val="nil"/>
              <w:left w:val="double" w:sz="4" w:space="0" w:color="auto"/>
              <w:bottom w:val="nil"/>
              <w:right w:val="nil"/>
            </w:tcBorders>
          </w:tcPr>
          <w:p w14:paraId="7CA2F244" w14:textId="77777777" w:rsidR="007C7A1F" w:rsidRPr="00A4376D" w:rsidRDefault="001C76BA" w:rsidP="004A0176">
            <w:pPr>
              <w:pStyle w:val="a8"/>
              <w:numPr>
                <w:ilvl w:val="0"/>
                <w:numId w:val="116"/>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w:t>
            </w:r>
            <w:r w:rsidR="00B9184E" w:rsidRPr="00A4376D">
              <w:rPr>
                <w:rFonts w:ascii="Times New Roman" w:hAnsi="Times New Roman"/>
                <w:szCs w:val="24"/>
              </w:rPr>
              <w:t>3</w:t>
            </w:r>
            <w:r w:rsidRPr="00A4376D">
              <w:rPr>
                <w:rFonts w:ascii="Times New Roman" w:hAnsi="Times New Roman"/>
                <w:szCs w:val="24"/>
              </w:rPr>
              <w:t>)</w:t>
            </w:r>
          </w:p>
        </w:tc>
        <w:tc>
          <w:tcPr>
            <w:tcW w:w="7250" w:type="dxa"/>
            <w:tcBorders>
              <w:top w:val="nil"/>
              <w:left w:val="nil"/>
              <w:bottom w:val="nil"/>
              <w:right w:val="double" w:sz="4" w:space="0" w:color="auto"/>
            </w:tcBorders>
          </w:tcPr>
          <w:p w14:paraId="12350807"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積極安排與國際組織及國外政府機關互訪，推動彼此合作。</w:t>
            </w:r>
          </w:p>
        </w:tc>
      </w:tr>
      <w:tr w:rsidR="00DD1E2A" w:rsidRPr="00A4376D" w14:paraId="697AED51" w14:textId="77777777" w:rsidTr="00900470">
        <w:trPr>
          <w:trHeight w:val="360"/>
        </w:trPr>
        <w:tc>
          <w:tcPr>
            <w:tcW w:w="1114" w:type="dxa"/>
            <w:tcBorders>
              <w:top w:val="nil"/>
              <w:left w:val="double" w:sz="4" w:space="0" w:color="auto"/>
              <w:bottom w:val="nil"/>
              <w:right w:val="nil"/>
            </w:tcBorders>
          </w:tcPr>
          <w:p w14:paraId="642E9874" w14:textId="77777777" w:rsidR="007C7A1F" w:rsidRPr="00A4376D" w:rsidRDefault="001C76BA" w:rsidP="004A0176">
            <w:pPr>
              <w:pStyle w:val="a8"/>
              <w:numPr>
                <w:ilvl w:val="0"/>
                <w:numId w:val="116"/>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w:t>
            </w:r>
            <w:r w:rsidR="00B9184E" w:rsidRPr="00A4376D">
              <w:rPr>
                <w:rFonts w:ascii="Times New Roman" w:hAnsi="Times New Roman"/>
                <w:szCs w:val="24"/>
              </w:rPr>
              <w:t>3</w:t>
            </w:r>
            <w:r w:rsidRPr="00A4376D">
              <w:rPr>
                <w:rFonts w:ascii="Times New Roman" w:hAnsi="Times New Roman"/>
                <w:szCs w:val="24"/>
              </w:rPr>
              <w:t>)</w:t>
            </w:r>
          </w:p>
        </w:tc>
        <w:tc>
          <w:tcPr>
            <w:tcW w:w="7250" w:type="dxa"/>
            <w:tcBorders>
              <w:top w:val="nil"/>
              <w:left w:val="nil"/>
              <w:bottom w:val="nil"/>
              <w:right w:val="double" w:sz="4" w:space="0" w:color="auto"/>
            </w:tcBorders>
          </w:tcPr>
          <w:p w14:paraId="6A9B78EC"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積極參加國際性的組織，透過形象之建立</w:t>
            </w:r>
            <w:r w:rsidRPr="00A4376D">
              <w:rPr>
                <w:rFonts w:ascii="Times New Roman" w:hAnsi="Times New Roman"/>
                <w:szCs w:val="24"/>
              </w:rPr>
              <w:t xml:space="preserve"> (</w:t>
            </w:r>
            <w:r w:rsidRPr="00A4376D">
              <w:rPr>
                <w:rFonts w:ascii="Times New Roman" w:hAnsi="Times New Roman"/>
                <w:szCs w:val="24"/>
              </w:rPr>
              <w:t>例如宣導政府施政績效及推銷國內產品技術、研發成果</w:t>
            </w:r>
            <w:r w:rsidRPr="00A4376D">
              <w:rPr>
                <w:rFonts w:ascii="Times New Roman" w:hAnsi="Times New Roman"/>
                <w:szCs w:val="24"/>
              </w:rPr>
              <w:t>)</w:t>
            </w:r>
            <w:r w:rsidRPr="00A4376D">
              <w:rPr>
                <w:rFonts w:ascii="Times New Roman" w:hAnsi="Times New Roman"/>
                <w:szCs w:val="24"/>
              </w:rPr>
              <w:t>，爭取國際地位。</w:t>
            </w:r>
          </w:p>
        </w:tc>
      </w:tr>
      <w:tr w:rsidR="00DD1E2A" w:rsidRPr="00A4376D" w14:paraId="6F3F81F8" w14:textId="77777777" w:rsidTr="00900470">
        <w:trPr>
          <w:trHeight w:val="351"/>
        </w:trPr>
        <w:tc>
          <w:tcPr>
            <w:tcW w:w="1114" w:type="dxa"/>
            <w:tcBorders>
              <w:top w:val="nil"/>
              <w:left w:val="double" w:sz="4" w:space="0" w:color="auto"/>
              <w:bottom w:val="double" w:sz="4" w:space="0" w:color="auto"/>
              <w:right w:val="nil"/>
            </w:tcBorders>
          </w:tcPr>
          <w:p w14:paraId="2BEF38BC" w14:textId="77777777" w:rsidR="007C7A1F" w:rsidRPr="00A4376D" w:rsidRDefault="003F24BB" w:rsidP="004A0176">
            <w:pPr>
              <w:pStyle w:val="a8"/>
              <w:numPr>
                <w:ilvl w:val="0"/>
                <w:numId w:val="116"/>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(4.7)</w:t>
            </w:r>
          </w:p>
        </w:tc>
        <w:tc>
          <w:tcPr>
            <w:tcW w:w="7250" w:type="dxa"/>
            <w:tcBorders>
              <w:top w:val="nil"/>
              <w:left w:val="nil"/>
              <w:bottom w:val="double" w:sz="4" w:space="0" w:color="auto"/>
              <w:right w:val="double" w:sz="4" w:space="0" w:color="auto"/>
            </w:tcBorders>
          </w:tcPr>
          <w:p w14:paraId="136044E3" w14:textId="77777777" w:rsidR="007C7A1F" w:rsidRPr="00A4376D" w:rsidRDefault="007C7A1F" w:rsidP="004A0176">
            <w:pPr>
              <w:overflowPunct w:val="0"/>
              <w:spacing w:line="276" w:lineRule="auto"/>
              <w:jc w:val="both"/>
              <w:rPr>
                <w:rFonts w:ascii="Times New Roman" w:hAnsi="Times New Roman"/>
                <w:szCs w:val="24"/>
              </w:rPr>
            </w:pPr>
            <w:r w:rsidRPr="00A4376D">
              <w:rPr>
                <w:rFonts w:ascii="Times New Roman" w:hAnsi="Times New Roman"/>
                <w:szCs w:val="24"/>
              </w:rPr>
              <w:t>能透過所蒐集的文獻資料，彙整各先進國家與業務相關之各國資料及研究成果，協助掌握國際相關業務發展趨勢。</w:t>
            </w:r>
          </w:p>
        </w:tc>
      </w:tr>
    </w:tbl>
    <w:p w14:paraId="14255D63" w14:textId="77777777" w:rsidR="00DE57D5" w:rsidRPr="00A4376D" w:rsidRDefault="00DE57D5"/>
    <w:tbl>
      <w:tblPr>
        <w:tblStyle w:val="af2"/>
        <w:tblW w:w="8364" w:type="dxa"/>
        <w:tblInd w:w="-15" w:type="dxa"/>
        <w:tblLook w:val="04A0" w:firstRow="1" w:lastRow="0" w:firstColumn="1" w:lastColumn="0" w:noHBand="0" w:noVBand="1"/>
      </w:tblPr>
      <w:tblGrid>
        <w:gridCol w:w="1135"/>
        <w:gridCol w:w="7229"/>
      </w:tblGrid>
      <w:tr w:rsidR="00DD1E2A" w:rsidRPr="00A4376D" w14:paraId="1C05BAFF" w14:textId="77777777" w:rsidTr="00900470">
        <w:tc>
          <w:tcPr>
            <w:tcW w:w="8364" w:type="dxa"/>
            <w:gridSpan w:val="2"/>
            <w:tcBorders>
              <w:top w:val="double" w:sz="4" w:space="0" w:color="auto"/>
              <w:left w:val="double" w:sz="4" w:space="0" w:color="auto"/>
              <w:right w:val="double" w:sz="4" w:space="0" w:color="auto"/>
            </w:tcBorders>
            <w:shd w:val="clear" w:color="auto" w:fill="BFBFBF" w:themeFill="background1" w:themeFillShade="BF"/>
          </w:tcPr>
          <w:p w14:paraId="63FDD5F3" w14:textId="5EA1769C" w:rsidR="005E4781" w:rsidRPr="00A4376D" w:rsidRDefault="00960609" w:rsidP="004A0176">
            <w:pPr>
              <w:overflowPunct w:val="0"/>
              <w:spacing w:line="276" w:lineRule="auto"/>
              <w:jc w:val="center"/>
              <w:rPr>
                <w:rFonts w:ascii="Times New Roman" w:hAnsi="Times New Roman"/>
                <w:b/>
                <w:szCs w:val="24"/>
              </w:rPr>
            </w:pPr>
            <w:r w:rsidRPr="00A4376D">
              <w:rPr>
                <w:rFonts w:ascii="Times New Roman" w:hAnsi="Times New Roman"/>
              </w:rPr>
              <w:lastRenderedPageBreak/>
              <w:br w:type="page"/>
            </w:r>
            <w:r w:rsidR="00B16C94" w:rsidRPr="00A4376D">
              <w:rPr>
                <w:rFonts w:ascii="Times New Roman" w:hAnsi="Times New Roman"/>
                <w:b/>
                <w:szCs w:val="24"/>
              </w:rPr>
              <w:t>簡任第</w:t>
            </w:r>
            <w:r w:rsidR="005E4781" w:rsidRPr="00A4376D">
              <w:rPr>
                <w:rFonts w:ascii="Times New Roman" w:hAnsi="Times New Roman"/>
                <w:b/>
                <w:szCs w:val="24"/>
              </w:rPr>
              <w:t>十四</w:t>
            </w:r>
            <w:r w:rsidR="0064625E" w:rsidRPr="00A4376D">
              <w:rPr>
                <w:rFonts w:ascii="Times New Roman" w:hAnsi="Times New Roman"/>
                <w:b/>
                <w:szCs w:val="24"/>
              </w:rPr>
              <w:t>職等</w:t>
            </w:r>
          </w:p>
        </w:tc>
      </w:tr>
      <w:tr w:rsidR="00DD1E2A" w:rsidRPr="00A4376D" w14:paraId="10DD1F81" w14:textId="77777777" w:rsidTr="00900470">
        <w:tc>
          <w:tcPr>
            <w:tcW w:w="8364" w:type="dxa"/>
            <w:gridSpan w:val="2"/>
            <w:tcBorders>
              <w:left w:val="double" w:sz="4" w:space="0" w:color="auto"/>
              <w:bottom w:val="single" w:sz="4" w:space="0" w:color="auto"/>
              <w:right w:val="double" w:sz="4" w:space="0" w:color="auto"/>
            </w:tcBorders>
          </w:tcPr>
          <w:p w14:paraId="22E39BCF" w14:textId="77777777" w:rsidR="002B42C9" w:rsidRPr="00A4376D" w:rsidRDefault="002B42C9" w:rsidP="004A0176">
            <w:pPr>
              <w:overflowPunct w:val="0"/>
              <w:spacing w:line="276" w:lineRule="auto"/>
              <w:jc w:val="center"/>
              <w:rPr>
                <w:rFonts w:ascii="Times New Roman" w:hAnsi="Times New Roman"/>
                <w:szCs w:val="24"/>
              </w:rPr>
            </w:pPr>
            <w:r w:rsidRPr="00A4376D">
              <w:rPr>
                <w:rFonts w:ascii="Times New Roman" w:hAnsi="Times New Roman"/>
                <w:b/>
                <w:szCs w:val="24"/>
              </w:rPr>
              <w:t>團隊領導</w:t>
            </w:r>
          </w:p>
        </w:tc>
      </w:tr>
      <w:tr w:rsidR="00DD1E2A" w:rsidRPr="00A4376D" w14:paraId="12C9B548" w14:textId="77777777" w:rsidTr="00900470">
        <w:tc>
          <w:tcPr>
            <w:tcW w:w="8364" w:type="dxa"/>
            <w:gridSpan w:val="2"/>
            <w:tcBorders>
              <w:left w:val="double" w:sz="4" w:space="0" w:color="auto"/>
              <w:bottom w:val="nil"/>
              <w:right w:val="double" w:sz="4" w:space="0" w:color="auto"/>
            </w:tcBorders>
          </w:tcPr>
          <w:p w14:paraId="0E0E6066" w14:textId="77777777" w:rsidR="005E4781" w:rsidRPr="00A4376D" w:rsidRDefault="005E4781" w:rsidP="004A0176">
            <w:pPr>
              <w:numPr>
                <w:ilvl w:val="0"/>
                <w:numId w:val="97"/>
              </w:numPr>
              <w:overflowPunct w:val="0"/>
              <w:spacing w:line="276" w:lineRule="auto"/>
              <w:ind w:left="601" w:rightChars="13" w:right="31" w:hanging="622"/>
              <w:jc w:val="both"/>
              <w:rPr>
                <w:rFonts w:ascii="Times New Roman" w:hAnsi="Times New Roman"/>
                <w:b/>
                <w:szCs w:val="24"/>
              </w:rPr>
            </w:pPr>
            <w:r w:rsidRPr="00A4376D">
              <w:rPr>
                <w:rFonts w:ascii="Times New Roman" w:hAnsi="Times New Roman"/>
                <w:b/>
                <w:szCs w:val="24"/>
              </w:rPr>
              <w:t>定義：</w:t>
            </w:r>
          </w:p>
          <w:p w14:paraId="5894D5F0" w14:textId="77777777" w:rsidR="005E4781" w:rsidRPr="00A4376D" w:rsidRDefault="00777841"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成為機關</w:t>
            </w:r>
            <w:r w:rsidR="005E4781" w:rsidRPr="00A4376D">
              <w:rPr>
                <w:rFonts w:ascii="Times New Roman" w:hAnsi="Times New Roman"/>
                <w:szCs w:val="24"/>
              </w:rPr>
              <w:t>中關鍵領導角色，運用具</w:t>
            </w:r>
            <w:r w:rsidR="000F0CB4" w:rsidRPr="00A4376D">
              <w:rPr>
                <w:rFonts w:ascii="Times New Roman" w:hAnsi="Times New Roman"/>
                <w:szCs w:val="24"/>
              </w:rPr>
              <w:t>有彈性的互動模式去影響他人行為、看法以建立共識，並能清楚說明機關之目標，激勵與指導機關</w:t>
            </w:r>
            <w:r w:rsidR="005E4781" w:rsidRPr="00A4376D">
              <w:rPr>
                <w:rFonts w:ascii="Times New Roman" w:hAnsi="Times New Roman"/>
                <w:szCs w:val="24"/>
              </w:rPr>
              <w:t>成員朝共同目標努力。</w:t>
            </w:r>
          </w:p>
          <w:p w14:paraId="60E02A75" w14:textId="77777777" w:rsidR="005E4781" w:rsidRPr="00A4376D" w:rsidRDefault="005E4781" w:rsidP="004A0176">
            <w:pPr>
              <w:numPr>
                <w:ilvl w:val="0"/>
                <w:numId w:val="97"/>
              </w:numPr>
              <w:tabs>
                <w:tab w:val="left" w:pos="601"/>
              </w:tabs>
              <w:overflowPunct w:val="0"/>
              <w:spacing w:line="276" w:lineRule="auto"/>
              <w:ind w:left="459" w:rightChars="13" w:right="31"/>
              <w:jc w:val="both"/>
              <w:rPr>
                <w:rFonts w:ascii="Times New Roman" w:hAnsi="Times New Roman"/>
                <w:b/>
                <w:szCs w:val="24"/>
              </w:rPr>
            </w:pPr>
            <w:r w:rsidRPr="00A4376D">
              <w:rPr>
                <w:rFonts w:ascii="Times New Roman" w:hAnsi="Times New Roman"/>
                <w:b/>
                <w:szCs w:val="24"/>
              </w:rPr>
              <w:t>關鍵行為指標：</w:t>
            </w:r>
          </w:p>
        </w:tc>
      </w:tr>
      <w:tr w:rsidR="00DD1E2A" w:rsidRPr="00A4376D" w14:paraId="3A68FF25" w14:textId="77777777" w:rsidTr="00900470">
        <w:trPr>
          <w:trHeight w:val="290"/>
        </w:trPr>
        <w:tc>
          <w:tcPr>
            <w:tcW w:w="1135" w:type="dxa"/>
            <w:tcBorders>
              <w:top w:val="nil"/>
              <w:left w:val="double" w:sz="4" w:space="0" w:color="auto"/>
              <w:bottom w:val="nil"/>
              <w:right w:val="nil"/>
            </w:tcBorders>
          </w:tcPr>
          <w:p w14:paraId="5F3C3869" w14:textId="77777777" w:rsidR="00FD2A0D" w:rsidRPr="00A4376D" w:rsidRDefault="00B9184E" w:rsidP="004A0176">
            <w:pPr>
              <w:pStyle w:val="a8"/>
              <w:numPr>
                <w:ilvl w:val="0"/>
                <w:numId w:val="117"/>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(4.67)</w:t>
            </w:r>
          </w:p>
        </w:tc>
        <w:tc>
          <w:tcPr>
            <w:tcW w:w="7229" w:type="dxa"/>
            <w:tcBorders>
              <w:top w:val="nil"/>
              <w:left w:val="nil"/>
              <w:bottom w:val="nil"/>
              <w:right w:val="double" w:sz="4" w:space="0" w:color="auto"/>
            </w:tcBorders>
          </w:tcPr>
          <w:p w14:paraId="244D0942"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能夠以說理的方式影響部屬，不以自身權力地位，取得共識。</w:t>
            </w:r>
          </w:p>
        </w:tc>
      </w:tr>
      <w:tr w:rsidR="00DD1E2A" w:rsidRPr="00A4376D" w14:paraId="011537C0" w14:textId="77777777" w:rsidTr="00900470">
        <w:trPr>
          <w:trHeight w:val="548"/>
        </w:trPr>
        <w:tc>
          <w:tcPr>
            <w:tcW w:w="1135" w:type="dxa"/>
            <w:tcBorders>
              <w:top w:val="nil"/>
              <w:left w:val="double" w:sz="4" w:space="0" w:color="auto"/>
              <w:bottom w:val="nil"/>
              <w:right w:val="nil"/>
            </w:tcBorders>
          </w:tcPr>
          <w:p w14:paraId="691103EF" w14:textId="77777777" w:rsidR="00FD2A0D" w:rsidRPr="00A4376D" w:rsidRDefault="00B9184E" w:rsidP="004A0176">
            <w:pPr>
              <w:pStyle w:val="a8"/>
              <w:numPr>
                <w:ilvl w:val="0"/>
                <w:numId w:val="117"/>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29" w:type="dxa"/>
            <w:tcBorders>
              <w:top w:val="nil"/>
              <w:left w:val="nil"/>
              <w:bottom w:val="nil"/>
              <w:right w:val="double" w:sz="4" w:space="0" w:color="auto"/>
            </w:tcBorders>
          </w:tcPr>
          <w:p w14:paraId="4CD0CB54" w14:textId="0CE2EF3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能夠有效處理問題或擬</w:t>
            </w:r>
            <w:r w:rsidR="00CF1AEB" w:rsidRPr="00A4376D">
              <w:rPr>
                <w:rFonts w:ascii="Times New Roman" w:hAnsi="Times New Roman" w:hint="eastAsia"/>
                <w:szCs w:val="24"/>
              </w:rPr>
              <w:t>訂</w:t>
            </w:r>
            <w:r w:rsidRPr="00A4376D">
              <w:rPr>
                <w:rFonts w:ascii="Times New Roman" w:hAnsi="Times New Roman"/>
                <w:szCs w:val="24"/>
              </w:rPr>
              <w:t>解決問題的行動計畫，督導部屬逐步達成目標。</w:t>
            </w:r>
          </w:p>
        </w:tc>
      </w:tr>
      <w:tr w:rsidR="00DD1E2A" w:rsidRPr="00A4376D" w14:paraId="25FA6297" w14:textId="77777777" w:rsidTr="00900470">
        <w:trPr>
          <w:trHeight w:val="640"/>
        </w:trPr>
        <w:tc>
          <w:tcPr>
            <w:tcW w:w="1135" w:type="dxa"/>
            <w:tcBorders>
              <w:top w:val="nil"/>
              <w:left w:val="double" w:sz="4" w:space="0" w:color="auto"/>
              <w:bottom w:val="nil"/>
              <w:right w:val="nil"/>
            </w:tcBorders>
          </w:tcPr>
          <w:p w14:paraId="2608793F" w14:textId="77777777" w:rsidR="00FD2A0D" w:rsidRPr="00A4376D" w:rsidRDefault="00B9184E" w:rsidP="004A0176">
            <w:pPr>
              <w:pStyle w:val="a8"/>
              <w:numPr>
                <w:ilvl w:val="0"/>
                <w:numId w:val="117"/>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(4.67)</w:t>
            </w:r>
          </w:p>
        </w:tc>
        <w:tc>
          <w:tcPr>
            <w:tcW w:w="7229" w:type="dxa"/>
            <w:tcBorders>
              <w:top w:val="nil"/>
              <w:left w:val="nil"/>
              <w:bottom w:val="nil"/>
              <w:right w:val="double" w:sz="4" w:space="0" w:color="auto"/>
            </w:tcBorders>
          </w:tcPr>
          <w:p w14:paraId="2E203E14"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能夠在所屬機關內扮演團隊的領導者，站在公正的立場協助同仁交換意見。</w:t>
            </w:r>
          </w:p>
        </w:tc>
      </w:tr>
      <w:tr w:rsidR="00DD1E2A" w:rsidRPr="00A4376D" w14:paraId="2EFBC08F" w14:textId="77777777" w:rsidTr="00900470">
        <w:trPr>
          <w:trHeight w:val="284"/>
        </w:trPr>
        <w:tc>
          <w:tcPr>
            <w:tcW w:w="1135" w:type="dxa"/>
            <w:tcBorders>
              <w:top w:val="nil"/>
              <w:left w:val="double" w:sz="4" w:space="0" w:color="auto"/>
              <w:bottom w:val="nil"/>
              <w:right w:val="nil"/>
            </w:tcBorders>
          </w:tcPr>
          <w:p w14:paraId="11A50A78" w14:textId="77777777" w:rsidR="00FD2A0D" w:rsidRPr="00A4376D" w:rsidRDefault="00B9184E" w:rsidP="004A0176">
            <w:pPr>
              <w:pStyle w:val="a8"/>
              <w:numPr>
                <w:ilvl w:val="0"/>
                <w:numId w:val="117"/>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(4.33)</w:t>
            </w:r>
          </w:p>
        </w:tc>
        <w:tc>
          <w:tcPr>
            <w:tcW w:w="7229" w:type="dxa"/>
            <w:tcBorders>
              <w:top w:val="nil"/>
              <w:left w:val="nil"/>
              <w:bottom w:val="nil"/>
              <w:right w:val="double" w:sz="4" w:space="0" w:color="auto"/>
            </w:tcBorders>
          </w:tcPr>
          <w:p w14:paraId="038F63FE"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能夠扮演輔佐的角色，協助</w:t>
            </w:r>
            <w:r w:rsidR="00766EE4" w:rsidRPr="00A4376D">
              <w:rPr>
                <w:rFonts w:ascii="Times New Roman" w:hAnsi="Times New Roman"/>
                <w:szCs w:val="24"/>
              </w:rPr>
              <w:t>機關首長</w:t>
            </w:r>
            <w:r w:rsidRPr="00A4376D">
              <w:rPr>
                <w:rFonts w:ascii="Times New Roman" w:hAnsi="Times New Roman"/>
                <w:szCs w:val="24"/>
              </w:rPr>
              <w:t>凝聚同仁向心力，使每位成員均具有團隊意識，願意為機關貢獻心力。</w:t>
            </w:r>
          </w:p>
        </w:tc>
      </w:tr>
      <w:tr w:rsidR="00DD1E2A" w:rsidRPr="00A4376D" w14:paraId="16D82911" w14:textId="77777777" w:rsidTr="00900470">
        <w:trPr>
          <w:trHeight w:val="351"/>
        </w:trPr>
        <w:tc>
          <w:tcPr>
            <w:tcW w:w="1135" w:type="dxa"/>
            <w:tcBorders>
              <w:top w:val="nil"/>
              <w:left w:val="double" w:sz="4" w:space="0" w:color="auto"/>
              <w:bottom w:val="nil"/>
              <w:right w:val="nil"/>
            </w:tcBorders>
          </w:tcPr>
          <w:p w14:paraId="0B16EF67" w14:textId="77777777" w:rsidR="00FD2A0D" w:rsidRPr="00A4376D" w:rsidRDefault="00B9184E" w:rsidP="004A0176">
            <w:pPr>
              <w:pStyle w:val="a8"/>
              <w:numPr>
                <w:ilvl w:val="0"/>
                <w:numId w:val="117"/>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(4.33)</w:t>
            </w:r>
          </w:p>
        </w:tc>
        <w:tc>
          <w:tcPr>
            <w:tcW w:w="7229" w:type="dxa"/>
            <w:tcBorders>
              <w:top w:val="nil"/>
              <w:left w:val="nil"/>
              <w:bottom w:val="nil"/>
              <w:right w:val="double" w:sz="4" w:space="0" w:color="auto"/>
            </w:tcBorders>
          </w:tcPr>
          <w:p w14:paraId="09EAFC27"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能夠扮演輔佐的角色，協助</w:t>
            </w:r>
            <w:r w:rsidR="00766EE4" w:rsidRPr="00A4376D">
              <w:rPr>
                <w:rFonts w:ascii="Times New Roman" w:hAnsi="Times New Roman"/>
                <w:szCs w:val="24"/>
              </w:rPr>
              <w:t>機關首長</w:t>
            </w:r>
            <w:r w:rsidRPr="00A4376D">
              <w:rPr>
                <w:rFonts w:ascii="Times New Roman" w:hAnsi="Times New Roman"/>
                <w:szCs w:val="24"/>
              </w:rPr>
              <w:t>激勵團隊成員，為共同目標努力。</w:t>
            </w:r>
          </w:p>
        </w:tc>
      </w:tr>
      <w:tr w:rsidR="00DD1E2A" w:rsidRPr="00A4376D" w14:paraId="12AC7102" w14:textId="77777777" w:rsidTr="00DE57D5">
        <w:trPr>
          <w:trHeight w:val="706"/>
        </w:trPr>
        <w:tc>
          <w:tcPr>
            <w:tcW w:w="1135" w:type="dxa"/>
            <w:tcBorders>
              <w:top w:val="nil"/>
              <w:left w:val="double" w:sz="4" w:space="0" w:color="auto"/>
              <w:bottom w:val="double" w:sz="4" w:space="0" w:color="auto"/>
              <w:right w:val="nil"/>
            </w:tcBorders>
          </w:tcPr>
          <w:p w14:paraId="7DAC388B" w14:textId="77777777" w:rsidR="00246632" w:rsidRPr="00A4376D" w:rsidRDefault="00B9184E" w:rsidP="004A0176">
            <w:pPr>
              <w:pStyle w:val="a8"/>
              <w:numPr>
                <w:ilvl w:val="0"/>
                <w:numId w:val="117"/>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(4.33)</w:t>
            </w:r>
          </w:p>
        </w:tc>
        <w:tc>
          <w:tcPr>
            <w:tcW w:w="7229" w:type="dxa"/>
            <w:tcBorders>
              <w:top w:val="nil"/>
              <w:left w:val="nil"/>
              <w:bottom w:val="double" w:sz="4" w:space="0" w:color="auto"/>
              <w:right w:val="double" w:sz="4" w:space="0" w:color="auto"/>
            </w:tcBorders>
          </w:tcPr>
          <w:p w14:paraId="53021A01" w14:textId="77777777" w:rsidR="00246632" w:rsidRPr="00A4376D" w:rsidRDefault="00FD2A0D" w:rsidP="004A0176">
            <w:pPr>
              <w:tabs>
                <w:tab w:val="left" w:pos="601"/>
              </w:tabs>
              <w:overflowPunct w:val="0"/>
              <w:spacing w:line="276" w:lineRule="auto"/>
              <w:ind w:rightChars="13" w:right="31"/>
              <w:jc w:val="both"/>
              <w:rPr>
                <w:rFonts w:ascii="Times New Roman" w:hAnsi="Times New Roman"/>
                <w:szCs w:val="24"/>
              </w:rPr>
            </w:pPr>
            <w:r w:rsidRPr="00A4376D">
              <w:rPr>
                <w:rFonts w:ascii="Times New Roman" w:hAnsi="Times New Roman"/>
                <w:szCs w:val="24"/>
              </w:rPr>
              <w:t>能夠扮演輔佐的角色，協助</w:t>
            </w:r>
            <w:r w:rsidR="00766EE4" w:rsidRPr="00A4376D">
              <w:rPr>
                <w:rFonts w:ascii="Times New Roman" w:hAnsi="Times New Roman"/>
                <w:szCs w:val="24"/>
              </w:rPr>
              <w:t>機關首長</w:t>
            </w:r>
            <w:r w:rsidRPr="00A4376D">
              <w:rPr>
                <w:rFonts w:ascii="Times New Roman" w:hAnsi="Times New Roman"/>
                <w:szCs w:val="24"/>
              </w:rPr>
              <w:t>藉由正式或非正式管道，以適當的行銷技巧向同仁傳達機關之願景與目標，並獲得支持。</w:t>
            </w:r>
          </w:p>
        </w:tc>
      </w:tr>
    </w:tbl>
    <w:p w14:paraId="2E0CF7AB" w14:textId="77777777" w:rsidR="002D6DD7" w:rsidRPr="00A4376D" w:rsidRDefault="002D6DD7">
      <w:r w:rsidRPr="00A4376D">
        <w:br w:type="page"/>
      </w:r>
    </w:p>
    <w:tbl>
      <w:tblPr>
        <w:tblStyle w:val="af2"/>
        <w:tblW w:w="8364" w:type="dxa"/>
        <w:tblInd w:w="-15" w:type="dxa"/>
        <w:tblLook w:val="04A0" w:firstRow="1" w:lastRow="0" w:firstColumn="1" w:lastColumn="0" w:noHBand="0" w:noVBand="1"/>
      </w:tblPr>
      <w:tblGrid>
        <w:gridCol w:w="1135"/>
        <w:gridCol w:w="7229"/>
      </w:tblGrid>
      <w:tr w:rsidR="00DD1E2A" w:rsidRPr="00A4376D" w14:paraId="23EFFD74" w14:textId="77777777" w:rsidTr="00DE57D5">
        <w:tc>
          <w:tcPr>
            <w:tcW w:w="8364" w:type="dxa"/>
            <w:gridSpan w:val="2"/>
            <w:tcBorders>
              <w:top w:val="double" w:sz="4" w:space="0" w:color="auto"/>
              <w:left w:val="double" w:sz="4" w:space="0" w:color="auto"/>
              <w:bottom w:val="single" w:sz="2" w:space="0" w:color="auto"/>
              <w:right w:val="double" w:sz="4" w:space="0" w:color="auto"/>
            </w:tcBorders>
          </w:tcPr>
          <w:p w14:paraId="7C7808A1" w14:textId="230FBE87" w:rsidR="002B42C9" w:rsidRPr="00A4376D" w:rsidRDefault="00AF15D8" w:rsidP="004A0176">
            <w:pPr>
              <w:overflowPunct w:val="0"/>
              <w:spacing w:line="276" w:lineRule="auto"/>
              <w:ind w:rightChars="13" w:right="31"/>
              <w:jc w:val="center"/>
              <w:rPr>
                <w:rFonts w:ascii="Times New Roman" w:hAnsi="Times New Roman"/>
                <w:b/>
                <w:szCs w:val="24"/>
              </w:rPr>
            </w:pPr>
            <w:r w:rsidRPr="00A4376D">
              <w:rPr>
                <w:rFonts w:ascii="Times New Roman" w:hAnsi="Times New Roman"/>
                <w:b/>
                <w:szCs w:val="24"/>
              </w:rPr>
              <w:lastRenderedPageBreak/>
              <w:t>跨域思維與溝通協調</w:t>
            </w:r>
          </w:p>
        </w:tc>
      </w:tr>
      <w:tr w:rsidR="00DD1E2A" w:rsidRPr="00A4376D" w14:paraId="061A1A89" w14:textId="77777777" w:rsidTr="00900470">
        <w:trPr>
          <w:trHeight w:val="1392"/>
        </w:trPr>
        <w:tc>
          <w:tcPr>
            <w:tcW w:w="8364" w:type="dxa"/>
            <w:gridSpan w:val="2"/>
            <w:tcBorders>
              <w:top w:val="single" w:sz="2" w:space="0" w:color="auto"/>
              <w:left w:val="double" w:sz="4" w:space="0" w:color="auto"/>
              <w:bottom w:val="nil"/>
              <w:right w:val="double" w:sz="4" w:space="0" w:color="auto"/>
            </w:tcBorders>
          </w:tcPr>
          <w:p w14:paraId="48DB1372" w14:textId="77777777" w:rsidR="005E4781" w:rsidRPr="00A4376D" w:rsidRDefault="005E4781" w:rsidP="004A0176">
            <w:pPr>
              <w:numPr>
                <w:ilvl w:val="0"/>
                <w:numId w:val="98"/>
              </w:numPr>
              <w:tabs>
                <w:tab w:val="left" w:pos="601"/>
              </w:tabs>
              <w:overflowPunct w:val="0"/>
              <w:spacing w:line="276" w:lineRule="auto"/>
              <w:ind w:left="459" w:rightChars="13" w:right="31"/>
              <w:jc w:val="both"/>
              <w:rPr>
                <w:rFonts w:ascii="Times New Roman" w:hAnsi="Times New Roman"/>
                <w:b/>
                <w:szCs w:val="24"/>
              </w:rPr>
            </w:pPr>
            <w:r w:rsidRPr="00A4376D">
              <w:rPr>
                <w:rFonts w:ascii="Times New Roman" w:hAnsi="Times New Roman"/>
                <w:b/>
                <w:szCs w:val="24"/>
              </w:rPr>
              <w:t>定義：</w:t>
            </w:r>
          </w:p>
          <w:p w14:paraId="1785E11F" w14:textId="77777777" w:rsidR="005E4781" w:rsidRPr="00A4376D" w:rsidRDefault="00DB7801" w:rsidP="004A0176">
            <w:pPr>
              <w:tabs>
                <w:tab w:val="left" w:pos="601"/>
              </w:tabs>
              <w:overflowPunct w:val="0"/>
              <w:spacing w:line="276" w:lineRule="auto"/>
              <w:ind w:firstLineChars="200" w:firstLine="480"/>
              <w:jc w:val="both"/>
              <w:rPr>
                <w:rFonts w:ascii="Times New Roman" w:hAnsi="Times New Roman"/>
                <w:b/>
                <w:szCs w:val="24"/>
              </w:rPr>
            </w:pPr>
            <w:r w:rsidRPr="00A4376D">
              <w:rPr>
                <w:rFonts w:ascii="Times New Roman" w:hAnsi="Times New Roman"/>
                <w:szCs w:val="24"/>
              </w:rPr>
              <w:t>在長官授權下，能與機關</w:t>
            </w:r>
            <w:r w:rsidR="005E4781" w:rsidRPr="00A4376D">
              <w:rPr>
                <w:rFonts w:ascii="Times New Roman" w:hAnsi="Times New Roman"/>
                <w:szCs w:val="24"/>
              </w:rPr>
              <w:t>內外部成員有效地交換和分享訊息、與長官及部</w:t>
            </w:r>
            <w:r w:rsidR="008D79EB" w:rsidRPr="00A4376D">
              <w:rPr>
                <w:rFonts w:ascii="Times New Roman" w:hAnsi="Times New Roman"/>
                <w:szCs w:val="24"/>
              </w:rPr>
              <w:t>屬有效溝通，以確保溝通效率與內部成員之整合；並能跨部、會協調促成彼此合作。</w:t>
            </w:r>
          </w:p>
        </w:tc>
      </w:tr>
      <w:tr w:rsidR="00DD1E2A" w:rsidRPr="00A4376D" w14:paraId="5CF9A045" w14:textId="77777777" w:rsidTr="00900470">
        <w:trPr>
          <w:trHeight w:val="385"/>
        </w:trPr>
        <w:tc>
          <w:tcPr>
            <w:tcW w:w="8364" w:type="dxa"/>
            <w:gridSpan w:val="2"/>
            <w:tcBorders>
              <w:top w:val="nil"/>
              <w:left w:val="double" w:sz="4" w:space="0" w:color="auto"/>
              <w:bottom w:val="nil"/>
              <w:right w:val="double" w:sz="4" w:space="0" w:color="auto"/>
            </w:tcBorders>
          </w:tcPr>
          <w:p w14:paraId="3278BD0E" w14:textId="77777777" w:rsidR="008D79EB" w:rsidRPr="00A4376D" w:rsidRDefault="008D79EB" w:rsidP="004A0176">
            <w:pPr>
              <w:numPr>
                <w:ilvl w:val="0"/>
                <w:numId w:val="98"/>
              </w:numPr>
              <w:tabs>
                <w:tab w:val="left" w:pos="601"/>
              </w:tabs>
              <w:overflowPunct w:val="0"/>
              <w:spacing w:line="276" w:lineRule="auto"/>
              <w:ind w:left="459" w:rightChars="13" w:right="31"/>
              <w:jc w:val="both"/>
              <w:rPr>
                <w:rFonts w:ascii="Times New Roman" w:hAnsi="Times New Roman"/>
                <w:b/>
                <w:szCs w:val="24"/>
              </w:rPr>
            </w:pPr>
            <w:r w:rsidRPr="00A4376D">
              <w:rPr>
                <w:rFonts w:ascii="Times New Roman" w:hAnsi="Times New Roman"/>
                <w:b/>
                <w:szCs w:val="24"/>
              </w:rPr>
              <w:t>關鍵行為指標：</w:t>
            </w:r>
          </w:p>
        </w:tc>
      </w:tr>
      <w:tr w:rsidR="00DD1E2A" w:rsidRPr="00A4376D" w14:paraId="087F9B11" w14:textId="77777777" w:rsidTr="00900470">
        <w:trPr>
          <w:trHeight w:val="608"/>
        </w:trPr>
        <w:tc>
          <w:tcPr>
            <w:tcW w:w="1135" w:type="dxa"/>
            <w:tcBorders>
              <w:top w:val="nil"/>
              <w:left w:val="double" w:sz="4" w:space="0" w:color="auto"/>
              <w:bottom w:val="nil"/>
              <w:right w:val="nil"/>
            </w:tcBorders>
          </w:tcPr>
          <w:p w14:paraId="6F865D44" w14:textId="77777777" w:rsidR="00FD2A0D" w:rsidRPr="00A4376D" w:rsidRDefault="003F24BB" w:rsidP="004A0176">
            <w:pPr>
              <w:pStyle w:val="a8"/>
              <w:numPr>
                <w:ilvl w:val="0"/>
                <w:numId w:val="118"/>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(4.33)</w:t>
            </w:r>
          </w:p>
        </w:tc>
        <w:tc>
          <w:tcPr>
            <w:tcW w:w="7229" w:type="dxa"/>
            <w:tcBorders>
              <w:top w:val="nil"/>
              <w:left w:val="nil"/>
              <w:bottom w:val="nil"/>
              <w:right w:val="double" w:sz="4" w:space="0" w:color="auto"/>
            </w:tcBorders>
          </w:tcPr>
          <w:p w14:paraId="10B4F09E"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在政策溝通時，能清楚表達及堅守政策立場原則，而後相互配合，依循相關法令行事。</w:t>
            </w:r>
          </w:p>
        </w:tc>
      </w:tr>
      <w:tr w:rsidR="00DD1E2A" w:rsidRPr="00A4376D" w14:paraId="5304AB8D" w14:textId="77777777" w:rsidTr="00900470">
        <w:trPr>
          <w:trHeight w:val="677"/>
        </w:trPr>
        <w:tc>
          <w:tcPr>
            <w:tcW w:w="1135" w:type="dxa"/>
            <w:tcBorders>
              <w:top w:val="nil"/>
              <w:left w:val="double" w:sz="4" w:space="0" w:color="auto"/>
              <w:bottom w:val="nil"/>
              <w:right w:val="nil"/>
            </w:tcBorders>
          </w:tcPr>
          <w:p w14:paraId="226CA176" w14:textId="77777777" w:rsidR="00FD2A0D" w:rsidRPr="00A4376D" w:rsidRDefault="003F24BB" w:rsidP="004A0176">
            <w:pPr>
              <w:pStyle w:val="a8"/>
              <w:numPr>
                <w:ilvl w:val="0"/>
                <w:numId w:val="118"/>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29" w:type="dxa"/>
            <w:tcBorders>
              <w:top w:val="nil"/>
              <w:left w:val="nil"/>
              <w:bottom w:val="nil"/>
              <w:right w:val="double" w:sz="4" w:space="0" w:color="auto"/>
            </w:tcBorders>
          </w:tcPr>
          <w:p w14:paraId="3C7AEDE1"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在溝通協調時，能夠不預設立場，包容多元觀點，有效傾聽對方意見，並相互分享不同的見解與資訊。</w:t>
            </w:r>
          </w:p>
        </w:tc>
      </w:tr>
      <w:tr w:rsidR="00DD1E2A" w:rsidRPr="00A4376D" w14:paraId="4D644347" w14:textId="77777777" w:rsidTr="00DE57D5">
        <w:trPr>
          <w:trHeight w:val="640"/>
        </w:trPr>
        <w:tc>
          <w:tcPr>
            <w:tcW w:w="1135" w:type="dxa"/>
            <w:tcBorders>
              <w:top w:val="nil"/>
              <w:left w:val="double" w:sz="4" w:space="0" w:color="auto"/>
              <w:bottom w:val="nil"/>
              <w:right w:val="nil"/>
            </w:tcBorders>
          </w:tcPr>
          <w:p w14:paraId="75361FC1" w14:textId="77777777" w:rsidR="00FD2A0D" w:rsidRPr="00A4376D" w:rsidRDefault="003F24BB" w:rsidP="004A0176">
            <w:pPr>
              <w:pStyle w:val="a8"/>
              <w:numPr>
                <w:ilvl w:val="0"/>
                <w:numId w:val="118"/>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29" w:type="dxa"/>
            <w:tcBorders>
              <w:top w:val="nil"/>
              <w:left w:val="nil"/>
              <w:bottom w:val="nil"/>
              <w:right w:val="double" w:sz="4" w:space="0" w:color="auto"/>
            </w:tcBorders>
          </w:tcPr>
          <w:p w14:paraId="386D1FA8"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在與各利害關係人溝通協調的過程中，能同理對方的立場，且不違背法令及彈性合理的情形下，達成協議並創造彼此能共同合作的雙贏局面。</w:t>
            </w:r>
          </w:p>
        </w:tc>
      </w:tr>
      <w:tr w:rsidR="00DD1E2A" w:rsidRPr="00A4376D" w14:paraId="676A531C" w14:textId="77777777" w:rsidTr="00DE57D5">
        <w:trPr>
          <w:trHeight w:val="360"/>
        </w:trPr>
        <w:tc>
          <w:tcPr>
            <w:tcW w:w="1135" w:type="dxa"/>
            <w:tcBorders>
              <w:top w:val="nil"/>
              <w:left w:val="double" w:sz="4" w:space="0" w:color="auto"/>
              <w:bottom w:val="nil"/>
              <w:right w:val="nil"/>
            </w:tcBorders>
          </w:tcPr>
          <w:p w14:paraId="1A75CD11" w14:textId="77777777" w:rsidR="00FD2A0D" w:rsidRPr="00A4376D" w:rsidRDefault="003F24BB" w:rsidP="004A0176">
            <w:pPr>
              <w:pStyle w:val="a8"/>
              <w:numPr>
                <w:ilvl w:val="0"/>
                <w:numId w:val="118"/>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29" w:type="dxa"/>
            <w:tcBorders>
              <w:top w:val="nil"/>
              <w:left w:val="nil"/>
              <w:bottom w:val="nil"/>
              <w:right w:val="double" w:sz="4" w:space="0" w:color="auto"/>
            </w:tcBorders>
          </w:tcPr>
          <w:p w14:paraId="3448C996"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能以真誠的態度與透明的作風，有效率地進行機關內及跨機關的溝通協調。</w:t>
            </w:r>
          </w:p>
        </w:tc>
      </w:tr>
      <w:tr w:rsidR="00DD1E2A" w:rsidRPr="00A4376D" w14:paraId="64963764" w14:textId="77777777" w:rsidTr="00DE57D5">
        <w:trPr>
          <w:trHeight w:val="926"/>
        </w:trPr>
        <w:tc>
          <w:tcPr>
            <w:tcW w:w="1135" w:type="dxa"/>
            <w:tcBorders>
              <w:top w:val="nil"/>
              <w:left w:val="double" w:sz="4" w:space="0" w:color="auto"/>
              <w:bottom w:val="nil"/>
              <w:right w:val="nil"/>
            </w:tcBorders>
          </w:tcPr>
          <w:p w14:paraId="7C5C6194" w14:textId="77777777" w:rsidR="00FD2A0D" w:rsidRPr="00A4376D" w:rsidRDefault="003F24BB" w:rsidP="004A0176">
            <w:pPr>
              <w:pStyle w:val="a8"/>
              <w:numPr>
                <w:ilvl w:val="0"/>
                <w:numId w:val="118"/>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29" w:type="dxa"/>
            <w:tcBorders>
              <w:top w:val="nil"/>
              <w:left w:val="nil"/>
              <w:bottom w:val="nil"/>
              <w:right w:val="double" w:sz="4" w:space="0" w:color="auto"/>
            </w:tcBorders>
          </w:tcPr>
          <w:p w14:paraId="7F185C34" w14:textId="06E9F0A3" w:rsidR="00FD2A0D" w:rsidRPr="00A4376D" w:rsidRDefault="0054003D" w:rsidP="00CF1AEB">
            <w:pPr>
              <w:overflowPunct w:val="0"/>
              <w:spacing w:line="276" w:lineRule="auto"/>
              <w:jc w:val="both"/>
              <w:rPr>
                <w:rFonts w:ascii="Times New Roman" w:hAnsi="Times New Roman"/>
                <w:szCs w:val="24"/>
              </w:rPr>
            </w:pPr>
            <w:r w:rsidRPr="00A4376D">
              <w:rPr>
                <w:rFonts w:ascii="Times New Roman" w:hAnsi="Times New Roman"/>
                <w:noProof w:val="0"/>
                <w:szCs w:val="24"/>
              </w:rPr>
              <w:t>在特定事件</w:t>
            </w:r>
            <w:r w:rsidRPr="00A4376D">
              <w:rPr>
                <w:rFonts w:ascii="Times New Roman" w:hAnsi="Times New Roman"/>
                <w:noProof w:val="0"/>
                <w:szCs w:val="24"/>
                <w:lang w:val="zh-TW"/>
              </w:rPr>
              <w:t>或</w:t>
            </w:r>
            <w:r w:rsidRPr="00A4376D">
              <w:rPr>
                <w:rFonts w:ascii="Times New Roman" w:hAnsi="Times New Roman"/>
                <w:noProof w:val="0"/>
                <w:szCs w:val="24"/>
              </w:rPr>
              <w:t>危機發生時，能夠成為機關內部同仁間之溝通橋樑，向同仁即時且清楚地傳達訊息，同時也將相關資訊</w:t>
            </w:r>
            <w:r w:rsidR="00CF1AEB" w:rsidRPr="00A4376D">
              <w:rPr>
                <w:rFonts w:ascii="Times New Roman" w:hAnsi="Times New Roman" w:hint="eastAsia"/>
                <w:noProof w:val="0"/>
                <w:szCs w:val="24"/>
              </w:rPr>
              <w:t>明確告知</w:t>
            </w:r>
            <w:r w:rsidRPr="00A4376D">
              <w:rPr>
                <w:rFonts w:ascii="Times New Roman" w:hAnsi="Times New Roman"/>
                <w:noProof w:val="0"/>
                <w:szCs w:val="24"/>
              </w:rPr>
              <w:t>長官，協助做出決策。</w:t>
            </w:r>
          </w:p>
        </w:tc>
      </w:tr>
      <w:tr w:rsidR="00DD1E2A" w:rsidRPr="00A4376D" w14:paraId="2C66B9EC" w14:textId="77777777" w:rsidTr="00DE57D5">
        <w:trPr>
          <w:trHeight w:val="706"/>
        </w:trPr>
        <w:tc>
          <w:tcPr>
            <w:tcW w:w="1135" w:type="dxa"/>
            <w:tcBorders>
              <w:top w:val="nil"/>
              <w:left w:val="double" w:sz="4" w:space="0" w:color="auto"/>
              <w:bottom w:val="double" w:sz="4" w:space="0" w:color="auto"/>
              <w:right w:val="nil"/>
            </w:tcBorders>
          </w:tcPr>
          <w:p w14:paraId="71D7E4F2" w14:textId="77777777" w:rsidR="00FD2A0D" w:rsidRPr="00A4376D" w:rsidRDefault="003F24BB" w:rsidP="004A0176">
            <w:pPr>
              <w:pStyle w:val="a8"/>
              <w:numPr>
                <w:ilvl w:val="0"/>
                <w:numId w:val="118"/>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(5)</w:t>
            </w:r>
          </w:p>
        </w:tc>
        <w:tc>
          <w:tcPr>
            <w:tcW w:w="7229" w:type="dxa"/>
            <w:tcBorders>
              <w:top w:val="nil"/>
              <w:left w:val="nil"/>
              <w:bottom w:val="double" w:sz="4" w:space="0" w:color="auto"/>
              <w:right w:val="double" w:sz="4" w:space="0" w:color="auto"/>
            </w:tcBorders>
          </w:tcPr>
          <w:p w14:paraId="02770E28" w14:textId="57C151E3" w:rsidR="00FD2A0D" w:rsidRPr="00A4376D" w:rsidRDefault="00FD2A0D" w:rsidP="00CF1AEB">
            <w:pPr>
              <w:tabs>
                <w:tab w:val="left" w:pos="601"/>
              </w:tabs>
              <w:overflowPunct w:val="0"/>
              <w:spacing w:line="276" w:lineRule="auto"/>
              <w:jc w:val="both"/>
              <w:rPr>
                <w:rFonts w:ascii="Times New Roman" w:hAnsi="Times New Roman"/>
                <w:szCs w:val="24"/>
              </w:rPr>
            </w:pPr>
            <w:r w:rsidRPr="00A4376D">
              <w:rPr>
                <w:rFonts w:ascii="Times New Roman" w:hAnsi="Times New Roman"/>
                <w:szCs w:val="24"/>
              </w:rPr>
              <w:t>能與長官建立良好的互動關係，並扮演好各</w:t>
            </w:r>
            <w:r w:rsidR="00CF1AEB" w:rsidRPr="00A4376D">
              <w:rPr>
                <w:rFonts w:ascii="Times New Roman" w:hAnsi="Times New Roman" w:hint="eastAsia"/>
                <w:szCs w:val="24"/>
              </w:rPr>
              <w:t>部門</w:t>
            </w:r>
            <w:r w:rsidRPr="00A4376D">
              <w:rPr>
                <w:rFonts w:ascii="Times New Roman" w:hAnsi="Times New Roman"/>
                <w:szCs w:val="24"/>
              </w:rPr>
              <w:t>與長官間承上啟下的角色。</w:t>
            </w:r>
          </w:p>
        </w:tc>
      </w:tr>
    </w:tbl>
    <w:p w14:paraId="2E4F19B5" w14:textId="77777777" w:rsidR="002D6DD7" w:rsidRPr="00A4376D" w:rsidRDefault="002D6DD7">
      <w:r w:rsidRPr="00A4376D">
        <w:br w:type="page"/>
      </w:r>
    </w:p>
    <w:tbl>
      <w:tblPr>
        <w:tblStyle w:val="af2"/>
        <w:tblW w:w="8364" w:type="dxa"/>
        <w:tblInd w:w="-15" w:type="dxa"/>
        <w:tblLook w:val="04A0" w:firstRow="1" w:lastRow="0" w:firstColumn="1" w:lastColumn="0" w:noHBand="0" w:noVBand="1"/>
      </w:tblPr>
      <w:tblGrid>
        <w:gridCol w:w="1135"/>
        <w:gridCol w:w="123"/>
        <w:gridCol w:w="7106"/>
      </w:tblGrid>
      <w:tr w:rsidR="00DD1E2A" w:rsidRPr="00A4376D" w14:paraId="5BF96400" w14:textId="77777777" w:rsidTr="00DE57D5">
        <w:tc>
          <w:tcPr>
            <w:tcW w:w="8364" w:type="dxa"/>
            <w:gridSpan w:val="3"/>
            <w:tcBorders>
              <w:top w:val="double" w:sz="4" w:space="0" w:color="auto"/>
              <w:left w:val="double" w:sz="4" w:space="0" w:color="auto"/>
              <w:bottom w:val="single" w:sz="4" w:space="0" w:color="auto"/>
              <w:right w:val="double" w:sz="4" w:space="0" w:color="auto"/>
            </w:tcBorders>
          </w:tcPr>
          <w:p w14:paraId="7BF75EB6" w14:textId="42861E8F" w:rsidR="002E37AD" w:rsidRPr="00A4376D" w:rsidRDefault="002E37AD" w:rsidP="004A0176">
            <w:pPr>
              <w:tabs>
                <w:tab w:val="left" w:pos="601"/>
              </w:tabs>
              <w:overflowPunct w:val="0"/>
              <w:spacing w:line="276" w:lineRule="auto"/>
              <w:ind w:rightChars="13" w:right="31"/>
              <w:jc w:val="center"/>
              <w:rPr>
                <w:rFonts w:ascii="Times New Roman" w:hAnsi="Times New Roman"/>
                <w:b/>
                <w:szCs w:val="24"/>
              </w:rPr>
            </w:pPr>
            <w:r w:rsidRPr="00A4376D">
              <w:rPr>
                <w:rFonts w:ascii="Times New Roman" w:hAnsi="Times New Roman"/>
                <w:b/>
                <w:szCs w:val="24"/>
              </w:rPr>
              <w:lastRenderedPageBreak/>
              <w:t>課責與管理績效</w:t>
            </w:r>
          </w:p>
        </w:tc>
      </w:tr>
      <w:tr w:rsidR="00DD1E2A" w:rsidRPr="00A4376D" w14:paraId="150D59B0" w14:textId="77777777" w:rsidTr="00900470">
        <w:trPr>
          <w:trHeight w:val="1816"/>
        </w:trPr>
        <w:tc>
          <w:tcPr>
            <w:tcW w:w="8364" w:type="dxa"/>
            <w:gridSpan w:val="3"/>
            <w:tcBorders>
              <w:left w:val="double" w:sz="4" w:space="0" w:color="auto"/>
              <w:bottom w:val="nil"/>
              <w:right w:val="double" w:sz="4" w:space="0" w:color="auto"/>
            </w:tcBorders>
          </w:tcPr>
          <w:p w14:paraId="097E45D2" w14:textId="77777777" w:rsidR="005E4781" w:rsidRPr="00A4376D" w:rsidRDefault="005E4781" w:rsidP="004A0176">
            <w:pPr>
              <w:pStyle w:val="a8"/>
              <w:numPr>
                <w:ilvl w:val="0"/>
                <w:numId w:val="86"/>
              </w:numPr>
              <w:tabs>
                <w:tab w:val="left" w:pos="601"/>
              </w:tabs>
              <w:overflowPunct w:val="0"/>
              <w:spacing w:line="276" w:lineRule="auto"/>
              <w:ind w:leftChars="0" w:rightChars="13" w:right="31" w:firstLineChars="0"/>
              <w:jc w:val="both"/>
              <w:rPr>
                <w:rFonts w:ascii="Times New Roman" w:hAnsi="Times New Roman"/>
                <w:b/>
                <w:szCs w:val="24"/>
              </w:rPr>
            </w:pPr>
            <w:r w:rsidRPr="00A4376D">
              <w:rPr>
                <w:rFonts w:ascii="Times New Roman" w:hAnsi="Times New Roman"/>
                <w:b/>
                <w:szCs w:val="24"/>
              </w:rPr>
              <w:t>定義：</w:t>
            </w:r>
          </w:p>
          <w:p w14:paraId="4C493965" w14:textId="77777777" w:rsidR="005E4781" w:rsidRPr="00A4376D" w:rsidRDefault="005E4781"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能設立明確的</w:t>
            </w:r>
            <w:r w:rsidR="005977B4" w:rsidRPr="00A4376D">
              <w:rPr>
                <w:rFonts w:ascii="Times New Roman" w:hAnsi="Times New Roman"/>
                <w:szCs w:val="24"/>
              </w:rPr>
              <w:t>機關</w:t>
            </w:r>
            <w:r w:rsidRPr="00A4376D">
              <w:rPr>
                <w:rFonts w:ascii="Times New Roman" w:hAnsi="Times New Roman"/>
                <w:szCs w:val="24"/>
              </w:rPr>
              <w:t>目標，勇於承擔風險，且依循考績法規，定期監控業務執行進度與成效，協助</w:t>
            </w:r>
            <w:r w:rsidR="005977B4" w:rsidRPr="00A4376D">
              <w:rPr>
                <w:rFonts w:ascii="Times New Roman" w:hAnsi="Times New Roman"/>
                <w:szCs w:val="24"/>
              </w:rPr>
              <w:t>機關</w:t>
            </w:r>
            <w:r w:rsidRPr="00A4376D">
              <w:rPr>
                <w:rFonts w:ascii="Times New Roman" w:hAnsi="Times New Roman"/>
                <w:szCs w:val="24"/>
              </w:rPr>
              <w:t>目標之達成，並確保</w:t>
            </w:r>
            <w:r w:rsidR="005977B4" w:rsidRPr="00A4376D">
              <w:rPr>
                <w:rFonts w:ascii="Times New Roman" w:hAnsi="Times New Roman"/>
                <w:szCs w:val="24"/>
              </w:rPr>
              <w:t>機關</w:t>
            </w:r>
            <w:r w:rsidRPr="00A4376D">
              <w:rPr>
                <w:rFonts w:ascii="Times New Roman" w:hAnsi="Times New Roman"/>
                <w:szCs w:val="24"/>
              </w:rPr>
              <w:t>內績效管理制度運作之有效性及公平性，敢於面對及處理問題員工。</w:t>
            </w:r>
            <w:r w:rsidRPr="00A4376D">
              <w:rPr>
                <w:rFonts w:ascii="Times New Roman" w:hAnsi="Times New Roman"/>
                <w:szCs w:val="24"/>
              </w:rPr>
              <w:t xml:space="preserve"> </w:t>
            </w:r>
          </w:p>
          <w:p w14:paraId="302BA2B2" w14:textId="77777777" w:rsidR="005E4781" w:rsidRPr="00A4376D" w:rsidRDefault="005E4781" w:rsidP="004A0176">
            <w:pPr>
              <w:pStyle w:val="a8"/>
              <w:numPr>
                <w:ilvl w:val="0"/>
                <w:numId w:val="86"/>
              </w:numPr>
              <w:tabs>
                <w:tab w:val="left" w:pos="601"/>
              </w:tabs>
              <w:overflowPunct w:val="0"/>
              <w:spacing w:line="276" w:lineRule="auto"/>
              <w:ind w:leftChars="0" w:rightChars="13" w:right="31" w:firstLineChars="0"/>
              <w:jc w:val="both"/>
              <w:rPr>
                <w:rFonts w:ascii="Times New Roman" w:hAnsi="Times New Roman"/>
                <w:b/>
                <w:szCs w:val="24"/>
              </w:rPr>
            </w:pPr>
            <w:r w:rsidRPr="00A4376D">
              <w:rPr>
                <w:rFonts w:ascii="Times New Roman" w:hAnsi="Times New Roman"/>
                <w:b/>
                <w:szCs w:val="24"/>
              </w:rPr>
              <w:t>關鍵行為指標：</w:t>
            </w:r>
          </w:p>
        </w:tc>
      </w:tr>
      <w:tr w:rsidR="00DD1E2A" w:rsidRPr="00A4376D" w14:paraId="3F877070" w14:textId="77777777" w:rsidTr="00900470">
        <w:trPr>
          <w:trHeight w:val="475"/>
        </w:trPr>
        <w:tc>
          <w:tcPr>
            <w:tcW w:w="1135" w:type="dxa"/>
            <w:tcBorders>
              <w:top w:val="nil"/>
              <w:left w:val="double" w:sz="4" w:space="0" w:color="auto"/>
              <w:bottom w:val="nil"/>
              <w:right w:val="nil"/>
            </w:tcBorders>
          </w:tcPr>
          <w:p w14:paraId="3C36724E" w14:textId="77777777" w:rsidR="00910499" w:rsidRPr="00A4376D" w:rsidRDefault="00910499" w:rsidP="004A0176">
            <w:pPr>
              <w:pStyle w:val="a8"/>
              <w:numPr>
                <w:ilvl w:val="0"/>
                <w:numId w:val="119"/>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w:t>
            </w:r>
          </w:p>
        </w:tc>
        <w:tc>
          <w:tcPr>
            <w:tcW w:w="7229" w:type="dxa"/>
            <w:gridSpan w:val="2"/>
            <w:tcBorders>
              <w:top w:val="nil"/>
              <w:left w:val="nil"/>
              <w:bottom w:val="nil"/>
              <w:right w:val="double" w:sz="4" w:space="0" w:color="auto"/>
            </w:tcBorders>
          </w:tcPr>
          <w:p w14:paraId="0FCBEB1D" w14:textId="77777777" w:rsidR="00910499" w:rsidRPr="00A4376D" w:rsidRDefault="00910499" w:rsidP="004A0176">
            <w:pPr>
              <w:overflowPunct w:val="0"/>
              <w:spacing w:line="276" w:lineRule="auto"/>
              <w:jc w:val="both"/>
              <w:rPr>
                <w:rFonts w:ascii="Times New Roman" w:hAnsi="Times New Roman"/>
                <w:szCs w:val="24"/>
              </w:rPr>
            </w:pPr>
            <w:r w:rsidRPr="00A4376D">
              <w:rPr>
                <w:rFonts w:ascii="Times New Roman" w:hAnsi="Times New Roman"/>
                <w:szCs w:val="24"/>
              </w:rPr>
              <w:t>能有效率地利用機關資源</w:t>
            </w:r>
            <w:r w:rsidRPr="00A4376D">
              <w:rPr>
                <w:rFonts w:ascii="Times New Roman" w:hAnsi="Times New Roman"/>
                <w:szCs w:val="24"/>
              </w:rPr>
              <w:t>(</w:t>
            </w:r>
            <w:r w:rsidRPr="00A4376D">
              <w:rPr>
                <w:rFonts w:ascii="Times New Roman" w:hAnsi="Times New Roman"/>
                <w:szCs w:val="24"/>
              </w:rPr>
              <w:t>人力、成本、環境的有效管控</w:t>
            </w:r>
            <w:r w:rsidRPr="00A4376D">
              <w:rPr>
                <w:rFonts w:ascii="Times New Roman" w:hAnsi="Times New Roman"/>
                <w:szCs w:val="24"/>
              </w:rPr>
              <w:t>)</w:t>
            </w:r>
            <w:r w:rsidRPr="00A4376D">
              <w:rPr>
                <w:rFonts w:ascii="Times New Roman" w:hAnsi="Times New Roman"/>
                <w:szCs w:val="24"/>
              </w:rPr>
              <w:t>達成機關所</w:t>
            </w:r>
          </w:p>
          <w:p w14:paraId="1D0763AC" w14:textId="77777777" w:rsidR="00910499" w:rsidRPr="00A4376D" w:rsidRDefault="00910499" w:rsidP="004A0176">
            <w:pPr>
              <w:overflowPunct w:val="0"/>
              <w:spacing w:line="276" w:lineRule="auto"/>
              <w:jc w:val="both"/>
              <w:rPr>
                <w:rFonts w:ascii="Times New Roman" w:hAnsi="Times New Roman"/>
                <w:szCs w:val="24"/>
              </w:rPr>
            </w:pPr>
            <w:r w:rsidRPr="00A4376D">
              <w:rPr>
                <w:rFonts w:ascii="Times New Roman" w:hAnsi="Times New Roman"/>
                <w:szCs w:val="24"/>
              </w:rPr>
              <w:t>設定的年度業務績效。</w:t>
            </w:r>
          </w:p>
        </w:tc>
      </w:tr>
      <w:tr w:rsidR="00DD1E2A" w:rsidRPr="00A4376D" w14:paraId="6FBE6EFC" w14:textId="77777777" w:rsidTr="00900470">
        <w:trPr>
          <w:trHeight w:val="677"/>
        </w:trPr>
        <w:tc>
          <w:tcPr>
            <w:tcW w:w="1135" w:type="dxa"/>
            <w:tcBorders>
              <w:top w:val="nil"/>
              <w:left w:val="double" w:sz="4" w:space="0" w:color="auto"/>
              <w:bottom w:val="nil"/>
              <w:right w:val="nil"/>
            </w:tcBorders>
          </w:tcPr>
          <w:p w14:paraId="49F13FF2" w14:textId="77777777" w:rsidR="00FD2A0D" w:rsidRPr="00A4376D" w:rsidRDefault="003F24BB" w:rsidP="004A0176">
            <w:pPr>
              <w:pStyle w:val="a8"/>
              <w:numPr>
                <w:ilvl w:val="0"/>
                <w:numId w:val="119"/>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(4.33)</w:t>
            </w:r>
          </w:p>
        </w:tc>
        <w:tc>
          <w:tcPr>
            <w:tcW w:w="7229" w:type="dxa"/>
            <w:gridSpan w:val="2"/>
            <w:tcBorders>
              <w:top w:val="nil"/>
              <w:left w:val="nil"/>
              <w:bottom w:val="nil"/>
              <w:right w:val="double" w:sz="4" w:space="0" w:color="auto"/>
            </w:tcBorders>
          </w:tcPr>
          <w:p w14:paraId="472EF6CA"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能持續及有效地監督所屬各部門完成其所分配的工作，以確保機關總體目標順利完成。</w:t>
            </w:r>
          </w:p>
        </w:tc>
      </w:tr>
      <w:tr w:rsidR="00DD1E2A" w:rsidRPr="00A4376D" w14:paraId="4611AF43" w14:textId="77777777" w:rsidTr="00900470">
        <w:trPr>
          <w:trHeight w:val="640"/>
        </w:trPr>
        <w:tc>
          <w:tcPr>
            <w:tcW w:w="1135" w:type="dxa"/>
            <w:tcBorders>
              <w:top w:val="nil"/>
              <w:left w:val="double" w:sz="4" w:space="0" w:color="auto"/>
              <w:bottom w:val="nil"/>
              <w:right w:val="nil"/>
            </w:tcBorders>
          </w:tcPr>
          <w:p w14:paraId="77B49DF3" w14:textId="77777777" w:rsidR="00FD2A0D" w:rsidRPr="00A4376D" w:rsidRDefault="003F24BB" w:rsidP="004A0176">
            <w:pPr>
              <w:pStyle w:val="a8"/>
              <w:numPr>
                <w:ilvl w:val="0"/>
                <w:numId w:val="119"/>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(4.33)</w:t>
            </w:r>
          </w:p>
        </w:tc>
        <w:tc>
          <w:tcPr>
            <w:tcW w:w="7229" w:type="dxa"/>
            <w:gridSpan w:val="2"/>
            <w:tcBorders>
              <w:top w:val="nil"/>
              <w:left w:val="nil"/>
              <w:bottom w:val="nil"/>
              <w:right w:val="double" w:sz="4" w:space="0" w:color="auto"/>
            </w:tcBorders>
          </w:tcPr>
          <w:p w14:paraId="671C5C66"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能運用目標管理的原則，清楚規劃機關或部門短、中、長程目標，並與所屬同仁建立對於目標的共識。</w:t>
            </w:r>
          </w:p>
        </w:tc>
      </w:tr>
      <w:tr w:rsidR="00DD1E2A" w:rsidRPr="00A4376D" w14:paraId="7FAE45AA" w14:textId="77777777" w:rsidTr="00900470">
        <w:trPr>
          <w:trHeight w:val="360"/>
        </w:trPr>
        <w:tc>
          <w:tcPr>
            <w:tcW w:w="1135" w:type="dxa"/>
            <w:tcBorders>
              <w:top w:val="nil"/>
              <w:left w:val="double" w:sz="4" w:space="0" w:color="auto"/>
              <w:bottom w:val="nil"/>
              <w:right w:val="nil"/>
            </w:tcBorders>
          </w:tcPr>
          <w:p w14:paraId="2F7D80FF" w14:textId="77777777" w:rsidR="00FD2A0D" w:rsidRPr="00A4376D" w:rsidRDefault="003F24BB" w:rsidP="004A0176">
            <w:pPr>
              <w:pStyle w:val="a8"/>
              <w:numPr>
                <w:ilvl w:val="0"/>
                <w:numId w:val="119"/>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(4.33)</w:t>
            </w:r>
          </w:p>
        </w:tc>
        <w:tc>
          <w:tcPr>
            <w:tcW w:w="7229" w:type="dxa"/>
            <w:gridSpan w:val="2"/>
            <w:tcBorders>
              <w:top w:val="nil"/>
              <w:left w:val="nil"/>
              <w:bottom w:val="nil"/>
              <w:right w:val="double" w:sz="4" w:space="0" w:color="auto"/>
            </w:tcBorders>
          </w:tcPr>
          <w:p w14:paraId="7CCA8070"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能激發同仁之榮譽感，對於高績效的同仁，會適時給予具體的獎勵，以為激勵。</w:t>
            </w:r>
          </w:p>
        </w:tc>
      </w:tr>
      <w:tr w:rsidR="00DD1E2A" w:rsidRPr="00A4376D" w14:paraId="33A42F35" w14:textId="77777777" w:rsidTr="00900470">
        <w:trPr>
          <w:trHeight w:val="351"/>
        </w:trPr>
        <w:tc>
          <w:tcPr>
            <w:tcW w:w="1135" w:type="dxa"/>
            <w:tcBorders>
              <w:top w:val="nil"/>
              <w:left w:val="double" w:sz="4" w:space="0" w:color="auto"/>
              <w:bottom w:val="nil"/>
              <w:right w:val="nil"/>
            </w:tcBorders>
          </w:tcPr>
          <w:p w14:paraId="5BB38A0F" w14:textId="77777777" w:rsidR="00FD2A0D" w:rsidRPr="00A4376D" w:rsidRDefault="003F24BB" w:rsidP="004A0176">
            <w:pPr>
              <w:pStyle w:val="a8"/>
              <w:numPr>
                <w:ilvl w:val="0"/>
                <w:numId w:val="119"/>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(4.33)</w:t>
            </w:r>
          </w:p>
        </w:tc>
        <w:tc>
          <w:tcPr>
            <w:tcW w:w="7229" w:type="dxa"/>
            <w:gridSpan w:val="2"/>
            <w:tcBorders>
              <w:top w:val="nil"/>
              <w:left w:val="nil"/>
              <w:bottom w:val="nil"/>
              <w:right w:val="double" w:sz="4" w:space="0" w:color="auto"/>
            </w:tcBorders>
          </w:tcPr>
          <w:p w14:paraId="11C452AB"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對於不適任或工作績效無法改進的同仁，能依法妥善處理</w:t>
            </w:r>
            <w:r w:rsidRPr="00A4376D">
              <w:rPr>
                <w:rFonts w:ascii="Times New Roman" w:hAnsi="Times New Roman"/>
                <w:szCs w:val="24"/>
              </w:rPr>
              <w:t xml:space="preserve"> (</w:t>
            </w:r>
            <w:r w:rsidRPr="00A4376D">
              <w:rPr>
                <w:rFonts w:ascii="Times New Roman" w:hAnsi="Times New Roman"/>
                <w:szCs w:val="24"/>
              </w:rPr>
              <w:t>例如：將不適任的部屬調整至較適性適才的工作</w:t>
            </w:r>
            <w:r w:rsidRPr="00A4376D">
              <w:rPr>
                <w:rFonts w:ascii="Times New Roman" w:hAnsi="Times New Roman"/>
                <w:szCs w:val="24"/>
              </w:rPr>
              <w:t>)</w:t>
            </w:r>
            <w:r w:rsidRPr="00A4376D">
              <w:rPr>
                <w:rFonts w:ascii="Times New Roman" w:hAnsi="Times New Roman"/>
                <w:szCs w:val="24"/>
              </w:rPr>
              <w:t>。</w:t>
            </w:r>
          </w:p>
        </w:tc>
      </w:tr>
      <w:tr w:rsidR="00DD1E2A" w:rsidRPr="00A4376D" w14:paraId="5853F34F" w14:textId="77777777" w:rsidTr="00900470">
        <w:tc>
          <w:tcPr>
            <w:tcW w:w="8364" w:type="dxa"/>
            <w:gridSpan w:val="3"/>
            <w:tcBorders>
              <w:left w:val="double" w:sz="4" w:space="0" w:color="auto"/>
              <w:bottom w:val="single" w:sz="4" w:space="0" w:color="auto"/>
              <w:right w:val="double" w:sz="4" w:space="0" w:color="auto"/>
            </w:tcBorders>
          </w:tcPr>
          <w:p w14:paraId="3CB3C9DD" w14:textId="77777777" w:rsidR="00B51C3A" w:rsidRPr="00A4376D" w:rsidRDefault="00B51C3A" w:rsidP="004A0176">
            <w:pPr>
              <w:tabs>
                <w:tab w:val="left" w:pos="601"/>
              </w:tabs>
              <w:overflowPunct w:val="0"/>
              <w:spacing w:line="276" w:lineRule="auto"/>
              <w:jc w:val="center"/>
              <w:rPr>
                <w:rFonts w:ascii="Times New Roman" w:hAnsi="Times New Roman"/>
                <w:b/>
                <w:szCs w:val="24"/>
              </w:rPr>
            </w:pPr>
            <w:r w:rsidRPr="00A4376D">
              <w:rPr>
                <w:rFonts w:ascii="Times New Roman" w:hAnsi="Times New Roman"/>
                <w:b/>
                <w:szCs w:val="24"/>
              </w:rPr>
              <w:t>培育部屬</w:t>
            </w:r>
          </w:p>
        </w:tc>
      </w:tr>
      <w:tr w:rsidR="00DD1E2A" w:rsidRPr="00A4376D" w14:paraId="576FA07C" w14:textId="77777777" w:rsidTr="00900470">
        <w:tc>
          <w:tcPr>
            <w:tcW w:w="8364" w:type="dxa"/>
            <w:gridSpan w:val="3"/>
            <w:tcBorders>
              <w:left w:val="double" w:sz="4" w:space="0" w:color="auto"/>
              <w:bottom w:val="nil"/>
              <w:right w:val="double" w:sz="4" w:space="0" w:color="auto"/>
            </w:tcBorders>
          </w:tcPr>
          <w:p w14:paraId="27A9F73E" w14:textId="77777777" w:rsidR="005E4781" w:rsidRPr="00A4376D" w:rsidRDefault="005E4781" w:rsidP="004A0176">
            <w:pPr>
              <w:pStyle w:val="a8"/>
              <w:numPr>
                <w:ilvl w:val="0"/>
                <w:numId w:val="99"/>
              </w:numPr>
              <w:tabs>
                <w:tab w:val="left" w:pos="601"/>
              </w:tabs>
              <w:overflowPunct w:val="0"/>
              <w:spacing w:line="276" w:lineRule="auto"/>
              <w:ind w:leftChars="0" w:rightChars="13" w:right="31" w:firstLineChars="0"/>
              <w:jc w:val="both"/>
              <w:rPr>
                <w:rFonts w:ascii="Times New Roman" w:hAnsi="Times New Roman"/>
                <w:b/>
                <w:szCs w:val="24"/>
              </w:rPr>
            </w:pPr>
            <w:r w:rsidRPr="00A4376D">
              <w:rPr>
                <w:rFonts w:ascii="Times New Roman" w:hAnsi="Times New Roman"/>
                <w:b/>
                <w:szCs w:val="24"/>
              </w:rPr>
              <w:t>定義：</w:t>
            </w:r>
          </w:p>
          <w:p w14:paraId="3E7EBB53" w14:textId="77777777" w:rsidR="005E4781" w:rsidRPr="00A4376D" w:rsidRDefault="005E4781"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能掌握部屬之優缺點，並適時提供建議與資源，協助部屬提升其工作知能，並規劃人才發展機會及激發部屬潛能，使其更有效達成目前或未來工作角色之職責。</w:t>
            </w:r>
            <w:r w:rsidRPr="00A4376D">
              <w:rPr>
                <w:rFonts w:ascii="Times New Roman" w:hAnsi="Times New Roman"/>
                <w:szCs w:val="24"/>
              </w:rPr>
              <w:t xml:space="preserve"> </w:t>
            </w:r>
          </w:p>
          <w:p w14:paraId="1EE522AA" w14:textId="77777777" w:rsidR="005E4781" w:rsidRPr="00A4376D" w:rsidRDefault="005E4781" w:rsidP="004A0176">
            <w:pPr>
              <w:pStyle w:val="a8"/>
              <w:numPr>
                <w:ilvl w:val="0"/>
                <w:numId w:val="99"/>
              </w:numPr>
              <w:tabs>
                <w:tab w:val="left" w:pos="601"/>
              </w:tabs>
              <w:overflowPunct w:val="0"/>
              <w:spacing w:line="276" w:lineRule="auto"/>
              <w:ind w:leftChars="0" w:rightChars="13" w:right="31" w:firstLineChars="0"/>
              <w:jc w:val="both"/>
              <w:rPr>
                <w:rFonts w:ascii="Times New Roman" w:hAnsi="Times New Roman"/>
                <w:b/>
                <w:szCs w:val="24"/>
              </w:rPr>
            </w:pPr>
            <w:r w:rsidRPr="00A4376D">
              <w:rPr>
                <w:rFonts w:ascii="Times New Roman" w:hAnsi="Times New Roman"/>
                <w:b/>
                <w:szCs w:val="24"/>
              </w:rPr>
              <w:t>關鍵行為指標：</w:t>
            </w:r>
          </w:p>
        </w:tc>
      </w:tr>
      <w:tr w:rsidR="00DD1E2A" w:rsidRPr="00A4376D" w14:paraId="4AEB5441" w14:textId="77777777" w:rsidTr="00900470">
        <w:trPr>
          <w:trHeight w:val="608"/>
        </w:trPr>
        <w:tc>
          <w:tcPr>
            <w:tcW w:w="1258" w:type="dxa"/>
            <w:gridSpan w:val="2"/>
            <w:tcBorders>
              <w:top w:val="nil"/>
              <w:left w:val="double" w:sz="4" w:space="0" w:color="auto"/>
              <w:bottom w:val="nil"/>
              <w:right w:val="nil"/>
            </w:tcBorders>
          </w:tcPr>
          <w:p w14:paraId="706C8EE2" w14:textId="77777777" w:rsidR="00FD2A0D" w:rsidRPr="00A4376D" w:rsidRDefault="003F24BB" w:rsidP="004A0176">
            <w:pPr>
              <w:pStyle w:val="a8"/>
              <w:numPr>
                <w:ilvl w:val="0"/>
                <w:numId w:val="120"/>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w:t>
            </w:r>
          </w:p>
        </w:tc>
        <w:tc>
          <w:tcPr>
            <w:tcW w:w="7106" w:type="dxa"/>
            <w:tcBorders>
              <w:top w:val="nil"/>
              <w:left w:val="nil"/>
              <w:bottom w:val="nil"/>
              <w:right w:val="double" w:sz="4" w:space="0" w:color="auto"/>
            </w:tcBorders>
          </w:tcPr>
          <w:p w14:paraId="0FB26C24"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能在工作上協助同仁，給予專業上的指導，讓同仁可以順利地推動業務。</w:t>
            </w:r>
          </w:p>
        </w:tc>
      </w:tr>
      <w:tr w:rsidR="00DD1E2A" w:rsidRPr="00A4376D" w14:paraId="72AD918F" w14:textId="77777777" w:rsidTr="00900470">
        <w:trPr>
          <w:trHeight w:val="677"/>
        </w:trPr>
        <w:tc>
          <w:tcPr>
            <w:tcW w:w="1258" w:type="dxa"/>
            <w:gridSpan w:val="2"/>
            <w:tcBorders>
              <w:top w:val="nil"/>
              <w:left w:val="double" w:sz="4" w:space="0" w:color="auto"/>
              <w:bottom w:val="nil"/>
              <w:right w:val="nil"/>
            </w:tcBorders>
          </w:tcPr>
          <w:p w14:paraId="410C1DC6" w14:textId="77777777" w:rsidR="00FD2A0D" w:rsidRPr="00A4376D" w:rsidRDefault="003F24BB" w:rsidP="004A0176">
            <w:pPr>
              <w:pStyle w:val="a8"/>
              <w:numPr>
                <w:ilvl w:val="0"/>
                <w:numId w:val="120"/>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(4.33)</w:t>
            </w:r>
          </w:p>
        </w:tc>
        <w:tc>
          <w:tcPr>
            <w:tcW w:w="7106" w:type="dxa"/>
            <w:tcBorders>
              <w:top w:val="nil"/>
              <w:left w:val="nil"/>
              <w:bottom w:val="nil"/>
              <w:right w:val="double" w:sz="4" w:space="0" w:color="auto"/>
            </w:tcBorders>
          </w:tcPr>
          <w:p w14:paraId="08DF1ECF"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能洞察部屬的優點和潛力，創造及給予學習發展機會</w:t>
            </w:r>
            <w:r w:rsidRPr="00A4376D">
              <w:rPr>
                <w:rFonts w:ascii="Times New Roman" w:hAnsi="Times New Roman"/>
                <w:szCs w:val="24"/>
              </w:rPr>
              <w:t xml:space="preserve"> (</w:t>
            </w:r>
            <w:r w:rsidRPr="00A4376D">
              <w:rPr>
                <w:rFonts w:ascii="Times New Roman" w:hAnsi="Times New Roman"/>
                <w:szCs w:val="24"/>
              </w:rPr>
              <w:t>例如鼓勵進修、工作輪調、推派參與國內外會議等</w:t>
            </w:r>
            <w:r w:rsidRPr="00A4376D">
              <w:rPr>
                <w:rFonts w:ascii="Times New Roman" w:hAnsi="Times New Roman"/>
                <w:szCs w:val="24"/>
              </w:rPr>
              <w:t>)</w:t>
            </w:r>
            <w:r w:rsidRPr="00A4376D">
              <w:rPr>
                <w:rFonts w:ascii="Times New Roman" w:hAnsi="Times New Roman"/>
                <w:szCs w:val="24"/>
              </w:rPr>
              <w:t>。</w:t>
            </w:r>
          </w:p>
        </w:tc>
      </w:tr>
      <w:tr w:rsidR="00DD1E2A" w:rsidRPr="00A4376D" w14:paraId="7B936742" w14:textId="77777777" w:rsidTr="00CE04F9">
        <w:trPr>
          <w:cantSplit/>
          <w:trHeight w:val="74"/>
        </w:trPr>
        <w:tc>
          <w:tcPr>
            <w:tcW w:w="1258" w:type="dxa"/>
            <w:gridSpan w:val="2"/>
            <w:tcBorders>
              <w:top w:val="nil"/>
              <w:left w:val="double" w:sz="4" w:space="0" w:color="auto"/>
              <w:bottom w:val="nil"/>
              <w:right w:val="nil"/>
            </w:tcBorders>
          </w:tcPr>
          <w:p w14:paraId="655DA567" w14:textId="737D8F8A" w:rsidR="00FD2A0D" w:rsidRPr="00A4376D" w:rsidRDefault="003F24BB" w:rsidP="004A0176">
            <w:pPr>
              <w:pStyle w:val="a8"/>
              <w:numPr>
                <w:ilvl w:val="0"/>
                <w:numId w:val="120"/>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(4.67)</w:t>
            </w:r>
          </w:p>
        </w:tc>
        <w:tc>
          <w:tcPr>
            <w:tcW w:w="7106" w:type="dxa"/>
            <w:tcBorders>
              <w:top w:val="nil"/>
              <w:left w:val="nil"/>
              <w:bottom w:val="nil"/>
              <w:right w:val="double" w:sz="4" w:space="0" w:color="auto"/>
            </w:tcBorders>
          </w:tcPr>
          <w:p w14:paraId="549F3A7B" w14:textId="37B6C605"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能清楚辨識部屬能力上的缺口，妥善規劃及調配訓練預算，鼓勵同仁參加機關內、外所舉辦的教育訓練課程。</w:t>
            </w:r>
            <w:r w:rsidRPr="00A4376D">
              <w:rPr>
                <w:rFonts w:ascii="Times New Roman" w:hAnsi="Times New Roman"/>
                <w:szCs w:val="24"/>
              </w:rPr>
              <w:t>(</w:t>
            </w:r>
            <w:r w:rsidRPr="00A4376D">
              <w:rPr>
                <w:rFonts w:ascii="Times New Roman" w:hAnsi="Times New Roman"/>
                <w:szCs w:val="24"/>
              </w:rPr>
              <w:t>例如機關內客製化的教</w:t>
            </w:r>
            <w:r w:rsidR="007549D1" w:rsidRPr="00A4376D">
              <w:rPr>
                <w:rFonts w:ascii="Times New Roman" w:hAnsi="Times New Roman" w:hint="eastAsia"/>
                <w:szCs w:val="24"/>
              </w:rPr>
              <w:t>育訓練或</w:t>
            </w:r>
            <w:r w:rsidR="00237DBF">
              <w:rPr>
                <w:rFonts w:ascii="Times New Roman" w:hAnsi="Times New Roman" w:hint="eastAsia"/>
                <w:szCs w:val="24"/>
              </w:rPr>
              <w:t>行政院人事行政總處</w:t>
            </w:r>
            <w:r w:rsidR="007549D1" w:rsidRPr="00A4376D">
              <w:rPr>
                <w:rFonts w:ascii="Times New Roman" w:hAnsi="Times New Roman" w:hint="eastAsia"/>
                <w:szCs w:val="24"/>
              </w:rPr>
              <w:t>及保訓</w:t>
            </w:r>
            <w:r w:rsidR="00775B48">
              <w:rPr>
                <w:rFonts w:ascii="Times New Roman" w:hAnsi="Times New Roman" w:hint="eastAsia"/>
                <w:szCs w:val="24"/>
              </w:rPr>
              <w:t>會</w:t>
            </w:r>
            <w:r w:rsidR="007549D1" w:rsidRPr="00A4376D">
              <w:rPr>
                <w:rFonts w:ascii="Times New Roman" w:hAnsi="Times New Roman" w:hint="eastAsia"/>
                <w:szCs w:val="24"/>
              </w:rPr>
              <w:t>為所舉辦的訓練活動。</w:t>
            </w:r>
          </w:p>
        </w:tc>
      </w:tr>
      <w:tr w:rsidR="00DD1E2A" w:rsidRPr="00A4376D" w14:paraId="73E5F2AF" w14:textId="77777777" w:rsidTr="00DE57D5">
        <w:trPr>
          <w:trHeight w:val="360"/>
        </w:trPr>
        <w:tc>
          <w:tcPr>
            <w:tcW w:w="1258" w:type="dxa"/>
            <w:gridSpan w:val="2"/>
            <w:tcBorders>
              <w:top w:val="nil"/>
              <w:left w:val="double" w:sz="4" w:space="0" w:color="auto"/>
              <w:bottom w:val="double" w:sz="4" w:space="0" w:color="auto"/>
              <w:right w:val="nil"/>
            </w:tcBorders>
          </w:tcPr>
          <w:p w14:paraId="60ED425D" w14:textId="77777777" w:rsidR="00FD2A0D" w:rsidRPr="00A4376D" w:rsidRDefault="003F24BB" w:rsidP="004A0176">
            <w:pPr>
              <w:pStyle w:val="a8"/>
              <w:numPr>
                <w:ilvl w:val="0"/>
                <w:numId w:val="120"/>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(4.33)</w:t>
            </w:r>
          </w:p>
        </w:tc>
        <w:tc>
          <w:tcPr>
            <w:tcW w:w="7106" w:type="dxa"/>
            <w:tcBorders>
              <w:top w:val="nil"/>
              <w:left w:val="nil"/>
              <w:bottom w:val="double" w:sz="4" w:space="0" w:color="auto"/>
              <w:right w:val="double" w:sz="4" w:space="0" w:color="auto"/>
            </w:tcBorders>
          </w:tcPr>
          <w:p w14:paraId="0917DF80"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對於在業務執行上表現卓越的部屬，能給予應有的獎勵或晉升的機會，以激勵部屬持續發揮其專長。</w:t>
            </w:r>
          </w:p>
        </w:tc>
      </w:tr>
    </w:tbl>
    <w:p w14:paraId="50CCC7C7" w14:textId="77777777" w:rsidR="002D6DD7" w:rsidRPr="00A4376D" w:rsidRDefault="002D6DD7">
      <w:r w:rsidRPr="00A4376D">
        <w:br w:type="page"/>
      </w:r>
    </w:p>
    <w:tbl>
      <w:tblPr>
        <w:tblStyle w:val="af2"/>
        <w:tblW w:w="8364" w:type="dxa"/>
        <w:tblInd w:w="-15" w:type="dxa"/>
        <w:tblLook w:val="04A0" w:firstRow="1" w:lastRow="0" w:firstColumn="1" w:lastColumn="0" w:noHBand="0" w:noVBand="1"/>
      </w:tblPr>
      <w:tblGrid>
        <w:gridCol w:w="1258"/>
        <w:gridCol w:w="7106"/>
      </w:tblGrid>
      <w:tr w:rsidR="00DD1E2A" w:rsidRPr="00A4376D" w14:paraId="1C3D993B" w14:textId="77777777" w:rsidTr="00DE57D5">
        <w:tc>
          <w:tcPr>
            <w:tcW w:w="8364" w:type="dxa"/>
            <w:gridSpan w:val="2"/>
            <w:tcBorders>
              <w:top w:val="double" w:sz="4" w:space="0" w:color="auto"/>
              <w:left w:val="double" w:sz="4" w:space="0" w:color="auto"/>
              <w:bottom w:val="single" w:sz="2" w:space="0" w:color="auto"/>
              <w:right w:val="double" w:sz="4" w:space="0" w:color="auto"/>
            </w:tcBorders>
          </w:tcPr>
          <w:p w14:paraId="579C24D3" w14:textId="2B9A12B7" w:rsidR="00B51C3A" w:rsidRPr="00A4376D" w:rsidRDefault="00B96263" w:rsidP="004A0176">
            <w:pPr>
              <w:tabs>
                <w:tab w:val="left" w:pos="601"/>
              </w:tabs>
              <w:overflowPunct w:val="0"/>
              <w:spacing w:line="276" w:lineRule="auto"/>
              <w:ind w:rightChars="13" w:right="31"/>
              <w:jc w:val="center"/>
              <w:rPr>
                <w:rFonts w:ascii="Times New Roman" w:hAnsi="Times New Roman"/>
                <w:b/>
                <w:szCs w:val="24"/>
              </w:rPr>
            </w:pPr>
            <w:r w:rsidRPr="00A4376D">
              <w:rPr>
                <w:rFonts w:ascii="Times New Roman" w:hAnsi="Times New Roman"/>
                <w:b/>
                <w:szCs w:val="24"/>
              </w:rPr>
              <w:lastRenderedPageBreak/>
              <w:t>政策方案選擇與宣導</w:t>
            </w:r>
          </w:p>
        </w:tc>
      </w:tr>
      <w:tr w:rsidR="00DD1E2A" w:rsidRPr="00A4376D" w14:paraId="77A9CF5E" w14:textId="77777777" w:rsidTr="00900470">
        <w:trPr>
          <w:trHeight w:val="1654"/>
        </w:trPr>
        <w:tc>
          <w:tcPr>
            <w:tcW w:w="8364" w:type="dxa"/>
            <w:gridSpan w:val="2"/>
            <w:tcBorders>
              <w:top w:val="single" w:sz="2" w:space="0" w:color="auto"/>
              <w:left w:val="double" w:sz="4" w:space="0" w:color="auto"/>
              <w:bottom w:val="nil"/>
              <w:right w:val="double" w:sz="4" w:space="0" w:color="auto"/>
            </w:tcBorders>
          </w:tcPr>
          <w:p w14:paraId="022C3977" w14:textId="77777777" w:rsidR="008D79EB" w:rsidRPr="00A4376D" w:rsidRDefault="008D79EB" w:rsidP="004A0176">
            <w:pPr>
              <w:numPr>
                <w:ilvl w:val="0"/>
                <w:numId w:val="100"/>
              </w:numPr>
              <w:tabs>
                <w:tab w:val="left" w:pos="601"/>
              </w:tabs>
              <w:overflowPunct w:val="0"/>
              <w:spacing w:line="276" w:lineRule="auto"/>
              <w:ind w:left="459" w:rightChars="13" w:right="31"/>
              <w:jc w:val="both"/>
              <w:rPr>
                <w:rFonts w:ascii="Times New Roman" w:hAnsi="Times New Roman"/>
                <w:b/>
                <w:szCs w:val="24"/>
              </w:rPr>
            </w:pPr>
            <w:r w:rsidRPr="00A4376D">
              <w:rPr>
                <w:rFonts w:ascii="Times New Roman" w:hAnsi="Times New Roman"/>
                <w:b/>
                <w:szCs w:val="24"/>
              </w:rPr>
              <w:t>定義：</w:t>
            </w:r>
          </w:p>
          <w:p w14:paraId="75A53337" w14:textId="02A5331A" w:rsidR="008D79EB" w:rsidRPr="00A4376D" w:rsidRDefault="008D79EB" w:rsidP="004A0176">
            <w:pPr>
              <w:tabs>
                <w:tab w:val="left" w:pos="601"/>
              </w:tabs>
              <w:overflowPunct w:val="0"/>
              <w:spacing w:line="276" w:lineRule="auto"/>
              <w:ind w:firstLineChars="200" w:firstLine="480"/>
              <w:jc w:val="both"/>
              <w:rPr>
                <w:rFonts w:ascii="Times New Roman" w:hAnsi="Times New Roman"/>
                <w:b/>
                <w:szCs w:val="24"/>
              </w:rPr>
            </w:pPr>
            <w:r w:rsidRPr="00A4376D">
              <w:rPr>
                <w:rFonts w:ascii="Times New Roman" w:hAnsi="Times New Roman"/>
                <w:szCs w:val="24"/>
              </w:rPr>
              <w:t>運用宣導策略形塑所屬機關之形象與政策推廣，並輔佐</w:t>
            </w:r>
            <w:r w:rsidR="00CF1AEB" w:rsidRPr="00A4376D">
              <w:rPr>
                <w:rFonts w:ascii="Times New Roman" w:hAnsi="Times New Roman" w:hint="eastAsia"/>
                <w:szCs w:val="24"/>
              </w:rPr>
              <w:t>首長</w:t>
            </w:r>
            <w:r w:rsidRPr="00A4376D">
              <w:rPr>
                <w:rFonts w:ascii="Times New Roman" w:hAnsi="Times New Roman"/>
                <w:szCs w:val="24"/>
              </w:rPr>
              <w:t>針對民眾或團體陳情案件，有效研擬對策進行回應，以爭取民眾對公共政策的接納與支持。</w:t>
            </w:r>
          </w:p>
          <w:p w14:paraId="5DAAAC88" w14:textId="77777777" w:rsidR="008D79EB" w:rsidRPr="00A4376D" w:rsidRDefault="008D79EB" w:rsidP="004A0176">
            <w:pPr>
              <w:numPr>
                <w:ilvl w:val="0"/>
                <w:numId w:val="100"/>
              </w:numPr>
              <w:tabs>
                <w:tab w:val="left" w:pos="601"/>
              </w:tabs>
              <w:overflowPunct w:val="0"/>
              <w:spacing w:line="276" w:lineRule="auto"/>
              <w:ind w:left="459" w:rightChars="13" w:right="31"/>
              <w:jc w:val="both"/>
              <w:rPr>
                <w:rFonts w:ascii="Times New Roman" w:hAnsi="Times New Roman"/>
                <w:b/>
                <w:szCs w:val="24"/>
              </w:rPr>
            </w:pPr>
            <w:r w:rsidRPr="00A4376D">
              <w:rPr>
                <w:rFonts w:ascii="Times New Roman" w:hAnsi="Times New Roman"/>
                <w:b/>
                <w:szCs w:val="24"/>
              </w:rPr>
              <w:t>關鍵行為指標：</w:t>
            </w:r>
          </w:p>
        </w:tc>
      </w:tr>
      <w:tr w:rsidR="00DD1E2A" w:rsidRPr="00A4376D" w14:paraId="6690E91F" w14:textId="77777777" w:rsidTr="00900470">
        <w:trPr>
          <w:trHeight w:val="608"/>
        </w:trPr>
        <w:tc>
          <w:tcPr>
            <w:tcW w:w="1258" w:type="dxa"/>
            <w:tcBorders>
              <w:top w:val="nil"/>
              <w:left w:val="double" w:sz="4" w:space="0" w:color="auto"/>
              <w:bottom w:val="nil"/>
              <w:right w:val="nil"/>
            </w:tcBorders>
          </w:tcPr>
          <w:p w14:paraId="488553EA" w14:textId="77777777" w:rsidR="00FD2A0D" w:rsidRPr="00A4376D" w:rsidRDefault="003F24BB" w:rsidP="004A0176">
            <w:pPr>
              <w:pStyle w:val="a8"/>
              <w:numPr>
                <w:ilvl w:val="0"/>
                <w:numId w:val="121"/>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(4.67)</w:t>
            </w:r>
          </w:p>
        </w:tc>
        <w:tc>
          <w:tcPr>
            <w:tcW w:w="7106" w:type="dxa"/>
            <w:tcBorders>
              <w:top w:val="nil"/>
              <w:left w:val="nil"/>
              <w:bottom w:val="nil"/>
              <w:right w:val="double" w:sz="4" w:space="0" w:color="auto"/>
            </w:tcBorders>
          </w:tcPr>
          <w:p w14:paraId="3DF12122" w14:textId="16A61A4E"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能夠對誠實面對輿情問題，並輔佐</w:t>
            </w:r>
            <w:r w:rsidR="00CF1AEB" w:rsidRPr="00A4376D">
              <w:rPr>
                <w:rFonts w:ascii="Times New Roman" w:hAnsi="Times New Roman" w:hint="eastAsia"/>
                <w:szCs w:val="24"/>
              </w:rPr>
              <w:t>首長</w:t>
            </w:r>
            <w:r w:rsidRPr="00A4376D">
              <w:rPr>
                <w:rFonts w:ascii="Times New Roman" w:hAnsi="Times New Roman"/>
                <w:szCs w:val="24"/>
              </w:rPr>
              <w:t>研擬政策宣導策略與可能發生問題的對策。</w:t>
            </w:r>
          </w:p>
        </w:tc>
      </w:tr>
      <w:tr w:rsidR="00DD1E2A" w:rsidRPr="00A4376D" w14:paraId="781DCF21" w14:textId="77777777" w:rsidTr="00900470">
        <w:trPr>
          <w:trHeight w:val="353"/>
        </w:trPr>
        <w:tc>
          <w:tcPr>
            <w:tcW w:w="1258" w:type="dxa"/>
            <w:tcBorders>
              <w:top w:val="nil"/>
              <w:left w:val="double" w:sz="4" w:space="0" w:color="auto"/>
              <w:bottom w:val="nil"/>
              <w:right w:val="nil"/>
            </w:tcBorders>
          </w:tcPr>
          <w:p w14:paraId="604C26F2" w14:textId="77777777" w:rsidR="00FD2A0D" w:rsidRPr="00A4376D" w:rsidRDefault="003F24BB" w:rsidP="004A0176">
            <w:pPr>
              <w:pStyle w:val="a8"/>
              <w:numPr>
                <w:ilvl w:val="0"/>
                <w:numId w:val="121"/>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(4.67)</w:t>
            </w:r>
          </w:p>
        </w:tc>
        <w:tc>
          <w:tcPr>
            <w:tcW w:w="7106" w:type="dxa"/>
            <w:tcBorders>
              <w:top w:val="nil"/>
              <w:left w:val="nil"/>
              <w:bottom w:val="nil"/>
              <w:right w:val="double" w:sz="4" w:space="0" w:color="auto"/>
            </w:tcBorders>
          </w:tcPr>
          <w:p w14:paraId="647F0633" w14:textId="7D4BDC1B"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能夠適時提供</w:t>
            </w:r>
            <w:r w:rsidR="00CF1AEB" w:rsidRPr="00A4376D">
              <w:rPr>
                <w:rFonts w:ascii="Times New Roman" w:hAnsi="Times New Roman" w:hint="eastAsia"/>
                <w:szCs w:val="24"/>
              </w:rPr>
              <w:t>首長</w:t>
            </w:r>
            <w:r w:rsidRPr="00A4376D">
              <w:rPr>
                <w:rFonts w:ascii="Times New Roman" w:hAnsi="Times New Roman"/>
                <w:szCs w:val="24"/>
              </w:rPr>
              <w:t>符合法制及業務執行相關的政策建言。</w:t>
            </w:r>
            <w:r w:rsidRPr="00A4376D">
              <w:rPr>
                <w:rFonts w:ascii="Times New Roman" w:hAnsi="Times New Roman"/>
                <w:szCs w:val="24"/>
              </w:rPr>
              <w:t xml:space="preserve"> </w:t>
            </w:r>
          </w:p>
        </w:tc>
      </w:tr>
      <w:tr w:rsidR="00DD1E2A" w:rsidRPr="00A4376D" w14:paraId="513C2743" w14:textId="77777777" w:rsidTr="00900470">
        <w:trPr>
          <w:trHeight w:val="68"/>
        </w:trPr>
        <w:tc>
          <w:tcPr>
            <w:tcW w:w="1258" w:type="dxa"/>
            <w:tcBorders>
              <w:top w:val="nil"/>
              <w:left w:val="double" w:sz="4" w:space="0" w:color="auto"/>
              <w:bottom w:val="nil"/>
              <w:right w:val="nil"/>
            </w:tcBorders>
          </w:tcPr>
          <w:p w14:paraId="2AA027D1" w14:textId="77777777" w:rsidR="00FD2A0D" w:rsidRPr="00A4376D" w:rsidRDefault="003F24BB" w:rsidP="004A0176">
            <w:pPr>
              <w:pStyle w:val="a8"/>
              <w:numPr>
                <w:ilvl w:val="0"/>
                <w:numId w:val="121"/>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(4.33)</w:t>
            </w:r>
          </w:p>
        </w:tc>
        <w:tc>
          <w:tcPr>
            <w:tcW w:w="7106" w:type="dxa"/>
            <w:tcBorders>
              <w:top w:val="nil"/>
              <w:left w:val="nil"/>
              <w:bottom w:val="nil"/>
              <w:right w:val="double" w:sz="4" w:space="0" w:color="auto"/>
            </w:tcBorders>
          </w:tcPr>
          <w:p w14:paraId="5D243618"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透過網路平台或出版書籍，定期宣導機關政策，或分享機關政策推行之成功案例。</w:t>
            </w:r>
          </w:p>
        </w:tc>
      </w:tr>
      <w:tr w:rsidR="00DD1E2A" w:rsidRPr="00A4376D" w14:paraId="1A7933D5" w14:textId="77777777" w:rsidTr="00900470">
        <w:trPr>
          <w:trHeight w:val="360"/>
        </w:trPr>
        <w:tc>
          <w:tcPr>
            <w:tcW w:w="1258" w:type="dxa"/>
            <w:tcBorders>
              <w:top w:val="nil"/>
              <w:left w:val="double" w:sz="4" w:space="0" w:color="auto"/>
              <w:bottom w:val="nil"/>
              <w:right w:val="nil"/>
            </w:tcBorders>
          </w:tcPr>
          <w:p w14:paraId="0BBB0870" w14:textId="77777777" w:rsidR="00FD2A0D" w:rsidRPr="00A4376D" w:rsidRDefault="003F24BB" w:rsidP="004A0176">
            <w:pPr>
              <w:pStyle w:val="a8"/>
              <w:numPr>
                <w:ilvl w:val="0"/>
                <w:numId w:val="121"/>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(4.67)</w:t>
            </w:r>
          </w:p>
        </w:tc>
        <w:tc>
          <w:tcPr>
            <w:tcW w:w="7106" w:type="dxa"/>
            <w:tcBorders>
              <w:top w:val="nil"/>
              <w:left w:val="nil"/>
              <w:bottom w:val="nil"/>
              <w:right w:val="double" w:sz="4" w:space="0" w:color="auto"/>
            </w:tcBorders>
          </w:tcPr>
          <w:p w14:paraId="213F7506"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透過與不同團隊的合作，以推行更多元化的宣導政策</w:t>
            </w:r>
            <w:r w:rsidRPr="00A4376D">
              <w:rPr>
                <w:rFonts w:ascii="Times New Roman" w:hAnsi="Times New Roman"/>
                <w:szCs w:val="24"/>
              </w:rPr>
              <w:t xml:space="preserve"> (</w:t>
            </w:r>
            <w:r w:rsidRPr="00A4376D">
              <w:rPr>
                <w:rFonts w:ascii="Times New Roman" w:hAnsi="Times New Roman"/>
                <w:szCs w:val="24"/>
              </w:rPr>
              <w:t>例如透過建教合作，在各學校機關辦理研習活動，培養青年為機關的政策代言人</w:t>
            </w:r>
            <w:r w:rsidRPr="00A4376D">
              <w:rPr>
                <w:rFonts w:ascii="Times New Roman" w:hAnsi="Times New Roman"/>
                <w:szCs w:val="24"/>
              </w:rPr>
              <w:t>)</w:t>
            </w:r>
            <w:r w:rsidRPr="00A4376D">
              <w:rPr>
                <w:rFonts w:ascii="Times New Roman" w:hAnsi="Times New Roman"/>
                <w:szCs w:val="24"/>
              </w:rPr>
              <w:t>。</w:t>
            </w:r>
          </w:p>
        </w:tc>
      </w:tr>
      <w:tr w:rsidR="00DD1E2A" w:rsidRPr="00A4376D" w14:paraId="23FF4503" w14:textId="77777777" w:rsidTr="00900470">
        <w:trPr>
          <w:trHeight w:val="351"/>
        </w:trPr>
        <w:tc>
          <w:tcPr>
            <w:tcW w:w="1258" w:type="dxa"/>
            <w:tcBorders>
              <w:top w:val="nil"/>
              <w:left w:val="double" w:sz="4" w:space="0" w:color="auto"/>
              <w:bottom w:val="nil"/>
              <w:right w:val="nil"/>
            </w:tcBorders>
          </w:tcPr>
          <w:p w14:paraId="36C64540" w14:textId="77777777" w:rsidR="00FD2A0D" w:rsidRPr="00A4376D" w:rsidRDefault="003F24BB" w:rsidP="004A0176">
            <w:pPr>
              <w:pStyle w:val="a8"/>
              <w:numPr>
                <w:ilvl w:val="0"/>
                <w:numId w:val="121"/>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(4.67)</w:t>
            </w:r>
          </w:p>
        </w:tc>
        <w:tc>
          <w:tcPr>
            <w:tcW w:w="7106" w:type="dxa"/>
            <w:tcBorders>
              <w:top w:val="nil"/>
              <w:left w:val="nil"/>
              <w:bottom w:val="nil"/>
              <w:right w:val="double" w:sz="4" w:space="0" w:color="auto"/>
            </w:tcBorders>
          </w:tcPr>
          <w:p w14:paraId="6F5B7E0A"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藉由執行公務時，以全民福祉為念</w:t>
            </w:r>
            <w:r w:rsidRPr="00A4376D">
              <w:rPr>
                <w:rFonts w:ascii="Times New Roman" w:hAnsi="Times New Roman"/>
                <w:szCs w:val="24"/>
              </w:rPr>
              <w:t>(</w:t>
            </w:r>
            <w:r w:rsidRPr="00A4376D">
              <w:rPr>
                <w:rFonts w:ascii="Times New Roman" w:hAnsi="Times New Roman"/>
                <w:szCs w:val="24"/>
              </w:rPr>
              <w:t>例如成立志工團隊幫助弱勢族群，做到真正的公益關懷</w:t>
            </w:r>
            <w:r w:rsidRPr="00A4376D">
              <w:rPr>
                <w:rFonts w:ascii="Times New Roman" w:hAnsi="Times New Roman"/>
                <w:szCs w:val="24"/>
              </w:rPr>
              <w:t>)</w:t>
            </w:r>
            <w:r w:rsidRPr="00A4376D">
              <w:rPr>
                <w:rFonts w:ascii="Times New Roman" w:hAnsi="Times New Roman"/>
                <w:szCs w:val="24"/>
              </w:rPr>
              <w:t>，建立機關形象，爭取民眾對政策的支持。</w:t>
            </w:r>
          </w:p>
        </w:tc>
      </w:tr>
      <w:tr w:rsidR="00DD1E2A" w:rsidRPr="00A4376D" w14:paraId="1B74D31A" w14:textId="77777777" w:rsidTr="00900470">
        <w:tc>
          <w:tcPr>
            <w:tcW w:w="8364" w:type="dxa"/>
            <w:gridSpan w:val="2"/>
            <w:tcBorders>
              <w:left w:val="double" w:sz="4" w:space="0" w:color="auto"/>
              <w:bottom w:val="single" w:sz="4" w:space="0" w:color="auto"/>
              <w:right w:val="double" w:sz="4" w:space="0" w:color="auto"/>
            </w:tcBorders>
          </w:tcPr>
          <w:p w14:paraId="130755D7" w14:textId="77777777" w:rsidR="00B51C3A" w:rsidRPr="00A4376D" w:rsidRDefault="00B51C3A" w:rsidP="004A0176">
            <w:pPr>
              <w:tabs>
                <w:tab w:val="left" w:pos="601"/>
              </w:tabs>
              <w:overflowPunct w:val="0"/>
              <w:spacing w:line="276" w:lineRule="auto"/>
              <w:ind w:rightChars="13" w:right="31"/>
              <w:jc w:val="center"/>
              <w:rPr>
                <w:rFonts w:ascii="Times New Roman" w:hAnsi="Times New Roman"/>
                <w:b/>
                <w:szCs w:val="24"/>
              </w:rPr>
            </w:pPr>
            <w:r w:rsidRPr="00A4376D">
              <w:rPr>
                <w:rFonts w:ascii="Times New Roman" w:hAnsi="Times New Roman"/>
                <w:b/>
                <w:szCs w:val="24"/>
              </w:rPr>
              <w:t>國際</w:t>
            </w:r>
            <w:r w:rsidR="00540E26" w:rsidRPr="00A4376D">
              <w:rPr>
                <w:rFonts w:ascii="Times New Roman" w:hAnsi="Times New Roman"/>
                <w:b/>
                <w:szCs w:val="24"/>
              </w:rPr>
              <w:t>視野</w:t>
            </w:r>
          </w:p>
        </w:tc>
      </w:tr>
      <w:tr w:rsidR="00DD1E2A" w:rsidRPr="00A4376D" w14:paraId="1EC87873" w14:textId="77777777" w:rsidTr="00900470">
        <w:tc>
          <w:tcPr>
            <w:tcW w:w="8364" w:type="dxa"/>
            <w:gridSpan w:val="2"/>
            <w:tcBorders>
              <w:left w:val="double" w:sz="4" w:space="0" w:color="auto"/>
              <w:bottom w:val="nil"/>
              <w:right w:val="double" w:sz="4" w:space="0" w:color="auto"/>
            </w:tcBorders>
          </w:tcPr>
          <w:p w14:paraId="6BD3568C" w14:textId="77777777" w:rsidR="005E4781" w:rsidRPr="00A4376D" w:rsidRDefault="005E4781" w:rsidP="004A0176">
            <w:pPr>
              <w:pStyle w:val="a8"/>
              <w:numPr>
                <w:ilvl w:val="0"/>
                <w:numId w:val="101"/>
              </w:numPr>
              <w:tabs>
                <w:tab w:val="left" w:pos="601"/>
              </w:tabs>
              <w:overflowPunct w:val="0"/>
              <w:spacing w:line="276" w:lineRule="auto"/>
              <w:ind w:leftChars="0" w:rightChars="0" w:right="0" w:firstLineChars="0"/>
              <w:jc w:val="both"/>
              <w:rPr>
                <w:rFonts w:ascii="Times New Roman" w:hAnsi="Times New Roman"/>
                <w:b/>
                <w:szCs w:val="24"/>
              </w:rPr>
            </w:pPr>
            <w:r w:rsidRPr="00A4376D">
              <w:rPr>
                <w:rFonts w:ascii="Times New Roman" w:hAnsi="Times New Roman"/>
                <w:b/>
                <w:szCs w:val="24"/>
              </w:rPr>
              <w:t>定義：</w:t>
            </w:r>
          </w:p>
          <w:p w14:paraId="25AC2B5A" w14:textId="77777777" w:rsidR="005E4781" w:rsidRPr="00A4376D" w:rsidRDefault="005E4781"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能以全球化觀點掌握最新國際局勢，並主動尋求國際上有利於建立我國政府國際地位的機會與關係，推動與提升我國與其他國家政府間的長期合作關係</w:t>
            </w:r>
          </w:p>
          <w:p w14:paraId="5907E426" w14:textId="77777777" w:rsidR="00FA0EF0" w:rsidRPr="00A4376D" w:rsidRDefault="005E4781" w:rsidP="004A0176">
            <w:pPr>
              <w:pStyle w:val="a8"/>
              <w:numPr>
                <w:ilvl w:val="0"/>
                <w:numId w:val="101"/>
              </w:numPr>
              <w:tabs>
                <w:tab w:val="left" w:pos="601"/>
              </w:tabs>
              <w:overflowPunct w:val="0"/>
              <w:spacing w:line="276" w:lineRule="auto"/>
              <w:ind w:leftChars="0" w:rightChars="0" w:right="0" w:firstLineChars="0"/>
              <w:jc w:val="both"/>
              <w:rPr>
                <w:rFonts w:ascii="Times New Roman" w:hAnsi="Times New Roman"/>
                <w:b/>
                <w:szCs w:val="24"/>
              </w:rPr>
            </w:pPr>
            <w:r w:rsidRPr="00A4376D">
              <w:rPr>
                <w:rFonts w:ascii="Times New Roman" w:hAnsi="Times New Roman"/>
                <w:b/>
                <w:szCs w:val="24"/>
              </w:rPr>
              <w:t>關鍵行為指標：</w:t>
            </w:r>
          </w:p>
        </w:tc>
      </w:tr>
      <w:tr w:rsidR="00DD1E2A" w:rsidRPr="00A4376D" w14:paraId="4F7AB4F0" w14:textId="77777777" w:rsidTr="00900470">
        <w:trPr>
          <w:trHeight w:val="608"/>
        </w:trPr>
        <w:tc>
          <w:tcPr>
            <w:tcW w:w="1258" w:type="dxa"/>
            <w:tcBorders>
              <w:top w:val="nil"/>
              <w:left w:val="double" w:sz="4" w:space="0" w:color="auto"/>
              <w:bottom w:val="nil"/>
              <w:right w:val="nil"/>
            </w:tcBorders>
          </w:tcPr>
          <w:p w14:paraId="0BC183CF" w14:textId="77777777" w:rsidR="00246632" w:rsidRPr="00A4376D" w:rsidRDefault="003F24BB" w:rsidP="004A0176">
            <w:pPr>
              <w:pStyle w:val="a8"/>
              <w:numPr>
                <w:ilvl w:val="0"/>
                <w:numId w:val="122"/>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w:t>
            </w:r>
          </w:p>
        </w:tc>
        <w:tc>
          <w:tcPr>
            <w:tcW w:w="7106" w:type="dxa"/>
            <w:tcBorders>
              <w:top w:val="nil"/>
              <w:left w:val="nil"/>
              <w:bottom w:val="nil"/>
              <w:right w:val="double" w:sz="4" w:space="0" w:color="auto"/>
            </w:tcBorders>
          </w:tcPr>
          <w:p w14:paraId="19EA603D" w14:textId="77777777" w:rsidR="00246632"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努力透過非利害關係與管道，降低國際政治干預，與其他國家建立友好關係。</w:t>
            </w:r>
          </w:p>
        </w:tc>
      </w:tr>
      <w:tr w:rsidR="00DD1E2A" w:rsidRPr="00A4376D" w14:paraId="4BA7E27C" w14:textId="77777777" w:rsidTr="00900470">
        <w:trPr>
          <w:trHeight w:val="677"/>
        </w:trPr>
        <w:tc>
          <w:tcPr>
            <w:tcW w:w="1258" w:type="dxa"/>
            <w:tcBorders>
              <w:top w:val="nil"/>
              <w:left w:val="double" w:sz="4" w:space="0" w:color="auto"/>
              <w:bottom w:val="nil"/>
              <w:right w:val="nil"/>
            </w:tcBorders>
          </w:tcPr>
          <w:p w14:paraId="317C3E8B" w14:textId="77777777" w:rsidR="00FD2A0D" w:rsidRPr="00A4376D" w:rsidRDefault="003F24BB" w:rsidP="004A0176">
            <w:pPr>
              <w:pStyle w:val="a8"/>
              <w:numPr>
                <w:ilvl w:val="0"/>
                <w:numId w:val="122"/>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(4.67)</w:t>
            </w:r>
          </w:p>
        </w:tc>
        <w:tc>
          <w:tcPr>
            <w:tcW w:w="7106" w:type="dxa"/>
            <w:tcBorders>
              <w:top w:val="nil"/>
              <w:left w:val="nil"/>
              <w:bottom w:val="nil"/>
              <w:right w:val="double" w:sz="4" w:space="0" w:color="auto"/>
            </w:tcBorders>
          </w:tcPr>
          <w:p w14:paraId="06782ECB"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能整合民間及跨部會資源，積極推動國際與政府機關間的合作關係</w:t>
            </w:r>
            <w:r w:rsidRPr="00A4376D">
              <w:rPr>
                <w:rFonts w:ascii="Times New Roman" w:hAnsi="Times New Roman"/>
                <w:szCs w:val="24"/>
              </w:rPr>
              <w:t>(</w:t>
            </w:r>
            <w:r w:rsidRPr="00A4376D">
              <w:rPr>
                <w:rFonts w:ascii="Times New Roman" w:hAnsi="Times New Roman"/>
                <w:szCs w:val="24"/>
              </w:rPr>
              <w:t>例如共同研究控制病毒之傳染</w:t>
            </w:r>
            <w:r w:rsidRPr="00A4376D">
              <w:rPr>
                <w:rFonts w:ascii="Times New Roman" w:hAnsi="Times New Roman"/>
                <w:szCs w:val="24"/>
              </w:rPr>
              <w:t>)</w:t>
            </w:r>
            <w:r w:rsidRPr="00A4376D">
              <w:rPr>
                <w:rFonts w:ascii="Times New Roman" w:hAnsi="Times New Roman"/>
                <w:szCs w:val="24"/>
              </w:rPr>
              <w:t>。</w:t>
            </w:r>
          </w:p>
        </w:tc>
      </w:tr>
      <w:tr w:rsidR="00DD1E2A" w:rsidRPr="00A4376D" w14:paraId="20C7619C" w14:textId="77777777" w:rsidTr="00900470">
        <w:trPr>
          <w:trHeight w:val="349"/>
        </w:trPr>
        <w:tc>
          <w:tcPr>
            <w:tcW w:w="1258" w:type="dxa"/>
            <w:tcBorders>
              <w:top w:val="nil"/>
              <w:left w:val="double" w:sz="4" w:space="0" w:color="auto"/>
              <w:bottom w:val="nil"/>
              <w:right w:val="nil"/>
            </w:tcBorders>
          </w:tcPr>
          <w:p w14:paraId="02A8867E" w14:textId="77777777" w:rsidR="00FD2A0D" w:rsidRPr="00A4376D" w:rsidRDefault="003F24BB" w:rsidP="004A0176">
            <w:pPr>
              <w:pStyle w:val="a8"/>
              <w:numPr>
                <w:ilvl w:val="0"/>
                <w:numId w:val="122"/>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(4.33)</w:t>
            </w:r>
          </w:p>
        </w:tc>
        <w:tc>
          <w:tcPr>
            <w:tcW w:w="7106" w:type="dxa"/>
            <w:tcBorders>
              <w:top w:val="nil"/>
              <w:left w:val="nil"/>
              <w:bottom w:val="nil"/>
              <w:right w:val="double" w:sz="4" w:space="0" w:color="auto"/>
            </w:tcBorders>
          </w:tcPr>
          <w:p w14:paraId="163C4247"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積極安排與國際組織及國外政府機關互訪，推動彼此合作。</w:t>
            </w:r>
          </w:p>
        </w:tc>
      </w:tr>
      <w:tr w:rsidR="00DD1E2A" w:rsidRPr="00A4376D" w14:paraId="2878E602" w14:textId="77777777" w:rsidTr="00900470">
        <w:trPr>
          <w:trHeight w:val="404"/>
        </w:trPr>
        <w:tc>
          <w:tcPr>
            <w:tcW w:w="1258" w:type="dxa"/>
            <w:tcBorders>
              <w:top w:val="nil"/>
              <w:left w:val="double" w:sz="4" w:space="0" w:color="auto"/>
              <w:bottom w:val="nil"/>
              <w:right w:val="nil"/>
            </w:tcBorders>
          </w:tcPr>
          <w:p w14:paraId="715BFFB8" w14:textId="77777777" w:rsidR="00FD2A0D" w:rsidRPr="00A4376D" w:rsidRDefault="003F24BB" w:rsidP="004A0176">
            <w:pPr>
              <w:pStyle w:val="a8"/>
              <w:numPr>
                <w:ilvl w:val="0"/>
                <w:numId w:val="122"/>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(4.33)</w:t>
            </w:r>
          </w:p>
        </w:tc>
        <w:tc>
          <w:tcPr>
            <w:tcW w:w="7106" w:type="dxa"/>
            <w:tcBorders>
              <w:top w:val="nil"/>
              <w:left w:val="nil"/>
              <w:bottom w:val="nil"/>
              <w:right w:val="double" w:sz="4" w:space="0" w:color="auto"/>
            </w:tcBorders>
          </w:tcPr>
          <w:p w14:paraId="716E1DC4"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積極參加國際性的組織，透過形象之建立</w:t>
            </w:r>
            <w:r w:rsidRPr="00A4376D">
              <w:rPr>
                <w:rFonts w:ascii="Times New Roman" w:hAnsi="Times New Roman"/>
                <w:szCs w:val="24"/>
              </w:rPr>
              <w:t xml:space="preserve"> (</w:t>
            </w:r>
            <w:r w:rsidRPr="00A4376D">
              <w:rPr>
                <w:rFonts w:ascii="Times New Roman" w:hAnsi="Times New Roman"/>
                <w:szCs w:val="24"/>
              </w:rPr>
              <w:t>例如宣導政府施政績效及</w:t>
            </w:r>
            <w:r w:rsidR="00C8236F" w:rsidRPr="00A4376D">
              <w:rPr>
                <w:rFonts w:ascii="Times New Roman" w:hAnsi="Times New Roman"/>
                <w:szCs w:val="24"/>
              </w:rPr>
              <w:t>推銷國內產品技術、研發成果</w:t>
            </w:r>
            <w:r w:rsidR="00C8236F" w:rsidRPr="00A4376D">
              <w:rPr>
                <w:rFonts w:ascii="Times New Roman" w:hAnsi="Times New Roman"/>
                <w:szCs w:val="24"/>
              </w:rPr>
              <w:t>)</w:t>
            </w:r>
            <w:r w:rsidR="00C8236F" w:rsidRPr="00A4376D">
              <w:rPr>
                <w:rFonts w:ascii="Times New Roman" w:hAnsi="Times New Roman"/>
                <w:szCs w:val="24"/>
              </w:rPr>
              <w:t>，爭取國際地位</w:t>
            </w:r>
          </w:p>
        </w:tc>
      </w:tr>
      <w:tr w:rsidR="00DD1E2A" w:rsidRPr="00A4376D" w14:paraId="088F690A" w14:textId="77777777" w:rsidTr="00900470">
        <w:trPr>
          <w:trHeight w:val="351"/>
        </w:trPr>
        <w:tc>
          <w:tcPr>
            <w:tcW w:w="1258" w:type="dxa"/>
            <w:tcBorders>
              <w:top w:val="nil"/>
              <w:left w:val="double" w:sz="4" w:space="0" w:color="auto"/>
              <w:bottom w:val="double" w:sz="4" w:space="0" w:color="auto"/>
              <w:right w:val="nil"/>
            </w:tcBorders>
          </w:tcPr>
          <w:p w14:paraId="411CB3AB" w14:textId="77777777" w:rsidR="00FD2A0D" w:rsidRPr="00A4376D" w:rsidRDefault="003F24BB" w:rsidP="004A0176">
            <w:pPr>
              <w:pStyle w:val="a8"/>
              <w:numPr>
                <w:ilvl w:val="0"/>
                <w:numId w:val="122"/>
              </w:numPr>
              <w:tabs>
                <w:tab w:val="left" w:pos="317"/>
              </w:tabs>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(4.7)</w:t>
            </w:r>
          </w:p>
        </w:tc>
        <w:tc>
          <w:tcPr>
            <w:tcW w:w="7106" w:type="dxa"/>
            <w:tcBorders>
              <w:top w:val="nil"/>
              <w:left w:val="nil"/>
              <w:bottom w:val="double" w:sz="4" w:space="0" w:color="auto"/>
              <w:right w:val="double" w:sz="4" w:space="0" w:color="auto"/>
            </w:tcBorders>
          </w:tcPr>
          <w:p w14:paraId="052571E7" w14:textId="77777777" w:rsidR="00FD2A0D" w:rsidRPr="00A4376D" w:rsidRDefault="00FD2A0D" w:rsidP="004A0176">
            <w:pPr>
              <w:overflowPunct w:val="0"/>
              <w:spacing w:line="276" w:lineRule="auto"/>
              <w:jc w:val="both"/>
              <w:rPr>
                <w:rFonts w:ascii="Times New Roman" w:hAnsi="Times New Roman"/>
                <w:szCs w:val="24"/>
              </w:rPr>
            </w:pPr>
            <w:r w:rsidRPr="00A4376D">
              <w:rPr>
                <w:rFonts w:ascii="Times New Roman" w:hAnsi="Times New Roman"/>
                <w:szCs w:val="24"/>
              </w:rPr>
              <w:t>能透過所蒐集的文獻資料，彙整各先進國家與業務相關之各國資料及研究成果，協助掌握國際相關業務發展趨勢。</w:t>
            </w:r>
          </w:p>
        </w:tc>
      </w:tr>
    </w:tbl>
    <w:p w14:paraId="00BD4801" w14:textId="7AA5FEB6" w:rsidR="005E4781" w:rsidRPr="00A4376D" w:rsidRDefault="009C3CF0" w:rsidP="004A0176">
      <w:pPr>
        <w:tabs>
          <w:tab w:val="left" w:pos="1102"/>
        </w:tabs>
        <w:overflowPunct w:val="0"/>
        <w:spacing w:line="276" w:lineRule="auto"/>
        <w:rPr>
          <w:rFonts w:ascii="Times New Roman" w:hAnsi="Times New Roman"/>
          <w:sz w:val="20"/>
          <w:szCs w:val="20"/>
        </w:rPr>
      </w:pPr>
      <w:r w:rsidRPr="00A4376D">
        <w:rPr>
          <w:rFonts w:ascii="Times New Roman" w:hAnsi="Times New Roman"/>
          <w:sz w:val="20"/>
          <w:szCs w:val="20"/>
        </w:rPr>
        <w:t>資料來源：</w:t>
      </w:r>
      <w:r w:rsidR="00016F77" w:rsidRPr="00A4376D">
        <w:rPr>
          <w:rFonts w:ascii="Times New Roman" w:hAnsi="Times New Roman"/>
          <w:color w:val="FF0000"/>
          <w:sz w:val="20"/>
          <w:szCs w:val="20"/>
        </w:rPr>
        <w:t>本研究自行整理</w:t>
      </w:r>
    </w:p>
    <w:p w14:paraId="62721D77" w14:textId="77777777" w:rsidR="007549D1" w:rsidRPr="00A4376D" w:rsidRDefault="007549D1">
      <w:pPr>
        <w:widowControl/>
        <w:rPr>
          <w:rFonts w:asciiTheme="majorHAnsi" w:hAnsiTheme="majorHAnsi" w:cstheme="majorBidi"/>
          <w:b/>
          <w:bCs/>
          <w:kern w:val="52"/>
          <w:sz w:val="40"/>
          <w:szCs w:val="52"/>
        </w:rPr>
      </w:pPr>
      <w:r w:rsidRPr="00A4376D">
        <w:br w:type="page"/>
      </w:r>
    </w:p>
    <w:p w14:paraId="604C785D" w14:textId="0386B8F4" w:rsidR="00FC647D" w:rsidRPr="00A4376D" w:rsidRDefault="00FC647D" w:rsidP="00900470">
      <w:pPr>
        <w:pStyle w:val="1"/>
      </w:pPr>
      <w:bookmarkStart w:id="43" w:name="_Toc436837326"/>
      <w:r w:rsidRPr="00A4376D">
        <w:lastRenderedPageBreak/>
        <w:t>第五章</w:t>
      </w:r>
      <w:r w:rsidRPr="00A4376D">
        <w:t xml:space="preserve">  </w:t>
      </w:r>
      <w:r w:rsidR="00326638" w:rsidRPr="00A4376D">
        <w:t>研究</w:t>
      </w:r>
      <w:r w:rsidRPr="00A4376D">
        <w:t>結論與建議</w:t>
      </w:r>
      <w:bookmarkEnd w:id="43"/>
    </w:p>
    <w:p w14:paraId="70B28417" w14:textId="77777777" w:rsidR="004E4893" w:rsidRPr="00A4376D" w:rsidRDefault="004E4893" w:rsidP="004A0176">
      <w:pPr>
        <w:pStyle w:val="2"/>
        <w:overflowPunct w:val="0"/>
        <w:spacing w:line="276" w:lineRule="auto"/>
        <w:rPr>
          <w:rFonts w:ascii="Times New Roman" w:hAnsi="Times New Roman" w:cs="Times New Roman"/>
        </w:rPr>
      </w:pPr>
      <w:bookmarkStart w:id="44" w:name="_Toc436837327"/>
      <w:r w:rsidRPr="00A4376D">
        <w:rPr>
          <w:rFonts w:ascii="Times New Roman" w:hAnsi="Times New Roman" w:cs="Times New Roman"/>
        </w:rPr>
        <w:t>第一節</w:t>
      </w:r>
      <w:r w:rsidRPr="00A4376D">
        <w:rPr>
          <w:rFonts w:ascii="Times New Roman" w:hAnsi="Times New Roman" w:cs="Times New Roman"/>
        </w:rPr>
        <w:t xml:space="preserve">  </w:t>
      </w:r>
      <w:r w:rsidRPr="00A4376D">
        <w:rPr>
          <w:rFonts w:ascii="Times New Roman" w:hAnsi="Times New Roman" w:cs="Times New Roman"/>
        </w:rPr>
        <w:t>研究結論</w:t>
      </w:r>
      <w:bookmarkEnd w:id="44"/>
    </w:p>
    <w:p w14:paraId="0B824D4F" w14:textId="6F3F75FF" w:rsidR="004E4893" w:rsidRPr="00A4376D" w:rsidRDefault="00512DAE" w:rsidP="004A0176">
      <w:pPr>
        <w:overflowPunct w:val="0"/>
        <w:spacing w:line="276" w:lineRule="auto"/>
        <w:ind w:firstLineChars="200" w:firstLine="480"/>
        <w:jc w:val="both"/>
        <w:rPr>
          <w:rFonts w:ascii="Times New Roman" w:hAnsi="Times New Roman"/>
        </w:rPr>
      </w:pPr>
      <w:r w:rsidRPr="00A4376D">
        <w:rPr>
          <w:rFonts w:ascii="Times New Roman" w:hAnsi="Times New Roman"/>
        </w:rPr>
        <w:t>依上述三階段研究方法得出的結果，簡任第十二</w:t>
      </w:r>
      <w:r w:rsidR="0064625E" w:rsidRPr="00A4376D">
        <w:rPr>
          <w:rFonts w:ascii="Times New Roman" w:hAnsi="Times New Roman"/>
        </w:rPr>
        <w:t>職等</w:t>
      </w:r>
      <w:r w:rsidR="0044651C" w:rsidRPr="00A4376D">
        <w:rPr>
          <w:rFonts w:ascii="Times New Roman" w:hAnsi="Times New Roman"/>
        </w:rPr>
        <w:t>高階主管</w:t>
      </w:r>
      <w:r w:rsidRPr="00A4376D">
        <w:rPr>
          <w:rFonts w:ascii="Times New Roman" w:hAnsi="Times New Roman"/>
        </w:rPr>
        <w:t>人員管理職能為團隊領導、</w:t>
      </w:r>
      <w:r w:rsidR="00AF15D8" w:rsidRPr="00A4376D">
        <w:rPr>
          <w:rFonts w:ascii="Times New Roman" w:hAnsi="Times New Roman"/>
        </w:rPr>
        <w:t>跨域思維與溝通協調</w:t>
      </w:r>
      <w:r w:rsidRPr="00A4376D">
        <w:rPr>
          <w:rFonts w:ascii="Times New Roman" w:hAnsi="Times New Roman"/>
        </w:rPr>
        <w:t>、課責與管理績效、培育部屬、資訊蒐集與研判、業務規劃與執行；簡任第十三</w:t>
      </w:r>
      <w:r w:rsidR="0064625E" w:rsidRPr="00A4376D">
        <w:rPr>
          <w:rFonts w:ascii="Times New Roman" w:hAnsi="Times New Roman"/>
        </w:rPr>
        <w:t>職等</w:t>
      </w:r>
      <w:r w:rsidR="0044651C" w:rsidRPr="00A4376D">
        <w:rPr>
          <w:rFonts w:ascii="Times New Roman" w:hAnsi="Times New Roman"/>
        </w:rPr>
        <w:t>高階主管</w:t>
      </w:r>
      <w:r w:rsidRPr="00A4376D">
        <w:rPr>
          <w:rFonts w:ascii="Times New Roman" w:hAnsi="Times New Roman"/>
        </w:rPr>
        <w:t>人員管理職能為團隊領導、</w:t>
      </w:r>
      <w:r w:rsidR="00AF15D8" w:rsidRPr="00A4376D">
        <w:rPr>
          <w:rFonts w:ascii="Times New Roman" w:hAnsi="Times New Roman"/>
        </w:rPr>
        <w:t>跨域思維與溝通協調</w:t>
      </w:r>
      <w:r w:rsidRPr="00A4376D">
        <w:rPr>
          <w:rFonts w:ascii="Times New Roman" w:hAnsi="Times New Roman"/>
        </w:rPr>
        <w:t>、課責與管理績效、培育部屬、政令行銷與宣導、業務規劃與執行、國際視野；簡任第十四</w:t>
      </w:r>
      <w:r w:rsidR="0064625E" w:rsidRPr="00A4376D">
        <w:rPr>
          <w:rFonts w:ascii="Times New Roman" w:hAnsi="Times New Roman"/>
        </w:rPr>
        <w:t>職等</w:t>
      </w:r>
      <w:r w:rsidR="0044651C" w:rsidRPr="00A4376D">
        <w:rPr>
          <w:rFonts w:ascii="Times New Roman" w:hAnsi="Times New Roman"/>
        </w:rPr>
        <w:t>高階主管</w:t>
      </w:r>
      <w:r w:rsidRPr="00A4376D">
        <w:rPr>
          <w:rFonts w:ascii="Times New Roman" w:hAnsi="Times New Roman"/>
        </w:rPr>
        <w:t>人員管理職能為團隊領導、</w:t>
      </w:r>
      <w:r w:rsidR="00AF15D8" w:rsidRPr="00A4376D">
        <w:rPr>
          <w:rFonts w:ascii="Times New Roman" w:hAnsi="Times New Roman"/>
        </w:rPr>
        <w:t>跨域思維與溝通協調</w:t>
      </w:r>
      <w:r w:rsidRPr="00A4376D">
        <w:rPr>
          <w:rFonts w:ascii="Times New Roman" w:hAnsi="Times New Roman"/>
        </w:rPr>
        <w:t>、課責與管理績效、培育部屬、政策方案選擇與宣導、國際視野。其中，各</w:t>
      </w:r>
      <w:r w:rsidR="0064625E" w:rsidRPr="00A4376D">
        <w:rPr>
          <w:rFonts w:ascii="Times New Roman" w:hAnsi="Times New Roman"/>
        </w:rPr>
        <w:t>職等</w:t>
      </w:r>
      <w:r w:rsidRPr="00A4376D">
        <w:rPr>
          <w:rFonts w:ascii="Times New Roman" w:hAnsi="Times New Roman"/>
        </w:rPr>
        <w:t>有四項管理職能</w:t>
      </w:r>
      <w:r w:rsidR="004C0E3F" w:rsidRPr="00A4376D">
        <w:rPr>
          <w:rFonts w:ascii="Times New Roman" w:hAnsi="Times New Roman"/>
        </w:rPr>
        <w:t>（</w:t>
      </w:r>
      <w:r w:rsidRPr="00A4376D">
        <w:rPr>
          <w:rFonts w:ascii="Times New Roman" w:hAnsi="Times New Roman"/>
        </w:rPr>
        <w:t>團隊領導、</w:t>
      </w:r>
      <w:r w:rsidR="00AF15D8" w:rsidRPr="00A4376D">
        <w:rPr>
          <w:rFonts w:ascii="Times New Roman" w:hAnsi="Times New Roman"/>
        </w:rPr>
        <w:t>跨域思維與溝通協調</w:t>
      </w:r>
      <w:r w:rsidRPr="00A4376D">
        <w:rPr>
          <w:rFonts w:ascii="Times New Roman" w:hAnsi="Times New Roman"/>
        </w:rPr>
        <w:t>、課責與管理績效</w:t>
      </w:r>
      <w:r w:rsidR="00D74CCD">
        <w:rPr>
          <w:rFonts w:ascii="Times New Roman" w:hAnsi="Times New Roman" w:hint="eastAsia"/>
        </w:rPr>
        <w:t>、</w:t>
      </w:r>
      <w:r w:rsidRPr="00A4376D">
        <w:rPr>
          <w:rFonts w:ascii="Times New Roman" w:hAnsi="Times New Roman"/>
        </w:rPr>
        <w:t>培育部屬</w:t>
      </w:r>
      <w:r w:rsidR="004C0E3F" w:rsidRPr="00A4376D">
        <w:rPr>
          <w:rFonts w:ascii="Times New Roman" w:hAnsi="Times New Roman"/>
        </w:rPr>
        <w:t>）</w:t>
      </w:r>
      <w:r w:rsidRPr="00A4376D">
        <w:rPr>
          <w:rFonts w:ascii="Times New Roman" w:hAnsi="Times New Roman"/>
        </w:rPr>
        <w:t>名稱雖一致，但</w:t>
      </w:r>
      <w:r w:rsidR="002D6DD7" w:rsidRPr="00A4376D">
        <w:rPr>
          <w:rFonts w:ascii="Times New Roman" w:hAnsi="Times New Roman" w:hint="eastAsia"/>
        </w:rPr>
        <w:t>依</w:t>
      </w:r>
      <w:r w:rsidR="002D6DD7" w:rsidRPr="00A4376D">
        <w:rPr>
          <w:rFonts w:ascii="Times New Roman" w:hAnsi="Times New Roman"/>
        </w:rPr>
        <w:t>各</w:t>
      </w:r>
      <w:r w:rsidR="0064625E" w:rsidRPr="00A4376D">
        <w:rPr>
          <w:rFonts w:ascii="Times New Roman" w:hAnsi="Times New Roman"/>
        </w:rPr>
        <w:t>職等</w:t>
      </w:r>
      <w:r w:rsidR="002D6DD7" w:rsidRPr="00A4376D">
        <w:rPr>
          <w:rFonts w:ascii="Times New Roman" w:hAnsi="Times New Roman"/>
        </w:rPr>
        <w:t>之業務內容不同</w:t>
      </w:r>
      <w:r w:rsidR="002D6DD7" w:rsidRPr="00A4376D">
        <w:rPr>
          <w:rFonts w:ascii="Times New Roman" w:hAnsi="Times New Roman" w:hint="eastAsia"/>
        </w:rPr>
        <w:t>，其職能之定義與關鍵行為指標均不同</w:t>
      </w:r>
      <w:r w:rsidR="003A698F" w:rsidRPr="00A4376D">
        <w:rPr>
          <w:rFonts w:ascii="Times New Roman" w:hAnsi="Times New Roman"/>
        </w:rPr>
        <w:t>，</w:t>
      </w:r>
      <w:r w:rsidR="000D6F41" w:rsidRPr="00A4376D">
        <w:rPr>
          <w:rFonts w:ascii="Times New Roman" w:hAnsi="Times New Roman" w:hint="eastAsia"/>
        </w:rPr>
        <w:t>以下</w:t>
      </w:r>
      <w:r w:rsidR="000D6F41" w:rsidRPr="00A4376D">
        <w:rPr>
          <w:rFonts w:ascii="Times New Roman" w:hAnsi="Times New Roman"/>
        </w:rPr>
        <w:t>擇一項管理職能呈現於表</w:t>
      </w:r>
      <w:r w:rsidR="000D6F41" w:rsidRPr="00A4376D">
        <w:rPr>
          <w:rFonts w:ascii="Times New Roman" w:hAnsi="Times New Roman"/>
        </w:rPr>
        <w:t>18</w:t>
      </w:r>
      <w:r w:rsidR="000D6F41" w:rsidRPr="00A4376D">
        <w:rPr>
          <w:rFonts w:ascii="Times New Roman" w:hAnsi="Times New Roman" w:hint="eastAsia"/>
        </w:rPr>
        <w:t>，至簡任第十二</w:t>
      </w:r>
      <w:r w:rsidR="0064625E" w:rsidRPr="00A4376D">
        <w:rPr>
          <w:rFonts w:ascii="Times New Roman" w:hAnsi="Times New Roman" w:hint="eastAsia"/>
        </w:rPr>
        <w:t>職等</w:t>
      </w:r>
      <w:r w:rsidR="000D6F41" w:rsidRPr="00A4376D">
        <w:rPr>
          <w:rFonts w:ascii="Times New Roman" w:hAnsi="Times New Roman" w:hint="eastAsia"/>
        </w:rPr>
        <w:t>、第十三</w:t>
      </w:r>
      <w:r w:rsidR="0064625E" w:rsidRPr="00A4376D">
        <w:rPr>
          <w:rFonts w:ascii="Times New Roman" w:hAnsi="Times New Roman" w:hint="eastAsia"/>
        </w:rPr>
        <w:t>職等</w:t>
      </w:r>
      <w:r w:rsidR="000D6F41" w:rsidRPr="00A4376D">
        <w:rPr>
          <w:rFonts w:ascii="Times New Roman" w:hAnsi="Times New Roman" w:hint="eastAsia"/>
        </w:rPr>
        <w:t>及第十四</w:t>
      </w:r>
      <w:r w:rsidR="0064625E" w:rsidRPr="00A4376D">
        <w:rPr>
          <w:rFonts w:ascii="Times New Roman" w:hAnsi="Times New Roman" w:hint="eastAsia"/>
        </w:rPr>
        <w:t>職等</w:t>
      </w:r>
      <w:r w:rsidR="004C0E3F" w:rsidRPr="00A4376D">
        <w:rPr>
          <w:rFonts w:ascii="Times New Roman" w:hAnsi="Times New Roman"/>
        </w:rPr>
        <w:t>之</w:t>
      </w:r>
      <w:r w:rsidR="000D6F41" w:rsidRPr="00A4376D">
        <w:rPr>
          <w:rFonts w:ascii="Times New Roman" w:hAnsi="Times New Roman"/>
        </w:rPr>
        <w:t>職能模型比較彙整</w:t>
      </w:r>
      <w:r w:rsidR="000D6F41" w:rsidRPr="00A4376D">
        <w:rPr>
          <w:rFonts w:ascii="Times New Roman" w:hAnsi="Times New Roman" w:hint="eastAsia"/>
        </w:rPr>
        <w:t>，詳</w:t>
      </w:r>
      <w:r w:rsidR="000D6F41" w:rsidRPr="00A4376D">
        <w:rPr>
          <w:rFonts w:ascii="Times New Roman" w:hAnsi="Times New Roman"/>
          <w:color w:val="FF0000"/>
        </w:rPr>
        <w:t>附錄</w:t>
      </w:r>
      <w:r w:rsidR="00FA50E1" w:rsidRPr="00A4376D">
        <w:rPr>
          <w:rFonts w:ascii="Times New Roman" w:hAnsi="Times New Roman" w:hint="eastAsia"/>
          <w:color w:val="FF0000"/>
        </w:rPr>
        <w:t>7</w:t>
      </w:r>
      <w:r w:rsidR="005F07D1" w:rsidRPr="00A4376D">
        <w:rPr>
          <w:rFonts w:ascii="Times New Roman" w:hAnsi="Times New Roman"/>
        </w:rPr>
        <w:t>。上述各</w:t>
      </w:r>
      <w:r w:rsidR="0064625E" w:rsidRPr="00A4376D">
        <w:rPr>
          <w:rFonts w:ascii="Times New Roman" w:hAnsi="Times New Roman"/>
        </w:rPr>
        <w:t>職等</w:t>
      </w:r>
      <w:r w:rsidR="005F07D1" w:rsidRPr="00A4376D">
        <w:rPr>
          <w:rFonts w:ascii="Times New Roman" w:hAnsi="Times New Roman"/>
        </w:rPr>
        <w:t>管理職能依其特性可區分為人際導向與任務導向，並繪製出</w:t>
      </w:r>
      <w:r w:rsidR="00C6198F">
        <w:rPr>
          <w:rFonts w:ascii="Times New Roman" w:hAnsi="Times New Roman"/>
        </w:rPr>
        <w:t>高階</w:t>
      </w:r>
      <w:r w:rsidR="00C6198F">
        <w:rPr>
          <w:rFonts w:ascii="Times New Roman" w:hAnsi="Times New Roman" w:hint="eastAsia"/>
        </w:rPr>
        <w:t>主管人員</w:t>
      </w:r>
      <w:r w:rsidR="005F07D1" w:rsidRPr="00A4376D">
        <w:rPr>
          <w:rFonts w:ascii="Times New Roman" w:hAnsi="Times New Roman"/>
        </w:rPr>
        <w:t>管理職能模型圖，如下</w:t>
      </w:r>
      <w:r w:rsidR="00CB1F73" w:rsidRPr="00A4376D">
        <w:rPr>
          <w:rFonts w:ascii="Times New Roman" w:hAnsi="Times New Roman" w:hint="eastAsia"/>
        </w:rPr>
        <w:t>表</w:t>
      </w:r>
      <w:r w:rsidR="00CB1F73" w:rsidRPr="00A4376D">
        <w:rPr>
          <w:rFonts w:ascii="Times New Roman" w:hAnsi="Times New Roman" w:hint="eastAsia"/>
        </w:rPr>
        <w:t>19</w:t>
      </w:r>
      <w:r w:rsidR="00CB1F73" w:rsidRPr="00A4376D">
        <w:rPr>
          <w:rFonts w:ascii="Times New Roman" w:hAnsi="Times New Roman" w:hint="eastAsia"/>
        </w:rPr>
        <w:t>及</w:t>
      </w:r>
      <w:r w:rsidR="005F07D1" w:rsidRPr="00A4376D">
        <w:rPr>
          <w:rFonts w:ascii="Times New Roman" w:hAnsi="Times New Roman"/>
        </w:rPr>
        <w:t>圖</w:t>
      </w:r>
      <w:r w:rsidR="005F07D1" w:rsidRPr="00A4376D">
        <w:rPr>
          <w:rFonts w:ascii="Times New Roman" w:hAnsi="Times New Roman"/>
        </w:rPr>
        <w:t>2</w:t>
      </w:r>
      <w:r w:rsidR="005F07D1" w:rsidRPr="00A4376D">
        <w:rPr>
          <w:rFonts w:ascii="Times New Roman" w:hAnsi="Times New Roman"/>
        </w:rPr>
        <w:t>所示，後續</w:t>
      </w:r>
      <w:r w:rsidR="004C0E3F" w:rsidRPr="00A4376D">
        <w:rPr>
          <w:rFonts w:ascii="Times New Roman" w:hAnsi="Times New Roman"/>
        </w:rPr>
        <w:t>相關之訓練發展課程，可依照此職能模型，所對應之關鍵行為指標，進行簡任</w:t>
      </w:r>
      <w:r w:rsidR="005F07D1" w:rsidRPr="00A4376D">
        <w:rPr>
          <w:rFonts w:ascii="Times New Roman" w:hAnsi="Times New Roman"/>
        </w:rPr>
        <w:t>第十二</w:t>
      </w:r>
      <w:r w:rsidR="0064625E" w:rsidRPr="00A4376D">
        <w:rPr>
          <w:rFonts w:ascii="Times New Roman" w:hAnsi="Times New Roman"/>
        </w:rPr>
        <w:t>職等</w:t>
      </w:r>
      <w:r w:rsidR="005F07D1" w:rsidRPr="00A4376D">
        <w:rPr>
          <w:rFonts w:ascii="Times New Roman" w:hAnsi="Times New Roman"/>
        </w:rPr>
        <w:t>、</w:t>
      </w:r>
      <w:r w:rsidR="004C0E3F" w:rsidRPr="00A4376D">
        <w:rPr>
          <w:rFonts w:ascii="Times New Roman" w:hAnsi="Times New Roman"/>
        </w:rPr>
        <w:t>第</w:t>
      </w:r>
      <w:r w:rsidR="005F07D1" w:rsidRPr="00A4376D">
        <w:rPr>
          <w:rFonts w:ascii="Times New Roman" w:hAnsi="Times New Roman"/>
        </w:rPr>
        <w:t>十三</w:t>
      </w:r>
      <w:r w:rsidR="0064625E" w:rsidRPr="00A4376D">
        <w:rPr>
          <w:rFonts w:ascii="Times New Roman" w:hAnsi="Times New Roman"/>
        </w:rPr>
        <w:t>職等</w:t>
      </w:r>
      <w:r w:rsidR="004C0E3F" w:rsidRPr="00A4376D">
        <w:rPr>
          <w:rFonts w:ascii="Times New Roman" w:hAnsi="Times New Roman"/>
        </w:rPr>
        <w:t>及第</w:t>
      </w:r>
      <w:r w:rsidR="005F07D1" w:rsidRPr="00A4376D">
        <w:rPr>
          <w:rFonts w:ascii="Times New Roman" w:hAnsi="Times New Roman"/>
        </w:rPr>
        <w:t>十四</w:t>
      </w:r>
      <w:r w:rsidR="0064625E" w:rsidRPr="00A4376D">
        <w:rPr>
          <w:rFonts w:ascii="Times New Roman" w:hAnsi="Times New Roman"/>
        </w:rPr>
        <w:t>職等</w:t>
      </w:r>
      <w:r w:rsidR="005F07D1" w:rsidRPr="00A4376D">
        <w:rPr>
          <w:rFonts w:ascii="Times New Roman" w:hAnsi="Times New Roman"/>
        </w:rPr>
        <w:t>之培訓課程規劃與設計。</w:t>
      </w:r>
    </w:p>
    <w:p w14:paraId="20DC995B" w14:textId="519F94F8" w:rsidR="005F07D1" w:rsidRPr="00A4376D" w:rsidRDefault="005F07D1" w:rsidP="00900470">
      <w:pPr>
        <w:pStyle w:val="af8"/>
        <w:overflowPunct w:val="0"/>
        <w:spacing w:beforeLines="50" w:before="180" w:afterLines="50" w:after="180"/>
        <w:jc w:val="center"/>
        <w:rPr>
          <w:rFonts w:ascii="Times New Roman" w:hAnsi="Times New Roman"/>
          <w:sz w:val="24"/>
          <w:szCs w:val="24"/>
        </w:rPr>
      </w:pPr>
      <w:bookmarkStart w:id="45" w:name="_Toc436837355"/>
      <w:r w:rsidRPr="00A4376D">
        <w:rPr>
          <w:rFonts w:ascii="Times New Roman" w:hAnsi="Times New Roman"/>
          <w:sz w:val="24"/>
          <w:szCs w:val="24"/>
        </w:rPr>
        <w:t>表</w:t>
      </w:r>
      <w:r w:rsidRPr="00A4376D">
        <w:rPr>
          <w:rFonts w:ascii="Times New Roman" w:hAnsi="Times New Roman"/>
          <w:sz w:val="24"/>
          <w:szCs w:val="24"/>
        </w:rPr>
        <w:t xml:space="preserve"> </w:t>
      </w:r>
      <w:r w:rsidRPr="00A4376D">
        <w:rPr>
          <w:rFonts w:ascii="Times New Roman" w:hAnsi="Times New Roman"/>
          <w:sz w:val="24"/>
          <w:szCs w:val="24"/>
        </w:rPr>
        <w:fldChar w:fldCharType="begin"/>
      </w:r>
      <w:r w:rsidRPr="00A4376D">
        <w:rPr>
          <w:rFonts w:ascii="Times New Roman" w:hAnsi="Times New Roman"/>
          <w:sz w:val="24"/>
          <w:szCs w:val="24"/>
        </w:rPr>
        <w:instrText xml:space="preserve"> SEQ </w:instrText>
      </w:r>
      <w:r w:rsidRPr="00A4376D">
        <w:rPr>
          <w:rFonts w:ascii="Times New Roman" w:hAnsi="Times New Roman"/>
          <w:sz w:val="24"/>
          <w:szCs w:val="24"/>
        </w:rPr>
        <w:instrText>表</w:instrText>
      </w:r>
      <w:r w:rsidRPr="00A4376D">
        <w:rPr>
          <w:rFonts w:ascii="Times New Roman" w:hAnsi="Times New Roman"/>
          <w:sz w:val="24"/>
          <w:szCs w:val="24"/>
        </w:rPr>
        <w:instrText xml:space="preserve"> \* ARABIC </w:instrText>
      </w:r>
      <w:r w:rsidRPr="00A4376D">
        <w:rPr>
          <w:rFonts w:ascii="Times New Roman" w:hAnsi="Times New Roman"/>
          <w:sz w:val="24"/>
          <w:szCs w:val="24"/>
        </w:rPr>
        <w:fldChar w:fldCharType="separate"/>
      </w:r>
      <w:r w:rsidR="00AF39EC">
        <w:rPr>
          <w:rFonts w:ascii="Times New Roman" w:hAnsi="Times New Roman"/>
          <w:sz w:val="24"/>
          <w:szCs w:val="24"/>
        </w:rPr>
        <w:t>18</w:t>
      </w:r>
      <w:r w:rsidRPr="00A4376D">
        <w:rPr>
          <w:rFonts w:ascii="Times New Roman" w:hAnsi="Times New Roman"/>
          <w:sz w:val="24"/>
          <w:szCs w:val="24"/>
        </w:rPr>
        <w:fldChar w:fldCharType="end"/>
      </w:r>
      <w:r w:rsidR="004C0E3F" w:rsidRPr="00A4376D">
        <w:rPr>
          <w:rFonts w:ascii="Times New Roman" w:hAnsi="Times New Roman"/>
          <w:sz w:val="24"/>
          <w:szCs w:val="24"/>
        </w:rPr>
        <w:t>簡任第十二</w:t>
      </w:r>
      <w:r w:rsidR="0064625E" w:rsidRPr="00A4376D">
        <w:rPr>
          <w:rFonts w:ascii="Times New Roman" w:hAnsi="Times New Roman"/>
          <w:sz w:val="24"/>
          <w:szCs w:val="24"/>
        </w:rPr>
        <w:t>職等</w:t>
      </w:r>
      <w:r w:rsidR="004C0E3F" w:rsidRPr="00A4376D">
        <w:rPr>
          <w:rFonts w:ascii="Times New Roman" w:hAnsi="Times New Roman"/>
          <w:sz w:val="24"/>
          <w:szCs w:val="24"/>
        </w:rPr>
        <w:t>、第十三</w:t>
      </w:r>
      <w:r w:rsidR="0064625E" w:rsidRPr="00A4376D">
        <w:rPr>
          <w:rFonts w:ascii="Times New Roman" w:hAnsi="Times New Roman"/>
          <w:sz w:val="24"/>
          <w:szCs w:val="24"/>
        </w:rPr>
        <w:t>職等</w:t>
      </w:r>
      <w:r w:rsidR="004C0E3F" w:rsidRPr="00A4376D">
        <w:rPr>
          <w:rFonts w:ascii="Times New Roman" w:hAnsi="Times New Roman"/>
          <w:sz w:val="24"/>
          <w:szCs w:val="24"/>
        </w:rPr>
        <w:t>及第十四</w:t>
      </w:r>
      <w:r w:rsidR="0064625E" w:rsidRPr="00A4376D">
        <w:rPr>
          <w:rFonts w:ascii="Times New Roman" w:hAnsi="Times New Roman"/>
          <w:sz w:val="24"/>
          <w:szCs w:val="24"/>
        </w:rPr>
        <w:t>職等</w:t>
      </w:r>
      <w:r w:rsidR="00C6198F">
        <w:rPr>
          <w:rFonts w:ascii="Times New Roman" w:hAnsi="Times New Roman" w:hint="eastAsia"/>
          <w:sz w:val="24"/>
          <w:szCs w:val="24"/>
        </w:rPr>
        <w:t>主管人員團隊領導</w:t>
      </w:r>
      <w:r w:rsidRPr="00A4376D">
        <w:rPr>
          <w:rFonts w:ascii="Times New Roman" w:hAnsi="Times New Roman"/>
          <w:sz w:val="24"/>
          <w:szCs w:val="24"/>
        </w:rPr>
        <w:t>職能比較表</w:t>
      </w:r>
      <w:bookmarkEnd w:id="45"/>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8"/>
        <w:gridCol w:w="2656"/>
        <w:gridCol w:w="2654"/>
        <w:gridCol w:w="2654"/>
      </w:tblGrid>
      <w:tr w:rsidR="00DD1E2A" w:rsidRPr="00A4376D" w14:paraId="05A9CDFA" w14:textId="77777777" w:rsidTr="004C0E3F">
        <w:trPr>
          <w:cantSplit/>
          <w:tblHeader/>
        </w:trPr>
        <w:tc>
          <w:tcPr>
            <w:tcW w:w="238" w:type="pct"/>
            <w:shd w:val="clear" w:color="auto" w:fill="BFBFBF" w:themeFill="background1" w:themeFillShade="BF"/>
            <w:vAlign w:val="center"/>
            <w:hideMark/>
          </w:tcPr>
          <w:p w14:paraId="49F400BD" w14:textId="13C403A5" w:rsidR="005F07D1" w:rsidRPr="00A4376D" w:rsidRDefault="005F07D1" w:rsidP="004C0E3F">
            <w:pPr>
              <w:widowControl/>
              <w:overflowPunct w:val="0"/>
              <w:contextualSpacing/>
              <w:jc w:val="center"/>
              <w:rPr>
                <w:rFonts w:ascii="Times New Roman" w:hAnsi="Times New Roman"/>
                <w:b/>
                <w:kern w:val="0"/>
                <w:szCs w:val="24"/>
              </w:rPr>
            </w:pPr>
            <w:r w:rsidRPr="00A4376D">
              <w:rPr>
                <w:rFonts w:ascii="Times New Roman" w:hAnsi="Times New Roman"/>
                <w:b/>
                <w:kern w:val="0"/>
                <w:szCs w:val="24"/>
              </w:rPr>
              <w:t>簡任</w:t>
            </w:r>
            <w:r w:rsidR="0064625E" w:rsidRPr="00A4376D">
              <w:rPr>
                <w:rFonts w:ascii="Times New Roman" w:hAnsi="Times New Roman"/>
                <w:b/>
                <w:kern w:val="0"/>
                <w:szCs w:val="24"/>
              </w:rPr>
              <w:t>職等</w:t>
            </w:r>
          </w:p>
        </w:tc>
        <w:tc>
          <w:tcPr>
            <w:tcW w:w="1588" w:type="pct"/>
            <w:shd w:val="clear" w:color="auto" w:fill="BFBFBF" w:themeFill="background1" w:themeFillShade="BF"/>
            <w:vAlign w:val="center"/>
            <w:hideMark/>
          </w:tcPr>
          <w:p w14:paraId="30CD33D8" w14:textId="0095F0CD" w:rsidR="005F07D1" w:rsidRPr="00A4376D" w:rsidRDefault="005F07D1" w:rsidP="00970AC2">
            <w:pPr>
              <w:widowControl/>
              <w:overflowPunct w:val="0"/>
              <w:contextualSpacing/>
              <w:jc w:val="center"/>
              <w:rPr>
                <w:rFonts w:ascii="Times New Roman" w:hAnsi="Times New Roman"/>
                <w:b/>
                <w:kern w:val="0"/>
                <w:szCs w:val="24"/>
              </w:rPr>
            </w:pPr>
            <w:r w:rsidRPr="00A4376D">
              <w:rPr>
                <w:rFonts w:ascii="Times New Roman" w:hAnsi="Times New Roman"/>
                <w:b/>
                <w:kern w:val="0"/>
                <w:szCs w:val="24"/>
              </w:rPr>
              <w:t>第十二</w:t>
            </w:r>
            <w:r w:rsidR="0064625E" w:rsidRPr="00A4376D">
              <w:rPr>
                <w:rFonts w:ascii="Times New Roman" w:hAnsi="Times New Roman"/>
                <w:b/>
                <w:kern w:val="0"/>
                <w:szCs w:val="24"/>
              </w:rPr>
              <w:t>職等</w:t>
            </w:r>
          </w:p>
        </w:tc>
        <w:tc>
          <w:tcPr>
            <w:tcW w:w="1587" w:type="pct"/>
            <w:shd w:val="clear" w:color="auto" w:fill="BFBFBF" w:themeFill="background1" w:themeFillShade="BF"/>
            <w:vAlign w:val="center"/>
            <w:hideMark/>
          </w:tcPr>
          <w:p w14:paraId="4B4AAF7F" w14:textId="25607854" w:rsidR="005F07D1" w:rsidRPr="00A4376D" w:rsidRDefault="005F07D1" w:rsidP="00970AC2">
            <w:pPr>
              <w:widowControl/>
              <w:overflowPunct w:val="0"/>
              <w:contextualSpacing/>
              <w:jc w:val="center"/>
              <w:rPr>
                <w:rFonts w:ascii="Times New Roman" w:hAnsi="Times New Roman"/>
                <w:b/>
                <w:kern w:val="0"/>
                <w:szCs w:val="24"/>
              </w:rPr>
            </w:pPr>
            <w:r w:rsidRPr="00A4376D">
              <w:rPr>
                <w:rFonts w:ascii="Times New Roman" w:hAnsi="Times New Roman"/>
                <w:b/>
                <w:kern w:val="0"/>
                <w:szCs w:val="24"/>
              </w:rPr>
              <w:t>第十三</w:t>
            </w:r>
            <w:r w:rsidR="0064625E" w:rsidRPr="00A4376D">
              <w:rPr>
                <w:rFonts w:ascii="Times New Roman" w:hAnsi="Times New Roman"/>
                <w:b/>
                <w:kern w:val="0"/>
                <w:szCs w:val="24"/>
              </w:rPr>
              <w:t>職等</w:t>
            </w:r>
          </w:p>
        </w:tc>
        <w:tc>
          <w:tcPr>
            <w:tcW w:w="1587" w:type="pct"/>
            <w:shd w:val="clear" w:color="auto" w:fill="BFBFBF" w:themeFill="background1" w:themeFillShade="BF"/>
            <w:vAlign w:val="center"/>
            <w:hideMark/>
          </w:tcPr>
          <w:p w14:paraId="0B3B86AA" w14:textId="524478B1" w:rsidR="005F07D1" w:rsidRPr="00A4376D" w:rsidRDefault="005F07D1" w:rsidP="00970AC2">
            <w:pPr>
              <w:widowControl/>
              <w:overflowPunct w:val="0"/>
              <w:contextualSpacing/>
              <w:jc w:val="center"/>
              <w:rPr>
                <w:rFonts w:ascii="Times New Roman" w:hAnsi="Times New Roman"/>
                <w:b/>
                <w:kern w:val="0"/>
                <w:szCs w:val="24"/>
              </w:rPr>
            </w:pPr>
            <w:r w:rsidRPr="00A4376D">
              <w:rPr>
                <w:rFonts w:ascii="Times New Roman" w:hAnsi="Times New Roman"/>
                <w:b/>
                <w:kern w:val="0"/>
                <w:szCs w:val="24"/>
              </w:rPr>
              <w:t>第十四</w:t>
            </w:r>
            <w:r w:rsidR="0064625E" w:rsidRPr="00A4376D">
              <w:rPr>
                <w:rFonts w:ascii="Times New Roman" w:hAnsi="Times New Roman"/>
                <w:b/>
                <w:kern w:val="0"/>
                <w:szCs w:val="24"/>
              </w:rPr>
              <w:t>職等</w:t>
            </w:r>
          </w:p>
        </w:tc>
      </w:tr>
      <w:tr w:rsidR="00DD1E2A" w:rsidRPr="00A4376D" w14:paraId="2E21C456" w14:textId="77777777" w:rsidTr="004C0E3F">
        <w:trPr>
          <w:cantSplit/>
        </w:trPr>
        <w:tc>
          <w:tcPr>
            <w:tcW w:w="5000" w:type="pct"/>
            <w:gridSpan w:val="4"/>
            <w:shd w:val="clear" w:color="auto" w:fill="D9D9D9" w:themeFill="background1" w:themeFillShade="D9"/>
            <w:vAlign w:val="center"/>
            <w:hideMark/>
          </w:tcPr>
          <w:p w14:paraId="5E4F955C" w14:textId="77777777" w:rsidR="005F07D1" w:rsidRPr="00A4376D" w:rsidRDefault="005F07D1" w:rsidP="00970AC2">
            <w:pPr>
              <w:widowControl/>
              <w:overflowPunct w:val="0"/>
              <w:contextualSpacing/>
              <w:jc w:val="center"/>
              <w:rPr>
                <w:rFonts w:ascii="Times New Roman" w:hAnsi="Times New Roman"/>
                <w:b/>
                <w:kern w:val="0"/>
                <w:szCs w:val="24"/>
              </w:rPr>
            </w:pPr>
            <w:r w:rsidRPr="00A4376D">
              <w:rPr>
                <w:rFonts w:ascii="Times New Roman" w:hAnsi="Times New Roman"/>
                <w:b/>
                <w:kern w:val="0"/>
                <w:szCs w:val="24"/>
              </w:rPr>
              <w:t>團隊領導</w:t>
            </w:r>
          </w:p>
        </w:tc>
      </w:tr>
      <w:tr w:rsidR="00DD1E2A" w:rsidRPr="00A4376D" w14:paraId="0FB01DF1" w14:textId="77777777" w:rsidTr="004C0E3F">
        <w:trPr>
          <w:cantSplit/>
        </w:trPr>
        <w:tc>
          <w:tcPr>
            <w:tcW w:w="238" w:type="pct"/>
            <w:shd w:val="clear" w:color="auto" w:fill="auto"/>
            <w:vAlign w:val="center"/>
            <w:hideMark/>
          </w:tcPr>
          <w:p w14:paraId="6075EFE1" w14:textId="77777777" w:rsidR="005F07D1" w:rsidRPr="00A4376D" w:rsidRDefault="005F07D1" w:rsidP="007549D1">
            <w:pPr>
              <w:widowControl/>
              <w:overflowPunct w:val="0"/>
              <w:contextualSpacing/>
              <w:jc w:val="center"/>
              <w:rPr>
                <w:rFonts w:ascii="Times New Roman" w:hAnsi="Times New Roman"/>
                <w:kern w:val="0"/>
                <w:szCs w:val="24"/>
              </w:rPr>
            </w:pPr>
            <w:r w:rsidRPr="00A4376D">
              <w:rPr>
                <w:rFonts w:ascii="Times New Roman" w:hAnsi="Times New Roman"/>
                <w:kern w:val="0"/>
                <w:szCs w:val="24"/>
              </w:rPr>
              <w:t>定義</w:t>
            </w:r>
          </w:p>
        </w:tc>
        <w:tc>
          <w:tcPr>
            <w:tcW w:w="1588" w:type="pct"/>
            <w:shd w:val="clear" w:color="auto" w:fill="auto"/>
            <w:vAlign w:val="center"/>
            <w:hideMark/>
          </w:tcPr>
          <w:p w14:paraId="2780865F" w14:textId="77777777" w:rsidR="005F07D1" w:rsidRPr="00A4376D" w:rsidRDefault="005F07D1" w:rsidP="007549D1">
            <w:pPr>
              <w:widowControl/>
              <w:overflowPunct w:val="0"/>
              <w:contextualSpacing/>
              <w:jc w:val="both"/>
              <w:rPr>
                <w:rFonts w:ascii="Times New Roman" w:hAnsi="Times New Roman"/>
                <w:kern w:val="0"/>
                <w:szCs w:val="24"/>
              </w:rPr>
            </w:pPr>
            <w:r w:rsidRPr="00A4376D">
              <w:rPr>
                <w:rFonts w:ascii="Times New Roman" w:hAnsi="Times New Roman"/>
                <w:kern w:val="0"/>
                <w:szCs w:val="24"/>
              </w:rPr>
              <w:t>成為團體中關鍵領導角色，運用具有彈性的互動模式去影響他人行為、看法以建立共識，並能清楚說明團隊目標，激勵與指導團隊成員朝共同目標努力。</w:t>
            </w:r>
          </w:p>
        </w:tc>
        <w:tc>
          <w:tcPr>
            <w:tcW w:w="1587" w:type="pct"/>
            <w:shd w:val="clear" w:color="auto" w:fill="auto"/>
            <w:vAlign w:val="center"/>
            <w:hideMark/>
          </w:tcPr>
          <w:p w14:paraId="08AFB91D" w14:textId="77777777" w:rsidR="005F07D1" w:rsidRPr="00A4376D" w:rsidRDefault="005F07D1" w:rsidP="007549D1">
            <w:pPr>
              <w:widowControl/>
              <w:overflowPunct w:val="0"/>
              <w:contextualSpacing/>
              <w:jc w:val="both"/>
              <w:rPr>
                <w:rFonts w:ascii="Times New Roman" w:hAnsi="Times New Roman"/>
                <w:kern w:val="0"/>
                <w:szCs w:val="24"/>
              </w:rPr>
            </w:pPr>
            <w:r w:rsidRPr="00A4376D">
              <w:rPr>
                <w:rFonts w:ascii="Times New Roman" w:hAnsi="Times New Roman"/>
                <w:kern w:val="0"/>
                <w:szCs w:val="24"/>
              </w:rPr>
              <w:t>成為機關中關鍵領導角色，運用具有彈性的互動模式去影響他人行為、看法以建立共識，並能清楚說明機關之目標，激勵與指導機關內成員朝共同目標努力。</w:t>
            </w:r>
          </w:p>
        </w:tc>
        <w:tc>
          <w:tcPr>
            <w:tcW w:w="1587" w:type="pct"/>
            <w:shd w:val="clear" w:color="auto" w:fill="auto"/>
            <w:vAlign w:val="center"/>
            <w:hideMark/>
          </w:tcPr>
          <w:p w14:paraId="585D55C4" w14:textId="77777777" w:rsidR="005F07D1" w:rsidRPr="00A4376D" w:rsidRDefault="005F07D1" w:rsidP="007549D1">
            <w:pPr>
              <w:widowControl/>
              <w:overflowPunct w:val="0"/>
              <w:contextualSpacing/>
              <w:jc w:val="both"/>
              <w:rPr>
                <w:rFonts w:ascii="Times New Roman" w:hAnsi="Times New Roman"/>
                <w:kern w:val="0"/>
                <w:szCs w:val="24"/>
              </w:rPr>
            </w:pPr>
            <w:r w:rsidRPr="00A4376D">
              <w:rPr>
                <w:rFonts w:ascii="Times New Roman" w:hAnsi="Times New Roman"/>
                <w:kern w:val="0"/>
                <w:szCs w:val="24"/>
              </w:rPr>
              <w:t>成為機關中關鍵領導角色，運用具有彈性的互動模式去影響他人行為、看法以建立共識，並能清楚說明機關之目標，激勵與指導機關成員朝共同目標努力</w:t>
            </w:r>
            <w:r w:rsidR="002369EE" w:rsidRPr="00A4376D">
              <w:rPr>
                <w:rFonts w:ascii="Times New Roman" w:hAnsi="Times New Roman"/>
                <w:kern w:val="0"/>
                <w:szCs w:val="24"/>
              </w:rPr>
              <w:t>。</w:t>
            </w:r>
          </w:p>
        </w:tc>
      </w:tr>
    </w:tbl>
    <w:p w14:paraId="727962F1" w14:textId="77777777" w:rsidR="00311486" w:rsidRPr="00A4376D" w:rsidRDefault="00311486" w:rsidP="007549D1">
      <w:pPr>
        <w:rPr>
          <w:rFonts w:ascii="Times New Roman" w:hAnsi="Times New Roman"/>
        </w:rPr>
      </w:pPr>
    </w:p>
    <w:p w14:paraId="35D5A0D3" w14:textId="77777777" w:rsidR="00311486" w:rsidRPr="00A4376D" w:rsidRDefault="00311486" w:rsidP="007549D1">
      <w:pPr>
        <w:rPr>
          <w:rFonts w:ascii="Times New Roman" w:hAnsi="Times New Roman"/>
        </w:rPr>
      </w:pPr>
    </w:p>
    <w:p w14:paraId="5F87A06F" w14:textId="77777777" w:rsidR="00311486" w:rsidRPr="00A4376D" w:rsidRDefault="00311486" w:rsidP="007549D1">
      <w:pPr>
        <w:rPr>
          <w:rFonts w:ascii="Times New Roman" w:hAnsi="Times New Roman"/>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2"/>
        <w:gridCol w:w="2686"/>
        <w:gridCol w:w="2688"/>
        <w:gridCol w:w="2686"/>
      </w:tblGrid>
      <w:tr w:rsidR="00B95F98" w:rsidRPr="00A4376D" w14:paraId="103D02F7" w14:textId="77777777" w:rsidTr="00B95F98">
        <w:trPr>
          <w:cantSplit/>
        </w:trPr>
        <w:tc>
          <w:tcPr>
            <w:tcW w:w="181" w:type="pct"/>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14:paraId="1868DBA2" w14:textId="7F6B8E1F" w:rsidR="00B95F98" w:rsidRPr="00A4376D" w:rsidRDefault="00B95F98" w:rsidP="007549D1">
            <w:pPr>
              <w:widowControl/>
              <w:overflowPunct w:val="0"/>
              <w:contextualSpacing/>
              <w:jc w:val="center"/>
              <w:rPr>
                <w:rFonts w:ascii="Times New Roman" w:hAnsi="Times New Roman"/>
                <w:b/>
                <w:kern w:val="0"/>
                <w:szCs w:val="24"/>
              </w:rPr>
            </w:pPr>
            <w:r w:rsidRPr="00A4376D">
              <w:rPr>
                <w:rFonts w:ascii="Times New Roman" w:hAnsi="Times New Roman"/>
                <w:b/>
                <w:kern w:val="0"/>
                <w:szCs w:val="24"/>
              </w:rPr>
              <w:lastRenderedPageBreak/>
              <w:t>簡任</w:t>
            </w:r>
            <w:r w:rsidR="0064625E" w:rsidRPr="00A4376D">
              <w:rPr>
                <w:rFonts w:ascii="Times New Roman" w:hAnsi="Times New Roman"/>
                <w:b/>
                <w:kern w:val="0"/>
                <w:szCs w:val="24"/>
              </w:rPr>
              <w:t>職等</w:t>
            </w:r>
          </w:p>
        </w:tc>
        <w:tc>
          <w:tcPr>
            <w:tcW w:w="1606" w:type="pc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BE8C8E" w14:textId="7176D69E" w:rsidR="00B95F98" w:rsidRPr="00A4376D" w:rsidRDefault="00B95F98" w:rsidP="007549D1">
            <w:pPr>
              <w:widowControl/>
              <w:overflowPunct w:val="0"/>
              <w:contextualSpacing/>
              <w:jc w:val="center"/>
              <w:rPr>
                <w:rFonts w:ascii="Times New Roman" w:hAnsi="Times New Roman"/>
                <w:b/>
                <w:szCs w:val="24"/>
              </w:rPr>
            </w:pPr>
            <w:r w:rsidRPr="00A4376D">
              <w:rPr>
                <w:rFonts w:ascii="Times New Roman" w:hAnsi="Times New Roman"/>
                <w:b/>
                <w:szCs w:val="24"/>
              </w:rPr>
              <w:t>第十二</w:t>
            </w:r>
            <w:r w:rsidR="0064625E" w:rsidRPr="00A4376D">
              <w:rPr>
                <w:rFonts w:ascii="Times New Roman" w:hAnsi="Times New Roman"/>
                <w:b/>
                <w:szCs w:val="24"/>
              </w:rPr>
              <w:t>職等</w:t>
            </w:r>
          </w:p>
        </w:tc>
        <w:tc>
          <w:tcPr>
            <w:tcW w:w="1607" w:type="pc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22C7A0" w14:textId="6665199F" w:rsidR="00B95F98" w:rsidRPr="00A4376D" w:rsidRDefault="00B95F98" w:rsidP="007549D1">
            <w:pPr>
              <w:widowControl/>
              <w:overflowPunct w:val="0"/>
              <w:contextualSpacing/>
              <w:jc w:val="center"/>
              <w:rPr>
                <w:rFonts w:ascii="Times New Roman" w:hAnsi="Times New Roman"/>
                <w:b/>
                <w:szCs w:val="24"/>
              </w:rPr>
            </w:pPr>
            <w:r w:rsidRPr="00A4376D">
              <w:rPr>
                <w:rFonts w:ascii="Times New Roman" w:hAnsi="Times New Roman"/>
                <w:b/>
                <w:szCs w:val="24"/>
              </w:rPr>
              <w:t>第十三</w:t>
            </w:r>
            <w:r w:rsidR="0064625E" w:rsidRPr="00A4376D">
              <w:rPr>
                <w:rFonts w:ascii="Times New Roman" w:hAnsi="Times New Roman"/>
                <w:b/>
                <w:szCs w:val="24"/>
              </w:rPr>
              <w:t>職等</w:t>
            </w:r>
          </w:p>
        </w:tc>
        <w:tc>
          <w:tcPr>
            <w:tcW w:w="1606" w:type="pct"/>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14:paraId="47512D20" w14:textId="1DEB26B7" w:rsidR="00B95F98" w:rsidRPr="00A4376D" w:rsidRDefault="00B95F98" w:rsidP="007549D1">
            <w:pPr>
              <w:widowControl/>
              <w:overflowPunct w:val="0"/>
              <w:contextualSpacing/>
              <w:jc w:val="center"/>
              <w:rPr>
                <w:rFonts w:ascii="Times New Roman" w:hAnsi="Times New Roman"/>
                <w:b/>
                <w:kern w:val="0"/>
                <w:szCs w:val="24"/>
              </w:rPr>
            </w:pPr>
            <w:r w:rsidRPr="00A4376D">
              <w:rPr>
                <w:rFonts w:ascii="Times New Roman" w:hAnsi="Times New Roman"/>
                <w:b/>
                <w:kern w:val="0"/>
                <w:szCs w:val="24"/>
              </w:rPr>
              <w:t>第十四</w:t>
            </w:r>
            <w:r w:rsidR="0064625E" w:rsidRPr="00A4376D">
              <w:rPr>
                <w:rFonts w:ascii="Times New Roman" w:hAnsi="Times New Roman"/>
                <w:b/>
                <w:kern w:val="0"/>
                <w:szCs w:val="24"/>
              </w:rPr>
              <w:t>職等</w:t>
            </w:r>
          </w:p>
        </w:tc>
      </w:tr>
      <w:tr w:rsidR="00B95F98" w:rsidRPr="00A4376D" w14:paraId="548C9B8F" w14:textId="77777777" w:rsidTr="00B95F98">
        <w:trPr>
          <w:cantSplit/>
        </w:trPr>
        <w:tc>
          <w:tcPr>
            <w:tcW w:w="181" w:type="pct"/>
            <w:vMerge w:val="restart"/>
            <w:shd w:val="clear" w:color="auto" w:fill="auto"/>
            <w:vAlign w:val="center"/>
            <w:hideMark/>
          </w:tcPr>
          <w:p w14:paraId="0FA76525" w14:textId="77777777" w:rsidR="00B95F98" w:rsidRPr="00A4376D" w:rsidRDefault="00B95F98" w:rsidP="007549D1">
            <w:pPr>
              <w:widowControl/>
              <w:overflowPunct w:val="0"/>
              <w:contextualSpacing/>
              <w:jc w:val="center"/>
              <w:rPr>
                <w:rFonts w:ascii="Times New Roman" w:hAnsi="Times New Roman"/>
                <w:kern w:val="0"/>
                <w:szCs w:val="24"/>
              </w:rPr>
            </w:pPr>
            <w:r w:rsidRPr="00A4376D">
              <w:rPr>
                <w:rFonts w:ascii="Times New Roman" w:hAnsi="Times New Roman"/>
                <w:kern w:val="0"/>
                <w:szCs w:val="24"/>
              </w:rPr>
              <w:t>關鍵行為指標</w:t>
            </w:r>
          </w:p>
        </w:tc>
        <w:tc>
          <w:tcPr>
            <w:tcW w:w="1606" w:type="pct"/>
            <w:tcBorders>
              <w:top w:val="single" w:sz="4" w:space="0" w:color="auto"/>
              <w:bottom w:val="nil"/>
            </w:tcBorders>
            <w:shd w:val="clear" w:color="auto" w:fill="auto"/>
            <w:hideMark/>
          </w:tcPr>
          <w:p w14:paraId="23E004C0" w14:textId="554EDC40" w:rsidR="00B95F98" w:rsidRPr="00A4376D" w:rsidRDefault="006764EB" w:rsidP="007549D1">
            <w:pPr>
              <w:pStyle w:val="a8"/>
              <w:widowControl/>
              <w:numPr>
                <w:ilvl w:val="0"/>
                <w:numId w:val="174"/>
              </w:numPr>
              <w:overflowPunct w:val="0"/>
              <w:spacing w:line="276" w:lineRule="auto"/>
              <w:ind w:leftChars="0" w:left="246" w:rightChars="0" w:right="0" w:firstLineChars="0" w:hanging="246"/>
              <w:contextualSpacing/>
              <w:jc w:val="both"/>
              <w:rPr>
                <w:rFonts w:ascii="Times New Roman" w:hAnsi="Times New Roman"/>
                <w:kern w:val="0"/>
                <w:szCs w:val="24"/>
              </w:rPr>
            </w:pPr>
            <w:r w:rsidRPr="00A4376D">
              <w:rPr>
                <w:color w:val="000000"/>
                <w:szCs w:val="24"/>
              </w:rPr>
              <w:t>能以身作則，凝聚團隊共識，並順利完成上級臨時交辦之業務或有效處理突發事件，視危機為轉機，率領同仁展現公務人員使命必達的信念。</w:t>
            </w:r>
          </w:p>
        </w:tc>
        <w:tc>
          <w:tcPr>
            <w:tcW w:w="1607" w:type="pct"/>
            <w:tcBorders>
              <w:top w:val="single" w:sz="4" w:space="0" w:color="auto"/>
              <w:bottom w:val="nil"/>
            </w:tcBorders>
            <w:shd w:val="clear" w:color="auto" w:fill="auto"/>
            <w:hideMark/>
          </w:tcPr>
          <w:p w14:paraId="6422F817" w14:textId="7D4893A5" w:rsidR="00B95F98" w:rsidRPr="00A4376D" w:rsidRDefault="006764EB" w:rsidP="006764EB">
            <w:pPr>
              <w:pStyle w:val="a8"/>
              <w:widowControl/>
              <w:numPr>
                <w:ilvl w:val="0"/>
                <w:numId w:val="175"/>
              </w:numPr>
              <w:overflowPunct w:val="0"/>
              <w:spacing w:line="276" w:lineRule="auto"/>
              <w:ind w:leftChars="0" w:left="163" w:rightChars="0" w:right="0" w:firstLineChars="0" w:hanging="163"/>
              <w:contextualSpacing/>
              <w:jc w:val="both"/>
              <w:rPr>
                <w:rFonts w:ascii="Times New Roman" w:hAnsi="Times New Roman"/>
                <w:szCs w:val="24"/>
              </w:rPr>
            </w:pPr>
            <w:r w:rsidRPr="00A4376D">
              <w:rPr>
                <w:rFonts w:ascii="Times New Roman" w:hAnsi="Times New Roman"/>
                <w:kern w:val="0"/>
                <w:szCs w:val="24"/>
              </w:rPr>
              <w:t>能</w:t>
            </w:r>
            <w:r w:rsidRPr="00A4376D">
              <w:rPr>
                <w:rFonts w:ascii="標楷體" w:hAnsi="標楷體"/>
                <w:color w:val="000000"/>
                <w:szCs w:val="24"/>
              </w:rPr>
              <w:t>以身作則，運用自身專業引導及激勵部屬順利完成上級長官所賦予的任務。</w:t>
            </w:r>
          </w:p>
        </w:tc>
        <w:tc>
          <w:tcPr>
            <w:tcW w:w="1606" w:type="pct"/>
            <w:tcBorders>
              <w:top w:val="single" w:sz="4" w:space="0" w:color="auto"/>
              <w:bottom w:val="nil"/>
            </w:tcBorders>
            <w:shd w:val="clear" w:color="auto" w:fill="auto"/>
            <w:hideMark/>
          </w:tcPr>
          <w:p w14:paraId="2C9468FE" w14:textId="7114F5A5" w:rsidR="00B95F98" w:rsidRPr="00A4376D" w:rsidRDefault="006764EB" w:rsidP="006764EB">
            <w:pPr>
              <w:pStyle w:val="a8"/>
              <w:widowControl/>
              <w:numPr>
                <w:ilvl w:val="0"/>
                <w:numId w:val="176"/>
              </w:numPr>
              <w:overflowPunct w:val="0"/>
              <w:spacing w:line="276" w:lineRule="auto"/>
              <w:ind w:leftChars="0" w:left="176" w:rightChars="0" w:right="0" w:firstLineChars="0" w:hanging="176"/>
              <w:contextualSpacing/>
              <w:jc w:val="both"/>
              <w:rPr>
                <w:rFonts w:ascii="Times New Roman" w:hAnsi="Times New Roman"/>
                <w:kern w:val="0"/>
                <w:szCs w:val="24"/>
              </w:rPr>
            </w:pPr>
            <w:r w:rsidRPr="00A4376D">
              <w:rPr>
                <w:rFonts w:ascii="Times New Roman" w:hAnsi="Times New Roman"/>
                <w:kern w:val="0"/>
                <w:szCs w:val="24"/>
              </w:rPr>
              <w:t>能</w:t>
            </w:r>
            <w:r w:rsidRPr="00A4376D">
              <w:rPr>
                <w:rFonts w:ascii="標楷體" w:hAnsi="標楷體"/>
                <w:color w:val="000000"/>
                <w:szCs w:val="24"/>
              </w:rPr>
              <w:t>夠以說理的方式影響部屬，不以自身權力地位，取得共識。</w:t>
            </w:r>
          </w:p>
        </w:tc>
      </w:tr>
      <w:tr w:rsidR="00B95F98" w:rsidRPr="00A4376D" w14:paraId="42E37B04" w14:textId="77777777" w:rsidTr="00B95F98">
        <w:trPr>
          <w:cantSplit/>
        </w:trPr>
        <w:tc>
          <w:tcPr>
            <w:tcW w:w="181" w:type="pct"/>
            <w:vMerge/>
            <w:shd w:val="clear" w:color="auto" w:fill="auto"/>
            <w:vAlign w:val="center"/>
          </w:tcPr>
          <w:p w14:paraId="31389B23" w14:textId="77777777" w:rsidR="00B95F98" w:rsidRPr="00A4376D" w:rsidRDefault="00B95F98" w:rsidP="007549D1">
            <w:pPr>
              <w:widowControl/>
              <w:overflowPunct w:val="0"/>
              <w:contextualSpacing/>
              <w:jc w:val="center"/>
              <w:rPr>
                <w:rFonts w:ascii="Times New Roman" w:hAnsi="Times New Roman"/>
                <w:kern w:val="0"/>
                <w:szCs w:val="24"/>
              </w:rPr>
            </w:pPr>
          </w:p>
        </w:tc>
        <w:tc>
          <w:tcPr>
            <w:tcW w:w="1606" w:type="pct"/>
            <w:tcBorders>
              <w:top w:val="nil"/>
              <w:bottom w:val="nil"/>
            </w:tcBorders>
            <w:shd w:val="clear" w:color="auto" w:fill="auto"/>
            <w:hideMark/>
          </w:tcPr>
          <w:p w14:paraId="63A44D8D" w14:textId="54AE2153" w:rsidR="00B95F98" w:rsidRPr="00A4376D" w:rsidRDefault="006764EB" w:rsidP="007549D1">
            <w:pPr>
              <w:pStyle w:val="a8"/>
              <w:widowControl/>
              <w:numPr>
                <w:ilvl w:val="0"/>
                <w:numId w:val="174"/>
              </w:numPr>
              <w:overflowPunct w:val="0"/>
              <w:spacing w:line="276" w:lineRule="auto"/>
              <w:ind w:leftChars="0" w:left="246" w:rightChars="0" w:right="0" w:firstLineChars="0" w:hanging="246"/>
              <w:contextualSpacing/>
              <w:jc w:val="both"/>
              <w:rPr>
                <w:rFonts w:ascii="Times New Roman" w:hAnsi="Times New Roman"/>
                <w:szCs w:val="24"/>
              </w:rPr>
            </w:pPr>
            <w:r w:rsidRPr="00A4376D">
              <w:rPr>
                <w:rFonts w:ascii="Times New Roman" w:hAnsi="Times New Roman"/>
                <w:kern w:val="0"/>
                <w:szCs w:val="24"/>
              </w:rPr>
              <w:t>能秉持公平公正原則，依同仁的專業分配工作，並鼓勵相互協助、支援，提高各團隊成員對於機關業務的參與度與貢獻度</w:t>
            </w:r>
            <w:r w:rsidRPr="00A4376D">
              <w:rPr>
                <w:color w:val="000000"/>
                <w:szCs w:val="24"/>
              </w:rPr>
              <w:t>。</w:t>
            </w:r>
          </w:p>
        </w:tc>
        <w:tc>
          <w:tcPr>
            <w:tcW w:w="1607" w:type="pct"/>
            <w:tcBorders>
              <w:top w:val="nil"/>
              <w:bottom w:val="nil"/>
            </w:tcBorders>
            <w:shd w:val="clear" w:color="auto" w:fill="auto"/>
            <w:hideMark/>
          </w:tcPr>
          <w:p w14:paraId="31401123" w14:textId="77777777" w:rsidR="00B95F98" w:rsidRPr="00A4376D" w:rsidRDefault="00B95F98" w:rsidP="006764EB">
            <w:pPr>
              <w:pStyle w:val="a8"/>
              <w:widowControl/>
              <w:numPr>
                <w:ilvl w:val="0"/>
                <w:numId w:val="175"/>
              </w:numPr>
              <w:overflowPunct w:val="0"/>
              <w:spacing w:line="276" w:lineRule="auto"/>
              <w:ind w:leftChars="0" w:left="191" w:rightChars="0" w:right="0" w:firstLineChars="0" w:hanging="191"/>
              <w:contextualSpacing/>
              <w:jc w:val="both"/>
              <w:rPr>
                <w:rFonts w:ascii="Times New Roman" w:hAnsi="Times New Roman"/>
                <w:szCs w:val="24"/>
              </w:rPr>
            </w:pPr>
            <w:r w:rsidRPr="00A4376D">
              <w:rPr>
                <w:rFonts w:ascii="Times New Roman" w:hAnsi="Times New Roman"/>
                <w:szCs w:val="24"/>
              </w:rPr>
              <w:t>能秉持公平公正原則，依同仁的專業分配工作，並鼓勵相互協助、支援，提高各成員對於機關內業務的參與度與貢獻度。</w:t>
            </w:r>
          </w:p>
        </w:tc>
        <w:tc>
          <w:tcPr>
            <w:tcW w:w="1606" w:type="pct"/>
            <w:tcBorders>
              <w:top w:val="nil"/>
              <w:bottom w:val="nil"/>
            </w:tcBorders>
            <w:shd w:val="clear" w:color="auto" w:fill="auto"/>
            <w:hideMark/>
          </w:tcPr>
          <w:p w14:paraId="01DE294F" w14:textId="1AB9BE68" w:rsidR="00B95F98" w:rsidRPr="00A4376D" w:rsidRDefault="00B95F98" w:rsidP="006764EB">
            <w:pPr>
              <w:pStyle w:val="a8"/>
              <w:widowControl/>
              <w:numPr>
                <w:ilvl w:val="0"/>
                <w:numId w:val="176"/>
              </w:numPr>
              <w:overflowPunct w:val="0"/>
              <w:spacing w:line="276" w:lineRule="auto"/>
              <w:ind w:leftChars="0" w:left="204" w:rightChars="0" w:right="0" w:firstLineChars="0" w:hanging="204"/>
              <w:contextualSpacing/>
              <w:jc w:val="both"/>
              <w:rPr>
                <w:rFonts w:ascii="Times New Roman" w:hAnsi="Times New Roman"/>
                <w:kern w:val="0"/>
                <w:szCs w:val="24"/>
              </w:rPr>
            </w:pPr>
            <w:r w:rsidRPr="00A4376D">
              <w:rPr>
                <w:rFonts w:ascii="Times New Roman" w:hAnsi="Times New Roman"/>
                <w:kern w:val="0"/>
                <w:szCs w:val="24"/>
              </w:rPr>
              <w:t>能夠有效處理問題或</w:t>
            </w:r>
            <w:r w:rsidR="007A63E8" w:rsidRPr="00A4376D">
              <w:rPr>
                <w:rFonts w:ascii="Times New Roman" w:hAnsi="Times New Roman"/>
                <w:kern w:val="0"/>
                <w:szCs w:val="24"/>
              </w:rPr>
              <w:t>擬訂</w:t>
            </w:r>
            <w:r w:rsidRPr="00A4376D">
              <w:rPr>
                <w:rFonts w:ascii="Times New Roman" w:hAnsi="Times New Roman"/>
                <w:kern w:val="0"/>
                <w:szCs w:val="24"/>
              </w:rPr>
              <w:t>解決問題的行動計畫，督導部屬逐步達成目標。</w:t>
            </w:r>
          </w:p>
        </w:tc>
      </w:tr>
      <w:tr w:rsidR="00B95F98" w:rsidRPr="00A4376D" w14:paraId="70C66721" w14:textId="77777777" w:rsidTr="00B95F98">
        <w:trPr>
          <w:cantSplit/>
        </w:trPr>
        <w:tc>
          <w:tcPr>
            <w:tcW w:w="181" w:type="pct"/>
            <w:vMerge/>
            <w:shd w:val="clear" w:color="auto" w:fill="auto"/>
            <w:vAlign w:val="center"/>
            <w:hideMark/>
          </w:tcPr>
          <w:p w14:paraId="2BF30E97" w14:textId="77777777" w:rsidR="00B95F98" w:rsidRPr="00A4376D" w:rsidRDefault="00B95F98" w:rsidP="007549D1">
            <w:pPr>
              <w:widowControl/>
              <w:overflowPunct w:val="0"/>
              <w:contextualSpacing/>
              <w:jc w:val="center"/>
              <w:rPr>
                <w:rFonts w:ascii="Times New Roman" w:hAnsi="Times New Roman"/>
                <w:kern w:val="0"/>
                <w:szCs w:val="24"/>
              </w:rPr>
            </w:pPr>
          </w:p>
        </w:tc>
        <w:tc>
          <w:tcPr>
            <w:tcW w:w="1606" w:type="pct"/>
            <w:tcBorders>
              <w:top w:val="nil"/>
              <w:bottom w:val="nil"/>
            </w:tcBorders>
            <w:shd w:val="clear" w:color="auto" w:fill="auto"/>
            <w:hideMark/>
          </w:tcPr>
          <w:p w14:paraId="268381EF" w14:textId="77777777" w:rsidR="00B95F98" w:rsidRPr="00A4376D" w:rsidRDefault="00B95F98" w:rsidP="007549D1">
            <w:pPr>
              <w:pStyle w:val="a8"/>
              <w:widowControl/>
              <w:numPr>
                <w:ilvl w:val="0"/>
                <w:numId w:val="174"/>
              </w:numPr>
              <w:overflowPunct w:val="0"/>
              <w:spacing w:line="276" w:lineRule="auto"/>
              <w:ind w:leftChars="0" w:left="246" w:rightChars="0" w:right="0" w:firstLineChars="0" w:hanging="246"/>
              <w:contextualSpacing/>
              <w:jc w:val="both"/>
              <w:rPr>
                <w:rFonts w:ascii="Times New Roman" w:hAnsi="Times New Roman"/>
                <w:szCs w:val="24"/>
              </w:rPr>
            </w:pPr>
            <w:r w:rsidRPr="00A4376D">
              <w:rPr>
                <w:rFonts w:ascii="Times New Roman" w:hAnsi="Times New Roman"/>
                <w:szCs w:val="24"/>
              </w:rPr>
              <w:t>能展現同理心（例如彼此尊重，包容部屬合理的小錯誤），站在機關同仁的角度給予其支持與鼓勵，對於團隊成員的努力也能給予肯定。</w:t>
            </w:r>
          </w:p>
        </w:tc>
        <w:tc>
          <w:tcPr>
            <w:tcW w:w="1607" w:type="pct"/>
            <w:tcBorders>
              <w:top w:val="nil"/>
              <w:bottom w:val="nil"/>
            </w:tcBorders>
            <w:shd w:val="clear" w:color="auto" w:fill="auto"/>
            <w:hideMark/>
          </w:tcPr>
          <w:p w14:paraId="1E1C87D1" w14:textId="0E529BC0" w:rsidR="00B95F98" w:rsidRPr="00A4376D" w:rsidRDefault="000D6F41" w:rsidP="006764EB">
            <w:pPr>
              <w:pStyle w:val="a8"/>
              <w:widowControl/>
              <w:numPr>
                <w:ilvl w:val="0"/>
                <w:numId w:val="175"/>
              </w:numPr>
              <w:overflowPunct w:val="0"/>
              <w:spacing w:line="276" w:lineRule="auto"/>
              <w:ind w:leftChars="0" w:left="177" w:rightChars="0" w:right="0" w:firstLineChars="0" w:hanging="177"/>
              <w:contextualSpacing/>
              <w:jc w:val="both"/>
              <w:rPr>
                <w:rFonts w:ascii="Times New Roman" w:hAnsi="Times New Roman"/>
                <w:szCs w:val="24"/>
              </w:rPr>
            </w:pPr>
            <w:r w:rsidRPr="00A4376D">
              <w:rPr>
                <w:rFonts w:ascii="Times New Roman" w:hAnsi="Times New Roman"/>
                <w:szCs w:val="24"/>
              </w:rPr>
              <w:t>能勇於挑戰</w:t>
            </w:r>
            <w:r w:rsidR="00B95F98" w:rsidRPr="00A4376D">
              <w:rPr>
                <w:rFonts w:ascii="Times New Roman" w:hAnsi="Times New Roman"/>
                <w:szCs w:val="24"/>
              </w:rPr>
              <w:t>機關現行的功能角色，並開創新的功能角色，且落實於組織作業活動中。</w:t>
            </w:r>
          </w:p>
        </w:tc>
        <w:tc>
          <w:tcPr>
            <w:tcW w:w="1606" w:type="pct"/>
            <w:tcBorders>
              <w:top w:val="nil"/>
              <w:bottom w:val="nil"/>
            </w:tcBorders>
            <w:shd w:val="clear" w:color="auto" w:fill="auto"/>
            <w:hideMark/>
          </w:tcPr>
          <w:p w14:paraId="4793162C" w14:textId="0DF599EB" w:rsidR="00B95F98" w:rsidRPr="00A4376D" w:rsidRDefault="00B95F98" w:rsidP="006764EB">
            <w:pPr>
              <w:pStyle w:val="a8"/>
              <w:widowControl/>
              <w:numPr>
                <w:ilvl w:val="0"/>
                <w:numId w:val="176"/>
              </w:numPr>
              <w:overflowPunct w:val="0"/>
              <w:spacing w:line="276" w:lineRule="auto"/>
              <w:ind w:leftChars="0" w:left="190" w:rightChars="0" w:right="0" w:firstLineChars="0" w:hanging="190"/>
              <w:contextualSpacing/>
              <w:jc w:val="both"/>
              <w:rPr>
                <w:rFonts w:ascii="Times New Roman" w:hAnsi="Times New Roman"/>
                <w:kern w:val="0"/>
                <w:szCs w:val="24"/>
              </w:rPr>
            </w:pPr>
            <w:r w:rsidRPr="00A4376D">
              <w:rPr>
                <w:rFonts w:ascii="Times New Roman" w:hAnsi="Times New Roman"/>
                <w:kern w:val="0"/>
                <w:szCs w:val="24"/>
              </w:rPr>
              <w:t>能夠</w:t>
            </w:r>
            <w:r w:rsidR="006764EB" w:rsidRPr="00A4376D">
              <w:rPr>
                <w:rFonts w:ascii="Times New Roman" w:hAnsi="Times New Roman"/>
                <w:kern w:val="0"/>
                <w:szCs w:val="24"/>
              </w:rPr>
              <w:t>在所屬機關內扮演團隊的領導者，站在公正的立場協助同仁交換意見。</w:t>
            </w:r>
          </w:p>
        </w:tc>
      </w:tr>
      <w:tr w:rsidR="00B95F98" w:rsidRPr="00A4376D" w14:paraId="4BE27E58" w14:textId="77777777" w:rsidTr="00B95F98">
        <w:trPr>
          <w:cantSplit/>
        </w:trPr>
        <w:tc>
          <w:tcPr>
            <w:tcW w:w="181" w:type="pct"/>
            <w:vMerge/>
            <w:shd w:val="clear" w:color="auto" w:fill="auto"/>
            <w:vAlign w:val="center"/>
            <w:hideMark/>
          </w:tcPr>
          <w:p w14:paraId="066F5254" w14:textId="77777777" w:rsidR="00B95F98" w:rsidRPr="00A4376D" w:rsidRDefault="00B95F98" w:rsidP="007549D1">
            <w:pPr>
              <w:widowControl/>
              <w:overflowPunct w:val="0"/>
              <w:contextualSpacing/>
              <w:jc w:val="center"/>
              <w:rPr>
                <w:rFonts w:ascii="Times New Roman" w:hAnsi="Times New Roman"/>
                <w:kern w:val="0"/>
                <w:szCs w:val="24"/>
              </w:rPr>
            </w:pPr>
          </w:p>
        </w:tc>
        <w:tc>
          <w:tcPr>
            <w:tcW w:w="1606" w:type="pct"/>
            <w:tcBorders>
              <w:top w:val="nil"/>
              <w:bottom w:val="double" w:sz="4" w:space="0" w:color="auto"/>
            </w:tcBorders>
            <w:shd w:val="clear" w:color="auto" w:fill="auto"/>
            <w:hideMark/>
          </w:tcPr>
          <w:p w14:paraId="77B6255F" w14:textId="23853B66" w:rsidR="00B95F98" w:rsidRPr="00A4376D" w:rsidRDefault="00B95F98" w:rsidP="00C462BB">
            <w:pPr>
              <w:pStyle w:val="a8"/>
              <w:widowControl/>
              <w:numPr>
                <w:ilvl w:val="0"/>
                <w:numId w:val="174"/>
              </w:numPr>
              <w:overflowPunct w:val="0"/>
              <w:spacing w:line="276" w:lineRule="auto"/>
              <w:ind w:leftChars="0" w:left="246" w:rightChars="0" w:right="0" w:firstLineChars="0" w:hanging="246"/>
              <w:contextualSpacing/>
              <w:jc w:val="both"/>
              <w:rPr>
                <w:rFonts w:ascii="Times New Roman" w:hAnsi="Times New Roman"/>
                <w:szCs w:val="24"/>
              </w:rPr>
            </w:pPr>
            <w:r w:rsidRPr="00A4376D">
              <w:rPr>
                <w:rFonts w:ascii="Times New Roman" w:hAnsi="Times New Roman"/>
                <w:szCs w:val="24"/>
              </w:rPr>
              <w:t>能夠具前瞻性思考，尋求提升組織營運效率的改進方法。</w:t>
            </w:r>
          </w:p>
        </w:tc>
        <w:tc>
          <w:tcPr>
            <w:tcW w:w="1607" w:type="pct"/>
            <w:tcBorders>
              <w:top w:val="nil"/>
              <w:bottom w:val="double" w:sz="4" w:space="0" w:color="auto"/>
            </w:tcBorders>
            <w:shd w:val="clear" w:color="auto" w:fill="auto"/>
            <w:hideMark/>
          </w:tcPr>
          <w:p w14:paraId="21C4AAF2" w14:textId="77777777" w:rsidR="00B95F98" w:rsidRPr="00A4376D" w:rsidRDefault="00B95F98" w:rsidP="006764EB">
            <w:pPr>
              <w:pStyle w:val="a8"/>
              <w:widowControl/>
              <w:numPr>
                <w:ilvl w:val="0"/>
                <w:numId w:val="175"/>
              </w:numPr>
              <w:overflowPunct w:val="0"/>
              <w:spacing w:line="276" w:lineRule="auto"/>
              <w:ind w:leftChars="0" w:left="177" w:rightChars="0" w:right="0" w:firstLineChars="0" w:hanging="177"/>
              <w:contextualSpacing/>
              <w:jc w:val="both"/>
              <w:rPr>
                <w:rFonts w:ascii="Times New Roman" w:hAnsi="Times New Roman"/>
                <w:szCs w:val="24"/>
              </w:rPr>
            </w:pPr>
            <w:r w:rsidRPr="00A4376D">
              <w:rPr>
                <w:rFonts w:ascii="Times New Roman" w:hAnsi="Times New Roman"/>
                <w:szCs w:val="24"/>
              </w:rPr>
              <w:t>能展現同理心（例如彼此尊重，包容部屬合理的小錯誤），站在同仁的角度給予其支持與鼓勵，對於同仁的努力也能給予肯定。</w:t>
            </w:r>
          </w:p>
        </w:tc>
        <w:tc>
          <w:tcPr>
            <w:tcW w:w="1606" w:type="pct"/>
            <w:tcBorders>
              <w:top w:val="nil"/>
              <w:bottom w:val="double" w:sz="4" w:space="0" w:color="auto"/>
            </w:tcBorders>
            <w:shd w:val="clear" w:color="auto" w:fill="auto"/>
            <w:hideMark/>
          </w:tcPr>
          <w:p w14:paraId="10DEBC17" w14:textId="03D3D887" w:rsidR="00B95F98" w:rsidRPr="00A4376D" w:rsidRDefault="000D6F41" w:rsidP="006764EB">
            <w:pPr>
              <w:pStyle w:val="a8"/>
              <w:widowControl/>
              <w:numPr>
                <w:ilvl w:val="0"/>
                <w:numId w:val="176"/>
              </w:numPr>
              <w:overflowPunct w:val="0"/>
              <w:spacing w:line="276" w:lineRule="auto"/>
              <w:ind w:leftChars="0" w:left="190" w:rightChars="0" w:right="0" w:firstLineChars="0" w:hanging="190"/>
              <w:contextualSpacing/>
              <w:jc w:val="both"/>
              <w:rPr>
                <w:rFonts w:ascii="Times New Roman" w:hAnsi="Times New Roman"/>
                <w:kern w:val="0"/>
                <w:szCs w:val="24"/>
              </w:rPr>
            </w:pPr>
            <w:r w:rsidRPr="00A4376D">
              <w:rPr>
                <w:color w:val="000000"/>
                <w:szCs w:val="24"/>
              </w:rPr>
              <w:t>能夠扮演輔佐的角色，協助機關首長凝聚同仁向心力，使每位成員均具有團隊意識，願意為機關貢獻心力。</w:t>
            </w:r>
          </w:p>
        </w:tc>
      </w:tr>
    </w:tbl>
    <w:p w14:paraId="4B15D474" w14:textId="77777777" w:rsidR="00B95F98" w:rsidRPr="00A4376D" w:rsidRDefault="00B95F98" w:rsidP="007549D1">
      <w:pPr>
        <w:rPr>
          <w:rFonts w:ascii="Times New Roman" w:hAnsi="Times New Roman"/>
        </w:rPr>
      </w:pPr>
    </w:p>
    <w:p w14:paraId="1F8441DB" w14:textId="77777777" w:rsidR="00B95F98" w:rsidRPr="00A4376D" w:rsidRDefault="00B95F98" w:rsidP="007549D1">
      <w:pPr>
        <w:rPr>
          <w:rFonts w:ascii="Times New Roman" w:hAnsi="Times New Roman"/>
        </w:rPr>
      </w:pPr>
    </w:p>
    <w:p w14:paraId="2FDF2EA0" w14:textId="77777777" w:rsidR="00B95F98" w:rsidRPr="00A4376D" w:rsidRDefault="00B95F98" w:rsidP="007549D1">
      <w:pPr>
        <w:rPr>
          <w:rFonts w:ascii="Times New Roman" w:hAnsi="Times New Roman"/>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2"/>
        <w:gridCol w:w="2686"/>
        <w:gridCol w:w="2688"/>
        <w:gridCol w:w="2686"/>
      </w:tblGrid>
      <w:tr w:rsidR="00B95F98" w:rsidRPr="00A4376D" w14:paraId="448FC539" w14:textId="77777777" w:rsidTr="00B95F98">
        <w:trPr>
          <w:cantSplit/>
        </w:trPr>
        <w:tc>
          <w:tcPr>
            <w:tcW w:w="181" w:type="pct"/>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14:paraId="18136893" w14:textId="643531D3" w:rsidR="00B95F98" w:rsidRPr="00A4376D" w:rsidRDefault="00B95F98" w:rsidP="007549D1">
            <w:pPr>
              <w:widowControl/>
              <w:overflowPunct w:val="0"/>
              <w:contextualSpacing/>
              <w:jc w:val="center"/>
              <w:rPr>
                <w:rFonts w:ascii="Times New Roman" w:hAnsi="Times New Roman"/>
                <w:b/>
                <w:kern w:val="0"/>
                <w:szCs w:val="24"/>
              </w:rPr>
            </w:pPr>
            <w:r w:rsidRPr="00A4376D">
              <w:rPr>
                <w:rFonts w:ascii="Times New Roman" w:hAnsi="Times New Roman"/>
                <w:b/>
                <w:kern w:val="0"/>
                <w:szCs w:val="24"/>
              </w:rPr>
              <w:lastRenderedPageBreak/>
              <w:t>簡任</w:t>
            </w:r>
            <w:r w:rsidR="0064625E" w:rsidRPr="00A4376D">
              <w:rPr>
                <w:rFonts w:ascii="Times New Roman" w:hAnsi="Times New Roman"/>
                <w:b/>
                <w:kern w:val="0"/>
                <w:szCs w:val="24"/>
              </w:rPr>
              <w:t>職等</w:t>
            </w:r>
          </w:p>
        </w:tc>
        <w:tc>
          <w:tcPr>
            <w:tcW w:w="1606" w:type="pc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9F8FD7" w14:textId="176C3469" w:rsidR="00B95F98" w:rsidRPr="00A4376D" w:rsidRDefault="00B95F98" w:rsidP="007549D1">
            <w:pPr>
              <w:pStyle w:val="a8"/>
              <w:spacing w:line="276" w:lineRule="auto"/>
              <w:ind w:leftChars="0" w:left="246" w:rightChars="0" w:right="0" w:firstLineChars="0" w:hanging="246"/>
              <w:jc w:val="center"/>
              <w:rPr>
                <w:rFonts w:ascii="Times New Roman" w:hAnsi="Times New Roman"/>
                <w:b/>
                <w:szCs w:val="24"/>
              </w:rPr>
            </w:pPr>
            <w:r w:rsidRPr="00A4376D">
              <w:rPr>
                <w:rFonts w:ascii="Times New Roman" w:hAnsi="Times New Roman"/>
                <w:b/>
                <w:szCs w:val="24"/>
              </w:rPr>
              <w:t>第十二</w:t>
            </w:r>
            <w:r w:rsidR="0064625E" w:rsidRPr="00A4376D">
              <w:rPr>
                <w:rFonts w:ascii="Times New Roman" w:hAnsi="Times New Roman"/>
                <w:b/>
                <w:szCs w:val="24"/>
              </w:rPr>
              <w:t>職等</w:t>
            </w:r>
          </w:p>
        </w:tc>
        <w:tc>
          <w:tcPr>
            <w:tcW w:w="1607" w:type="pc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5E0D09" w14:textId="4322E034" w:rsidR="00B95F98" w:rsidRPr="00A4376D" w:rsidRDefault="00B95F98" w:rsidP="007549D1">
            <w:pPr>
              <w:pStyle w:val="a8"/>
              <w:spacing w:line="276" w:lineRule="auto"/>
              <w:ind w:leftChars="0" w:left="238" w:rightChars="0" w:right="0" w:firstLineChars="0" w:hanging="238"/>
              <w:jc w:val="center"/>
              <w:rPr>
                <w:rFonts w:ascii="Times New Roman" w:hAnsi="Times New Roman"/>
                <w:b/>
                <w:szCs w:val="24"/>
              </w:rPr>
            </w:pPr>
            <w:r w:rsidRPr="00A4376D">
              <w:rPr>
                <w:rFonts w:ascii="Times New Roman" w:hAnsi="Times New Roman"/>
                <w:b/>
                <w:szCs w:val="24"/>
              </w:rPr>
              <w:t>第十三</w:t>
            </w:r>
            <w:r w:rsidR="0064625E" w:rsidRPr="00A4376D">
              <w:rPr>
                <w:rFonts w:ascii="Times New Roman" w:hAnsi="Times New Roman"/>
                <w:b/>
                <w:szCs w:val="24"/>
              </w:rPr>
              <w:t>職等</w:t>
            </w:r>
          </w:p>
        </w:tc>
        <w:tc>
          <w:tcPr>
            <w:tcW w:w="1606" w:type="pct"/>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14:paraId="7A26FB9E" w14:textId="19323B0E" w:rsidR="00B95F98" w:rsidRPr="00A4376D" w:rsidRDefault="00B95F98" w:rsidP="007549D1">
            <w:pPr>
              <w:pStyle w:val="a8"/>
              <w:spacing w:line="276" w:lineRule="auto"/>
              <w:ind w:leftChars="0" w:left="278" w:rightChars="0" w:right="0" w:firstLineChars="0" w:hanging="278"/>
              <w:jc w:val="center"/>
              <w:rPr>
                <w:rFonts w:ascii="Times New Roman" w:hAnsi="Times New Roman"/>
                <w:b/>
                <w:kern w:val="0"/>
                <w:szCs w:val="24"/>
              </w:rPr>
            </w:pPr>
            <w:r w:rsidRPr="00A4376D">
              <w:rPr>
                <w:rFonts w:ascii="Times New Roman" w:hAnsi="Times New Roman"/>
                <w:b/>
                <w:kern w:val="0"/>
                <w:szCs w:val="24"/>
              </w:rPr>
              <w:t>第十四</w:t>
            </w:r>
            <w:r w:rsidR="0064625E" w:rsidRPr="00A4376D">
              <w:rPr>
                <w:rFonts w:ascii="Times New Roman" w:hAnsi="Times New Roman"/>
                <w:b/>
                <w:kern w:val="0"/>
                <w:szCs w:val="24"/>
              </w:rPr>
              <w:t>職等</w:t>
            </w:r>
          </w:p>
        </w:tc>
      </w:tr>
      <w:tr w:rsidR="00B95F98" w:rsidRPr="00A4376D" w14:paraId="51379422" w14:textId="77777777" w:rsidTr="00B95F98">
        <w:trPr>
          <w:cantSplit/>
        </w:trPr>
        <w:tc>
          <w:tcPr>
            <w:tcW w:w="181" w:type="pct"/>
            <w:vMerge w:val="restart"/>
            <w:tcBorders>
              <w:top w:val="single" w:sz="4" w:space="0" w:color="auto"/>
            </w:tcBorders>
            <w:shd w:val="clear" w:color="auto" w:fill="auto"/>
            <w:vAlign w:val="center"/>
            <w:hideMark/>
          </w:tcPr>
          <w:p w14:paraId="5A8DFA0A" w14:textId="77777777" w:rsidR="00B95F98" w:rsidRPr="00A4376D" w:rsidRDefault="00B95F98" w:rsidP="007549D1">
            <w:pPr>
              <w:overflowPunct w:val="0"/>
              <w:contextualSpacing/>
              <w:jc w:val="center"/>
              <w:rPr>
                <w:rFonts w:ascii="Times New Roman" w:hAnsi="Times New Roman"/>
                <w:kern w:val="0"/>
                <w:szCs w:val="24"/>
              </w:rPr>
            </w:pPr>
            <w:r w:rsidRPr="00A4376D">
              <w:rPr>
                <w:rFonts w:ascii="Times New Roman" w:hAnsi="Times New Roman"/>
                <w:kern w:val="0"/>
                <w:szCs w:val="24"/>
              </w:rPr>
              <w:t>關鍵行為指標</w:t>
            </w:r>
          </w:p>
        </w:tc>
        <w:tc>
          <w:tcPr>
            <w:tcW w:w="1606" w:type="pct"/>
            <w:tcBorders>
              <w:top w:val="single" w:sz="4" w:space="0" w:color="auto"/>
              <w:bottom w:val="nil"/>
            </w:tcBorders>
            <w:shd w:val="clear" w:color="auto" w:fill="auto"/>
            <w:hideMark/>
          </w:tcPr>
          <w:p w14:paraId="13BE45C6" w14:textId="77777777" w:rsidR="00B95F98" w:rsidRPr="00A4376D" w:rsidRDefault="00B95F98" w:rsidP="007549D1">
            <w:pPr>
              <w:pStyle w:val="a8"/>
              <w:widowControl/>
              <w:numPr>
                <w:ilvl w:val="0"/>
                <w:numId w:val="174"/>
              </w:numPr>
              <w:overflowPunct w:val="0"/>
              <w:spacing w:line="276" w:lineRule="auto"/>
              <w:ind w:leftChars="0" w:left="246" w:rightChars="0" w:right="0" w:firstLineChars="0" w:hanging="246"/>
              <w:contextualSpacing/>
              <w:jc w:val="both"/>
              <w:rPr>
                <w:rFonts w:ascii="Times New Roman" w:hAnsi="Times New Roman"/>
                <w:szCs w:val="24"/>
              </w:rPr>
            </w:pPr>
            <w:r w:rsidRPr="00A4376D">
              <w:rPr>
                <w:rFonts w:ascii="Times New Roman" w:hAnsi="Times New Roman"/>
                <w:szCs w:val="24"/>
              </w:rPr>
              <w:t>能夠清楚向團隊成員說明政府政策與機關任務所需達成之目標。</w:t>
            </w:r>
          </w:p>
        </w:tc>
        <w:tc>
          <w:tcPr>
            <w:tcW w:w="1607" w:type="pct"/>
            <w:tcBorders>
              <w:top w:val="single" w:sz="4" w:space="0" w:color="auto"/>
              <w:bottom w:val="nil"/>
            </w:tcBorders>
            <w:shd w:val="clear" w:color="auto" w:fill="auto"/>
            <w:hideMark/>
          </w:tcPr>
          <w:p w14:paraId="0587853D" w14:textId="77777777" w:rsidR="00B95F98" w:rsidRPr="00A4376D" w:rsidRDefault="00B95F98" w:rsidP="00EF6D4E">
            <w:pPr>
              <w:pStyle w:val="a8"/>
              <w:widowControl/>
              <w:numPr>
                <w:ilvl w:val="0"/>
                <w:numId w:val="175"/>
              </w:numPr>
              <w:overflowPunct w:val="0"/>
              <w:spacing w:line="276" w:lineRule="auto"/>
              <w:ind w:leftChars="0" w:left="163" w:rightChars="0" w:right="0" w:firstLineChars="0" w:hanging="163"/>
              <w:contextualSpacing/>
              <w:jc w:val="both"/>
              <w:rPr>
                <w:rFonts w:ascii="Times New Roman" w:hAnsi="Times New Roman"/>
                <w:szCs w:val="24"/>
              </w:rPr>
            </w:pPr>
            <w:r w:rsidRPr="00A4376D">
              <w:rPr>
                <w:rFonts w:ascii="Times New Roman" w:hAnsi="Times New Roman"/>
                <w:szCs w:val="24"/>
              </w:rPr>
              <w:t>能夠形塑機關或部門願景、文化，建立同仁對機關的認同與使命感，共同為機關之目標努力。</w:t>
            </w:r>
          </w:p>
        </w:tc>
        <w:tc>
          <w:tcPr>
            <w:tcW w:w="1606" w:type="pct"/>
            <w:tcBorders>
              <w:top w:val="single" w:sz="4" w:space="0" w:color="auto"/>
              <w:bottom w:val="nil"/>
            </w:tcBorders>
            <w:shd w:val="clear" w:color="auto" w:fill="auto"/>
            <w:hideMark/>
          </w:tcPr>
          <w:p w14:paraId="3B0F3380" w14:textId="69E575C8" w:rsidR="00B95F98" w:rsidRPr="00A4376D" w:rsidRDefault="000D6F41" w:rsidP="00EF6D4E">
            <w:pPr>
              <w:pStyle w:val="a8"/>
              <w:widowControl/>
              <w:numPr>
                <w:ilvl w:val="0"/>
                <w:numId w:val="176"/>
              </w:numPr>
              <w:overflowPunct w:val="0"/>
              <w:spacing w:line="276" w:lineRule="auto"/>
              <w:ind w:leftChars="0" w:left="176" w:rightChars="0" w:right="0" w:firstLineChars="0" w:hanging="176"/>
              <w:contextualSpacing/>
              <w:jc w:val="both"/>
              <w:rPr>
                <w:rFonts w:ascii="Times New Roman" w:hAnsi="Times New Roman"/>
                <w:kern w:val="0"/>
                <w:szCs w:val="24"/>
              </w:rPr>
            </w:pPr>
            <w:r w:rsidRPr="00A4376D">
              <w:rPr>
                <w:color w:val="000000"/>
                <w:szCs w:val="32"/>
              </w:rPr>
              <w:t>能夠扮演輔佐的角色，協助機關首長激勵團隊成員，為共同目標努力。</w:t>
            </w:r>
          </w:p>
        </w:tc>
      </w:tr>
      <w:tr w:rsidR="00B95F98" w:rsidRPr="00A4376D" w14:paraId="78C2468F" w14:textId="77777777" w:rsidTr="00B95F98">
        <w:trPr>
          <w:cantSplit/>
        </w:trPr>
        <w:tc>
          <w:tcPr>
            <w:tcW w:w="181" w:type="pct"/>
            <w:vMerge/>
            <w:tcBorders>
              <w:bottom w:val="double" w:sz="4" w:space="0" w:color="auto"/>
            </w:tcBorders>
            <w:shd w:val="clear" w:color="auto" w:fill="auto"/>
            <w:vAlign w:val="center"/>
            <w:hideMark/>
          </w:tcPr>
          <w:p w14:paraId="5C3AC600" w14:textId="77777777" w:rsidR="00B95F98" w:rsidRPr="00A4376D" w:rsidRDefault="00B95F98" w:rsidP="007549D1">
            <w:pPr>
              <w:widowControl/>
              <w:overflowPunct w:val="0"/>
              <w:contextualSpacing/>
              <w:jc w:val="center"/>
              <w:rPr>
                <w:rFonts w:ascii="Times New Roman" w:hAnsi="Times New Roman"/>
                <w:kern w:val="0"/>
                <w:szCs w:val="24"/>
              </w:rPr>
            </w:pPr>
          </w:p>
        </w:tc>
        <w:tc>
          <w:tcPr>
            <w:tcW w:w="1606" w:type="pct"/>
            <w:tcBorders>
              <w:top w:val="nil"/>
              <w:bottom w:val="double" w:sz="4" w:space="0" w:color="auto"/>
            </w:tcBorders>
            <w:shd w:val="clear" w:color="auto" w:fill="auto"/>
            <w:hideMark/>
          </w:tcPr>
          <w:p w14:paraId="55CACC2F" w14:textId="369B0BA3" w:rsidR="00B95F98" w:rsidRPr="00A4376D" w:rsidRDefault="00B95F98" w:rsidP="00C462BB">
            <w:pPr>
              <w:pStyle w:val="a8"/>
              <w:widowControl/>
              <w:numPr>
                <w:ilvl w:val="0"/>
                <w:numId w:val="174"/>
              </w:numPr>
              <w:overflowPunct w:val="0"/>
              <w:spacing w:line="276" w:lineRule="auto"/>
              <w:ind w:leftChars="0" w:left="246" w:rightChars="0" w:right="0" w:firstLineChars="0" w:hanging="246"/>
              <w:contextualSpacing/>
              <w:jc w:val="both"/>
              <w:rPr>
                <w:rFonts w:ascii="Times New Roman" w:hAnsi="Times New Roman"/>
                <w:szCs w:val="24"/>
              </w:rPr>
            </w:pPr>
            <w:r w:rsidRPr="00A4376D">
              <w:rPr>
                <w:rFonts w:ascii="Times New Roman" w:hAnsi="Times New Roman"/>
                <w:szCs w:val="24"/>
              </w:rPr>
              <w:t>能統籌規劃首長所交辦的工作，依照同仁特殊專長分配任務，給予其需要的指導與支持，使業務能順利推展。</w:t>
            </w:r>
          </w:p>
        </w:tc>
        <w:tc>
          <w:tcPr>
            <w:tcW w:w="1607" w:type="pct"/>
            <w:tcBorders>
              <w:top w:val="nil"/>
              <w:bottom w:val="double" w:sz="4" w:space="0" w:color="auto"/>
            </w:tcBorders>
            <w:shd w:val="clear" w:color="auto" w:fill="auto"/>
            <w:hideMark/>
          </w:tcPr>
          <w:p w14:paraId="60080D46" w14:textId="1243001F" w:rsidR="00B95F98" w:rsidRPr="00A4376D" w:rsidRDefault="00FD65B6" w:rsidP="00EF6D4E">
            <w:pPr>
              <w:pStyle w:val="a8"/>
              <w:widowControl/>
              <w:numPr>
                <w:ilvl w:val="0"/>
                <w:numId w:val="175"/>
              </w:numPr>
              <w:overflowPunct w:val="0"/>
              <w:spacing w:line="276" w:lineRule="auto"/>
              <w:ind w:leftChars="0" w:left="191" w:rightChars="0" w:right="0" w:firstLineChars="0" w:hanging="191"/>
              <w:contextualSpacing/>
              <w:jc w:val="both"/>
              <w:rPr>
                <w:rFonts w:ascii="Times New Roman" w:hAnsi="Times New Roman"/>
                <w:szCs w:val="24"/>
              </w:rPr>
            </w:pPr>
            <w:r w:rsidRPr="00A4376D">
              <w:rPr>
                <w:color w:val="000000"/>
              </w:rPr>
              <w:t>能夠清楚向同仁說明政府政策與機關任務所需達成之目標。</w:t>
            </w:r>
            <w:r w:rsidRPr="00A4376D">
              <w:rPr>
                <w:color w:val="000000"/>
                <w:kern w:val="0"/>
                <w:lang w:val="zh-TW"/>
              </w:rPr>
              <w:t>而面對突發事件時，也能保持理性的態度向同仁清楚地表達並積極處理，帶領同仁一起達成目標與突破當前困境</w:t>
            </w:r>
            <w:r w:rsidR="00B95F98" w:rsidRPr="00A4376D">
              <w:rPr>
                <w:rFonts w:ascii="Times New Roman" w:hAnsi="Times New Roman"/>
                <w:szCs w:val="24"/>
              </w:rPr>
              <w:t>。</w:t>
            </w:r>
          </w:p>
        </w:tc>
        <w:tc>
          <w:tcPr>
            <w:tcW w:w="1606" w:type="pct"/>
            <w:tcBorders>
              <w:top w:val="nil"/>
              <w:bottom w:val="double" w:sz="4" w:space="0" w:color="auto"/>
            </w:tcBorders>
            <w:shd w:val="clear" w:color="auto" w:fill="auto"/>
            <w:hideMark/>
          </w:tcPr>
          <w:p w14:paraId="2FF22D58" w14:textId="6969985C" w:rsidR="00B95F98" w:rsidRPr="00A4376D" w:rsidRDefault="000D6F41" w:rsidP="00EF6D4E">
            <w:pPr>
              <w:pStyle w:val="a8"/>
              <w:widowControl/>
              <w:numPr>
                <w:ilvl w:val="0"/>
                <w:numId w:val="176"/>
              </w:numPr>
              <w:overflowPunct w:val="0"/>
              <w:spacing w:line="276" w:lineRule="auto"/>
              <w:ind w:leftChars="0" w:left="176" w:rightChars="0" w:right="0" w:firstLineChars="0" w:hanging="176"/>
              <w:contextualSpacing/>
              <w:jc w:val="both"/>
              <w:rPr>
                <w:rFonts w:ascii="Times New Roman" w:hAnsi="Times New Roman"/>
                <w:kern w:val="0"/>
                <w:szCs w:val="24"/>
              </w:rPr>
            </w:pPr>
            <w:r w:rsidRPr="00A4376D">
              <w:rPr>
                <w:color w:val="000000"/>
                <w:szCs w:val="32"/>
              </w:rPr>
              <w:t>能夠扮演輔佐的角色，協助機關首長藉由正式或非正式管道，以適當的行銷技巧向同仁傳達機關之願景與目標，並獲得支持。</w:t>
            </w:r>
          </w:p>
        </w:tc>
      </w:tr>
    </w:tbl>
    <w:p w14:paraId="5019C1A0" w14:textId="4CC8453E" w:rsidR="005F07D1" w:rsidRPr="00A4376D" w:rsidRDefault="009C3CF0" w:rsidP="004A0176">
      <w:pPr>
        <w:overflowPunct w:val="0"/>
        <w:spacing w:line="276" w:lineRule="auto"/>
        <w:rPr>
          <w:rFonts w:ascii="Times New Roman" w:hAnsi="Times New Roman"/>
          <w:sz w:val="20"/>
          <w:szCs w:val="20"/>
        </w:rPr>
      </w:pPr>
      <w:r w:rsidRPr="00A4376D">
        <w:rPr>
          <w:rFonts w:ascii="Times New Roman" w:hAnsi="Times New Roman"/>
          <w:sz w:val="20"/>
          <w:szCs w:val="20"/>
        </w:rPr>
        <w:t>資料來源：</w:t>
      </w:r>
      <w:r w:rsidR="00016F77" w:rsidRPr="00A4376D">
        <w:rPr>
          <w:rFonts w:ascii="Times New Roman" w:hAnsi="Times New Roman"/>
          <w:color w:val="FF0000"/>
          <w:sz w:val="20"/>
          <w:szCs w:val="20"/>
        </w:rPr>
        <w:t>本研究自行整理</w:t>
      </w:r>
    </w:p>
    <w:p w14:paraId="072603B3" w14:textId="77777777" w:rsidR="005F07D1" w:rsidRPr="00A4376D" w:rsidRDefault="005F07D1" w:rsidP="004A0176">
      <w:pPr>
        <w:keepNext/>
        <w:overflowPunct w:val="0"/>
        <w:spacing w:beforeLines="50" w:before="180" w:afterLines="100" w:after="360" w:line="276" w:lineRule="auto"/>
        <w:jc w:val="center"/>
        <w:rPr>
          <w:rFonts w:ascii="Times New Roman" w:hAnsi="Times New Roman"/>
          <w:szCs w:val="24"/>
        </w:rPr>
      </w:pPr>
      <w:r w:rsidRPr="00A4376D">
        <w:rPr>
          <w:rFonts w:ascii="Times New Roman" w:hAnsi="Times New Roman"/>
          <w:szCs w:val="24"/>
        </w:rPr>
        <w:br w:type="page"/>
      </w:r>
    </w:p>
    <w:p w14:paraId="6423E355" w14:textId="45E1B92F" w:rsidR="00CB1F73" w:rsidRPr="00A4376D" w:rsidRDefault="00B03BCB" w:rsidP="00B03BCB">
      <w:pPr>
        <w:pStyle w:val="af8"/>
        <w:spacing w:afterLines="50" w:after="180"/>
        <w:jc w:val="center"/>
        <w:rPr>
          <w:rFonts w:ascii="Times New Roman" w:hAnsi="Times New Roman"/>
          <w:sz w:val="24"/>
          <w:szCs w:val="24"/>
        </w:rPr>
      </w:pPr>
      <w:bookmarkStart w:id="46" w:name="_Toc436837356"/>
      <w:r w:rsidRPr="00A4376D">
        <w:rPr>
          <w:rFonts w:ascii="Times New Roman" w:hAnsi="Times New Roman"/>
          <w:sz w:val="24"/>
          <w:szCs w:val="24"/>
        </w:rPr>
        <w:lastRenderedPageBreak/>
        <w:t>表</w:t>
      </w:r>
      <w:r w:rsidRPr="00A4376D">
        <w:rPr>
          <w:rFonts w:ascii="Times New Roman" w:hAnsi="Times New Roman"/>
          <w:sz w:val="24"/>
          <w:szCs w:val="24"/>
        </w:rPr>
        <w:t xml:space="preserve"> </w:t>
      </w:r>
      <w:r w:rsidRPr="00A4376D">
        <w:rPr>
          <w:rFonts w:ascii="Times New Roman" w:hAnsi="Times New Roman"/>
          <w:sz w:val="24"/>
          <w:szCs w:val="24"/>
        </w:rPr>
        <w:fldChar w:fldCharType="begin"/>
      </w:r>
      <w:r w:rsidRPr="00A4376D">
        <w:rPr>
          <w:rFonts w:ascii="Times New Roman" w:hAnsi="Times New Roman"/>
          <w:sz w:val="24"/>
          <w:szCs w:val="24"/>
        </w:rPr>
        <w:instrText xml:space="preserve"> SEQ </w:instrText>
      </w:r>
      <w:r w:rsidRPr="00A4376D">
        <w:rPr>
          <w:rFonts w:ascii="Times New Roman" w:hAnsi="Times New Roman"/>
          <w:sz w:val="24"/>
          <w:szCs w:val="24"/>
        </w:rPr>
        <w:instrText>表</w:instrText>
      </w:r>
      <w:r w:rsidRPr="00A4376D">
        <w:rPr>
          <w:rFonts w:ascii="Times New Roman" w:hAnsi="Times New Roman"/>
          <w:sz w:val="24"/>
          <w:szCs w:val="24"/>
        </w:rPr>
        <w:instrText xml:space="preserve"> \* ARABIC </w:instrText>
      </w:r>
      <w:r w:rsidRPr="00A4376D">
        <w:rPr>
          <w:rFonts w:ascii="Times New Roman" w:hAnsi="Times New Roman"/>
          <w:sz w:val="24"/>
          <w:szCs w:val="24"/>
        </w:rPr>
        <w:fldChar w:fldCharType="separate"/>
      </w:r>
      <w:r w:rsidR="00AF39EC">
        <w:rPr>
          <w:rFonts w:ascii="Times New Roman" w:hAnsi="Times New Roman"/>
          <w:sz w:val="24"/>
          <w:szCs w:val="24"/>
        </w:rPr>
        <w:t>19</w:t>
      </w:r>
      <w:r w:rsidRPr="00A4376D">
        <w:rPr>
          <w:rFonts w:ascii="Times New Roman" w:hAnsi="Times New Roman"/>
          <w:sz w:val="24"/>
          <w:szCs w:val="24"/>
        </w:rPr>
        <w:fldChar w:fldCharType="end"/>
      </w:r>
      <w:r w:rsidR="00155A39">
        <w:rPr>
          <w:rFonts w:ascii="Times New Roman" w:hAnsi="Times New Roman" w:hint="eastAsia"/>
          <w:sz w:val="24"/>
          <w:szCs w:val="24"/>
        </w:rPr>
        <w:t>我國</w:t>
      </w:r>
      <w:r w:rsidR="00CB1F73" w:rsidRPr="00A4376D">
        <w:rPr>
          <w:rFonts w:ascii="Times New Roman" w:hAnsi="Times New Roman"/>
          <w:sz w:val="24"/>
          <w:szCs w:val="24"/>
        </w:rPr>
        <w:t>簡任第十二</w:t>
      </w:r>
      <w:r w:rsidR="0064625E" w:rsidRPr="00A4376D">
        <w:rPr>
          <w:rFonts w:ascii="Times New Roman" w:hAnsi="Times New Roman"/>
          <w:sz w:val="24"/>
          <w:szCs w:val="24"/>
        </w:rPr>
        <w:t>職等</w:t>
      </w:r>
      <w:r w:rsidR="00CB1F73" w:rsidRPr="00A4376D">
        <w:rPr>
          <w:rFonts w:ascii="Times New Roman" w:hAnsi="Times New Roman"/>
          <w:sz w:val="24"/>
          <w:szCs w:val="24"/>
        </w:rPr>
        <w:t>、第十三</w:t>
      </w:r>
      <w:r w:rsidR="0064625E" w:rsidRPr="00A4376D">
        <w:rPr>
          <w:rFonts w:ascii="Times New Roman" w:hAnsi="Times New Roman"/>
          <w:sz w:val="24"/>
          <w:szCs w:val="24"/>
        </w:rPr>
        <w:t>職等</w:t>
      </w:r>
      <w:r w:rsidR="00CB1F73" w:rsidRPr="00A4376D">
        <w:rPr>
          <w:rFonts w:ascii="Times New Roman" w:hAnsi="Times New Roman"/>
          <w:sz w:val="24"/>
          <w:szCs w:val="24"/>
        </w:rPr>
        <w:t>及第十四</w:t>
      </w:r>
      <w:r w:rsidR="0064625E" w:rsidRPr="00A4376D">
        <w:rPr>
          <w:rFonts w:ascii="Times New Roman" w:hAnsi="Times New Roman"/>
          <w:sz w:val="24"/>
          <w:szCs w:val="24"/>
        </w:rPr>
        <w:t>職等</w:t>
      </w:r>
      <w:r w:rsidR="00C6198F">
        <w:rPr>
          <w:rFonts w:ascii="Times New Roman" w:hAnsi="Times New Roman" w:hint="eastAsia"/>
          <w:sz w:val="24"/>
          <w:szCs w:val="24"/>
        </w:rPr>
        <w:t>主管</w:t>
      </w:r>
      <w:r w:rsidR="00CB1F73" w:rsidRPr="00A4376D">
        <w:rPr>
          <w:rFonts w:ascii="Times New Roman" w:hAnsi="Times New Roman"/>
          <w:sz w:val="24"/>
          <w:szCs w:val="24"/>
        </w:rPr>
        <w:t>管理職能</w:t>
      </w:r>
      <w:bookmarkEnd w:id="46"/>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9"/>
        <w:gridCol w:w="2541"/>
        <w:gridCol w:w="2540"/>
        <w:gridCol w:w="2542"/>
      </w:tblGrid>
      <w:tr w:rsidR="00CB1F73" w:rsidRPr="00A4376D" w14:paraId="530A495A" w14:textId="77777777" w:rsidTr="00C6198F">
        <w:trPr>
          <w:cantSplit/>
          <w:tblHeader/>
        </w:trPr>
        <w:tc>
          <w:tcPr>
            <w:tcW w:w="441" w:type="pct"/>
            <w:shd w:val="clear" w:color="auto" w:fill="BFBFBF" w:themeFill="background1" w:themeFillShade="BF"/>
            <w:vAlign w:val="center"/>
            <w:hideMark/>
          </w:tcPr>
          <w:p w14:paraId="4FD51656" w14:textId="5C92E01C" w:rsidR="00CB1F73" w:rsidRPr="00A4376D" w:rsidRDefault="00C6198F" w:rsidP="00157B54">
            <w:pPr>
              <w:widowControl/>
              <w:overflowPunct w:val="0"/>
              <w:contextualSpacing/>
              <w:jc w:val="center"/>
              <w:rPr>
                <w:rFonts w:ascii="Times New Roman" w:hAnsi="Times New Roman"/>
                <w:b/>
                <w:kern w:val="0"/>
                <w:szCs w:val="24"/>
              </w:rPr>
            </w:pPr>
            <w:r>
              <w:rPr>
                <w:rFonts w:ascii="Times New Roman" w:hAnsi="Times New Roman" w:hint="eastAsia"/>
                <w:b/>
                <w:kern w:val="0"/>
                <w:szCs w:val="24"/>
              </w:rPr>
              <w:t>簡任職等</w:t>
            </w:r>
          </w:p>
        </w:tc>
        <w:tc>
          <w:tcPr>
            <w:tcW w:w="1519" w:type="pct"/>
            <w:shd w:val="clear" w:color="auto" w:fill="BFBFBF" w:themeFill="background1" w:themeFillShade="BF"/>
            <w:vAlign w:val="center"/>
            <w:hideMark/>
          </w:tcPr>
          <w:p w14:paraId="3CC6AEA5" w14:textId="018E8144" w:rsidR="00CB1F73" w:rsidRPr="00A4376D" w:rsidRDefault="00CB1F73" w:rsidP="00157B54">
            <w:pPr>
              <w:widowControl/>
              <w:overflowPunct w:val="0"/>
              <w:contextualSpacing/>
              <w:jc w:val="center"/>
              <w:rPr>
                <w:rFonts w:ascii="Times New Roman" w:hAnsi="Times New Roman"/>
                <w:b/>
                <w:kern w:val="0"/>
                <w:szCs w:val="24"/>
              </w:rPr>
            </w:pPr>
            <w:r w:rsidRPr="00A4376D">
              <w:rPr>
                <w:rFonts w:ascii="Times New Roman" w:hAnsi="Times New Roman"/>
                <w:b/>
                <w:kern w:val="0"/>
                <w:szCs w:val="24"/>
              </w:rPr>
              <w:t>第十二</w:t>
            </w:r>
            <w:r w:rsidR="0064625E" w:rsidRPr="00A4376D">
              <w:rPr>
                <w:rFonts w:ascii="Times New Roman" w:hAnsi="Times New Roman"/>
                <w:b/>
                <w:kern w:val="0"/>
                <w:szCs w:val="24"/>
              </w:rPr>
              <w:t>職等</w:t>
            </w:r>
          </w:p>
        </w:tc>
        <w:tc>
          <w:tcPr>
            <w:tcW w:w="1519" w:type="pct"/>
            <w:shd w:val="clear" w:color="auto" w:fill="BFBFBF" w:themeFill="background1" w:themeFillShade="BF"/>
            <w:vAlign w:val="center"/>
            <w:hideMark/>
          </w:tcPr>
          <w:p w14:paraId="2D26BBC5" w14:textId="07903A0A" w:rsidR="00CB1F73" w:rsidRPr="00A4376D" w:rsidRDefault="00CB1F73" w:rsidP="00157B54">
            <w:pPr>
              <w:widowControl/>
              <w:overflowPunct w:val="0"/>
              <w:contextualSpacing/>
              <w:jc w:val="center"/>
              <w:rPr>
                <w:rFonts w:ascii="Times New Roman" w:hAnsi="Times New Roman"/>
                <w:b/>
                <w:kern w:val="0"/>
                <w:szCs w:val="24"/>
              </w:rPr>
            </w:pPr>
            <w:r w:rsidRPr="00A4376D">
              <w:rPr>
                <w:rFonts w:ascii="Times New Roman" w:hAnsi="Times New Roman"/>
                <w:b/>
                <w:kern w:val="0"/>
                <w:szCs w:val="24"/>
              </w:rPr>
              <w:t>第十三</w:t>
            </w:r>
            <w:r w:rsidR="0064625E" w:rsidRPr="00A4376D">
              <w:rPr>
                <w:rFonts w:ascii="Times New Roman" w:hAnsi="Times New Roman"/>
                <w:b/>
                <w:kern w:val="0"/>
                <w:szCs w:val="24"/>
              </w:rPr>
              <w:t>職等</w:t>
            </w:r>
          </w:p>
        </w:tc>
        <w:tc>
          <w:tcPr>
            <w:tcW w:w="1520" w:type="pct"/>
            <w:shd w:val="clear" w:color="auto" w:fill="BFBFBF" w:themeFill="background1" w:themeFillShade="BF"/>
            <w:vAlign w:val="center"/>
            <w:hideMark/>
          </w:tcPr>
          <w:p w14:paraId="41FE4783" w14:textId="3D312574" w:rsidR="00CB1F73" w:rsidRPr="00A4376D" w:rsidRDefault="00CB1F73" w:rsidP="00157B54">
            <w:pPr>
              <w:widowControl/>
              <w:overflowPunct w:val="0"/>
              <w:contextualSpacing/>
              <w:jc w:val="center"/>
              <w:rPr>
                <w:rFonts w:ascii="Times New Roman" w:hAnsi="Times New Roman"/>
                <w:b/>
                <w:kern w:val="0"/>
                <w:szCs w:val="24"/>
              </w:rPr>
            </w:pPr>
            <w:r w:rsidRPr="00A4376D">
              <w:rPr>
                <w:rFonts w:ascii="Times New Roman" w:hAnsi="Times New Roman"/>
                <w:b/>
                <w:kern w:val="0"/>
                <w:szCs w:val="24"/>
              </w:rPr>
              <w:t>第十四</w:t>
            </w:r>
            <w:r w:rsidR="0064625E" w:rsidRPr="00A4376D">
              <w:rPr>
                <w:rFonts w:ascii="Times New Roman" w:hAnsi="Times New Roman"/>
                <w:b/>
                <w:kern w:val="0"/>
                <w:szCs w:val="24"/>
              </w:rPr>
              <w:t>職等</w:t>
            </w:r>
          </w:p>
        </w:tc>
      </w:tr>
      <w:tr w:rsidR="00CB1F73" w:rsidRPr="00A4376D" w14:paraId="1DF02232" w14:textId="77777777" w:rsidTr="00C6198F">
        <w:trPr>
          <w:cantSplit/>
        </w:trPr>
        <w:tc>
          <w:tcPr>
            <w:tcW w:w="441" w:type="pct"/>
            <w:vMerge w:val="restart"/>
            <w:shd w:val="clear" w:color="auto" w:fill="auto"/>
            <w:vAlign w:val="center"/>
            <w:hideMark/>
          </w:tcPr>
          <w:p w14:paraId="4CACD697" w14:textId="77777777" w:rsidR="00CB1F73" w:rsidRPr="00A4376D" w:rsidRDefault="00CB1F73" w:rsidP="00157B54">
            <w:pPr>
              <w:widowControl/>
              <w:overflowPunct w:val="0"/>
              <w:contextualSpacing/>
              <w:jc w:val="center"/>
              <w:rPr>
                <w:rFonts w:ascii="Times New Roman" w:hAnsi="Times New Roman"/>
                <w:kern w:val="0"/>
                <w:szCs w:val="24"/>
              </w:rPr>
            </w:pPr>
            <w:r w:rsidRPr="00A4376D">
              <w:rPr>
                <w:rFonts w:ascii="Times New Roman" w:hAnsi="Times New Roman"/>
              </w:rPr>
              <w:t>人際導向</w:t>
            </w:r>
          </w:p>
        </w:tc>
        <w:tc>
          <w:tcPr>
            <w:tcW w:w="1519" w:type="pct"/>
            <w:shd w:val="clear" w:color="auto" w:fill="auto"/>
            <w:vAlign w:val="center"/>
          </w:tcPr>
          <w:p w14:paraId="1DB130FB" w14:textId="77777777" w:rsidR="00CB1F73" w:rsidRPr="00A4376D" w:rsidRDefault="00CB1F73" w:rsidP="00157B54">
            <w:pPr>
              <w:widowControl/>
              <w:overflowPunct w:val="0"/>
              <w:contextualSpacing/>
              <w:jc w:val="both"/>
              <w:rPr>
                <w:rFonts w:ascii="Times New Roman" w:hAnsi="Times New Roman"/>
                <w:kern w:val="0"/>
                <w:szCs w:val="24"/>
              </w:rPr>
            </w:pPr>
            <w:r w:rsidRPr="00A4376D">
              <w:rPr>
                <w:rFonts w:ascii="Times New Roman" w:hAnsi="Times New Roman"/>
              </w:rPr>
              <w:t>團隊領導</w:t>
            </w:r>
          </w:p>
        </w:tc>
        <w:tc>
          <w:tcPr>
            <w:tcW w:w="1519" w:type="pct"/>
            <w:shd w:val="clear" w:color="auto" w:fill="auto"/>
            <w:vAlign w:val="center"/>
          </w:tcPr>
          <w:p w14:paraId="31B0C3A8" w14:textId="77777777" w:rsidR="00CB1F73" w:rsidRPr="00A4376D" w:rsidRDefault="00CB1F73" w:rsidP="00157B54">
            <w:pPr>
              <w:widowControl/>
              <w:overflowPunct w:val="0"/>
              <w:contextualSpacing/>
              <w:jc w:val="both"/>
              <w:rPr>
                <w:rFonts w:ascii="Times New Roman" w:hAnsi="Times New Roman"/>
                <w:kern w:val="0"/>
                <w:szCs w:val="24"/>
              </w:rPr>
            </w:pPr>
            <w:r w:rsidRPr="00A4376D">
              <w:rPr>
                <w:rFonts w:ascii="Times New Roman" w:hAnsi="Times New Roman"/>
              </w:rPr>
              <w:t>團隊領導</w:t>
            </w:r>
          </w:p>
        </w:tc>
        <w:tc>
          <w:tcPr>
            <w:tcW w:w="1520" w:type="pct"/>
            <w:shd w:val="clear" w:color="auto" w:fill="auto"/>
            <w:vAlign w:val="center"/>
          </w:tcPr>
          <w:p w14:paraId="654EDFE4" w14:textId="77777777" w:rsidR="00CB1F73" w:rsidRPr="00A4376D" w:rsidRDefault="00CB1F73" w:rsidP="00157B54">
            <w:pPr>
              <w:widowControl/>
              <w:overflowPunct w:val="0"/>
              <w:contextualSpacing/>
              <w:jc w:val="both"/>
              <w:rPr>
                <w:rFonts w:ascii="Times New Roman" w:hAnsi="Times New Roman"/>
                <w:kern w:val="0"/>
                <w:szCs w:val="24"/>
              </w:rPr>
            </w:pPr>
            <w:r w:rsidRPr="00A4376D">
              <w:rPr>
                <w:rFonts w:ascii="Times New Roman" w:hAnsi="Times New Roman"/>
              </w:rPr>
              <w:t>團隊領導</w:t>
            </w:r>
          </w:p>
        </w:tc>
      </w:tr>
      <w:tr w:rsidR="00CB1F73" w:rsidRPr="00A4376D" w14:paraId="18D72732" w14:textId="77777777" w:rsidTr="00C6198F">
        <w:trPr>
          <w:cantSplit/>
        </w:trPr>
        <w:tc>
          <w:tcPr>
            <w:tcW w:w="441" w:type="pct"/>
            <w:vMerge/>
            <w:shd w:val="clear" w:color="auto" w:fill="auto"/>
            <w:vAlign w:val="center"/>
          </w:tcPr>
          <w:p w14:paraId="205C8F04" w14:textId="77777777" w:rsidR="00CB1F73" w:rsidRPr="00A4376D" w:rsidRDefault="00CB1F73" w:rsidP="00157B54">
            <w:pPr>
              <w:widowControl/>
              <w:overflowPunct w:val="0"/>
              <w:contextualSpacing/>
              <w:jc w:val="center"/>
              <w:rPr>
                <w:rFonts w:ascii="Times New Roman" w:hAnsi="Times New Roman"/>
                <w:kern w:val="0"/>
                <w:szCs w:val="24"/>
              </w:rPr>
            </w:pPr>
          </w:p>
        </w:tc>
        <w:tc>
          <w:tcPr>
            <w:tcW w:w="1519" w:type="pct"/>
            <w:shd w:val="clear" w:color="auto" w:fill="auto"/>
            <w:vAlign w:val="center"/>
          </w:tcPr>
          <w:p w14:paraId="19E73E6F" w14:textId="77777777" w:rsidR="00CB1F73" w:rsidRPr="00A4376D" w:rsidRDefault="00CB1F73" w:rsidP="00157B54">
            <w:pPr>
              <w:widowControl/>
              <w:overflowPunct w:val="0"/>
              <w:contextualSpacing/>
              <w:jc w:val="both"/>
              <w:rPr>
                <w:rFonts w:ascii="Times New Roman" w:hAnsi="Times New Roman"/>
                <w:kern w:val="0"/>
                <w:szCs w:val="24"/>
              </w:rPr>
            </w:pPr>
            <w:r w:rsidRPr="00A4376D">
              <w:rPr>
                <w:rFonts w:ascii="Times New Roman" w:hAnsi="Times New Roman"/>
              </w:rPr>
              <w:t>跨域思維與溝通協調</w:t>
            </w:r>
          </w:p>
        </w:tc>
        <w:tc>
          <w:tcPr>
            <w:tcW w:w="1519" w:type="pct"/>
            <w:shd w:val="clear" w:color="auto" w:fill="auto"/>
            <w:vAlign w:val="center"/>
          </w:tcPr>
          <w:p w14:paraId="5752E1B8" w14:textId="77777777" w:rsidR="00CB1F73" w:rsidRPr="00A4376D" w:rsidRDefault="00CB1F73" w:rsidP="00157B54">
            <w:pPr>
              <w:widowControl/>
              <w:overflowPunct w:val="0"/>
              <w:contextualSpacing/>
              <w:jc w:val="both"/>
              <w:rPr>
                <w:rFonts w:ascii="Times New Roman" w:hAnsi="Times New Roman"/>
                <w:kern w:val="0"/>
                <w:szCs w:val="24"/>
              </w:rPr>
            </w:pPr>
            <w:r w:rsidRPr="00A4376D">
              <w:rPr>
                <w:rFonts w:ascii="Times New Roman" w:hAnsi="Times New Roman"/>
              </w:rPr>
              <w:t>跨域思維與溝通協調</w:t>
            </w:r>
          </w:p>
        </w:tc>
        <w:tc>
          <w:tcPr>
            <w:tcW w:w="1520" w:type="pct"/>
            <w:shd w:val="clear" w:color="auto" w:fill="auto"/>
            <w:vAlign w:val="center"/>
          </w:tcPr>
          <w:p w14:paraId="21AA2EEE" w14:textId="77777777" w:rsidR="00CB1F73" w:rsidRPr="00A4376D" w:rsidRDefault="00CB1F73" w:rsidP="00157B54">
            <w:pPr>
              <w:widowControl/>
              <w:overflowPunct w:val="0"/>
              <w:contextualSpacing/>
              <w:jc w:val="both"/>
              <w:rPr>
                <w:rFonts w:ascii="Times New Roman" w:hAnsi="Times New Roman"/>
                <w:kern w:val="0"/>
                <w:szCs w:val="24"/>
              </w:rPr>
            </w:pPr>
            <w:r w:rsidRPr="00A4376D">
              <w:rPr>
                <w:rFonts w:ascii="Times New Roman" w:hAnsi="Times New Roman"/>
              </w:rPr>
              <w:t>跨域思維與溝通協調</w:t>
            </w:r>
          </w:p>
        </w:tc>
      </w:tr>
      <w:tr w:rsidR="00CB1F73" w:rsidRPr="00A4376D" w14:paraId="7AE6D525" w14:textId="77777777" w:rsidTr="00C6198F">
        <w:trPr>
          <w:cantSplit/>
        </w:trPr>
        <w:tc>
          <w:tcPr>
            <w:tcW w:w="441" w:type="pct"/>
            <w:vMerge/>
            <w:shd w:val="clear" w:color="auto" w:fill="auto"/>
            <w:vAlign w:val="center"/>
          </w:tcPr>
          <w:p w14:paraId="11076EA0" w14:textId="77777777" w:rsidR="00CB1F73" w:rsidRPr="00A4376D" w:rsidRDefault="00CB1F73" w:rsidP="00157B54">
            <w:pPr>
              <w:widowControl/>
              <w:overflowPunct w:val="0"/>
              <w:contextualSpacing/>
              <w:jc w:val="center"/>
              <w:rPr>
                <w:rFonts w:ascii="Times New Roman" w:hAnsi="Times New Roman"/>
                <w:kern w:val="0"/>
                <w:szCs w:val="24"/>
              </w:rPr>
            </w:pPr>
          </w:p>
        </w:tc>
        <w:tc>
          <w:tcPr>
            <w:tcW w:w="1519" w:type="pct"/>
            <w:shd w:val="clear" w:color="auto" w:fill="auto"/>
            <w:vAlign w:val="center"/>
          </w:tcPr>
          <w:p w14:paraId="652BB236" w14:textId="77777777" w:rsidR="00CB1F73" w:rsidRPr="00A4376D" w:rsidRDefault="00CB1F73" w:rsidP="00157B54">
            <w:pPr>
              <w:widowControl/>
              <w:overflowPunct w:val="0"/>
              <w:contextualSpacing/>
              <w:jc w:val="both"/>
              <w:rPr>
                <w:rFonts w:ascii="Times New Roman" w:hAnsi="Times New Roman"/>
                <w:kern w:val="0"/>
                <w:szCs w:val="24"/>
              </w:rPr>
            </w:pPr>
            <w:r w:rsidRPr="00A4376D">
              <w:rPr>
                <w:rFonts w:ascii="Times New Roman" w:hAnsi="Times New Roman"/>
              </w:rPr>
              <w:t>課責與管理績效</w:t>
            </w:r>
          </w:p>
        </w:tc>
        <w:tc>
          <w:tcPr>
            <w:tcW w:w="1519" w:type="pct"/>
            <w:shd w:val="clear" w:color="auto" w:fill="auto"/>
            <w:vAlign w:val="center"/>
          </w:tcPr>
          <w:p w14:paraId="5860A366" w14:textId="77777777" w:rsidR="00CB1F73" w:rsidRPr="00A4376D" w:rsidRDefault="00CB1F73" w:rsidP="00157B54">
            <w:pPr>
              <w:widowControl/>
              <w:overflowPunct w:val="0"/>
              <w:contextualSpacing/>
              <w:jc w:val="both"/>
              <w:rPr>
                <w:rFonts w:ascii="Times New Roman" w:hAnsi="Times New Roman"/>
                <w:kern w:val="0"/>
                <w:szCs w:val="24"/>
              </w:rPr>
            </w:pPr>
            <w:r w:rsidRPr="00A4376D">
              <w:rPr>
                <w:rFonts w:ascii="Times New Roman" w:hAnsi="Times New Roman"/>
              </w:rPr>
              <w:t>課責與管理績效</w:t>
            </w:r>
          </w:p>
        </w:tc>
        <w:tc>
          <w:tcPr>
            <w:tcW w:w="1520" w:type="pct"/>
            <w:shd w:val="clear" w:color="auto" w:fill="auto"/>
            <w:vAlign w:val="center"/>
          </w:tcPr>
          <w:p w14:paraId="0E695B78" w14:textId="77777777" w:rsidR="00CB1F73" w:rsidRPr="00A4376D" w:rsidRDefault="00CB1F73" w:rsidP="00157B54">
            <w:pPr>
              <w:widowControl/>
              <w:overflowPunct w:val="0"/>
              <w:contextualSpacing/>
              <w:jc w:val="both"/>
              <w:rPr>
                <w:rFonts w:ascii="Times New Roman" w:hAnsi="Times New Roman"/>
                <w:kern w:val="0"/>
                <w:szCs w:val="24"/>
              </w:rPr>
            </w:pPr>
            <w:r w:rsidRPr="00A4376D">
              <w:rPr>
                <w:rFonts w:ascii="Times New Roman" w:hAnsi="Times New Roman"/>
              </w:rPr>
              <w:t>課責與管理績效</w:t>
            </w:r>
          </w:p>
        </w:tc>
      </w:tr>
      <w:tr w:rsidR="00CB1F73" w:rsidRPr="00A4376D" w14:paraId="7C6C4354" w14:textId="77777777" w:rsidTr="00C6198F">
        <w:trPr>
          <w:cantSplit/>
        </w:trPr>
        <w:tc>
          <w:tcPr>
            <w:tcW w:w="441" w:type="pct"/>
            <w:vMerge/>
            <w:shd w:val="clear" w:color="auto" w:fill="auto"/>
            <w:vAlign w:val="center"/>
          </w:tcPr>
          <w:p w14:paraId="048BE262" w14:textId="77777777" w:rsidR="00CB1F73" w:rsidRPr="00A4376D" w:rsidRDefault="00CB1F73" w:rsidP="00157B54">
            <w:pPr>
              <w:widowControl/>
              <w:overflowPunct w:val="0"/>
              <w:contextualSpacing/>
              <w:jc w:val="center"/>
              <w:rPr>
                <w:rFonts w:ascii="Times New Roman" w:hAnsi="Times New Roman"/>
                <w:kern w:val="0"/>
                <w:szCs w:val="24"/>
              </w:rPr>
            </w:pPr>
          </w:p>
        </w:tc>
        <w:tc>
          <w:tcPr>
            <w:tcW w:w="1519" w:type="pct"/>
            <w:shd w:val="clear" w:color="auto" w:fill="auto"/>
            <w:vAlign w:val="center"/>
          </w:tcPr>
          <w:p w14:paraId="0578797C" w14:textId="77777777" w:rsidR="00CB1F73" w:rsidRPr="00A4376D" w:rsidRDefault="00CB1F73" w:rsidP="00157B54">
            <w:pPr>
              <w:widowControl/>
              <w:overflowPunct w:val="0"/>
              <w:contextualSpacing/>
              <w:jc w:val="both"/>
              <w:rPr>
                <w:rFonts w:ascii="Times New Roman" w:hAnsi="Times New Roman"/>
              </w:rPr>
            </w:pPr>
            <w:r w:rsidRPr="00A4376D">
              <w:rPr>
                <w:rFonts w:ascii="Times New Roman" w:hAnsi="Times New Roman"/>
              </w:rPr>
              <w:t>培育部屬</w:t>
            </w:r>
          </w:p>
        </w:tc>
        <w:tc>
          <w:tcPr>
            <w:tcW w:w="1519" w:type="pct"/>
            <w:shd w:val="clear" w:color="auto" w:fill="auto"/>
            <w:vAlign w:val="center"/>
          </w:tcPr>
          <w:p w14:paraId="79D94024" w14:textId="77777777" w:rsidR="00CB1F73" w:rsidRPr="00A4376D" w:rsidRDefault="00CB1F73" w:rsidP="00157B54">
            <w:pPr>
              <w:widowControl/>
              <w:overflowPunct w:val="0"/>
              <w:contextualSpacing/>
              <w:jc w:val="both"/>
              <w:rPr>
                <w:rFonts w:ascii="Times New Roman" w:hAnsi="Times New Roman"/>
                <w:kern w:val="0"/>
                <w:szCs w:val="24"/>
              </w:rPr>
            </w:pPr>
            <w:r w:rsidRPr="00A4376D">
              <w:rPr>
                <w:rFonts w:ascii="Times New Roman" w:hAnsi="Times New Roman"/>
              </w:rPr>
              <w:t>培育部屬</w:t>
            </w:r>
          </w:p>
        </w:tc>
        <w:tc>
          <w:tcPr>
            <w:tcW w:w="1520" w:type="pct"/>
            <w:shd w:val="clear" w:color="auto" w:fill="auto"/>
            <w:vAlign w:val="center"/>
          </w:tcPr>
          <w:p w14:paraId="1E7EAAD4" w14:textId="77777777" w:rsidR="00CB1F73" w:rsidRPr="00A4376D" w:rsidRDefault="00CB1F73" w:rsidP="00157B54">
            <w:pPr>
              <w:widowControl/>
              <w:overflowPunct w:val="0"/>
              <w:contextualSpacing/>
              <w:jc w:val="both"/>
              <w:rPr>
                <w:rFonts w:ascii="Times New Roman" w:hAnsi="Times New Roman"/>
                <w:kern w:val="0"/>
                <w:szCs w:val="24"/>
              </w:rPr>
            </w:pPr>
            <w:r w:rsidRPr="00A4376D">
              <w:rPr>
                <w:rFonts w:ascii="Times New Roman" w:hAnsi="Times New Roman"/>
              </w:rPr>
              <w:t>培育部屬</w:t>
            </w:r>
          </w:p>
        </w:tc>
      </w:tr>
      <w:tr w:rsidR="00CB1F73" w:rsidRPr="00A4376D" w14:paraId="27497AB1" w14:textId="77777777" w:rsidTr="00C6198F">
        <w:trPr>
          <w:cantSplit/>
        </w:trPr>
        <w:tc>
          <w:tcPr>
            <w:tcW w:w="441" w:type="pct"/>
            <w:vMerge w:val="restart"/>
            <w:shd w:val="clear" w:color="auto" w:fill="auto"/>
            <w:vAlign w:val="center"/>
          </w:tcPr>
          <w:p w14:paraId="605FF62F" w14:textId="77777777" w:rsidR="00CB1F73" w:rsidRPr="00A4376D" w:rsidRDefault="00CB1F73" w:rsidP="00157B54">
            <w:pPr>
              <w:widowControl/>
              <w:overflowPunct w:val="0"/>
              <w:contextualSpacing/>
              <w:jc w:val="center"/>
              <w:rPr>
                <w:rFonts w:ascii="Times New Roman" w:hAnsi="Times New Roman"/>
                <w:kern w:val="0"/>
                <w:szCs w:val="24"/>
              </w:rPr>
            </w:pPr>
            <w:r w:rsidRPr="00A4376D">
              <w:rPr>
                <w:rFonts w:ascii="Times New Roman" w:hAnsi="Times New Roman"/>
              </w:rPr>
              <w:t>任務導向</w:t>
            </w:r>
          </w:p>
        </w:tc>
        <w:tc>
          <w:tcPr>
            <w:tcW w:w="1519" w:type="pct"/>
            <w:shd w:val="clear" w:color="auto" w:fill="auto"/>
            <w:vAlign w:val="center"/>
          </w:tcPr>
          <w:p w14:paraId="5C744EE6" w14:textId="77777777" w:rsidR="00CB1F73" w:rsidRPr="00A4376D" w:rsidRDefault="00CB1F73" w:rsidP="00157B54">
            <w:pPr>
              <w:widowControl/>
              <w:overflowPunct w:val="0"/>
              <w:contextualSpacing/>
              <w:jc w:val="both"/>
              <w:rPr>
                <w:rFonts w:ascii="Times New Roman" w:hAnsi="Times New Roman"/>
              </w:rPr>
            </w:pPr>
            <w:r w:rsidRPr="00A4376D">
              <w:rPr>
                <w:rFonts w:ascii="Times New Roman" w:hAnsi="Times New Roman"/>
              </w:rPr>
              <w:t>資訊蒐集與研判</w:t>
            </w:r>
          </w:p>
        </w:tc>
        <w:tc>
          <w:tcPr>
            <w:tcW w:w="1519" w:type="pct"/>
            <w:shd w:val="clear" w:color="auto" w:fill="auto"/>
            <w:vAlign w:val="center"/>
          </w:tcPr>
          <w:p w14:paraId="7503C7FC" w14:textId="77777777" w:rsidR="00CB1F73" w:rsidRPr="00A4376D" w:rsidRDefault="00CB1F73" w:rsidP="00157B54">
            <w:pPr>
              <w:widowControl/>
              <w:overflowPunct w:val="0"/>
              <w:contextualSpacing/>
              <w:jc w:val="both"/>
              <w:rPr>
                <w:rFonts w:ascii="Times New Roman" w:hAnsi="Times New Roman"/>
                <w:kern w:val="0"/>
                <w:szCs w:val="24"/>
              </w:rPr>
            </w:pPr>
            <w:r w:rsidRPr="00A4376D">
              <w:rPr>
                <w:rFonts w:ascii="Times New Roman" w:hAnsi="Times New Roman"/>
              </w:rPr>
              <w:t>政令行銷與宣導</w:t>
            </w:r>
          </w:p>
        </w:tc>
        <w:tc>
          <w:tcPr>
            <w:tcW w:w="1520" w:type="pct"/>
            <w:shd w:val="clear" w:color="auto" w:fill="auto"/>
            <w:vAlign w:val="center"/>
          </w:tcPr>
          <w:p w14:paraId="2D1C071C" w14:textId="77777777" w:rsidR="00CB1F73" w:rsidRPr="00A4376D" w:rsidRDefault="00CB1F73" w:rsidP="00157B54">
            <w:pPr>
              <w:widowControl/>
              <w:overflowPunct w:val="0"/>
              <w:contextualSpacing/>
              <w:jc w:val="both"/>
              <w:rPr>
                <w:rFonts w:ascii="Times New Roman" w:hAnsi="Times New Roman"/>
                <w:kern w:val="0"/>
                <w:szCs w:val="24"/>
              </w:rPr>
            </w:pPr>
            <w:r w:rsidRPr="00A4376D">
              <w:rPr>
                <w:rFonts w:ascii="Times New Roman" w:hAnsi="Times New Roman"/>
              </w:rPr>
              <w:t>政策方案選擇與宣導</w:t>
            </w:r>
          </w:p>
        </w:tc>
      </w:tr>
      <w:tr w:rsidR="00CB1F73" w:rsidRPr="00A4376D" w14:paraId="476E2C26" w14:textId="77777777" w:rsidTr="00C6198F">
        <w:trPr>
          <w:cantSplit/>
        </w:trPr>
        <w:tc>
          <w:tcPr>
            <w:tcW w:w="441" w:type="pct"/>
            <w:vMerge/>
            <w:shd w:val="clear" w:color="auto" w:fill="auto"/>
            <w:vAlign w:val="center"/>
          </w:tcPr>
          <w:p w14:paraId="48F490A6" w14:textId="77777777" w:rsidR="00CB1F73" w:rsidRPr="00A4376D" w:rsidRDefault="00CB1F73" w:rsidP="00157B54">
            <w:pPr>
              <w:widowControl/>
              <w:overflowPunct w:val="0"/>
              <w:contextualSpacing/>
              <w:jc w:val="center"/>
              <w:rPr>
                <w:rFonts w:ascii="Times New Roman" w:hAnsi="Times New Roman"/>
                <w:kern w:val="0"/>
                <w:szCs w:val="24"/>
              </w:rPr>
            </w:pPr>
          </w:p>
        </w:tc>
        <w:tc>
          <w:tcPr>
            <w:tcW w:w="1519" w:type="pct"/>
            <w:shd w:val="clear" w:color="auto" w:fill="auto"/>
            <w:vAlign w:val="center"/>
          </w:tcPr>
          <w:p w14:paraId="695DFA8E" w14:textId="77777777" w:rsidR="00CB1F73" w:rsidRPr="00A4376D" w:rsidRDefault="00CB1F73" w:rsidP="00157B54">
            <w:pPr>
              <w:widowControl/>
              <w:overflowPunct w:val="0"/>
              <w:contextualSpacing/>
              <w:jc w:val="both"/>
              <w:rPr>
                <w:rFonts w:ascii="Times New Roman" w:hAnsi="Times New Roman"/>
              </w:rPr>
            </w:pPr>
            <w:r w:rsidRPr="00A4376D">
              <w:rPr>
                <w:rFonts w:ascii="Times New Roman" w:hAnsi="Times New Roman"/>
              </w:rPr>
              <w:t>業務規劃與執行</w:t>
            </w:r>
          </w:p>
        </w:tc>
        <w:tc>
          <w:tcPr>
            <w:tcW w:w="1519" w:type="pct"/>
            <w:shd w:val="clear" w:color="auto" w:fill="auto"/>
            <w:vAlign w:val="center"/>
          </w:tcPr>
          <w:p w14:paraId="55621A03" w14:textId="77777777" w:rsidR="00CB1F73" w:rsidRPr="00A4376D" w:rsidRDefault="00CB1F73" w:rsidP="00157B54">
            <w:pPr>
              <w:widowControl/>
              <w:overflowPunct w:val="0"/>
              <w:contextualSpacing/>
              <w:jc w:val="both"/>
              <w:rPr>
                <w:rFonts w:ascii="Times New Roman" w:hAnsi="Times New Roman"/>
                <w:kern w:val="0"/>
                <w:szCs w:val="24"/>
              </w:rPr>
            </w:pPr>
            <w:r w:rsidRPr="00A4376D">
              <w:rPr>
                <w:rFonts w:ascii="Times New Roman" w:hAnsi="Times New Roman"/>
              </w:rPr>
              <w:t>業務規劃與執行</w:t>
            </w:r>
          </w:p>
        </w:tc>
        <w:tc>
          <w:tcPr>
            <w:tcW w:w="1520" w:type="pct"/>
            <w:shd w:val="clear" w:color="auto" w:fill="auto"/>
            <w:vAlign w:val="center"/>
          </w:tcPr>
          <w:p w14:paraId="2F8CCBAB" w14:textId="77777777" w:rsidR="00CB1F73" w:rsidRPr="00A4376D" w:rsidRDefault="00CB1F73" w:rsidP="00157B54">
            <w:pPr>
              <w:widowControl/>
              <w:overflowPunct w:val="0"/>
              <w:contextualSpacing/>
              <w:jc w:val="both"/>
              <w:rPr>
                <w:rFonts w:ascii="Times New Roman" w:hAnsi="Times New Roman"/>
                <w:kern w:val="0"/>
                <w:szCs w:val="24"/>
              </w:rPr>
            </w:pPr>
            <w:r w:rsidRPr="00A4376D">
              <w:rPr>
                <w:rFonts w:ascii="Times New Roman" w:hAnsi="Times New Roman"/>
              </w:rPr>
              <w:t>國際視野</w:t>
            </w:r>
          </w:p>
        </w:tc>
      </w:tr>
      <w:tr w:rsidR="00CB1F73" w:rsidRPr="00A4376D" w14:paraId="4123879E" w14:textId="77777777" w:rsidTr="00C6198F">
        <w:trPr>
          <w:cantSplit/>
        </w:trPr>
        <w:tc>
          <w:tcPr>
            <w:tcW w:w="441" w:type="pct"/>
            <w:vMerge/>
            <w:shd w:val="clear" w:color="auto" w:fill="auto"/>
            <w:vAlign w:val="center"/>
          </w:tcPr>
          <w:p w14:paraId="68A07D27" w14:textId="77777777" w:rsidR="00CB1F73" w:rsidRPr="00A4376D" w:rsidRDefault="00CB1F73" w:rsidP="00157B54">
            <w:pPr>
              <w:widowControl/>
              <w:overflowPunct w:val="0"/>
              <w:contextualSpacing/>
              <w:jc w:val="center"/>
              <w:rPr>
                <w:rFonts w:ascii="Times New Roman" w:hAnsi="Times New Roman"/>
                <w:kern w:val="0"/>
                <w:szCs w:val="24"/>
              </w:rPr>
            </w:pPr>
          </w:p>
        </w:tc>
        <w:tc>
          <w:tcPr>
            <w:tcW w:w="1519" w:type="pct"/>
            <w:shd w:val="clear" w:color="auto" w:fill="auto"/>
            <w:vAlign w:val="center"/>
          </w:tcPr>
          <w:p w14:paraId="6FEE28B7" w14:textId="77777777" w:rsidR="00CB1F73" w:rsidRPr="00A4376D" w:rsidRDefault="00CB1F73" w:rsidP="00157B54">
            <w:pPr>
              <w:widowControl/>
              <w:overflowPunct w:val="0"/>
              <w:contextualSpacing/>
              <w:jc w:val="both"/>
              <w:rPr>
                <w:rFonts w:ascii="Times New Roman" w:hAnsi="Times New Roman"/>
                <w:kern w:val="0"/>
                <w:szCs w:val="24"/>
              </w:rPr>
            </w:pPr>
          </w:p>
        </w:tc>
        <w:tc>
          <w:tcPr>
            <w:tcW w:w="1519" w:type="pct"/>
            <w:shd w:val="clear" w:color="auto" w:fill="auto"/>
            <w:vAlign w:val="center"/>
          </w:tcPr>
          <w:p w14:paraId="1E9CF5BC" w14:textId="77777777" w:rsidR="00CB1F73" w:rsidRPr="00A4376D" w:rsidRDefault="00CB1F73" w:rsidP="00157B54">
            <w:pPr>
              <w:widowControl/>
              <w:overflowPunct w:val="0"/>
              <w:contextualSpacing/>
              <w:jc w:val="both"/>
              <w:rPr>
                <w:rFonts w:ascii="Times New Roman" w:hAnsi="Times New Roman"/>
                <w:kern w:val="0"/>
                <w:szCs w:val="24"/>
              </w:rPr>
            </w:pPr>
            <w:r w:rsidRPr="00A4376D">
              <w:rPr>
                <w:rFonts w:ascii="Times New Roman" w:hAnsi="Times New Roman"/>
              </w:rPr>
              <w:t>國際視野</w:t>
            </w:r>
          </w:p>
        </w:tc>
        <w:tc>
          <w:tcPr>
            <w:tcW w:w="1520" w:type="pct"/>
            <w:shd w:val="clear" w:color="auto" w:fill="auto"/>
            <w:vAlign w:val="center"/>
          </w:tcPr>
          <w:p w14:paraId="068BED84" w14:textId="77777777" w:rsidR="00CB1F73" w:rsidRPr="00A4376D" w:rsidRDefault="00CB1F73" w:rsidP="00157B54">
            <w:pPr>
              <w:widowControl/>
              <w:overflowPunct w:val="0"/>
              <w:contextualSpacing/>
              <w:jc w:val="both"/>
              <w:rPr>
                <w:rFonts w:ascii="Times New Roman" w:hAnsi="Times New Roman"/>
                <w:kern w:val="0"/>
                <w:szCs w:val="24"/>
              </w:rPr>
            </w:pPr>
          </w:p>
        </w:tc>
      </w:tr>
    </w:tbl>
    <w:p w14:paraId="7A6291EF" w14:textId="14DB2918" w:rsidR="00CB1F73" w:rsidRPr="00A4376D" w:rsidRDefault="00CB1F73" w:rsidP="00CB1F73">
      <w:pPr>
        <w:overflowPunct w:val="0"/>
        <w:spacing w:line="276" w:lineRule="auto"/>
        <w:ind w:firstLineChars="200" w:firstLine="480"/>
        <w:jc w:val="both"/>
        <w:rPr>
          <w:rFonts w:ascii="Times New Roman" w:hAnsi="Times New Roman"/>
        </w:rPr>
      </w:pPr>
    </w:p>
    <w:p w14:paraId="7380B026" w14:textId="77777777" w:rsidR="00155A39" w:rsidRDefault="00874B82" w:rsidP="004A0176">
      <w:pPr>
        <w:keepNext/>
        <w:overflowPunct w:val="0"/>
        <w:spacing w:beforeLines="50" w:before="180" w:afterLines="100" w:after="360" w:line="276" w:lineRule="auto"/>
        <w:jc w:val="center"/>
        <w:rPr>
          <w:rFonts w:ascii="Times New Roman" w:hAnsi="Times New Roman"/>
          <w:szCs w:val="24"/>
        </w:rPr>
      </w:pPr>
      <w:bookmarkStart w:id="47" w:name="_Toc436814309"/>
      <w:r w:rsidRPr="00A4376D">
        <w:rPr>
          <w:rFonts w:ascii="Times New Roman" w:hAnsi="Times New Roman"/>
        </w:rPr>
        <w:drawing>
          <wp:inline distT="0" distB="0" distL="0" distR="0" wp14:anchorId="17BD4736" wp14:editId="62911F56">
            <wp:extent cx="5277600" cy="47844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7600" cy="4784400"/>
                    </a:xfrm>
                    <a:prstGeom prst="rect">
                      <a:avLst/>
                    </a:prstGeom>
                    <a:noFill/>
                    <a:ln>
                      <a:noFill/>
                    </a:ln>
                  </pic:spPr>
                </pic:pic>
              </a:graphicData>
            </a:graphic>
          </wp:inline>
        </w:drawing>
      </w:r>
    </w:p>
    <w:p w14:paraId="5868A512" w14:textId="2515F8B0" w:rsidR="006B020B" w:rsidRDefault="006B020B" w:rsidP="004A0176">
      <w:pPr>
        <w:keepNext/>
        <w:overflowPunct w:val="0"/>
        <w:spacing w:beforeLines="50" w:before="180" w:afterLines="100" w:after="360" w:line="276" w:lineRule="auto"/>
        <w:jc w:val="center"/>
        <w:rPr>
          <w:rFonts w:ascii="Times New Roman" w:hAnsi="Times New Roman"/>
        </w:rPr>
      </w:pPr>
      <w:r w:rsidRPr="00A4376D">
        <w:rPr>
          <w:rFonts w:ascii="Times New Roman" w:hAnsi="Times New Roman"/>
          <w:szCs w:val="24"/>
        </w:rPr>
        <w:t>圖</w:t>
      </w:r>
      <w:r w:rsidRPr="00A4376D">
        <w:rPr>
          <w:rFonts w:ascii="Times New Roman" w:hAnsi="Times New Roman"/>
          <w:szCs w:val="24"/>
        </w:rPr>
        <w:t xml:space="preserve"> </w:t>
      </w:r>
      <w:r w:rsidR="00061884" w:rsidRPr="00A4376D">
        <w:rPr>
          <w:rFonts w:ascii="Times New Roman" w:hAnsi="Times New Roman"/>
          <w:szCs w:val="24"/>
        </w:rPr>
        <w:fldChar w:fldCharType="begin"/>
      </w:r>
      <w:r w:rsidRPr="00A4376D">
        <w:rPr>
          <w:rFonts w:ascii="Times New Roman" w:hAnsi="Times New Roman"/>
          <w:szCs w:val="24"/>
        </w:rPr>
        <w:instrText xml:space="preserve"> SEQ </w:instrText>
      </w:r>
      <w:r w:rsidRPr="00A4376D">
        <w:rPr>
          <w:rFonts w:ascii="Times New Roman" w:hAnsi="Times New Roman"/>
          <w:szCs w:val="24"/>
        </w:rPr>
        <w:instrText>圖</w:instrText>
      </w:r>
      <w:r w:rsidRPr="00A4376D">
        <w:rPr>
          <w:rFonts w:ascii="Times New Roman" w:hAnsi="Times New Roman"/>
          <w:szCs w:val="24"/>
        </w:rPr>
        <w:instrText xml:space="preserve"> \* ARABIC </w:instrText>
      </w:r>
      <w:r w:rsidR="00061884" w:rsidRPr="00A4376D">
        <w:rPr>
          <w:rFonts w:ascii="Times New Roman" w:hAnsi="Times New Roman"/>
          <w:szCs w:val="24"/>
        </w:rPr>
        <w:fldChar w:fldCharType="separate"/>
      </w:r>
      <w:r w:rsidR="00AF39EC">
        <w:rPr>
          <w:rFonts w:ascii="Times New Roman" w:hAnsi="Times New Roman"/>
          <w:szCs w:val="24"/>
        </w:rPr>
        <w:t>2</w:t>
      </w:r>
      <w:r w:rsidR="00061884" w:rsidRPr="00A4376D">
        <w:rPr>
          <w:rFonts w:ascii="Times New Roman" w:hAnsi="Times New Roman"/>
          <w:szCs w:val="24"/>
        </w:rPr>
        <w:fldChar w:fldCharType="end"/>
      </w:r>
      <w:r w:rsidRPr="00A4376D">
        <w:rPr>
          <w:rFonts w:ascii="Times New Roman" w:hAnsi="Times New Roman"/>
          <w:szCs w:val="24"/>
        </w:rPr>
        <w:t xml:space="preserve"> </w:t>
      </w:r>
      <w:r w:rsidR="00155A39">
        <w:rPr>
          <w:rFonts w:ascii="Times New Roman" w:hAnsi="Times New Roman" w:hint="eastAsia"/>
          <w:szCs w:val="24"/>
        </w:rPr>
        <w:t>我國</w:t>
      </w:r>
      <w:r w:rsidR="0064625E" w:rsidRPr="00A4376D">
        <w:rPr>
          <w:rFonts w:ascii="Times New Roman" w:hAnsi="Times New Roman"/>
          <w:color w:val="FF0000"/>
          <w:szCs w:val="24"/>
        </w:rPr>
        <w:t>簡任</w:t>
      </w:r>
      <w:r w:rsidR="0064625E" w:rsidRPr="00A4376D">
        <w:rPr>
          <w:rFonts w:ascii="Times New Roman" w:hAnsi="Times New Roman" w:hint="eastAsia"/>
          <w:color w:val="FF0000"/>
          <w:szCs w:val="24"/>
        </w:rPr>
        <w:t>第</w:t>
      </w:r>
      <w:r w:rsidR="006B36F9" w:rsidRPr="00A4376D">
        <w:rPr>
          <w:rFonts w:ascii="Times New Roman" w:hAnsi="Times New Roman"/>
          <w:szCs w:val="24"/>
        </w:rPr>
        <w:t>十二</w:t>
      </w:r>
      <w:r w:rsidR="0064625E" w:rsidRPr="00A4376D">
        <w:rPr>
          <w:rFonts w:ascii="Times New Roman" w:hAnsi="Times New Roman"/>
          <w:szCs w:val="24"/>
        </w:rPr>
        <w:t>職等</w:t>
      </w:r>
      <w:r w:rsidRPr="00A4376D">
        <w:rPr>
          <w:rFonts w:ascii="Times New Roman" w:hAnsi="Times New Roman"/>
          <w:szCs w:val="24"/>
        </w:rPr>
        <w:t>至</w:t>
      </w:r>
      <w:r w:rsidR="0064625E" w:rsidRPr="00A4376D">
        <w:rPr>
          <w:rFonts w:ascii="Times New Roman" w:hAnsi="Times New Roman" w:hint="eastAsia"/>
          <w:szCs w:val="24"/>
        </w:rPr>
        <w:t>第</w:t>
      </w:r>
      <w:r w:rsidR="006B36F9" w:rsidRPr="00A4376D">
        <w:rPr>
          <w:rFonts w:ascii="Times New Roman" w:hAnsi="Times New Roman"/>
          <w:szCs w:val="24"/>
        </w:rPr>
        <w:t>十四</w:t>
      </w:r>
      <w:r w:rsidR="0064625E" w:rsidRPr="00A4376D">
        <w:rPr>
          <w:rFonts w:ascii="Times New Roman" w:hAnsi="Times New Roman"/>
          <w:szCs w:val="24"/>
        </w:rPr>
        <w:t>職等</w:t>
      </w:r>
      <w:r w:rsidRPr="00A4376D">
        <w:rPr>
          <w:rFonts w:ascii="Times New Roman" w:hAnsi="Times New Roman"/>
          <w:szCs w:val="24"/>
        </w:rPr>
        <w:t>高</w:t>
      </w:r>
      <w:r w:rsidRPr="00A4376D">
        <w:rPr>
          <w:rFonts w:ascii="Times New Roman" w:hAnsi="Times New Roman"/>
        </w:rPr>
        <w:t>階</w:t>
      </w:r>
      <w:r w:rsidR="00C6198F">
        <w:rPr>
          <w:rFonts w:ascii="Times New Roman" w:hAnsi="Times New Roman" w:hint="eastAsia"/>
        </w:rPr>
        <w:t>主管</w:t>
      </w:r>
      <w:r w:rsidRPr="00A4376D">
        <w:rPr>
          <w:rFonts w:ascii="Times New Roman" w:hAnsi="Times New Roman"/>
        </w:rPr>
        <w:t>管理職能模型</w:t>
      </w:r>
      <w:bookmarkEnd w:id="47"/>
    </w:p>
    <w:p w14:paraId="0AFEB018" w14:textId="5DE03D99" w:rsidR="009C3CF0" w:rsidRPr="00A4376D" w:rsidRDefault="009C3CF0" w:rsidP="004A0176">
      <w:pPr>
        <w:overflowPunct w:val="0"/>
        <w:rPr>
          <w:rFonts w:ascii="Times New Roman" w:hAnsi="Times New Roman"/>
        </w:rPr>
      </w:pPr>
      <w:r w:rsidRPr="00A4376D">
        <w:rPr>
          <w:rFonts w:ascii="Times New Roman" w:hAnsi="Times New Roman"/>
          <w:sz w:val="20"/>
          <w:szCs w:val="20"/>
        </w:rPr>
        <w:t>資料來源：</w:t>
      </w:r>
      <w:r w:rsidR="00016F77" w:rsidRPr="00A4376D">
        <w:rPr>
          <w:rFonts w:ascii="Times New Roman" w:hAnsi="Times New Roman"/>
          <w:color w:val="FF0000"/>
          <w:sz w:val="20"/>
          <w:szCs w:val="20"/>
        </w:rPr>
        <w:t>本研究自行整理</w:t>
      </w:r>
    </w:p>
    <w:p w14:paraId="67B632E7" w14:textId="77777777" w:rsidR="009C3CF0" w:rsidRPr="00A4376D" w:rsidRDefault="009C3CF0" w:rsidP="004A0176">
      <w:pPr>
        <w:keepNext/>
        <w:overflowPunct w:val="0"/>
        <w:spacing w:line="276" w:lineRule="auto"/>
        <w:jc w:val="center"/>
        <w:rPr>
          <w:rFonts w:ascii="Times New Roman" w:hAnsi="Times New Roman"/>
        </w:rPr>
        <w:sectPr w:rsidR="009C3CF0" w:rsidRPr="00A4376D" w:rsidSect="006904B4">
          <w:pgSz w:w="11906" w:h="16838"/>
          <w:pgMar w:top="1440" w:right="1800" w:bottom="1440" w:left="1800" w:header="851" w:footer="777" w:gutter="0"/>
          <w:cols w:space="425"/>
          <w:docGrid w:type="lines" w:linePitch="360"/>
        </w:sectPr>
      </w:pPr>
    </w:p>
    <w:p w14:paraId="53CBABDF" w14:textId="77777777" w:rsidR="004E4893" w:rsidRPr="00A4376D" w:rsidRDefault="004E4893" w:rsidP="004A0176">
      <w:pPr>
        <w:pStyle w:val="2"/>
        <w:overflowPunct w:val="0"/>
        <w:spacing w:line="276" w:lineRule="auto"/>
        <w:rPr>
          <w:rFonts w:ascii="Times New Roman" w:hAnsi="Times New Roman" w:cs="Times New Roman"/>
        </w:rPr>
      </w:pPr>
      <w:bookmarkStart w:id="48" w:name="_Toc436837328"/>
      <w:r w:rsidRPr="00A4376D">
        <w:rPr>
          <w:rFonts w:ascii="Times New Roman" w:hAnsi="Times New Roman" w:cs="Times New Roman"/>
        </w:rPr>
        <w:lastRenderedPageBreak/>
        <w:t>第二節</w:t>
      </w:r>
      <w:r w:rsidRPr="00A4376D">
        <w:rPr>
          <w:rFonts w:ascii="Times New Roman" w:hAnsi="Times New Roman" w:cs="Times New Roman"/>
        </w:rPr>
        <w:t xml:space="preserve">  </w:t>
      </w:r>
      <w:r w:rsidRPr="00A4376D">
        <w:rPr>
          <w:rFonts w:ascii="Times New Roman" w:hAnsi="Times New Roman" w:cs="Times New Roman"/>
        </w:rPr>
        <w:t>研究建議</w:t>
      </w:r>
      <w:bookmarkEnd w:id="48"/>
    </w:p>
    <w:p w14:paraId="478D6FB0" w14:textId="3648E09E" w:rsidR="00D05C36" w:rsidRPr="00A4376D" w:rsidRDefault="00D05C36" w:rsidP="004A0176">
      <w:pPr>
        <w:overflowPunct w:val="0"/>
        <w:spacing w:line="276" w:lineRule="auto"/>
        <w:ind w:firstLineChars="200" w:firstLine="480"/>
        <w:jc w:val="both"/>
        <w:rPr>
          <w:rFonts w:ascii="Times New Roman" w:hAnsi="Times New Roman"/>
          <w:kern w:val="0"/>
        </w:rPr>
      </w:pPr>
      <w:r w:rsidRPr="00A4376D">
        <w:rPr>
          <w:rFonts w:ascii="Times New Roman" w:hAnsi="Times New Roman"/>
          <w:szCs w:val="24"/>
        </w:rPr>
        <w:t>管理職能模式大量運用於人力資源管理的諸多功能性領域，一般最多用於管理階層教育訓練與發展</w:t>
      </w:r>
      <w:r w:rsidR="006D4648" w:rsidRPr="00A4376D">
        <w:rPr>
          <w:rFonts w:ascii="Times New Roman" w:hAnsi="Times New Roman"/>
          <w:szCs w:val="24"/>
        </w:rPr>
        <w:t>。</w:t>
      </w:r>
      <w:r w:rsidRPr="00A4376D">
        <w:rPr>
          <w:rFonts w:ascii="Times New Roman" w:hAnsi="Times New Roman"/>
          <w:szCs w:val="24"/>
        </w:rPr>
        <w:t>綜合文獻探討與研究結果，可以</w:t>
      </w:r>
      <w:r w:rsidR="00C978FD" w:rsidRPr="00A4376D">
        <w:rPr>
          <w:rFonts w:ascii="Times New Roman" w:hAnsi="Times New Roman"/>
          <w:szCs w:val="24"/>
        </w:rPr>
        <w:t>瞭解</w:t>
      </w:r>
      <w:r w:rsidRPr="00A4376D">
        <w:rPr>
          <w:rFonts w:ascii="Times New Roman" w:hAnsi="Times New Roman"/>
          <w:szCs w:val="24"/>
        </w:rPr>
        <w:t>歐美等先進國家，已運用職能模型在公務機構的高階常任文官培訓上，讓公部門以</w:t>
      </w:r>
      <w:r w:rsidR="006D4648" w:rsidRPr="00A4376D">
        <w:rPr>
          <w:rFonts w:ascii="Times New Roman" w:hAnsi="Times New Roman"/>
          <w:szCs w:val="24"/>
        </w:rPr>
        <w:t>國家政策發展</w:t>
      </w:r>
      <w:r w:rsidRPr="00A4376D">
        <w:rPr>
          <w:rFonts w:ascii="Times New Roman" w:hAnsi="Times New Roman"/>
          <w:szCs w:val="24"/>
        </w:rPr>
        <w:t>為</w:t>
      </w:r>
      <w:r w:rsidR="006D4648" w:rsidRPr="00A4376D">
        <w:rPr>
          <w:rFonts w:ascii="Times New Roman" w:hAnsi="Times New Roman"/>
          <w:szCs w:val="24"/>
        </w:rPr>
        <w:t>核心</w:t>
      </w:r>
      <w:r w:rsidR="006558EC" w:rsidRPr="00A4376D">
        <w:rPr>
          <w:rFonts w:ascii="Times New Roman" w:hAnsi="Times New Roman"/>
          <w:szCs w:val="24"/>
        </w:rPr>
        <w:t>，建構整體一貫相通的培訓體系，目的為提升</w:t>
      </w:r>
      <w:r w:rsidRPr="00A4376D">
        <w:rPr>
          <w:rFonts w:ascii="Times New Roman" w:hAnsi="Times New Roman"/>
          <w:szCs w:val="24"/>
        </w:rPr>
        <w:t>高階</w:t>
      </w:r>
      <w:r w:rsidR="00670032" w:rsidRPr="00A4376D">
        <w:rPr>
          <w:rFonts w:ascii="Times New Roman" w:hAnsi="Times New Roman" w:hint="eastAsia"/>
          <w:color w:val="FF0000"/>
          <w:szCs w:val="24"/>
        </w:rPr>
        <w:t>主管</w:t>
      </w:r>
      <w:r w:rsidRPr="00A4376D">
        <w:rPr>
          <w:rFonts w:ascii="Times New Roman" w:hAnsi="Times New Roman"/>
          <w:szCs w:val="24"/>
        </w:rPr>
        <w:t>的領導與管理能力，</w:t>
      </w:r>
      <w:r w:rsidR="006558EC" w:rsidRPr="00A4376D">
        <w:rPr>
          <w:rFonts w:ascii="Times New Roman" w:hAnsi="Times New Roman"/>
          <w:szCs w:val="24"/>
        </w:rPr>
        <w:t>使</w:t>
      </w:r>
      <w:r w:rsidRPr="00A4376D">
        <w:rPr>
          <w:rFonts w:ascii="Times New Roman" w:hAnsi="Times New Roman"/>
          <w:szCs w:val="24"/>
        </w:rPr>
        <w:t>政府效能最大化</w:t>
      </w:r>
      <w:r w:rsidR="006D4648" w:rsidRPr="00A4376D">
        <w:rPr>
          <w:rFonts w:ascii="Times New Roman" w:hAnsi="Times New Roman"/>
          <w:szCs w:val="24"/>
        </w:rPr>
        <w:t>。</w:t>
      </w:r>
      <w:r w:rsidRPr="00A4376D">
        <w:rPr>
          <w:rFonts w:ascii="Times New Roman" w:hAnsi="Times New Roman"/>
          <w:szCs w:val="24"/>
        </w:rPr>
        <w:t>這似乎也說明只要正確設計，有系統性地推動實施以及有效維持，管理職能模式的確為可運用於公務機構人力資源管理的策略性工具。針</w:t>
      </w:r>
      <w:r w:rsidRPr="00A4376D">
        <w:rPr>
          <w:rFonts w:ascii="Times New Roman" w:hAnsi="Times New Roman"/>
          <w:kern w:val="0"/>
        </w:rPr>
        <w:t>對國內公務機構推動管理職能為基礎的</w:t>
      </w:r>
      <w:r w:rsidR="0044651C" w:rsidRPr="00A4376D">
        <w:rPr>
          <w:rFonts w:ascii="Times New Roman" w:hAnsi="Times New Roman"/>
          <w:kern w:val="0"/>
        </w:rPr>
        <w:t>高階公務人員</w:t>
      </w:r>
      <w:r w:rsidRPr="00A4376D">
        <w:rPr>
          <w:rFonts w:ascii="Times New Roman" w:hAnsi="Times New Roman"/>
          <w:kern w:val="0"/>
        </w:rPr>
        <w:t>發展性訓練，本報告有如下幾點建議：</w:t>
      </w:r>
    </w:p>
    <w:p w14:paraId="18029F70" w14:textId="77777777" w:rsidR="005F07D1" w:rsidRPr="00A4376D" w:rsidRDefault="005F07D1" w:rsidP="004A0176">
      <w:pPr>
        <w:overflowPunct w:val="0"/>
        <w:spacing w:line="276" w:lineRule="auto"/>
        <w:ind w:firstLineChars="200" w:firstLine="480"/>
        <w:jc w:val="both"/>
        <w:rPr>
          <w:rFonts w:ascii="Times New Roman" w:hAnsi="Times New Roman"/>
          <w:kern w:val="0"/>
        </w:rPr>
      </w:pPr>
    </w:p>
    <w:p w14:paraId="37AB3FC3" w14:textId="77777777" w:rsidR="003E1813" w:rsidRPr="00A4376D" w:rsidRDefault="00D05C36" w:rsidP="004A0176">
      <w:pPr>
        <w:pStyle w:val="a8"/>
        <w:numPr>
          <w:ilvl w:val="0"/>
          <w:numId w:val="102"/>
        </w:numPr>
        <w:overflowPunct w:val="0"/>
        <w:spacing w:line="276" w:lineRule="auto"/>
        <w:ind w:leftChars="0" w:left="476" w:rightChars="-24" w:right="-58" w:firstLineChars="0" w:hanging="482"/>
        <w:rPr>
          <w:rFonts w:ascii="Times New Roman" w:hAnsi="Times New Roman"/>
        </w:rPr>
      </w:pPr>
      <w:r w:rsidRPr="00A4376D">
        <w:rPr>
          <w:rFonts w:ascii="Times New Roman" w:hAnsi="Times New Roman"/>
          <w:szCs w:val="24"/>
        </w:rPr>
        <w:t>將職能模式導入整體公務人事體系</w:t>
      </w:r>
    </w:p>
    <w:p w14:paraId="3FB9FEE5" w14:textId="23FC8D3C" w:rsidR="00D05C36" w:rsidRPr="00A4376D" w:rsidRDefault="00D05C36" w:rsidP="004A0176">
      <w:pPr>
        <w:overflowPunct w:val="0"/>
        <w:spacing w:line="276" w:lineRule="auto"/>
        <w:ind w:firstLineChars="200" w:firstLine="480"/>
        <w:jc w:val="both"/>
        <w:rPr>
          <w:rFonts w:ascii="Times New Roman" w:hAnsi="Times New Roman"/>
          <w:kern w:val="0"/>
          <w:szCs w:val="24"/>
        </w:rPr>
      </w:pPr>
      <w:r w:rsidRPr="00A4376D">
        <w:rPr>
          <w:rFonts w:ascii="Times New Roman" w:hAnsi="Times New Roman"/>
          <w:kern w:val="0"/>
        </w:rPr>
        <w:t>綜觀一些先進國家，如美國、英國、澳大利亞、加拿大等國家，多數公務人員之人才管理與發展計畫皆是以能力建立為主要目標，主要是透過職能模型的建立，規範整體常任文官的任職條件及人才發展的系統規格，再落實至選</w:t>
      </w:r>
      <w:r w:rsidR="009B47B4" w:rsidRPr="00A4376D">
        <w:rPr>
          <w:rFonts w:ascii="Times New Roman" w:hAnsi="Times New Roman"/>
          <w:kern w:val="0"/>
        </w:rPr>
        <w:t>、</w:t>
      </w:r>
      <w:r w:rsidRPr="00A4376D">
        <w:rPr>
          <w:rFonts w:ascii="Times New Roman" w:hAnsi="Times New Roman"/>
          <w:kern w:val="0"/>
        </w:rPr>
        <w:t>訓</w:t>
      </w:r>
      <w:r w:rsidR="009B47B4" w:rsidRPr="00A4376D">
        <w:rPr>
          <w:rFonts w:ascii="Times New Roman" w:hAnsi="Times New Roman"/>
          <w:kern w:val="0"/>
        </w:rPr>
        <w:t>、</w:t>
      </w:r>
      <w:r w:rsidRPr="00A4376D">
        <w:rPr>
          <w:rFonts w:ascii="Times New Roman" w:hAnsi="Times New Roman"/>
          <w:kern w:val="0"/>
        </w:rPr>
        <w:t>用</w:t>
      </w:r>
      <w:r w:rsidR="009B47B4" w:rsidRPr="00A4376D">
        <w:rPr>
          <w:rFonts w:ascii="Times New Roman" w:hAnsi="Times New Roman"/>
          <w:kern w:val="0"/>
        </w:rPr>
        <w:t>、</w:t>
      </w:r>
      <w:r w:rsidRPr="00A4376D">
        <w:rPr>
          <w:rFonts w:ascii="Times New Roman" w:hAnsi="Times New Roman"/>
          <w:kern w:val="0"/>
        </w:rPr>
        <w:t>留的人事制度與作業流程中</w:t>
      </w:r>
      <w:r w:rsidR="00C6198F">
        <w:rPr>
          <w:rFonts w:ascii="Times New Roman" w:hAnsi="Times New Roman"/>
          <w:kern w:val="0"/>
          <w:szCs w:val="24"/>
        </w:rPr>
        <w:t>。基</w:t>
      </w:r>
      <w:r w:rsidRPr="00A4376D">
        <w:rPr>
          <w:rFonts w:ascii="Times New Roman" w:hAnsi="Times New Roman"/>
          <w:kern w:val="0"/>
          <w:szCs w:val="24"/>
        </w:rPr>
        <w:t>此，</w:t>
      </w:r>
      <w:r w:rsidR="006D4648" w:rsidRPr="00A4376D">
        <w:rPr>
          <w:rFonts w:ascii="Times New Roman" w:hAnsi="Times New Roman"/>
          <w:kern w:val="0"/>
          <w:szCs w:val="24"/>
        </w:rPr>
        <w:t>本研究建議將職能模式導入我國政府之整體公務人事體系，建立一套「</w:t>
      </w:r>
      <w:r w:rsidRPr="00A4376D">
        <w:rPr>
          <w:rFonts w:ascii="Times New Roman" w:hAnsi="Times New Roman"/>
          <w:kern w:val="0"/>
          <w:szCs w:val="24"/>
        </w:rPr>
        <w:t>聚焦</w:t>
      </w:r>
      <w:r w:rsidR="006D4648" w:rsidRPr="00A4376D">
        <w:rPr>
          <w:rFonts w:ascii="Times New Roman" w:hAnsi="Times New Roman"/>
          <w:kern w:val="0"/>
          <w:szCs w:val="24"/>
        </w:rPr>
        <w:t>式</w:t>
      </w:r>
      <w:r w:rsidRPr="00A4376D">
        <w:rPr>
          <w:rFonts w:ascii="Times New Roman" w:hAnsi="Times New Roman"/>
          <w:kern w:val="0"/>
          <w:szCs w:val="24"/>
        </w:rPr>
        <w:t>」的人才規格，使常任文官從基層至高階，皆</w:t>
      </w:r>
      <w:r w:rsidRPr="00A4376D">
        <w:rPr>
          <w:rFonts w:ascii="Times New Roman" w:hAnsi="Times New Roman"/>
        </w:rPr>
        <w:t>共同</w:t>
      </w:r>
      <w:r w:rsidRPr="00A4376D">
        <w:rPr>
          <w:rFonts w:ascii="Times New Roman" w:hAnsi="Times New Roman"/>
          <w:kern w:val="0"/>
          <w:szCs w:val="24"/>
        </w:rPr>
        <w:t>具備一定的職能水準，其對於公務職涯發展也較有清晰的藍圖。</w:t>
      </w:r>
    </w:p>
    <w:p w14:paraId="5D7475F9" w14:textId="77777777" w:rsidR="004A736C" w:rsidRPr="00A4376D" w:rsidRDefault="004A736C" w:rsidP="004A0176">
      <w:pPr>
        <w:overflowPunct w:val="0"/>
        <w:spacing w:line="276" w:lineRule="auto"/>
        <w:ind w:firstLineChars="200" w:firstLine="480"/>
        <w:rPr>
          <w:rFonts w:ascii="Times New Roman" w:hAnsi="Times New Roman"/>
        </w:rPr>
      </w:pPr>
    </w:p>
    <w:p w14:paraId="57DEC90B" w14:textId="77777777" w:rsidR="003E1813" w:rsidRPr="00A4376D" w:rsidRDefault="009B47B4" w:rsidP="004A0176">
      <w:pPr>
        <w:pStyle w:val="a8"/>
        <w:numPr>
          <w:ilvl w:val="0"/>
          <w:numId w:val="102"/>
        </w:numPr>
        <w:overflowPunct w:val="0"/>
        <w:spacing w:line="276" w:lineRule="auto"/>
        <w:ind w:leftChars="0" w:left="476" w:rightChars="-24" w:right="-58" w:firstLineChars="0"/>
        <w:rPr>
          <w:rFonts w:ascii="Times New Roman" w:hAnsi="Times New Roman"/>
        </w:rPr>
      </w:pPr>
      <w:r w:rsidRPr="00A4376D">
        <w:rPr>
          <w:rFonts w:ascii="Times New Roman" w:hAnsi="Times New Roman"/>
          <w:szCs w:val="24"/>
        </w:rPr>
        <w:t>公務</w:t>
      </w:r>
      <w:r w:rsidRPr="00A4376D">
        <w:rPr>
          <w:rFonts w:ascii="Times New Roman" w:hAnsi="Times New Roman"/>
          <w:kern w:val="0"/>
          <w:szCs w:val="24"/>
        </w:rPr>
        <w:t>機構應運用職能為主之</w:t>
      </w:r>
      <w:r w:rsidRPr="00A4376D">
        <w:rPr>
          <w:rFonts w:ascii="Times New Roman" w:hAnsi="Times New Roman"/>
          <w:szCs w:val="24"/>
        </w:rPr>
        <w:t>多元化人才評鑑與甄選</w:t>
      </w:r>
      <w:r w:rsidRPr="00A4376D">
        <w:rPr>
          <w:rFonts w:ascii="Times New Roman" w:hAnsi="Times New Roman"/>
          <w:kern w:val="0"/>
          <w:szCs w:val="24"/>
        </w:rPr>
        <w:t>策略與方法</w:t>
      </w:r>
    </w:p>
    <w:p w14:paraId="18D380F1" w14:textId="4A0360FD" w:rsidR="009B47B4" w:rsidRPr="00A4376D" w:rsidRDefault="009B47B4" w:rsidP="00157B54">
      <w:pPr>
        <w:overflowPunct w:val="0"/>
        <w:spacing w:line="276" w:lineRule="auto"/>
        <w:ind w:firstLineChars="200" w:firstLine="480"/>
        <w:jc w:val="both"/>
        <w:rPr>
          <w:rFonts w:ascii="Times New Roman" w:hAnsi="Times New Roman"/>
        </w:rPr>
      </w:pPr>
      <w:r w:rsidRPr="00A4376D">
        <w:rPr>
          <w:rFonts w:ascii="Times New Roman" w:hAnsi="Times New Roman"/>
          <w:kern w:val="0"/>
        </w:rPr>
        <w:t>高階</w:t>
      </w:r>
      <w:r w:rsidRPr="00A4376D">
        <w:rPr>
          <w:rFonts w:ascii="Times New Roman" w:hAnsi="Times New Roman"/>
          <w:szCs w:val="24"/>
        </w:rPr>
        <w:t>文官管理</w:t>
      </w:r>
      <w:r w:rsidRPr="00A4376D">
        <w:rPr>
          <w:rFonts w:ascii="Times New Roman" w:hAnsi="Times New Roman"/>
        </w:rPr>
        <w:t>職能</w:t>
      </w:r>
      <w:r w:rsidRPr="00A4376D">
        <w:rPr>
          <w:rFonts w:ascii="Times New Roman" w:hAnsi="Times New Roman"/>
          <w:szCs w:val="24"/>
        </w:rPr>
        <w:t>模</w:t>
      </w:r>
      <w:r w:rsidRPr="00A4376D">
        <w:rPr>
          <w:rFonts w:ascii="Times New Roman" w:hAnsi="Times New Roman"/>
        </w:rPr>
        <w:t>式一旦建置後，公務機構有了選才與用人的標準，容易建立對於文官晉升條件的共識，並透過職能面談，對照管理職能模型中各項關鍵行為指標，根據應試文官所回答的過去工作行為具體事例，拔擢最佳人選。</w:t>
      </w:r>
      <w:r w:rsidR="00157B54" w:rsidRPr="00A4376D">
        <w:rPr>
          <w:rFonts w:ascii="Times New Roman" w:hAnsi="Times New Roman" w:hint="eastAsia"/>
        </w:rPr>
        <w:t>此外，</w:t>
      </w:r>
      <w:r w:rsidRPr="00A4376D">
        <w:rPr>
          <w:rFonts w:ascii="Times New Roman" w:hAnsi="Times New Roman"/>
        </w:rPr>
        <w:t>也能進一步以</w:t>
      </w:r>
      <w:r w:rsidRPr="00A4376D">
        <w:rPr>
          <w:rFonts w:ascii="Times New Roman" w:hAnsi="Times New Roman"/>
        </w:rPr>
        <w:t>360</w:t>
      </w:r>
      <w:r w:rsidRPr="00A4376D">
        <w:rPr>
          <w:rFonts w:ascii="Times New Roman" w:hAnsi="Times New Roman"/>
        </w:rPr>
        <w:t>度的評估方式來增強管理職能模式的甄選工具，客觀地找出機關首長所需的儲備人選，建立「高階文官人才庫」以備未來滿足國家發展之需求，也促進國家人才發展的良性循環與發展公務機關的人力資本</w:t>
      </w:r>
      <w:r w:rsidRPr="00A4376D">
        <w:rPr>
          <w:rFonts w:ascii="Times New Roman" w:hAnsi="Times New Roman"/>
          <w:kern w:val="0"/>
          <w:szCs w:val="24"/>
        </w:rPr>
        <w:t>。</w:t>
      </w:r>
    </w:p>
    <w:p w14:paraId="05065E25" w14:textId="1C70915F" w:rsidR="00727766" w:rsidRPr="00A4376D" w:rsidRDefault="00727766" w:rsidP="004A0176">
      <w:pPr>
        <w:overflowPunct w:val="0"/>
        <w:spacing w:line="276" w:lineRule="auto"/>
        <w:ind w:firstLineChars="200" w:firstLine="480"/>
        <w:jc w:val="both"/>
        <w:rPr>
          <w:rFonts w:ascii="Times New Roman" w:hAnsi="Times New Roman"/>
          <w:kern w:val="0"/>
          <w:szCs w:val="24"/>
        </w:rPr>
      </w:pPr>
      <w:r w:rsidRPr="00A4376D">
        <w:rPr>
          <w:rFonts w:ascii="Times New Roman" w:hAnsi="Times New Roman"/>
          <w:kern w:val="0"/>
          <w:szCs w:val="24"/>
        </w:rPr>
        <w:t>本研究發現，我國</w:t>
      </w:r>
      <w:r w:rsidR="0044651C" w:rsidRPr="00A4376D">
        <w:rPr>
          <w:rFonts w:ascii="Times New Roman" w:hAnsi="Times New Roman"/>
          <w:kern w:val="0"/>
          <w:szCs w:val="24"/>
        </w:rPr>
        <w:t>高階主管</w:t>
      </w:r>
      <w:r w:rsidR="00157B54" w:rsidRPr="00A4376D">
        <w:rPr>
          <w:rFonts w:ascii="Times New Roman" w:hAnsi="Times New Roman" w:hint="eastAsia"/>
          <w:kern w:val="0"/>
          <w:szCs w:val="24"/>
        </w:rPr>
        <w:t>人員</w:t>
      </w:r>
      <w:r w:rsidRPr="00A4376D">
        <w:rPr>
          <w:rFonts w:ascii="Times New Roman" w:hAnsi="Times New Roman"/>
          <w:kern w:val="0"/>
          <w:szCs w:val="24"/>
        </w:rPr>
        <w:t>的管理職能包括兩個主要的職能面向，一是人際導向面的管理職能，包括團隊管理、</w:t>
      </w:r>
      <w:r w:rsidR="00AF15D8" w:rsidRPr="00A4376D">
        <w:rPr>
          <w:rFonts w:ascii="Times New Roman" w:hAnsi="Times New Roman"/>
          <w:kern w:val="0"/>
          <w:szCs w:val="24"/>
        </w:rPr>
        <w:t>跨域思維與溝通協調</w:t>
      </w:r>
      <w:r w:rsidRPr="00A4376D">
        <w:rPr>
          <w:rFonts w:ascii="Times New Roman" w:hAnsi="Times New Roman"/>
          <w:kern w:val="0"/>
          <w:szCs w:val="24"/>
        </w:rPr>
        <w:t>、課責與績效管理、培育部屬；三階層的高階文官所必須展現的高績效管理行為大同小異，主要視所領導的團隊大小而異。另一個是任務導向的職能，三階層的</w:t>
      </w:r>
      <w:r w:rsidR="0044651C" w:rsidRPr="00A4376D">
        <w:rPr>
          <w:rFonts w:ascii="Times New Roman" w:hAnsi="Times New Roman"/>
          <w:kern w:val="0"/>
          <w:szCs w:val="24"/>
        </w:rPr>
        <w:t>高階主管</w:t>
      </w:r>
      <w:r w:rsidR="00157B54" w:rsidRPr="00A4376D">
        <w:rPr>
          <w:rFonts w:ascii="Times New Roman" w:hAnsi="Times New Roman" w:hint="eastAsia"/>
          <w:kern w:val="0"/>
          <w:szCs w:val="24"/>
        </w:rPr>
        <w:t>人員</w:t>
      </w:r>
      <w:r w:rsidRPr="00A4376D">
        <w:rPr>
          <w:rFonts w:ascii="Times New Roman" w:hAnsi="Times New Roman"/>
          <w:kern w:val="0"/>
          <w:szCs w:val="24"/>
        </w:rPr>
        <w:t>所必須面對處理的事務就會有極大的差異。</w:t>
      </w:r>
      <w:r w:rsidR="000917A8" w:rsidRPr="00A4376D">
        <w:rPr>
          <w:rFonts w:ascii="Times New Roman" w:hAnsi="Times New Roman"/>
          <w:kern w:val="0"/>
          <w:szCs w:val="24"/>
        </w:rPr>
        <w:t>簡任第</w:t>
      </w:r>
      <w:r w:rsidR="00A817DA" w:rsidRPr="00A4376D">
        <w:rPr>
          <w:rFonts w:ascii="Times New Roman" w:hAnsi="Times New Roman"/>
          <w:kern w:val="0"/>
          <w:szCs w:val="24"/>
        </w:rPr>
        <w:t>十二</w:t>
      </w:r>
      <w:r w:rsidR="0064625E" w:rsidRPr="00A4376D">
        <w:rPr>
          <w:rFonts w:ascii="Times New Roman" w:hAnsi="Times New Roman"/>
          <w:kern w:val="0"/>
          <w:szCs w:val="24"/>
        </w:rPr>
        <w:t>職等</w:t>
      </w:r>
      <w:r w:rsidR="0044651C" w:rsidRPr="00A4376D">
        <w:rPr>
          <w:rFonts w:ascii="Times New Roman" w:hAnsi="Times New Roman"/>
          <w:kern w:val="0"/>
          <w:szCs w:val="24"/>
        </w:rPr>
        <w:t>高階主管</w:t>
      </w:r>
      <w:r w:rsidR="00157B54" w:rsidRPr="00A4376D">
        <w:rPr>
          <w:rFonts w:ascii="Times New Roman" w:hAnsi="Times New Roman" w:hint="eastAsia"/>
          <w:kern w:val="0"/>
          <w:szCs w:val="24"/>
        </w:rPr>
        <w:t>人員</w:t>
      </w:r>
      <w:r w:rsidRPr="00A4376D">
        <w:rPr>
          <w:rFonts w:ascii="Times New Roman" w:hAnsi="Times New Roman"/>
          <w:kern w:val="0"/>
          <w:szCs w:val="24"/>
        </w:rPr>
        <w:t>多為</w:t>
      </w:r>
      <w:r w:rsidR="000917A8" w:rsidRPr="00A4376D">
        <w:rPr>
          <w:rFonts w:ascii="Times New Roman" w:hAnsi="Times New Roman"/>
          <w:kern w:val="0"/>
          <w:szCs w:val="24"/>
        </w:rPr>
        <w:t>中央機關</w:t>
      </w:r>
      <w:r w:rsidRPr="00A4376D">
        <w:rPr>
          <w:rFonts w:ascii="Times New Roman" w:hAnsi="Times New Roman"/>
          <w:kern w:val="0"/>
          <w:szCs w:val="24"/>
        </w:rPr>
        <w:t>司處級主管，必須具備資訊蒐集與研判、業務規劃與執行兩項管理職能；</w:t>
      </w:r>
      <w:r w:rsidR="000917A8" w:rsidRPr="00A4376D">
        <w:rPr>
          <w:rFonts w:ascii="Times New Roman" w:hAnsi="Times New Roman"/>
          <w:kern w:val="0"/>
          <w:szCs w:val="24"/>
        </w:rPr>
        <w:t>簡任第</w:t>
      </w:r>
      <w:r w:rsidRPr="00A4376D">
        <w:rPr>
          <w:rFonts w:ascii="Times New Roman" w:hAnsi="Times New Roman"/>
          <w:kern w:val="0"/>
          <w:szCs w:val="24"/>
        </w:rPr>
        <w:t>十三</w:t>
      </w:r>
      <w:r w:rsidR="0064625E" w:rsidRPr="00A4376D">
        <w:rPr>
          <w:rFonts w:ascii="Times New Roman" w:hAnsi="Times New Roman"/>
          <w:kern w:val="0"/>
          <w:szCs w:val="24"/>
        </w:rPr>
        <w:t>職等</w:t>
      </w:r>
      <w:r w:rsidR="0044651C" w:rsidRPr="00A4376D">
        <w:rPr>
          <w:rFonts w:ascii="Times New Roman" w:hAnsi="Times New Roman"/>
          <w:kern w:val="0"/>
          <w:szCs w:val="24"/>
        </w:rPr>
        <w:t>高階主管</w:t>
      </w:r>
      <w:r w:rsidR="00157B54" w:rsidRPr="00A4376D">
        <w:rPr>
          <w:rFonts w:ascii="Times New Roman" w:hAnsi="Times New Roman" w:hint="eastAsia"/>
          <w:kern w:val="0"/>
          <w:szCs w:val="24"/>
        </w:rPr>
        <w:t>人員</w:t>
      </w:r>
      <w:r w:rsidRPr="00A4376D">
        <w:rPr>
          <w:rFonts w:ascii="Times New Roman" w:hAnsi="Times New Roman"/>
          <w:kern w:val="0"/>
          <w:szCs w:val="24"/>
        </w:rPr>
        <w:t>大多是機關首長，所需具備的職能就與機關日常所面對的對象不同有關，包括業務規劃與執行、政令行銷與宣導、國際視野。</w:t>
      </w:r>
      <w:r w:rsidR="000917A8" w:rsidRPr="00A4376D">
        <w:rPr>
          <w:rFonts w:ascii="Times New Roman" w:hAnsi="Times New Roman"/>
          <w:kern w:val="0"/>
          <w:szCs w:val="24"/>
        </w:rPr>
        <w:t>簡任第</w:t>
      </w:r>
      <w:r w:rsidR="00D21452" w:rsidRPr="00A4376D">
        <w:rPr>
          <w:rFonts w:ascii="Times New Roman" w:hAnsi="Times New Roman"/>
          <w:kern w:val="0"/>
          <w:szCs w:val="24"/>
        </w:rPr>
        <w:t>十四</w:t>
      </w:r>
      <w:r w:rsidR="0064625E" w:rsidRPr="00A4376D">
        <w:rPr>
          <w:rFonts w:ascii="Times New Roman" w:hAnsi="Times New Roman"/>
          <w:kern w:val="0"/>
          <w:szCs w:val="24"/>
        </w:rPr>
        <w:lastRenderedPageBreak/>
        <w:t>職等</w:t>
      </w:r>
      <w:r w:rsidR="0044651C" w:rsidRPr="00A4376D">
        <w:rPr>
          <w:rFonts w:ascii="Times New Roman" w:hAnsi="Times New Roman"/>
          <w:kern w:val="0"/>
          <w:szCs w:val="24"/>
        </w:rPr>
        <w:t>高階主管</w:t>
      </w:r>
      <w:r w:rsidR="00157B54" w:rsidRPr="00A4376D">
        <w:rPr>
          <w:rFonts w:ascii="Times New Roman" w:hAnsi="Times New Roman" w:hint="eastAsia"/>
          <w:kern w:val="0"/>
          <w:szCs w:val="24"/>
        </w:rPr>
        <w:t>人員</w:t>
      </w:r>
      <w:r w:rsidR="00D21452" w:rsidRPr="00A4376D">
        <w:rPr>
          <w:rFonts w:ascii="Times New Roman" w:hAnsi="Times New Roman"/>
          <w:kern w:val="0"/>
          <w:szCs w:val="24"/>
        </w:rPr>
        <w:t>是階級最高之常任文官，多為機關副首</w:t>
      </w:r>
      <w:r w:rsidR="000F0472" w:rsidRPr="00A4376D">
        <w:rPr>
          <w:rFonts w:ascii="Times New Roman" w:hAnsi="Times New Roman"/>
          <w:kern w:val="0"/>
          <w:szCs w:val="24"/>
        </w:rPr>
        <w:t>長</w:t>
      </w:r>
      <w:r w:rsidR="00D21452" w:rsidRPr="00A4376D">
        <w:rPr>
          <w:rFonts w:ascii="Times New Roman" w:hAnsi="Times New Roman"/>
          <w:kern w:val="0"/>
          <w:szCs w:val="24"/>
        </w:rPr>
        <w:t>，協助政務官進行決策，所必須具備的職能則為政策方案選擇與宣導、國際視野。</w:t>
      </w:r>
    </w:p>
    <w:p w14:paraId="15D21277" w14:textId="77777777" w:rsidR="00A713D1" w:rsidRPr="00A4376D" w:rsidRDefault="00A713D1" w:rsidP="004A0176">
      <w:pPr>
        <w:overflowPunct w:val="0"/>
        <w:spacing w:line="276" w:lineRule="auto"/>
        <w:ind w:firstLineChars="200" w:firstLine="480"/>
        <w:jc w:val="both"/>
        <w:rPr>
          <w:rFonts w:ascii="Times New Roman" w:hAnsi="Times New Roman"/>
          <w:kern w:val="0"/>
          <w:szCs w:val="24"/>
        </w:rPr>
      </w:pPr>
    </w:p>
    <w:p w14:paraId="6AF7B93C" w14:textId="77777777" w:rsidR="003E1813" w:rsidRPr="00A4376D" w:rsidRDefault="00D05C36" w:rsidP="004A0176">
      <w:pPr>
        <w:pStyle w:val="a8"/>
        <w:numPr>
          <w:ilvl w:val="0"/>
          <w:numId w:val="102"/>
        </w:numPr>
        <w:overflowPunct w:val="0"/>
        <w:spacing w:line="276" w:lineRule="auto"/>
        <w:ind w:leftChars="0" w:left="476" w:rightChars="-24" w:right="-58" w:firstLineChars="0"/>
        <w:rPr>
          <w:rFonts w:ascii="Times New Roman" w:hAnsi="Times New Roman"/>
        </w:rPr>
      </w:pPr>
      <w:r w:rsidRPr="00A4376D">
        <w:rPr>
          <w:rFonts w:ascii="Times New Roman" w:hAnsi="Times New Roman"/>
        </w:rPr>
        <w:t>定期</w:t>
      </w:r>
      <w:r w:rsidRPr="00A4376D">
        <w:rPr>
          <w:rFonts w:ascii="Times New Roman" w:hAnsi="Times New Roman"/>
          <w:szCs w:val="24"/>
        </w:rPr>
        <w:t>檢視</w:t>
      </w:r>
      <w:r w:rsidRPr="00A4376D">
        <w:rPr>
          <w:rFonts w:ascii="Times New Roman" w:hAnsi="Times New Roman"/>
        </w:rPr>
        <w:t>驗證</w:t>
      </w:r>
      <w:r w:rsidR="00D21452" w:rsidRPr="00A4376D">
        <w:rPr>
          <w:rFonts w:ascii="Times New Roman" w:hAnsi="Times New Roman"/>
        </w:rPr>
        <w:t>並修訂</w:t>
      </w:r>
      <w:r w:rsidRPr="00A4376D">
        <w:rPr>
          <w:rFonts w:ascii="Times New Roman" w:hAnsi="Times New Roman"/>
        </w:rPr>
        <w:t>管理職能模型是否符合國家發展所需</w:t>
      </w:r>
    </w:p>
    <w:p w14:paraId="3C8A1C39" w14:textId="78BE7E56" w:rsidR="00D05C36" w:rsidRPr="00A4376D" w:rsidRDefault="00D05C36" w:rsidP="004A0176">
      <w:pPr>
        <w:overflowPunct w:val="0"/>
        <w:spacing w:line="276" w:lineRule="auto"/>
        <w:ind w:firstLineChars="200" w:firstLine="480"/>
        <w:jc w:val="both"/>
        <w:rPr>
          <w:rFonts w:ascii="Times New Roman" w:hAnsi="Times New Roman"/>
        </w:rPr>
      </w:pPr>
      <w:r w:rsidRPr="00A4376D">
        <w:rPr>
          <w:rFonts w:ascii="Times New Roman" w:hAnsi="Times New Roman"/>
        </w:rPr>
        <w:t>面對全球化、資訊化及大數據時代等環境變遷，人力資源發展便成為如何使</w:t>
      </w:r>
      <w:r w:rsidR="0044651C" w:rsidRPr="00A4376D">
        <w:rPr>
          <w:rFonts w:ascii="Times New Roman" w:hAnsi="Times New Roman"/>
        </w:rPr>
        <w:t>高階公務人員</w:t>
      </w:r>
      <w:r w:rsidRPr="00A4376D">
        <w:rPr>
          <w:rFonts w:ascii="Times New Roman" w:hAnsi="Times New Roman"/>
        </w:rPr>
        <w:t>管理能力與競爭力提升的重點，</w:t>
      </w:r>
      <w:r w:rsidR="0044683B" w:rsidRPr="00A4376D">
        <w:rPr>
          <w:rFonts w:ascii="Times New Roman" w:hAnsi="Times New Roman"/>
        </w:rPr>
        <w:t>而管理職能模型及關鍵行為指標也應三至四年隨著</w:t>
      </w:r>
      <w:r w:rsidR="00173EB9" w:rsidRPr="00A4376D">
        <w:rPr>
          <w:rFonts w:ascii="Times New Roman" w:hAnsi="Times New Roman"/>
        </w:rPr>
        <w:t>組織目標調整或所處環境變遷，隨時檢視修訂</w:t>
      </w:r>
      <w:r w:rsidR="0044683B" w:rsidRPr="00A4376D">
        <w:rPr>
          <w:rFonts w:ascii="Times New Roman" w:hAnsi="Times New Roman"/>
        </w:rPr>
        <w:t>，</w:t>
      </w:r>
      <w:r w:rsidR="00173EB9" w:rsidRPr="00A4376D">
        <w:rPr>
          <w:rFonts w:ascii="Times New Roman" w:hAnsi="Times New Roman"/>
        </w:rPr>
        <w:t>以</w:t>
      </w:r>
      <w:r w:rsidRPr="00A4376D">
        <w:rPr>
          <w:rFonts w:ascii="Times New Roman" w:hAnsi="Times New Roman"/>
        </w:rPr>
        <w:t>回應國家的環境變化</w:t>
      </w:r>
      <w:r w:rsidR="00173EB9" w:rsidRPr="00A4376D">
        <w:rPr>
          <w:rFonts w:ascii="Times New Roman" w:hAnsi="Times New Roman"/>
        </w:rPr>
        <w:t>或</w:t>
      </w:r>
      <w:r w:rsidRPr="00A4376D">
        <w:rPr>
          <w:rFonts w:ascii="Times New Roman" w:hAnsi="Times New Roman"/>
        </w:rPr>
        <w:t>政策發展方向</w:t>
      </w:r>
      <w:r w:rsidR="00173EB9" w:rsidRPr="00A4376D">
        <w:rPr>
          <w:rFonts w:ascii="Times New Roman" w:hAnsi="Times New Roman"/>
        </w:rPr>
        <w:t>所產生之人才需求</w:t>
      </w:r>
      <w:r w:rsidR="007B5B72" w:rsidRPr="00A4376D">
        <w:rPr>
          <w:rFonts w:ascii="Times New Roman" w:hAnsi="Times New Roman"/>
        </w:rPr>
        <w:t>。</w:t>
      </w:r>
      <w:r w:rsidRPr="00A4376D">
        <w:rPr>
          <w:rFonts w:ascii="Times New Roman" w:hAnsi="Times New Roman"/>
        </w:rPr>
        <w:t>如此，以職能為本之培訓體系，也能因著職能的更新發展出重點訓練課程，達成訓練發展的最大的效益化，進一步帶動國家競爭力。</w:t>
      </w:r>
    </w:p>
    <w:p w14:paraId="19698011" w14:textId="77777777" w:rsidR="004A736C" w:rsidRPr="00A4376D" w:rsidRDefault="004A736C" w:rsidP="004A0176">
      <w:pPr>
        <w:overflowPunct w:val="0"/>
        <w:spacing w:line="276" w:lineRule="auto"/>
        <w:ind w:firstLineChars="200" w:firstLine="480"/>
        <w:rPr>
          <w:rFonts w:ascii="Times New Roman" w:hAnsi="Times New Roman"/>
        </w:rPr>
      </w:pPr>
    </w:p>
    <w:p w14:paraId="7F62B8FB" w14:textId="3C783B7A" w:rsidR="003E1813" w:rsidRPr="00A4376D" w:rsidRDefault="0044651C" w:rsidP="004A0176">
      <w:pPr>
        <w:pStyle w:val="a8"/>
        <w:numPr>
          <w:ilvl w:val="0"/>
          <w:numId w:val="102"/>
        </w:numPr>
        <w:overflowPunct w:val="0"/>
        <w:spacing w:line="276" w:lineRule="auto"/>
        <w:ind w:leftChars="0" w:left="476" w:rightChars="-24" w:right="-58" w:firstLineChars="0"/>
        <w:rPr>
          <w:rFonts w:ascii="Times New Roman" w:hAnsi="Times New Roman"/>
        </w:rPr>
      </w:pPr>
      <w:r w:rsidRPr="00A4376D">
        <w:rPr>
          <w:rFonts w:ascii="Times New Roman" w:hAnsi="Times New Roman"/>
        </w:rPr>
        <w:t>高階公務人員</w:t>
      </w:r>
      <w:r w:rsidR="00D21452" w:rsidRPr="00A4376D">
        <w:rPr>
          <w:rFonts w:ascii="Times New Roman" w:hAnsi="Times New Roman"/>
        </w:rPr>
        <w:t>培訓活動應以職能為基礎</w:t>
      </w:r>
    </w:p>
    <w:p w14:paraId="095F66DA" w14:textId="6228B9D8" w:rsidR="00D05C36" w:rsidRPr="00A4376D" w:rsidRDefault="00D05C36" w:rsidP="004A0176">
      <w:pPr>
        <w:overflowPunct w:val="0"/>
        <w:spacing w:line="276" w:lineRule="auto"/>
        <w:ind w:firstLineChars="200" w:firstLine="480"/>
        <w:jc w:val="both"/>
        <w:rPr>
          <w:rFonts w:ascii="Times New Roman" w:hAnsi="Times New Roman"/>
          <w:kern w:val="0"/>
        </w:rPr>
      </w:pPr>
      <w:r w:rsidRPr="00A4376D">
        <w:rPr>
          <w:rFonts w:ascii="Times New Roman" w:hAnsi="Times New Roman"/>
          <w:kern w:val="0"/>
        </w:rPr>
        <w:t>由於</w:t>
      </w:r>
      <w:r w:rsidRPr="00A4376D">
        <w:rPr>
          <w:rFonts w:ascii="Times New Roman" w:hAnsi="Times New Roman"/>
          <w:szCs w:val="24"/>
        </w:rPr>
        <w:t>政府</w:t>
      </w:r>
      <w:r w:rsidRPr="00A4376D">
        <w:rPr>
          <w:rFonts w:ascii="Times New Roman" w:hAnsi="Times New Roman"/>
          <w:kern w:val="0"/>
        </w:rPr>
        <w:t>治理之公共事務日益複雜，許多政府變革或政策變遷，都是來自特定事件的催化，我國高階</w:t>
      </w:r>
      <w:r w:rsidRPr="00A4376D">
        <w:rPr>
          <w:rFonts w:ascii="Times New Roman" w:hAnsi="Times New Roman"/>
          <w:szCs w:val="24"/>
        </w:rPr>
        <w:t>常任文官隨著職位的升遷，除了必須熟稔業務領域的專業知識之外，也必須掌握行政管理之知識與能力，才能勝任主管的職務。在此系絡中，高階常任文官的管理知能，也勢必隨著治理模式的發展而調整，</w:t>
      </w:r>
      <w:r w:rsidRPr="00A4376D">
        <w:rPr>
          <w:rFonts w:ascii="Times New Roman" w:hAnsi="Times New Roman"/>
          <w:kern w:val="0"/>
        </w:rPr>
        <w:t>因此公務機構必須創造與發展出一種「學習系統」的體制，也就是說，這個學習系統能夠自己不斷進行轉型，而職能為本之訓練發展體系正呼應這個需求。該體系以職能模式為核心，其目的是發展學員的各項關鍵職能，由此展開相關多元的訓練活動</w:t>
      </w:r>
      <w:r w:rsidR="00D21452" w:rsidRPr="00A4376D">
        <w:rPr>
          <w:rFonts w:ascii="Times New Roman" w:hAnsi="Times New Roman"/>
          <w:kern w:val="0"/>
        </w:rPr>
        <w:t>，包括教室學習課程、教練活動、跟隨高階文官學習、參觀訪問及行動學習等</w:t>
      </w:r>
      <w:r w:rsidRPr="00A4376D">
        <w:rPr>
          <w:rFonts w:ascii="Times New Roman" w:hAnsi="Times New Roman"/>
          <w:kern w:val="0"/>
        </w:rPr>
        <w:t>。</w:t>
      </w:r>
      <w:r w:rsidR="00D21452" w:rsidRPr="00A4376D">
        <w:rPr>
          <w:rFonts w:ascii="Times New Roman" w:hAnsi="Times New Roman"/>
          <w:kern w:val="0"/>
        </w:rPr>
        <w:t>而每一個發展活動的學習目標，必須適配對應各項職能之關鍵行為指標，以確保學習活動的內容能協助當事人發展各項職能行為，日後能夠充分展現在日常管理活動當中。</w:t>
      </w:r>
    </w:p>
    <w:p w14:paraId="2BF981CD" w14:textId="77777777" w:rsidR="004A736C" w:rsidRPr="00A4376D" w:rsidRDefault="004A736C" w:rsidP="004A0176">
      <w:pPr>
        <w:overflowPunct w:val="0"/>
        <w:spacing w:line="276" w:lineRule="auto"/>
        <w:ind w:firstLineChars="200" w:firstLine="480"/>
        <w:rPr>
          <w:rFonts w:ascii="Times New Roman" w:hAnsi="Times New Roman"/>
          <w:kern w:val="0"/>
        </w:rPr>
      </w:pPr>
    </w:p>
    <w:p w14:paraId="1DF56FB0" w14:textId="77777777" w:rsidR="003E1813" w:rsidRPr="00A4376D" w:rsidRDefault="009B47B4" w:rsidP="004A0176">
      <w:pPr>
        <w:pStyle w:val="a8"/>
        <w:numPr>
          <w:ilvl w:val="0"/>
          <w:numId w:val="102"/>
        </w:numPr>
        <w:overflowPunct w:val="0"/>
        <w:spacing w:line="276" w:lineRule="auto"/>
        <w:ind w:leftChars="0" w:left="476" w:rightChars="-24" w:right="-58" w:firstLineChars="0"/>
        <w:rPr>
          <w:rFonts w:ascii="Times New Roman" w:hAnsi="Times New Roman"/>
        </w:rPr>
      </w:pPr>
      <w:r w:rsidRPr="00A4376D">
        <w:rPr>
          <w:rFonts w:ascii="Times New Roman" w:hAnsi="Times New Roman"/>
        </w:rPr>
        <w:t>建置</w:t>
      </w:r>
      <w:r w:rsidR="00D05C36" w:rsidRPr="00A4376D">
        <w:rPr>
          <w:rFonts w:ascii="Times New Roman" w:hAnsi="Times New Roman"/>
        </w:rPr>
        <w:t>管理職能手冊，</w:t>
      </w:r>
      <w:r w:rsidRPr="00A4376D">
        <w:rPr>
          <w:rFonts w:ascii="Times New Roman" w:hAnsi="Times New Roman"/>
        </w:rPr>
        <w:t>發展文官</w:t>
      </w:r>
      <w:r w:rsidR="00D05C36" w:rsidRPr="00A4376D">
        <w:rPr>
          <w:rFonts w:ascii="Times New Roman" w:hAnsi="Times New Roman"/>
        </w:rPr>
        <w:t>培訓系統</w:t>
      </w:r>
    </w:p>
    <w:p w14:paraId="6BCA8116" w14:textId="06AC26FF" w:rsidR="001B537A" w:rsidRPr="00A4376D" w:rsidRDefault="000C483F" w:rsidP="004A0176">
      <w:pPr>
        <w:overflowPunct w:val="0"/>
        <w:spacing w:line="276" w:lineRule="auto"/>
        <w:ind w:firstLineChars="200" w:firstLine="480"/>
        <w:jc w:val="both"/>
        <w:rPr>
          <w:rFonts w:ascii="Times New Roman" w:hAnsi="Times New Roman"/>
        </w:rPr>
      </w:pPr>
      <w:r w:rsidRPr="00A4376D">
        <w:rPr>
          <w:rFonts w:ascii="Times New Roman" w:hAnsi="Times New Roman"/>
        </w:rPr>
        <w:t>本研究針對我國政府</w:t>
      </w:r>
      <w:r w:rsidR="000917A8" w:rsidRPr="00A4376D">
        <w:rPr>
          <w:rFonts w:ascii="Times New Roman" w:hAnsi="Times New Roman"/>
        </w:rPr>
        <w:t>簡任第</w:t>
      </w:r>
      <w:r w:rsidR="00ED5BF1" w:rsidRPr="00A4376D">
        <w:rPr>
          <w:rFonts w:ascii="Times New Roman" w:hAnsi="Times New Roman"/>
        </w:rPr>
        <w:t>十二</w:t>
      </w:r>
      <w:r w:rsidR="0064625E" w:rsidRPr="00A4376D">
        <w:rPr>
          <w:rFonts w:ascii="Times New Roman" w:hAnsi="Times New Roman"/>
        </w:rPr>
        <w:t>職等</w:t>
      </w:r>
      <w:r w:rsidRPr="00A4376D">
        <w:rPr>
          <w:rFonts w:ascii="Times New Roman" w:hAnsi="Times New Roman"/>
        </w:rPr>
        <w:t>至</w:t>
      </w:r>
      <w:r w:rsidR="000917A8" w:rsidRPr="00A4376D">
        <w:rPr>
          <w:rFonts w:ascii="Times New Roman" w:hAnsi="Times New Roman"/>
        </w:rPr>
        <w:t>簡任第</w:t>
      </w:r>
      <w:r w:rsidR="00ED5BF1" w:rsidRPr="00A4376D">
        <w:rPr>
          <w:rFonts w:ascii="Times New Roman" w:hAnsi="Times New Roman"/>
        </w:rPr>
        <w:t>十四</w:t>
      </w:r>
      <w:r w:rsidR="0064625E" w:rsidRPr="00A4376D">
        <w:rPr>
          <w:rFonts w:ascii="Times New Roman" w:hAnsi="Times New Roman"/>
        </w:rPr>
        <w:t>職等</w:t>
      </w:r>
      <w:r w:rsidR="006B36F9" w:rsidRPr="00A4376D">
        <w:rPr>
          <w:rFonts w:ascii="Times New Roman" w:hAnsi="Times New Roman"/>
        </w:rPr>
        <w:t>三階層之</w:t>
      </w:r>
      <w:r w:rsidRPr="00A4376D">
        <w:rPr>
          <w:rFonts w:ascii="Times New Roman" w:hAnsi="Times New Roman"/>
        </w:rPr>
        <w:t>高階常任文官</w:t>
      </w:r>
      <w:r w:rsidR="006B36F9" w:rsidRPr="00A4376D">
        <w:rPr>
          <w:rFonts w:ascii="Times New Roman" w:hAnsi="Times New Roman"/>
        </w:rPr>
        <w:t>，</w:t>
      </w:r>
      <w:r w:rsidRPr="00A4376D">
        <w:rPr>
          <w:rFonts w:ascii="Times New Roman" w:hAnsi="Times New Roman"/>
        </w:rPr>
        <w:t>建立管理職能模型，</w:t>
      </w:r>
      <w:r w:rsidR="006B36F9" w:rsidRPr="00A4376D">
        <w:rPr>
          <w:rFonts w:ascii="Times New Roman" w:hAnsi="Times New Roman"/>
        </w:rPr>
        <w:t>並</w:t>
      </w:r>
      <w:r w:rsidRPr="00A4376D">
        <w:rPr>
          <w:rFonts w:ascii="Times New Roman" w:hAnsi="Times New Roman"/>
        </w:rPr>
        <w:t>發展職能手冊</w:t>
      </w:r>
      <w:r w:rsidR="005545B8" w:rsidRPr="00A4376D">
        <w:rPr>
          <w:rFonts w:ascii="Times New Roman" w:hAnsi="Times New Roman"/>
        </w:rPr>
        <w:t>（</w:t>
      </w:r>
      <w:r w:rsidRPr="00A4376D">
        <w:rPr>
          <w:rFonts w:ascii="Times New Roman" w:hAnsi="Times New Roman"/>
        </w:rPr>
        <w:t>手冊</w:t>
      </w:r>
      <w:r w:rsidR="00DB2070" w:rsidRPr="00A4376D">
        <w:rPr>
          <w:rFonts w:ascii="Times New Roman" w:hAnsi="Times New Roman"/>
        </w:rPr>
        <w:t>內容</w:t>
      </w:r>
      <w:r w:rsidR="000F22E4" w:rsidRPr="00A4376D">
        <w:rPr>
          <w:rFonts w:ascii="Times New Roman" w:hAnsi="Times New Roman"/>
        </w:rPr>
        <w:t>如</w:t>
      </w:r>
      <w:r w:rsidR="000F22E4" w:rsidRPr="00A4376D">
        <w:rPr>
          <w:rFonts w:ascii="Times New Roman" w:hAnsi="Times New Roman"/>
          <w:color w:val="FF0000"/>
        </w:rPr>
        <w:t>附錄</w:t>
      </w:r>
      <w:r w:rsidR="00FA50E1" w:rsidRPr="00A4376D">
        <w:rPr>
          <w:rFonts w:ascii="Times New Roman" w:hAnsi="Times New Roman" w:hint="eastAsia"/>
          <w:color w:val="FF0000"/>
        </w:rPr>
        <w:t>8</w:t>
      </w:r>
      <w:r w:rsidR="005545B8" w:rsidRPr="00A4376D">
        <w:rPr>
          <w:rFonts w:ascii="Times New Roman" w:hAnsi="Times New Roman"/>
        </w:rPr>
        <w:t>）</w:t>
      </w:r>
      <w:r w:rsidR="000F22E4" w:rsidRPr="00A4376D">
        <w:rPr>
          <w:rFonts w:ascii="Times New Roman" w:hAnsi="Times New Roman"/>
        </w:rPr>
        <w:t>，</w:t>
      </w:r>
      <w:r w:rsidRPr="00A4376D">
        <w:rPr>
          <w:rFonts w:ascii="Times New Roman" w:hAnsi="Times New Roman"/>
        </w:rPr>
        <w:t>包含管理職能模型、職能項目定義、相關標竿行為內容、相對應之人力資源發展策略，以及職能發展計畫等</w:t>
      </w:r>
      <w:r w:rsidR="00D05C36" w:rsidRPr="00A4376D">
        <w:rPr>
          <w:rFonts w:ascii="Times New Roman" w:hAnsi="Times New Roman"/>
        </w:rPr>
        <w:t>，</w:t>
      </w:r>
      <w:r w:rsidRPr="00A4376D">
        <w:rPr>
          <w:rFonts w:ascii="Times New Roman" w:hAnsi="Times New Roman"/>
        </w:rPr>
        <w:t>提供未來</w:t>
      </w:r>
      <w:r w:rsidR="00206435" w:rsidRPr="00A4376D">
        <w:rPr>
          <w:rFonts w:ascii="Times New Roman" w:hAnsi="Times New Roman"/>
        </w:rPr>
        <w:t>保訓會</w:t>
      </w:r>
      <w:r w:rsidR="000917A8" w:rsidRPr="00A4376D">
        <w:rPr>
          <w:rFonts w:ascii="Times New Roman" w:hAnsi="Times New Roman"/>
        </w:rPr>
        <w:t>及</w:t>
      </w:r>
      <w:r w:rsidRPr="00A4376D">
        <w:rPr>
          <w:rFonts w:ascii="Times New Roman" w:hAnsi="Times New Roman"/>
        </w:rPr>
        <w:t>各機關教育訓練單位，能依循職能手冊設計課程，而</w:t>
      </w:r>
      <w:r w:rsidR="000917A8" w:rsidRPr="00A4376D">
        <w:rPr>
          <w:rFonts w:ascii="Times New Roman" w:hAnsi="Times New Roman"/>
        </w:rPr>
        <w:t>受訓人</w:t>
      </w:r>
      <w:r w:rsidRPr="00A4376D">
        <w:rPr>
          <w:rFonts w:ascii="Times New Roman" w:hAnsi="Times New Roman"/>
        </w:rPr>
        <w:t>員也能有清楚的學習藍圖，遵循一致的學習目標，以標竿行為事例做為學習典範</w:t>
      </w:r>
      <w:r w:rsidR="006A07DE" w:rsidRPr="00A4376D">
        <w:rPr>
          <w:rFonts w:ascii="Times New Roman" w:hAnsi="Times New Roman"/>
        </w:rPr>
        <w:t>，</w:t>
      </w:r>
      <w:r w:rsidR="00D05C36" w:rsidRPr="00A4376D">
        <w:rPr>
          <w:rFonts w:ascii="Times New Roman" w:hAnsi="Times New Roman"/>
        </w:rPr>
        <w:t>深化於工作生活中。</w:t>
      </w:r>
    </w:p>
    <w:p w14:paraId="52C71424" w14:textId="77777777" w:rsidR="006D16A5" w:rsidRPr="00A4376D" w:rsidRDefault="006D16A5" w:rsidP="004A0176">
      <w:pPr>
        <w:overflowPunct w:val="0"/>
        <w:spacing w:line="276" w:lineRule="auto"/>
        <w:ind w:rightChars="-24" w:right="-58"/>
        <w:jc w:val="both"/>
        <w:rPr>
          <w:rFonts w:ascii="Times New Roman" w:hAnsi="Times New Roman"/>
          <w:szCs w:val="24"/>
        </w:rPr>
      </w:pPr>
    </w:p>
    <w:p w14:paraId="3A5C7954" w14:textId="77777777" w:rsidR="001B537A" w:rsidRPr="00A4376D" w:rsidRDefault="001B537A" w:rsidP="004A0176">
      <w:pPr>
        <w:overflowPunct w:val="0"/>
        <w:spacing w:line="276" w:lineRule="auto"/>
        <w:rPr>
          <w:rFonts w:ascii="Times New Roman" w:hAnsi="Times New Roman"/>
        </w:rPr>
      </w:pPr>
    </w:p>
    <w:p w14:paraId="163EE462" w14:textId="77777777" w:rsidR="00D67880" w:rsidRPr="00A4376D" w:rsidRDefault="00D67880" w:rsidP="004A0176">
      <w:pPr>
        <w:pStyle w:val="1"/>
        <w:overflowPunct w:val="0"/>
        <w:spacing w:line="276" w:lineRule="auto"/>
        <w:rPr>
          <w:rFonts w:ascii="Times New Roman" w:hAnsi="Times New Roman" w:cs="Times New Roman"/>
          <w:szCs w:val="28"/>
          <w:lang w:val="zh-TW"/>
        </w:rPr>
      </w:pPr>
      <w:bookmarkStart w:id="49" w:name="_Toc436837329"/>
      <w:r w:rsidRPr="00A4376D">
        <w:rPr>
          <w:rFonts w:ascii="Times New Roman" w:hAnsi="Times New Roman" w:cs="Times New Roman"/>
          <w:szCs w:val="28"/>
          <w:lang w:val="zh-TW"/>
        </w:rPr>
        <w:lastRenderedPageBreak/>
        <w:t>參考</w:t>
      </w:r>
      <w:r w:rsidR="00715C85" w:rsidRPr="00A4376D">
        <w:rPr>
          <w:rFonts w:ascii="Times New Roman" w:hAnsi="Times New Roman" w:cs="Times New Roman"/>
          <w:szCs w:val="28"/>
          <w:lang w:val="zh-TW"/>
        </w:rPr>
        <w:t>資料</w:t>
      </w:r>
      <w:bookmarkEnd w:id="49"/>
    </w:p>
    <w:p w14:paraId="05CC483D" w14:textId="77777777" w:rsidR="00C27ADB" w:rsidRPr="00A4376D" w:rsidRDefault="009F56F2" w:rsidP="004A0176">
      <w:pPr>
        <w:overflowPunct w:val="0"/>
        <w:spacing w:line="276" w:lineRule="auto"/>
        <w:ind w:right="-240"/>
        <w:rPr>
          <w:rFonts w:ascii="Times New Roman" w:hAnsi="Times New Roman"/>
          <w:szCs w:val="24"/>
        </w:rPr>
      </w:pPr>
      <w:r w:rsidRPr="00A4376D">
        <w:rPr>
          <w:rFonts w:ascii="Times New Roman" w:hAnsi="Times New Roman"/>
          <w:szCs w:val="24"/>
        </w:rPr>
        <w:t>一</w:t>
      </w:r>
      <w:r w:rsidR="00C27ADB" w:rsidRPr="00A4376D">
        <w:rPr>
          <w:rFonts w:ascii="Times New Roman" w:hAnsi="Times New Roman"/>
          <w:szCs w:val="24"/>
        </w:rPr>
        <w:t>、中文部分</w:t>
      </w:r>
    </w:p>
    <w:p w14:paraId="1A53BDBC" w14:textId="77777777" w:rsidR="00AF664A" w:rsidRPr="00A4376D" w:rsidRDefault="00F73D2D" w:rsidP="004A0176">
      <w:pPr>
        <w:pStyle w:val="a8"/>
        <w:numPr>
          <w:ilvl w:val="0"/>
          <w:numId w:val="78"/>
        </w:numPr>
        <w:overflowPunct w:val="0"/>
        <w:autoSpaceDE w:val="0"/>
        <w:autoSpaceDN w:val="0"/>
        <w:adjustRightInd w:val="0"/>
        <w:spacing w:line="276" w:lineRule="auto"/>
        <w:ind w:leftChars="0" w:left="284" w:rightChars="-24" w:right="-58" w:firstLineChars="0" w:hanging="197"/>
        <w:rPr>
          <w:rFonts w:ascii="Times New Roman" w:hAnsi="Times New Roman"/>
          <w:szCs w:val="24"/>
        </w:rPr>
      </w:pPr>
      <w:hyperlink r:id="rId19" w:history="1">
        <w:r w:rsidR="00AF664A" w:rsidRPr="00A4376D">
          <w:rPr>
            <w:rStyle w:val="af1"/>
            <w:rFonts w:ascii="Times New Roman" w:hAnsi="Times New Roman"/>
            <w:color w:val="auto"/>
            <w:szCs w:val="24"/>
            <w:u w:val="none"/>
          </w:rPr>
          <w:t>江明修</w:t>
        </w:r>
      </w:hyperlink>
      <w:r w:rsidR="00AF664A" w:rsidRPr="00A4376D">
        <w:rPr>
          <w:rFonts w:ascii="Times New Roman" w:hAnsi="Times New Roman"/>
          <w:szCs w:val="24"/>
        </w:rPr>
        <w:t>、</w:t>
      </w:r>
      <w:hyperlink r:id="rId20" w:history="1">
        <w:r w:rsidR="00AF664A" w:rsidRPr="00A4376D">
          <w:rPr>
            <w:rStyle w:val="af1"/>
            <w:rFonts w:ascii="Times New Roman" w:hAnsi="Times New Roman"/>
            <w:color w:val="auto"/>
            <w:szCs w:val="24"/>
            <w:u w:val="none"/>
          </w:rPr>
          <w:t>陳秋政</w:t>
        </w:r>
      </w:hyperlink>
      <w:r w:rsidR="00AF664A" w:rsidRPr="00A4376D">
        <w:rPr>
          <w:rFonts w:ascii="Times New Roman" w:hAnsi="Times New Roman"/>
          <w:szCs w:val="24"/>
        </w:rPr>
        <w:t>(2010)</w:t>
      </w:r>
      <w:r w:rsidR="00AF664A" w:rsidRPr="00A4376D">
        <w:rPr>
          <w:rFonts w:ascii="Times New Roman" w:hAnsi="Times New Roman"/>
          <w:szCs w:val="24"/>
        </w:rPr>
        <w:t>，</w:t>
      </w:r>
      <w:r w:rsidR="00AF664A" w:rsidRPr="00A4376D">
        <w:rPr>
          <w:rFonts w:ascii="Times New Roman" w:hAnsi="Times New Roman"/>
          <w:szCs w:val="24"/>
          <w:u w:val="single"/>
        </w:rPr>
        <w:t>我國高階文官培訓之前瞻研究</w:t>
      </w:r>
      <w:r w:rsidR="00AF664A" w:rsidRPr="00A4376D">
        <w:rPr>
          <w:rFonts w:ascii="Times New Roman" w:hAnsi="Times New Roman"/>
          <w:szCs w:val="24"/>
        </w:rPr>
        <w:t>。考試院</w:t>
      </w:r>
      <w:r w:rsidR="00AF664A" w:rsidRPr="00A4376D">
        <w:rPr>
          <w:rFonts w:ascii="Times New Roman" w:hAnsi="Times New Roman"/>
          <w:szCs w:val="24"/>
        </w:rPr>
        <w:t>99</w:t>
      </w:r>
      <w:r w:rsidR="00AF664A" w:rsidRPr="00A4376D">
        <w:rPr>
          <w:rFonts w:ascii="Times New Roman" w:hAnsi="Times New Roman"/>
          <w:szCs w:val="24"/>
        </w:rPr>
        <w:t>年度委託研究計劃。</w:t>
      </w:r>
    </w:p>
    <w:p w14:paraId="19A285C7" w14:textId="77777777" w:rsidR="00AF664A" w:rsidRPr="00A4376D" w:rsidRDefault="00AF664A" w:rsidP="004A0176">
      <w:pPr>
        <w:pStyle w:val="a8"/>
        <w:numPr>
          <w:ilvl w:val="0"/>
          <w:numId w:val="78"/>
        </w:numPr>
        <w:overflowPunct w:val="0"/>
        <w:autoSpaceDE w:val="0"/>
        <w:autoSpaceDN w:val="0"/>
        <w:adjustRightInd w:val="0"/>
        <w:spacing w:line="276" w:lineRule="auto"/>
        <w:ind w:leftChars="0" w:left="284" w:rightChars="-24" w:right="-58" w:firstLineChars="0" w:hanging="197"/>
        <w:rPr>
          <w:rFonts w:ascii="Times New Roman" w:hAnsi="Times New Roman"/>
          <w:kern w:val="0"/>
          <w:szCs w:val="24"/>
        </w:rPr>
      </w:pPr>
      <w:r w:rsidRPr="00A4376D">
        <w:rPr>
          <w:rFonts w:ascii="Times New Roman" w:hAnsi="Times New Roman"/>
          <w:shd w:val="clear" w:color="auto" w:fill="FFFFFF"/>
        </w:rPr>
        <w:t>吳奕慧、王貿</w:t>
      </w:r>
      <w:r w:rsidRPr="00A4376D">
        <w:rPr>
          <w:rFonts w:ascii="Times New Roman" w:hAnsi="Times New Roman"/>
          <w:kern w:val="0"/>
          <w:szCs w:val="24"/>
        </w:rPr>
        <w:t>(</w:t>
      </w:r>
      <w:r w:rsidRPr="00A4376D">
        <w:rPr>
          <w:rFonts w:ascii="Times New Roman" w:hAnsi="Times New Roman"/>
          <w:shd w:val="clear" w:color="auto" w:fill="FFFFFF"/>
        </w:rPr>
        <w:t>2015</w:t>
      </w:r>
      <w:r w:rsidRPr="00A4376D">
        <w:rPr>
          <w:rFonts w:ascii="Times New Roman" w:hAnsi="Times New Roman"/>
          <w:kern w:val="0"/>
          <w:szCs w:val="24"/>
        </w:rPr>
        <w:t>)</w:t>
      </w:r>
      <w:r w:rsidRPr="00A4376D">
        <w:rPr>
          <w:rFonts w:ascii="Times New Roman" w:hAnsi="Times New Roman"/>
          <w:szCs w:val="24"/>
        </w:rPr>
        <w:t>，</w:t>
      </w:r>
      <w:r w:rsidRPr="00A4376D">
        <w:rPr>
          <w:rFonts w:ascii="Times New Roman" w:hAnsi="Times New Roman"/>
          <w:kern w:val="0"/>
          <w:szCs w:val="24"/>
          <w:u w:val="single"/>
        </w:rPr>
        <w:t>澳、加、英、比、韓、法、荷、美、丹、日等國公務人員核心職能比較</w:t>
      </w:r>
      <w:r w:rsidRPr="00A4376D">
        <w:rPr>
          <w:rFonts w:ascii="Times New Roman" w:hAnsi="Times New Roman"/>
          <w:kern w:val="0"/>
          <w:szCs w:val="24"/>
        </w:rPr>
        <w:t>。行政院人事行政總處綜合規劃處</w:t>
      </w:r>
      <w:r w:rsidRPr="00A4376D">
        <w:rPr>
          <w:rFonts w:ascii="Times New Roman" w:hAnsi="Times New Roman"/>
          <w:szCs w:val="24"/>
        </w:rPr>
        <w:t>。</w:t>
      </w:r>
    </w:p>
    <w:p w14:paraId="0AF2EAC7" w14:textId="24C85777" w:rsidR="00AF664A" w:rsidRPr="00A4376D" w:rsidRDefault="00AF664A" w:rsidP="004A0176">
      <w:pPr>
        <w:pStyle w:val="a8"/>
        <w:numPr>
          <w:ilvl w:val="0"/>
          <w:numId w:val="78"/>
        </w:numPr>
        <w:overflowPunct w:val="0"/>
        <w:spacing w:line="276" w:lineRule="auto"/>
        <w:ind w:leftChars="0" w:left="567" w:rightChars="-24" w:right="-58" w:firstLineChars="0"/>
        <w:rPr>
          <w:rFonts w:ascii="Times New Roman" w:hAnsi="Times New Roman"/>
          <w:szCs w:val="24"/>
        </w:rPr>
      </w:pPr>
      <w:r w:rsidRPr="00A4376D">
        <w:rPr>
          <w:rFonts w:ascii="Times New Roman" w:hAnsi="Times New Roman"/>
          <w:szCs w:val="24"/>
        </w:rPr>
        <w:t>吳偉文、李右婷</w:t>
      </w:r>
      <w:r w:rsidRPr="00A4376D">
        <w:rPr>
          <w:rFonts w:ascii="Times New Roman" w:hAnsi="Times New Roman"/>
          <w:szCs w:val="24"/>
        </w:rPr>
        <w:t>(2006)</w:t>
      </w:r>
      <w:r w:rsidRPr="00A4376D">
        <w:rPr>
          <w:rFonts w:ascii="Times New Roman" w:hAnsi="Times New Roman"/>
          <w:szCs w:val="24"/>
        </w:rPr>
        <w:t>，</w:t>
      </w:r>
      <w:r w:rsidRPr="00A4376D">
        <w:rPr>
          <w:rFonts w:ascii="Times New Roman" w:hAnsi="Times New Roman"/>
          <w:szCs w:val="24"/>
          <w:u w:val="single"/>
        </w:rPr>
        <w:t>人力資源管理：解讀職能密碼</w:t>
      </w:r>
      <w:r w:rsidRPr="00A4376D">
        <w:rPr>
          <w:rFonts w:ascii="Times New Roman" w:hAnsi="Times New Roman"/>
          <w:szCs w:val="24"/>
        </w:rPr>
        <w:t>。</w:t>
      </w:r>
      <w:r w:rsidR="00AE56FD" w:rsidRPr="00A4376D">
        <w:rPr>
          <w:rStyle w:val="st"/>
        </w:rPr>
        <w:t>台北：</w:t>
      </w:r>
      <w:r w:rsidRPr="00A4376D">
        <w:rPr>
          <w:rFonts w:ascii="Times New Roman" w:hAnsi="Times New Roman"/>
          <w:szCs w:val="24"/>
        </w:rPr>
        <w:t>普林斯頓。</w:t>
      </w:r>
    </w:p>
    <w:p w14:paraId="242592B6" w14:textId="0075C6F8" w:rsidR="00AF664A" w:rsidRPr="00A4376D" w:rsidRDefault="00AF664A" w:rsidP="004A0176">
      <w:pPr>
        <w:pStyle w:val="a8"/>
        <w:numPr>
          <w:ilvl w:val="0"/>
          <w:numId w:val="78"/>
        </w:numPr>
        <w:overflowPunct w:val="0"/>
        <w:autoSpaceDE w:val="0"/>
        <w:autoSpaceDN w:val="0"/>
        <w:adjustRightInd w:val="0"/>
        <w:spacing w:line="276" w:lineRule="auto"/>
        <w:ind w:leftChars="0" w:left="284" w:rightChars="-24" w:right="-58" w:firstLineChars="0" w:hanging="197"/>
        <w:rPr>
          <w:rFonts w:ascii="Times New Roman" w:hAnsi="Times New Roman"/>
          <w:kern w:val="0"/>
          <w:szCs w:val="24"/>
        </w:rPr>
      </w:pPr>
      <w:r w:rsidRPr="00A4376D">
        <w:rPr>
          <w:rFonts w:ascii="Times New Roman" w:hAnsi="Times New Roman"/>
          <w:color w:val="222222"/>
          <w:szCs w:val="24"/>
          <w:shd w:val="clear" w:color="auto" w:fill="FFFFFF"/>
        </w:rPr>
        <w:t>沈建中</w:t>
      </w:r>
      <w:r w:rsidRPr="00A4376D">
        <w:rPr>
          <w:rFonts w:ascii="Times New Roman" w:hAnsi="Times New Roman"/>
          <w:color w:val="222222"/>
          <w:szCs w:val="24"/>
          <w:shd w:val="clear" w:color="auto" w:fill="FFFFFF"/>
        </w:rPr>
        <w:t>(2001)</w:t>
      </w:r>
      <w:r w:rsidRPr="00A4376D">
        <w:rPr>
          <w:rFonts w:ascii="Times New Roman" w:hAnsi="Times New Roman" w:hint="eastAsia"/>
          <w:color w:val="222222"/>
          <w:szCs w:val="24"/>
          <w:shd w:val="clear" w:color="auto" w:fill="FFFFFF"/>
        </w:rPr>
        <w:t>，</w:t>
      </w:r>
      <w:r w:rsidRPr="00A4376D">
        <w:rPr>
          <w:rFonts w:ascii="Times New Roman" w:hAnsi="Times New Roman"/>
          <w:color w:val="222222"/>
          <w:szCs w:val="24"/>
          <w:u w:val="single"/>
          <w:shd w:val="clear" w:color="auto" w:fill="FFFFFF"/>
        </w:rPr>
        <w:t>美國公務人員培訓與績效評估制度之研究</w:t>
      </w:r>
      <w:r w:rsidRPr="00A4376D">
        <w:rPr>
          <w:rFonts w:ascii="Times New Roman" w:hAnsi="Times New Roman" w:hint="eastAsia"/>
          <w:color w:val="222222"/>
          <w:szCs w:val="24"/>
          <w:shd w:val="clear" w:color="auto" w:fill="FFFFFF"/>
        </w:rPr>
        <w:t>。</w:t>
      </w:r>
      <w:r w:rsidRPr="00A4376D">
        <w:rPr>
          <w:rFonts w:ascii="Times New Roman" w:hAnsi="Times New Roman"/>
          <w:iCs/>
          <w:color w:val="222222"/>
          <w:szCs w:val="24"/>
          <w:shd w:val="clear" w:color="auto" w:fill="FFFFFF"/>
        </w:rPr>
        <w:t>公務人員保障暨培訓委員會</w:t>
      </w:r>
      <w:r w:rsidRPr="00A4376D">
        <w:rPr>
          <w:rFonts w:ascii="Times New Roman" w:hAnsi="Times New Roman"/>
          <w:szCs w:val="24"/>
        </w:rPr>
        <w:t>。</w:t>
      </w:r>
    </w:p>
    <w:p w14:paraId="507A0F5B" w14:textId="77777777" w:rsidR="00AF664A" w:rsidRPr="00A4376D" w:rsidRDefault="00AF664A" w:rsidP="004A0176">
      <w:pPr>
        <w:pStyle w:val="a8"/>
        <w:numPr>
          <w:ilvl w:val="0"/>
          <w:numId w:val="78"/>
        </w:numPr>
        <w:overflowPunct w:val="0"/>
        <w:autoSpaceDE w:val="0"/>
        <w:autoSpaceDN w:val="0"/>
        <w:adjustRightInd w:val="0"/>
        <w:spacing w:line="276" w:lineRule="auto"/>
        <w:ind w:leftChars="0" w:left="567" w:rightChars="-24" w:right="-58" w:firstLineChars="0"/>
        <w:rPr>
          <w:rFonts w:ascii="Times New Roman" w:hAnsi="Times New Roman"/>
          <w:kern w:val="0"/>
          <w:szCs w:val="24"/>
          <w:lang w:val="zh-TW"/>
        </w:rPr>
      </w:pPr>
      <w:r w:rsidRPr="00A4376D">
        <w:rPr>
          <w:rFonts w:ascii="Times New Roman" w:hAnsi="Times New Roman"/>
          <w:kern w:val="0"/>
          <w:szCs w:val="24"/>
          <w:lang w:val="zh-TW"/>
        </w:rPr>
        <w:t>邵玉琴</w:t>
      </w:r>
      <w:r w:rsidRPr="00A4376D">
        <w:rPr>
          <w:rFonts w:ascii="Times New Roman" w:hAnsi="Times New Roman"/>
          <w:kern w:val="0"/>
          <w:szCs w:val="24"/>
          <w:lang w:val="zh-TW"/>
        </w:rPr>
        <w:t>(2012)</w:t>
      </w:r>
      <w:r w:rsidRPr="00A4376D">
        <w:rPr>
          <w:rFonts w:ascii="Times New Roman" w:hAnsi="Times New Roman"/>
          <w:kern w:val="0"/>
          <w:szCs w:val="24"/>
          <w:lang w:val="zh-TW"/>
        </w:rPr>
        <w:t>，</w:t>
      </w:r>
      <w:r w:rsidRPr="00A4376D">
        <w:rPr>
          <w:rFonts w:ascii="Times New Roman" w:hAnsi="Times New Roman"/>
          <w:kern w:val="0"/>
          <w:szCs w:val="24"/>
          <w:u w:val="single"/>
          <w:lang w:val="zh-TW"/>
        </w:rPr>
        <w:t>101</w:t>
      </w:r>
      <w:r w:rsidRPr="00A4376D">
        <w:rPr>
          <w:rFonts w:ascii="Times New Roman" w:hAnsi="Times New Roman"/>
          <w:kern w:val="0"/>
          <w:szCs w:val="24"/>
          <w:u w:val="single"/>
          <w:lang w:val="zh-TW"/>
        </w:rPr>
        <w:t>年赴澳洲研習報告</w:t>
      </w:r>
      <w:r w:rsidRPr="00A4376D">
        <w:rPr>
          <w:rFonts w:ascii="Times New Roman" w:hAnsi="Times New Roman"/>
          <w:kern w:val="0"/>
          <w:szCs w:val="24"/>
          <w:lang w:val="zh-TW"/>
        </w:rPr>
        <w:t>。國家文官學院。</w:t>
      </w:r>
    </w:p>
    <w:p w14:paraId="75ABFB95" w14:textId="23DE1BCB" w:rsidR="00AF664A" w:rsidRPr="00A4376D" w:rsidRDefault="00AF664A" w:rsidP="00AE56FD">
      <w:pPr>
        <w:pStyle w:val="a8"/>
        <w:numPr>
          <w:ilvl w:val="0"/>
          <w:numId w:val="78"/>
        </w:numPr>
        <w:overflowPunct w:val="0"/>
        <w:autoSpaceDE w:val="0"/>
        <w:autoSpaceDN w:val="0"/>
        <w:adjustRightInd w:val="0"/>
        <w:spacing w:line="276" w:lineRule="auto"/>
        <w:ind w:leftChars="0" w:left="284" w:rightChars="-24" w:right="-58" w:firstLineChars="0" w:hanging="197"/>
        <w:rPr>
          <w:rFonts w:ascii="Times New Roman" w:hAnsi="Times New Roman"/>
          <w:szCs w:val="24"/>
          <w:shd w:val="clear" w:color="auto" w:fill="FFFFFF"/>
        </w:rPr>
      </w:pPr>
      <w:r w:rsidRPr="00A4376D">
        <w:rPr>
          <w:rFonts w:ascii="Times New Roman" w:hAnsi="Times New Roman"/>
          <w:szCs w:val="24"/>
          <w:shd w:val="clear" w:color="auto" w:fill="FFFFFF"/>
        </w:rPr>
        <w:t>胡龍騰</w:t>
      </w:r>
      <w:r w:rsidRPr="00A4376D">
        <w:rPr>
          <w:rFonts w:ascii="Times New Roman" w:hAnsi="Times New Roman"/>
          <w:szCs w:val="24"/>
          <w:shd w:val="clear" w:color="auto" w:fill="FFFFFF"/>
        </w:rPr>
        <w:t>(2006)</w:t>
      </w:r>
      <w:r w:rsidRPr="00A4376D">
        <w:rPr>
          <w:rFonts w:ascii="Times New Roman" w:hAnsi="Times New Roman"/>
          <w:szCs w:val="24"/>
        </w:rPr>
        <w:t>，</w:t>
      </w:r>
      <w:r w:rsidRPr="00A4376D">
        <w:rPr>
          <w:rFonts w:ascii="Times New Roman" w:hAnsi="Times New Roman"/>
          <w:szCs w:val="24"/>
          <w:u w:val="single"/>
          <w:shd w:val="clear" w:color="auto" w:fill="FFFFFF"/>
        </w:rPr>
        <w:t>各國中</w:t>
      </w:r>
      <w:r w:rsidR="0044651C" w:rsidRPr="00A4376D">
        <w:rPr>
          <w:rFonts w:ascii="Times New Roman" w:hAnsi="Times New Roman"/>
          <w:szCs w:val="24"/>
          <w:u w:val="single"/>
          <w:shd w:val="clear" w:color="auto" w:fill="FFFFFF"/>
        </w:rPr>
        <w:t>高階公務人員</w:t>
      </w:r>
      <w:r w:rsidRPr="00A4376D">
        <w:rPr>
          <w:rFonts w:ascii="Times New Roman" w:hAnsi="Times New Roman"/>
          <w:szCs w:val="24"/>
          <w:u w:val="single"/>
          <w:shd w:val="clear" w:color="auto" w:fill="FFFFFF"/>
        </w:rPr>
        <w:t>培訓策略蒐集編譯報告</w:t>
      </w:r>
      <w:r w:rsidRPr="00A4376D">
        <w:rPr>
          <w:rFonts w:ascii="Times New Roman" w:hAnsi="Times New Roman"/>
          <w:szCs w:val="24"/>
        </w:rPr>
        <w:t>。</w:t>
      </w:r>
      <w:r w:rsidR="00AE56FD" w:rsidRPr="00A4376D">
        <w:rPr>
          <w:rFonts w:ascii="Times New Roman" w:hAnsi="Times New Roman"/>
          <w:kern w:val="0"/>
          <w:szCs w:val="24"/>
          <w:lang w:val="zh-TW"/>
        </w:rPr>
        <w:t>行政院</w:t>
      </w:r>
      <w:r w:rsidR="00AE56FD" w:rsidRPr="00A4376D">
        <w:rPr>
          <w:rFonts w:ascii="Times New Roman" w:hAnsi="Times New Roman"/>
          <w:kern w:val="0"/>
          <w:szCs w:val="24"/>
        </w:rPr>
        <w:t>人事行政</w:t>
      </w:r>
      <w:r w:rsidRPr="00A4376D">
        <w:rPr>
          <w:rFonts w:ascii="Times New Roman" w:hAnsi="Times New Roman"/>
          <w:szCs w:val="24"/>
          <w:shd w:val="clear" w:color="auto" w:fill="FFFFFF"/>
        </w:rPr>
        <w:t>局</w:t>
      </w:r>
      <w:r w:rsidRPr="00A4376D">
        <w:rPr>
          <w:rFonts w:ascii="Times New Roman" w:hAnsi="Times New Roman"/>
          <w:szCs w:val="24"/>
        </w:rPr>
        <w:t>。</w:t>
      </w:r>
    </w:p>
    <w:p w14:paraId="61DF880D" w14:textId="2DAE55AA" w:rsidR="00AF664A" w:rsidRPr="00A4376D" w:rsidRDefault="00AF664A" w:rsidP="004A0176">
      <w:pPr>
        <w:pStyle w:val="a8"/>
        <w:numPr>
          <w:ilvl w:val="0"/>
          <w:numId w:val="78"/>
        </w:numPr>
        <w:overflowPunct w:val="0"/>
        <w:autoSpaceDE w:val="0"/>
        <w:autoSpaceDN w:val="0"/>
        <w:adjustRightInd w:val="0"/>
        <w:spacing w:line="276" w:lineRule="auto"/>
        <w:ind w:leftChars="0" w:left="284" w:rightChars="-24" w:right="-58" w:firstLineChars="0" w:hanging="197"/>
        <w:rPr>
          <w:rFonts w:ascii="Times New Roman" w:hAnsi="Times New Roman"/>
          <w:kern w:val="0"/>
          <w:szCs w:val="24"/>
        </w:rPr>
      </w:pPr>
      <w:r w:rsidRPr="00A4376D">
        <w:rPr>
          <w:rFonts w:ascii="Times New Roman" w:hAnsi="Times New Roman"/>
          <w:kern w:val="0"/>
          <w:szCs w:val="24"/>
          <w:lang w:val="zh-TW"/>
        </w:rPr>
        <w:t>孫本初</w:t>
      </w:r>
      <w:r w:rsidRPr="00A4376D">
        <w:rPr>
          <w:rFonts w:ascii="Times New Roman" w:hAnsi="Times New Roman"/>
          <w:kern w:val="0"/>
          <w:szCs w:val="24"/>
          <w:lang w:val="zh-TW"/>
        </w:rPr>
        <w:t>(2010)</w:t>
      </w:r>
      <w:r w:rsidRPr="00A4376D">
        <w:rPr>
          <w:rFonts w:ascii="Times New Roman" w:hAnsi="Times New Roman"/>
          <w:kern w:val="0"/>
          <w:szCs w:val="24"/>
          <w:lang w:val="zh-TW"/>
        </w:rPr>
        <w:t>，</w:t>
      </w:r>
      <w:r w:rsidRPr="00A4376D">
        <w:rPr>
          <w:rFonts w:ascii="Times New Roman" w:hAnsi="Times New Roman"/>
          <w:kern w:val="0"/>
          <w:szCs w:val="24"/>
          <w:u w:val="single"/>
          <w:lang w:val="zh-TW"/>
        </w:rPr>
        <w:t>中</w:t>
      </w:r>
      <w:r w:rsidR="0044651C" w:rsidRPr="00A4376D">
        <w:rPr>
          <w:rFonts w:ascii="Times New Roman" w:hAnsi="Times New Roman"/>
          <w:kern w:val="0"/>
          <w:szCs w:val="24"/>
          <w:u w:val="single"/>
          <w:lang w:val="zh-TW"/>
        </w:rPr>
        <w:t>高階公務人員</w:t>
      </w:r>
      <w:r w:rsidRPr="00A4376D">
        <w:rPr>
          <w:rFonts w:ascii="Times New Roman" w:hAnsi="Times New Roman"/>
          <w:kern w:val="0"/>
          <w:szCs w:val="24"/>
          <w:u w:val="single"/>
          <w:lang w:val="zh-TW"/>
        </w:rPr>
        <w:t>訓練成效之評估研究</w:t>
      </w:r>
      <w:r w:rsidRPr="00A4376D">
        <w:rPr>
          <w:rFonts w:ascii="Times New Roman" w:hAnsi="Times New Roman"/>
          <w:kern w:val="0"/>
          <w:szCs w:val="24"/>
          <w:lang w:val="zh-TW"/>
        </w:rPr>
        <w:t>。</w:t>
      </w:r>
      <w:r w:rsidR="00AE56FD" w:rsidRPr="00A4376D">
        <w:rPr>
          <w:rFonts w:ascii="Times New Roman" w:hAnsi="Times New Roman"/>
          <w:kern w:val="0"/>
          <w:szCs w:val="24"/>
        </w:rPr>
        <w:t>行政院人事行政</w:t>
      </w:r>
      <w:r w:rsidRPr="00A4376D">
        <w:rPr>
          <w:rFonts w:ascii="Times New Roman" w:hAnsi="Times New Roman"/>
          <w:kern w:val="0"/>
          <w:szCs w:val="24"/>
          <w:lang w:val="zh-TW"/>
        </w:rPr>
        <w:t>局</w:t>
      </w:r>
      <w:r w:rsidRPr="00A4376D">
        <w:rPr>
          <w:rFonts w:ascii="Times New Roman" w:hAnsi="Times New Roman"/>
          <w:kern w:val="0"/>
          <w:szCs w:val="24"/>
          <w:lang w:val="zh-TW"/>
        </w:rPr>
        <w:t>99</w:t>
      </w:r>
      <w:r w:rsidRPr="00A4376D">
        <w:rPr>
          <w:rFonts w:ascii="Times New Roman" w:hAnsi="Times New Roman"/>
          <w:kern w:val="0"/>
          <w:szCs w:val="24"/>
          <w:lang w:val="zh-TW"/>
        </w:rPr>
        <w:t>年度委託研究案。</w:t>
      </w:r>
    </w:p>
    <w:p w14:paraId="57733D8D" w14:textId="77777777" w:rsidR="00AF664A" w:rsidRPr="00A4376D" w:rsidRDefault="00AF664A" w:rsidP="004A0176">
      <w:pPr>
        <w:pStyle w:val="a8"/>
        <w:numPr>
          <w:ilvl w:val="0"/>
          <w:numId w:val="78"/>
        </w:numPr>
        <w:overflowPunct w:val="0"/>
        <w:autoSpaceDE w:val="0"/>
        <w:autoSpaceDN w:val="0"/>
        <w:adjustRightInd w:val="0"/>
        <w:spacing w:line="276" w:lineRule="auto"/>
        <w:ind w:leftChars="0" w:left="284" w:rightChars="-24" w:right="-58" w:firstLineChars="0" w:hanging="197"/>
        <w:rPr>
          <w:rFonts w:ascii="Times New Roman" w:hAnsi="Times New Roman"/>
          <w:szCs w:val="24"/>
        </w:rPr>
      </w:pPr>
      <w:r w:rsidRPr="00A4376D">
        <w:rPr>
          <w:rFonts w:ascii="Times New Roman" w:hAnsi="Times New Roman"/>
          <w:szCs w:val="24"/>
        </w:rPr>
        <w:t>袁鶴齡</w:t>
      </w:r>
      <w:r w:rsidRPr="00A4376D">
        <w:rPr>
          <w:rFonts w:ascii="Times New Roman" w:hAnsi="Times New Roman"/>
          <w:szCs w:val="24"/>
        </w:rPr>
        <w:t>(2013)</w:t>
      </w:r>
      <w:r w:rsidRPr="00A4376D">
        <w:rPr>
          <w:rFonts w:ascii="Times New Roman" w:hAnsi="Times New Roman"/>
          <w:szCs w:val="24"/>
        </w:rPr>
        <w:t>，</w:t>
      </w:r>
      <w:r w:rsidRPr="00A4376D">
        <w:rPr>
          <w:rFonts w:ascii="Times New Roman" w:hAnsi="Times New Roman"/>
          <w:szCs w:val="24"/>
          <w:u w:val="single"/>
        </w:rPr>
        <w:t>地方高階文官政策管理與論述需求及課程規劃之研究</w:t>
      </w:r>
      <w:r w:rsidRPr="00A4376D">
        <w:rPr>
          <w:rFonts w:ascii="Times New Roman" w:hAnsi="Times New Roman"/>
          <w:szCs w:val="24"/>
        </w:rPr>
        <w:t>。國立中興</w:t>
      </w:r>
      <w:r w:rsidRPr="00A4376D">
        <w:rPr>
          <w:rStyle w:val="af1"/>
          <w:rFonts w:ascii="Times New Roman" w:hAnsi="Times New Roman"/>
          <w:color w:val="auto"/>
          <w:u w:val="none"/>
        </w:rPr>
        <w:t>大學</w:t>
      </w:r>
      <w:r w:rsidRPr="00A4376D">
        <w:rPr>
          <w:rFonts w:ascii="Times New Roman" w:hAnsi="Times New Roman"/>
          <w:szCs w:val="24"/>
        </w:rPr>
        <w:t>國家政策與公共事務所。</w:t>
      </w:r>
    </w:p>
    <w:p w14:paraId="7B0D3A76" w14:textId="415ED16A" w:rsidR="00AF664A" w:rsidRPr="00A4376D" w:rsidRDefault="00AF664A" w:rsidP="004A0176">
      <w:pPr>
        <w:pStyle w:val="a8"/>
        <w:numPr>
          <w:ilvl w:val="0"/>
          <w:numId w:val="78"/>
        </w:numPr>
        <w:overflowPunct w:val="0"/>
        <w:autoSpaceDE w:val="0"/>
        <w:autoSpaceDN w:val="0"/>
        <w:adjustRightInd w:val="0"/>
        <w:spacing w:line="276" w:lineRule="auto"/>
        <w:ind w:leftChars="0" w:left="284" w:rightChars="-24" w:right="-58" w:firstLineChars="0" w:hanging="197"/>
        <w:rPr>
          <w:rFonts w:ascii="Times New Roman" w:hAnsi="Times New Roman"/>
          <w:szCs w:val="24"/>
        </w:rPr>
      </w:pPr>
      <w:r w:rsidRPr="00A4376D">
        <w:rPr>
          <w:rFonts w:ascii="Times New Roman" w:hAnsi="Times New Roman"/>
          <w:szCs w:val="24"/>
        </w:rPr>
        <w:t>張哲琛</w:t>
      </w:r>
      <w:r w:rsidRPr="00A4376D">
        <w:rPr>
          <w:rFonts w:ascii="Times New Roman" w:hAnsi="Times New Roman"/>
          <w:szCs w:val="24"/>
        </w:rPr>
        <w:t>(</w:t>
      </w:r>
      <w:r w:rsidRPr="00A4376D">
        <w:rPr>
          <w:rStyle w:val="af1"/>
          <w:rFonts w:ascii="Times New Roman" w:hAnsi="Times New Roman"/>
          <w:color w:val="auto"/>
          <w:u w:val="none"/>
        </w:rPr>
        <w:t>2012</w:t>
      </w:r>
      <w:r w:rsidRPr="00A4376D">
        <w:rPr>
          <w:rFonts w:ascii="Times New Roman" w:hAnsi="Times New Roman"/>
          <w:szCs w:val="24"/>
        </w:rPr>
        <w:t>)</w:t>
      </w:r>
      <w:r w:rsidRPr="00A4376D">
        <w:rPr>
          <w:rFonts w:ascii="Times New Roman" w:hAnsi="Times New Roman"/>
          <w:szCs w:val="24"/>
        </w:rPr>
        <w:t>，</w:t>
      </w:r>
      <w:r w:rsidRPr="00A4376D">
        <w:rPr>
          <w:rFonts w:ascii="Times New Roman" w:hAnsi="Times New Roman"/>
          <w:szCs w:val="24"/>
          <w:u w:val="single"/>
        </w:rPr>
        <w:t xml:space="preserve">101 </w:t>
      </w:r>
      <w:r w:rsidRPr="00A4376D">
        <w:rPr>
          <w:rFonts w:ascii="Times New Roman" w:hAnsi="Times New Roman"/>
          <w:szCs w:val="24"/>
          <w:u w:val="single"/>
        </w:rPr>
        <w:t>年度瑞銀環球資產管理</w:t>
      </w:r>
      <w:r w:rsidR="00AE56FD" w:rsidRPr="00A4376D">
        <w:rPr>
          <w:rFonts w:ascii="Times New Roman" w:hAnsi="Times New Roman" w:hint="eastAsia"/>
          <w:szCs w:val="24"/>
          <w:u w:val="single"/>
        </w:rPr>
        <w:t>（</w:t>
      </w:r>
      <w:r w:rsidRPr="00A4376D">
        <w:rPr>
          <w:rFonts w:ascii="Times New Roman" w:hAnsi="Times New Roman"/>
          <w:szCs w:val="24"/>
          <w:u w:val="single"/>
        </w:rPr>
        <w:t>新加坡</w:t>
      </w:r>
      <w:r w:rsidR="00AE56FD" w:rsidRPr="00A4376D">
        <w:rPr>
          <w:rFonts w:ascii="Times New Roman" w:hAnsi="Times New Roman" w:hint="eastAsia"/>
          <w:szCs w:val="24"/>
          <w:u w:val="single"/>
        </w:rPr>
        <w:t>）</w:t>
      </w:r>
      <w:r w:rsidRPr="00A4376D">
        <w:rPr>
          <w:rFonts w:ascii="Times New Roman" w:hAnsi="Times New Roman"/>
          <w:szCs w:val="24"/>
          <w:u w:val="single"/>
        </w:rPr>
        <w:t>有限公司、富達國際有限公司暨新加坡公務人員人事及退休等相關法制訪察報告</w:t>
      </w:r>
      <w:r w:rsidRPr="00A4376D">
        <w:rPr>
          <w:rFonts w:ascii="Times New Roman" w:hAnsi="Times New Roman"/>
          <w:szCs w:val="24"/>
        </w:rPr>
        <w:t>。銓敘部、公務人員退休撫卹基金管理委員會。</w:t>
      </w:r>
    </w:p>
    <w:p w14:paraId="4588C4D1" w14:textId="689293B8" w:rsidR="00AF664A" w:rsidRPr="00A4376D" w:rsidRDefault="00AF664A" w:rsidP="004A0176">
      <w:pPr>
        <w:pStyle w:val="a8"/>
        <w:numPr>
          <w:ilvl w:val="0"/>
          <w:numId w:val="78"/>
        </w:numPr>
        <w:overflowPunct w:val="0"/>
        <w:autoSpaceDE w:val="0"/>
        <w:autoSpaceDN w:val="0"/>
        <w:adjustRightInd w:val="0"/>
        <w:spacing w:line="276" w:lineRule="auto"/>
        <w:ind w:leftChars="0" w:left="567" w:rightChars="-24" w:right="-58" w:firstLineChars="0"/>
        <w:rPr>
          <w:rStyle w:val="st1"/>
          <w:rFonts w:ascii="Times New Roman" w:hAnsi="Times New Roman"/>
          <w:szCs w:val="24"/>
        </w:rPr>
      </w:pPr>
      <w:r w:rsidRPr="00A4376D">
        <w:rPr>
          <w:rFonts w:ascii="Times New Roman" w:hAnsi="Times New Roman"/>
          <w:szCs w:val="24"/>
        </w:rPr>
        <w:t>莫永榮</w:t>
      </w:r>
      <w:r w:rsidRPr="00A4376D">
        <w:rPr>
          <w:rFonts w:ascii="Times New Roman" w:hAnsi="Times New Roman"/>
          <w:szCs w:val="24"/>
        </w:rPr>
        <w:t>(2009)</w:t>
      </w:r>
      <w:r w:rsidRPr="00A4376D">
        <w:rPr>
          <w:rFonts w:ascii="Times New Roman" w:hAnsi="Times New Roman"/>
          <w:szCs w:val="24"/>
        </w:rPr>
        <w:t>，</w:t>
      </w:r>
      <w:r w:rsidRPr="00A4376D">
        <w:rPr>
          <w:rFonts w:ascii="Times New Roman" w:hAnsi="Times New Roman"/>
          <w:szCs w:val="24"/>
          <w:u w:val="single"/>
        </w:rPr>
        <w:t>加拿大進用高階文官制度考察報告</w:t>
      </w:r>
      <w:r w:rsidRPr="00A4376D">
        <w:rPr>
          <w:rFonts w:ascii="Times New Roman" w:hAnsi="Times New Roman"/>
          <w:szCs w:val="24"/>
        </w:rPr>
        <w:t>。</w:t>
      </w:r>
      <w:r w:rsidR="00AE56FD" w:rsidRPr="00A4376D">
        <w:rPr>
          <w:rFonts w:ascii="Times New Roman" w:hAnsi="Times New Roman"/>
          <w:kern w:val="0"/>
          <w:szCs w:val="24"/>
        </w:rPr>
        <w:t>行政院人事行政</w:t>
      </w:r>
      <w:r w:rsidRPr="00A4376D">
        <w:rPr>
          <w:rFonts w:ascii="Times New Roman" w:hAnsi="Times New Roman"/>
          <w:szCs w:val="24"/>
        </w:rPr>
        <w:t>局。</w:t>
      </w:r>
    </w:p>
    <w:p w14:paraId="2AF35AD2" w14:textId="7B744476" w:rsidR="00AF664A" w:rsidRPr="00A4376D" w:rsidRDefault="00AF664A" w:rsidP="004A0176">
      <w:pPr>
        <w:pStyle w:val="a8"/>
        <w:numPr>
          <w:ilvl w:val="0"/>
          <w:numId w:val="78"/>
        </w:numPr>
        <w:overflowPunct w:val="0"/>
        <w:autoSpaceDE w:val="0"/>
        <w:autoSpaceDN w:val="0"/>
        <w:adjustRightInd w:val="0"/>
        <w:spacing w:line="276" w:lineRule="auto"/>
        <w:ind w:leftChars="0" w:left="392" w:rightChars="-24" w:right="-58" w:firstLineChars="0" w:hanging="305"/>
        <w:rPr>
          <w:rFonts w:ascii="Times New Roman" w:hAnsi="Times New Roman"/>
          <w:szCs w:val="24"/>
        </w:rPr>
      </w:pPr>
      <w:r w:rsidRPr="00A4376D">
        <w:rPr>
          <w:rFonts w:ascii="Times New Roman" w:hAnsi="Times New Roman"/>
          <w:szCs w:val="24"/>
        </w:rPr>
        <w:t>陳清秀</w:t>
      </w:r>
      <w:r w:rsidRPr="00A4376D">
        <w:rPr>
          <w:rFonts w:ascii="Times New Roman" w:hAnsi="Times New Roman"/>
          <w:szCs w:val="24"/>
        </w:rPr>
        <w:t>(2009)</w:t>
      </w:r>
      <w:r w:rsidRPr="00A4376D">
        <w:rPr>
          <w:rFonts w:ascii="Times New Roman" w:hAnsi="Times New Roman"/>
          <w:szCs w:val="24"/>
        </w:rPr>
        <w:t>，</w:t>
      </w:r>
      <w:r w:rsidRPr="00A4376D">
        <w:rPr>
          <w:rFonts w:ascii="Times New Roman" w:hAnsi="Times New Roman"/>
          <w:szCs w:val="24"/>
          <w:u w:val="single"/>
        </w:rPr>
        <w:t>新加坡政府人力資源管理制度考察報告</w:t>
      </w:r>
      <w:r w:rsidRPr="00A4376D">
        <w:rPr>
          <w:rFonts w:ascii="Times New Roman" w:hAnsi="Times New Roman"/>
          <w:szCs w:val="24"/>
        </w:rPr>
        <w:t>。行政院人事</w:t>
      </w:r>
      <w:r w:rsidRPr="00A4376D">
        <w:rPr>
          <w:rStyle w:val="af1"/>
          <w:rFonts w:ascii="Times New Roman" w:hAnsi="Times New Roman"/>
          <w:color w:val="auto"/>
          <w:u w:val="none"/>
        </w:rPr>
        <w:t>行政</w:t>
      </w:r>
      <w:r w:rsidRPr="00A4376D">
        <w:rPr>
          <w:rFonts w:ascii="Times New Roman" w:hAnsi="Times New Roman"/>
          <w:szCs w:val="24"/>
        </w:rPr>
        <w:t>局。</w:t>
      </w:r>
    </w:p>
    <w:p w14:paraId="54EFFC69" w14:textId="77777777" w:rsidR="00AF664A" w:rsidRPr="00A4376D" w:rsidRDefault="00AF664A" w:rsidP="004A0176">
      <w:pPr>
        <w:pStyle w:val="a8"/>
        <w:numPr>
          <w:ilvl w:val="0"/>
          <w:numId w:val="78"/>
        </w:numPr>
        <w:overflowPunct w:val="0"/>
        <w:autoSpaceDE w:val="0"/>
        <w:autoSpaceDN w:val="0"/>
        <w:adjustRightInd w:val="0"/>
        <w:spacing w:line="276" w:lineRule="auto"/>
        <w:ind w:leftChars="0" w:left="392" w:rightChars="-24" w:right="-58" w:firstLineChars="0" w:hanging="305"/>
        <w:rPr>
          <w:rFonts w:ascii="Times New Roman" w:hAnsi="Times New Roman"/>
          <w:szCs w:val="24"/>
          <w:shd w:val="clear" w:color="auto" w:fill="FFFFFF"/>
        </w:rPr>
      </w:pPr>
      <w:r w:rsidRPr="00A4376D">
        <w:rPr>
          <w:rFonts w:ascii="Times New Roman" w:hAnsi="Times New Roman"/>
          <w:szCs w:val="24"/>
        </w:rPr>
        <w:t>彭錦鵬</w:t>
      </w:r>
      <w:r w:rsidRPr="00A4376D">
        <w:rPr>
          <w:rFonts w:ascii="Times New Roman" w:hAnsi="Times New Roman"/>
          <w:szCs w:val="24"/>
          <w:shd w:val="clear" w:color="auto" w:fill="FFFFFF"/>
        </w:rPr>
        <w:t>(2003)</w:t>
      </w:r>
      <w:r w:rsidRPr="00A4376D">
        <w:rPr>
          <w:rFonts w:ascii="Times New Roman" w:hAnsi="Times New Roman"/>
          <w:szCs w:val="24"/>
        </w:rPr>
        <w:t>，</w:t>
      </w:r>
      <w:r w:rsidRPr="00A4376D">
        <w:rPr>
          <w:rFonts w:ascii="Times New Roman" w:hAnsi="Times New Roman"/>
          <w:szCs w:val="24"/>
          <w:shd w:val="clear" w:color="auto" w:fill="FFFFFF"/>
        </w:rPr>
        <w:t>高級文官制度變革潮流中的荷蘭高級文官團。</w:t>
      </w:r>
      <w:r w:rsidRPr="00A4376D">
        <w:rPr>
          <w:rFonts w:ascii="Times New Roman" w:hAnsi="Times New Roman"/>
          <w:u w:val="single"/>
          <w:shd w:val="clear" w:color="auto" w:fill="FFFFFF"/>
        </w:rPr>
        <w:t>考銓季刊</w:t>
      </w:r>
      <w:r w:rsidRPr="00A4376D">
        <w:rPr>
          <w:rFonts w:ascii="Times New Roman" w:hAnsi="Times New Roman"/>
          <w:shd w:val="clear" w:color="auto" w:fill="FFFFFF"/>
        </w:rPr>
        <w:t>，第</w:t>
      </w:r>
      <w:r w:rsidRPr="00A4376D">
        <w:rPr>
          <w:rFonts w:ascii="Times New Roman" w:hAnsi="Times New Roman"/>
          <w:shd w:val="clear" w:color="auto" w:fill="FFFFFF"/>
        </w:rPr>
        <w:t>37</w:t>
      </w:r>
      <w:r w:rsidRPr="00A4376D">
        <w:rPr>
          <w:rFonts w:ascii="Times New Roman" w:hAnsi="Times New Roman"/>
          <w:shd w:val="clear" w:color="auto" w:fill="FFFFFF"/>
        </w:rPr>
        <w:t>卷。</w:t>
      </w:r>
    </w:p>
    <w:p w14:paraId="15B324FC" w14:textId="4D8996C5" w:rsidR="00AF664A" w:rsidRPr="00A4376D" w:rsidRDefault="00AF664A" w:rsidP="004A0176">
      <w:pPr>
        <w:pStyle w:val="a8"/>
        <w:numPr>
          <w:ilvl w:val="0"/>
          <w:numId w:val="78"/>
        </w:numPr>
        <w:overflowPunct w:val="0"/>
        <w:autoSpaceDE w:val="0"/>
        <w:autoSpaceDN w:val="0"/>
        <w:adjustRightInd w:val="0"/>
        <w:spacing w:line="276" w:lineRule="auto"/>
        <w:ind w:leftChars="0" w:left="392" w:rightChars="-24" w:right="-58" w:firstLineChars="0" w:hanging="305"/>
        <w:rPr>
          <w:rFonts w:ascii="Times New Roman" w:hAnsi="Times New Roman"/>
          <w:szCs w:val="24"/>
          <w:shd w:val="clear" w:color="auto" w:fill="FFFFFF"/>
        </w:rPr>
      </w:pPr>
      <w:r w:rsidRPr="00A4376D">
        <w:rPr>
          <w:rStyle w:val="af1"/>
          <w:rFonts w:ascii="Times New Roman" w:hAnsi="Times New Roman"/>
          <w:color w:val="auto"/>
          <w:u w:val="none"/>
        </w:rPr>
        <w:t>彭錦鵬</w:t>
      </w:r>
      <w:r w:rsidRPr="00A4376D">
        <w:rPr>
          <w:rFonts w:ascii="Times New Roman" w:hAnsi="Times New Roman"/>
          <w:szCs w:val="24"/>
          <w:shd w:val="clear" w:color="auto" w:fill="FFFFFF"/>
        </w:rPr>
        <w:t>(2005)</w:t>
      </w:r>
      <w:r w:rsidRPr="00A4376D">
        <w:rPr>
          <w:rFonts w:ascii="Times New Roman" w:hAnsi="Times New Roman"/>
          <w:szCs w:val="24"/>
        </w:rPr>
        <w:t>，</w:t>
      </w:r>
      <w:r w:rsidRPr="00A4376D">
        <w:rPr>
          <w:rFonts w:ascii="Times New Roman" w:hAnsi="Times New Roman"/>
          <w:szCs w:val="24"/>
          <w:u w:val="single"/>
          <w:shd w:val="clear" w:color="auto" w:fill="FFFFFF"/>
        </w:rPr>
        <w:t>高級文官考選與晉用制度之研究</w:t>
      </w:r>
      <w:r w:rsidRPr="00A4376D">
        <w:rPr>
          <w:rFonts w:ascii="Times New Roman" w:hAnsi="Times New Roman"/>
          <w:szCs w:val="24"/>
        </w:rPr>
        <w:t>。</w:t>
      </w:r>
      <w:r w:rsidR="00E150DA" w:rsidRPr="00A4376D">
        <w:rPr>
          <w:rStyle w:val="st"/>
        </w:rPr>
        <w:t>台北：</w:t>
      </w:r>
      <w:r w:rsidRPr="00A4376D">
        <w:rPr>
          <w:rFonts w:ascii="Times New Roman" w:hAnsi="Times New Roman"/>
          <w:iCs/>
          <w:szCs w:val="24"/>
          <w:shd w:val="clear" w:color="auto" w:fill="FFFFFF"/>
        </w:rPr>
        <w:t>考試院研究發展委員會</w:t>
      </w:r>
      <w:r w:rsidRPr="00A4376D">
        <w:rPr>
          <w:rFonts w:ascii="Times New Roman" w:hAnsi="Times New Roman"/>
          <w:szCs w:val="24"/>
        </w:rPr>
        <w:t>。</w:t>
      </w:r>
    </w:p>
    <w:p w14:paraId="149E8D0C" w14:textId="77777777" w:rsidR="00AF664A" w:rsidRPr="00A4376D" w:rsidRDefault="00AF664A" w:rsidP="004A0176">
      <w:pPr>
        <w:pStyle w:val="a8"/>
        <w:numPr>
          <w:ilvl w:val="0"/>
          <w:numId w:val="78"/>
        </w:numPr>
        <w:overflowPunct w:val="0"/>
        <w:autoSpaceDE w:val="0"/>
        <w:autoSpaceDN w:val="0"/>
        <w:adjustRightInd w:val="0"/>
        <w:spacing w:line="276" w:lineRule="auto"/>
        <w:ind w:leftChars="0" w:left="392" w:rightChars="-24" w:right="-58" w:firstLineChars="0" w:hanging="305"/>
        <w:rPr>
          <w:rStyle w:val="af1"/>
          <w:rFonts w:ascii="Times New Roman" w:hAnsi="Times New Roman"/>
          <w:color w:val="auto"/>
          <w:szCs w:val="24"/>
          <w:u w:val="none"/>
          <w:shd w:val="clear" w:color="auto" w:fill="FFFFFF"/>
        </w:rPr>
      </w:pPr>
      <w:r w:rsidRPr="00A4376D">
        <w:rPr>
          <w:rStyle w:val="af1"/>
          <w:rFonts w:ascii="Times New Roman" w:hAnsi="Times New Roman"/>
          <w:color w:val="auto"/>
          <w:u w:val="none"/>
        </w:rPr>
        <w:t>彭錦鵬</w:t>
      </w:r>
      <w:r w:rsidRPr="00A4376D">
        <w:rPr>
          <w:rFonts w:ascii="Times New Roman" w:hAnsi="Times New Roman"/>
          <w:szCs w:val="24"/>
          <w:shd w:val="clear" w:color="auto" w:fill="FFFFFF"/>
        </w:rPr>
        <w:t>(2014)</w:t>
      </w:r>
      <w:r w:rsidRPr="00A4376D">
        <w:rPr>
          <w:rFonts w:ascii="Times New Roman" w:hAnsi="Times New Roman"/>
          <w:szCs w:val="24"/>
        </w:rPr>
        <w:t>，</w:t>
      </w:r>
      <w:r w:rsidRPr="00A4376D">
        <w:rPr>
          <w:rFonts w:ascii="Times New Roman" w:hAnsi="Times New Roman" w:hint="eastAsia"/>
          <w:szCs w:val="24"/>
          <w:u w:val="single"/>
          <w:shd w:val="clear" w:color="auto" w:fill="FFFFFF"/>
        </w:rPr>
        <w:t>英國文官制度的創新成果與展望</w:t>
      </w:r>
      <w:r w:rsidRPr="00A4376D">
        <w:rPr>
          <w:rFonts w:ascii="Times New Roman" w:hAnsi="Times New Roman"/>
          <w:szCs w:val="24"/>
        </w:rPr>
        <w:t>。</w:t>
      </w:r>
      <w:r w:rsidRPr="00A4376D">
        <w:rPr>
          <w:rFonts w:ascii="Times New Roman" w:hAnsi="Times New Roman" w:hint="eastAsia"/>
          <w:iCs/>
          <w:szCs w:val="24"/>
          <w:u w:val="single"/>
          <w:shd w:val="clear" w:color="auto" w:fill="FFFFFF"/>
        </w:rPr>
        <w:t>人事月刊</w:t>
      </w:r>
      <w:r w:rsidRPr="00A4376D">
        <w:rPr>
          <w:rFonts w:ascii="Times New Roman" w:hAnsi="Times New Roman" w:hint="eastAsia"/>
          <w:szCs w:val="24"/>
        </w:rPr>
        <w:t>，第</w:t>
      </w:r>
      <w:r w:rsidRPr="00A4376D">
        <w:rPr>
          <w:rFonts w:ascii="Times New Roman" w:hAnsi="Times New Roman" w:hint="eastAsia"/>
          <w:szCs w:val="24"/>
        </w:rPr>
        <w:t>341</w:t>
      </w:r>
      <w:r w:rsidRPr="00A4376D">
        <w:rPr>
          <w:rFonts w:ascii="Times New Roman" w:hAnsi="Times New Roman" w:hint="eastAsia"/>
          <w:szCs w:val="24"/>
        </w:rPr>
        <w:t>期</w:t>
      </w:r>
      <w:r w:rsidRPr="00A4376D">
        <w:rPr>
          <w:rFonts w:ascii="Times New Roman" w:hAnsi="Times New Roman"/>
          <w:szCs w:val="24"/>
        </w:rPr>
        <w:t>。</w:t>
      </w:r>
    </w:p>
    <w:p w14:paraId="2195D35D" w14:textId="1B5FEB4B" w:rsidR="00AF664A" w:rsidRPr="00A4376D" w:rsidRDefault="00AF664A" w:rsidP="004A0176">
      <w:pPr>
        <w:pStyle w:val="a8"/>
        <w:numPr>
          <w:ilvl w:val="0"/>
          <w:numId w:val="78"/>
        </w:numPr>
        <w:overflowPunct w:val="0"/>
        <w:autoSpaceDE w:val="0"/>
        <w:autoSpaceDN w:val="0"/>
        <w:adjustRightInd w:val="0"/>
        <w:spacing w:line="276" w:lineRule="auto"/>
        <w:ind w:leftChars="0" w:left="392" w:rightChars="-24" w:right="-58" w:firstLineChars="0" w:hanging="305"/>
        <w:rPr>
          <w:rFonts w:ascii="Times New Roman" w:hAnsi="Times New Roman"/>
          <w:szCs w:val="24"/>
        </w:rPr>
      </w:pPr>
      <w:r w:rsidRPr="00A4376D">
        <w:rPr>
          <w:rFonts w:ascii="Times New Roman" w:hAnsi="Times New Roman"/>
          <w:szCs w:val="24"/>
        </w:rPr>
        <w:t>湯于君</w:t>
      </w:r>
      <w:r w:rsidRPr="00A4376D">
        <w:rPr>
          <w:rFonts w:ascii="Times New Roman" w:hAnsi="Times New Roman"/>
          <w:szCs w:val="24"/>
          <w:shd w:val="clear" w:color="auto" w:fill="FFFFFF"/>
        </w:rPr>
        <w:t>(2010)</w:t>
      </w:r>
      <w:r w:rsidRPr="00A4376D">
        <w:rPr>
          <w:rFonts w:ascii="Times New Roman" w:hAnsi="Times New Roman"/>
          <w:szCs w:val="24"/>
        </w:rPr>
        <w:t>，</w:t>
      </w:r>
      <w:r w:rsidRPr="00A4376D">
        <w:rPr>
          <w:rFonts w:ascii="Times New Roman" w:hAnsi="Times New Roman"/>
          <w:szCs w:val="24"/>
          <w:u w:val="single"/>
          <w:shd w:val="clear" w:color="auto" w:fill="FFFFFF"/>
        </w:rPr>
        <w:t>新加坡的文官行政與治理</w:t>
      </w:r>
      <w:r w:rsidR="00AE56FD" w:rsidRPr="00A4376D">
        <w:rPr>
          <w:rFonts w:ascii="Times New Roman" w:hAnsi="Times New Roman" w:hint="eastAsia"/>
          <w:szCs w:val="24"/>
          <w:shd w:val="clear" w:color="auto" w:fill="FFFFFF"/>
        </w:rPr>
        <w:t>。</w:t>
      </w:r>
      <w:r w:rsidRPr="00A4376D">
        <w:rPr>
          <w:rFonts w:ascii="Times New Roman" w:hAnsi="Times New Roman"/>
          <w:iCs/>
          <w:szCs w:val="24"/>
          <w:shd w:val="clear" w:color="auto" w:fill="FFFFFF"/>
        </w:rPr>
        <w:t>淡江大學東南亞研究所碩士班學位論文。</w:t>
      </w:r>
    </w:p>
    <w:p w14:paraId="0BDA4DA3" w14:textId="49D261C7" w:rsidR="00AF664A" w:rsidRPr="00A4376D" w:rsidRDefault="00AF664A" w:rsidP="004A0176">
      <w:pPr>
        <w:pStyle w:val="a8"/>
        <w:numPr>
          <w:ilvl w:val="0"/>
          <w:numId w:val="78"/>
        </w:numPr>
        <w:overflowPunct w:val="0"/>
        <w:autoSpaceDE w:val="0"/>
        <w:autoSpaceDN w:val="0"/>
        <w:adjustRightInd w:val="0"/>
        <w:spacing w:line="276" w:lineRule="auto"/>
        <w:ind w:leftChars="0" w:left="392" w:rightChars="-24" w:right="-58" w:firstLineChars="0" w:hanging="305"/>
        <w:rPr>
          <w:rFonts w:ascii="Times New Roman" w:hAnsi="Times New Roman"/>
          <w:kern w:val="0"/>
          <w:szCs w:val="24"/>
          <w:lang w:val="zh-TW"/>
        </w:rPr>
      </w:pPr>
      <w:r w:rsidRPr="00A4376D">
        <w:rPr>
          <w:rFonts w:ascii="Times New Roman" w:hAnsi="Times New Roman"/>
          <w:szCs w:val="24"/>
        </w:rPr>
        <w:t>黃一峯</w:t>
      </w:r>
      <w:r w:rsidR="00670032" w:rsidRPr="00A4376D">
        <w:rPr>
          <w:rFonts w:ascii="Times New Roman" w:hAnsi="Times New Roman"/>
          <w:szCs w:val="24"/>
          <w:shd w:val="clear" w:color="auto" w:fill="FFFFFF"/>
        </w:rPr>
        <w:t>(</w:t>
      </w:r>
      <w:r w:rsidRPr="00A4376D">
        <w:rPr>
          <w:rFonts w:ascii="Times New Roman" w:hAnsi="Times New Roman"/>
          <w:szCs w:val="24"/>
        </w:rPr>
        <w:t>2006</w:t>
      </w:r>
      <w:r w:rsidR="00670032" w:rsidRPr="00A4376D">
        <w:rPr>
          <w:rFonts w:ascii="Times New Roman" w:hAnsi="Times New Roman"/>
          <w:szCs w:val="24"/>
          <w:shd w:val="clear" w:color="auto" w:fill="FFFFFF"/>
        </w:rPr>
        <w:t>)</w:t>
      </w:r>
      <w:r w:rsidR="00670032" w:rsidRPr="00A4376D">
        <w:rPr>
          <w:rFonts w:ascii="Times New Roman" w:hAnsi="Times New Roman"/>
          <w:szCs w:val="24"/>
        </w:rPr>
        <w:t>，</w:t>
      </w:r>
      <w:r w:rsidRPr="00A4376D">
        <w:rPr>
          <w:rFonts w:ascii="Times New Roman" w:hAnsi="Times New Roman"/>
          <w:szCs w:val="24"/>
          <w:u w:val="single"/>
        </w:rPr>
        <w:t>高級文官管理能力評核與培訓制度之研究</w:t>
      </w:r>
      <w:r w:rsidRPr="00A4376D">
        <w:rPr>
          <w:rFonts w:ascii="Times New Roman" w:hAnsi="Times New Roman"/>
          <w:szCs w:val="24"/>
        </w:rPr>
        <w:t>，行政院人事行政局委託研究案，未出版。</w:t>
      </w:r>
    </w:p>
    <w:p w14:paraId="50E11831" w14:textId="2260301D" w:rsidR="00AF664A" w:rsidRPr="00A4376D" w:rsidRDefault="00AF664A" w:rsidP="004A0176">
      <w:pPr>
        <w:pStyle w:val="a8"/>
        <w:numPr>
          <w:ilvl w:val="0"/>
          <w:numId w:val="78"/>
        </w:numPr>
        <w:overflowPunct w:val="0"/>
        <w:autoSpaceDE w:val="0"/>
        <w:autoSpaceDN w:val="0"/>
        <w:adjustRightInd w:val="0"/>
        <w:spacing w:line="276" w:lineRule="auto"/>
        <w:ind w:leftChars="0" w:left="392" w:rightChars="-24" w:right="-58" w:firstLineChars="0" w:hanging="305"/>
        <w:rPr>
          <w:rFonts w:ascii="Times New Roman" w:hAnsi="Times New Roman"/>
          <w:kern w:val="0"/>
          <w:szCs w:val="24"/>
          <w:lang w:val="zh-TW"/>
        </w:rPr>
      </w:pPr>
      <w:r w:rsidRPr="00A4376D">
        <w:rPr>
          <w:rFonts w:ascii="Times New Roman" w:hAnsi="Times New Roman"/>
          <w:kern w:val="0"/>
          <w:szCs w:val="24"/>
          <w:lang w:val="zh-TW"/>
        </w:rPr>
        <w:t>黃一峰、邱志淳</w:t>
      </w:r>
      <w:r w:rsidRPr="00A4376D">
        <w:rPr>
          <w:rFonts w:ascii="Times New Roman" w:hAnsi="Times New Roman"/>
          <w:kern w:val="0"/>
          <w:szCs w:val="24"/>
          <w:lang w:val="zh-TW"/>
        </w:rPr>
        <w:t>(2010)</w:t>
      </w:r>
      <w:r w:rsidRPr="00A4376D">
        <w:rPr>
          <w:rFonts w:ascii="Times New Roman" w:hAnsi="Times New Roman"/>
          <w:kern w:val="0"/>
          <w:szCs w:val="24"/>
          <w:lang w:val="zh-TW"/>
        </w:rPr>
        <w:t>，</w:t>
      </w:r>
      <w:r w:rsidRPr="00A4376D">
        <w:rPr>
          <w:rFonts w:ascii="Times New Roman" w:hAnsi="Times New Roman"/>
          <w:kern w:val="0"/>
          <w:szCs w:val="24"/>
          <w:u w:val="single"/>
          <w:lang w:val="zh-TW"/>
        </w:rPr>
        <w:t>世界各國辦理中</w:t>
      </w:r>
      <w:r w:rsidR="0044651C" w:rsidRPr="00A4376D">
        <w:rPr>
          <w:rFonts w:ascii="Times New Roman" w:hAnsi="Times New Roman"/>
          <w:kern w:val="0"/>
          <w:szCs w:val="24"/>
          <w:u w:val="single"/>
          <w:lang w:val="zh-TW"/>
        </w:rPr>
        <w:t>高階公務人員</w:t>
      </w:r>
      <w:r w:rsidRPr="00A4376D">
        <w:rPr>
          <w:rFonts w:ascii="Times New Roman" w:hAnsi="Times New Roman"/>
          <w:kern w:val="0"/>
          <w:szCs w:val="24"/>
          <w:u w:val="single"/>
          <w:lang w:val="zh-TW"/>
        </w:rPr>
        <w:t>培育訓練之規劃與運作機制研究</w:t>
      </w:r>
      <w:r w:rsidRPr="00A4376D">
        <w:rPr>
          <w:rFonts w:ascii="Times New Roman" w:hAnsi="Times New Roman"/>
          <w:kern w:val="0"/>
          <w:szCs w:val="24"/>
          <w:lang w:val="zh-TW"/>
        </w:rPr>
        <w:t>。公務人力發展中心</w:t>
      </w:r>
      <w:r w:rsidRPr="00A4376D">
        <w:rPr>
          <w:rFonts w:ascii="Times New Roman" w:hAnsi="Times New Roman"/>
          <w:kern w:val="0"/>
          <w:szCs w:val="24"/>
          <w:lang w:val="zh-TW"/>
        </w:rPr>
        <w:t>99</w:t>
      </w:r>
      <w:r w:rsidRPr="00A4376D">
        <w:rPr>
          <w:rFonts w:ascii="Times New Roman" w:hAnsi="Times New Roman"/>
          <w:kern w:val="0"/>
          <w:szCs w:val="24"/>
          <w:lang w:val="zh-TW"/>
        </w:rPr>
        <w:t>年度委託研究計劃。</w:t>
      </w:r>
    </w:p>
    <w:p w14:paraId="6669EF8F" w14:textId="6C6916C2" w:rsidR="00AF664A" w:rsidRPr="00A4376D" w:rsidRDefault="00AF664A" w:rsidP="004A0176">
      <w:pPr>
        <w:pStyle w:val="a8"/>
        <w:numPr>
          <w:ilvl w:val="0"/>
          <w:numId w:val="78"/>
        </w:numPr>
        <w:overflowPunct w:val="0"/>
        <w:autoSpaceDE w:val="0"/>
        <w:autoSpaceDN w:val="0"/>
        <w:adjustRightInd w:val="0"/>
        <w:spacing w:line="276" w:lineRule="auto"/>
        <w:ind w:leftChars="0" w:left="392" w:rightChars="-24" w:right="-58" w:firstLineChars="0" w:hanging="305"/>
        <w:rPr>
          <w:rFonts w:ascii="Times New Roman" w:hAnsi="Times New Roman"/>
          <w:szCs w:val="24"/>
        </w:rPr>
      </w:pPr>
      <w:r w:rsidRPr="00A4376D">
        <w:rPr>
          <w:rFonts w:ascii="Times New Roman" w:hAnsi="Times New Roman"/>
          <w:szCs w:val="24"/>
        </w:rPr>
        <w:lastRenderedPageBreak/>
        <w:t>楊文振</w:t>
      </w:r>
      <w:r w:rsidRPr="00A4376D">
        <w:rPr>
          <w:rFonts w:ascii="Times New Roman" w:hAnsi="Times New Roman"/>
          <w:szCs w:val="24"/>
        </w:rPr>
        <w:t>(2009)</w:t>
      </w:r>
      <w:r w:rsidRPr="00A4376D">
        <w:rPr>
          <w:rFonts w:ascii="Times New Roman" w:hAnsi="Times New Roman"/>
          <w:szCs w:val="24"/>
        </w:rPr>
        <w:t>，</w:t>
      </w:r>
      <w:r w:rsidRPr="00A4376D">
        <w:rPr>
          <w:rFonts w:ascii="Times New Roman" w:hAnsi="Times New Roman"/>
          <w:szCs w:val="24"/>
          <w:u w:val="single"/>
        </w:rPr>
        <w:t>精進我國文官制度取才、育才、用才、留才，提升國家競爭力</w:t>
      </w:r>
      <w:r w:rsidR="00AE56FD" w:rsidRPr="00A4376D">
        <w:rPr>
          <w:rFonts w:ascii="Times New Roman" w:hAnsi="Times New Roman" w:hint="eastAsia"/>
          <w:szCs w:val="24"/>
          <w:u w:val="single"/>
        </w:rPr>
        <w:t>－</w:t>
      </w:r>
      <w:r w:rsidRPr="00A4376D">
        <w:rPr>
          <w:rFonts w:ascii="Times New Roman" w:hAnsi="Times New Roman"/>
          <w:szCs w:val="24"/>
          <w:u w:val="single"/>
        </w:rPr>
        <w:t>從新加坡談起</w:t>
      </w:r>
      <w:r w:rsidRPr="00A4376D">
        <w:rPr>
          <w:rFonts w:ascii="Times New Roman" w:hAnsi="Times New Roman"/>
          <w:szCs w:val="24"/>
        </w:rPr>
        <w:t>。考試院考銓研究報告，</w:t>
      </w:r>
      <w:r w:rsidR="00E150DA" w:rsidRPr="00A4376D">
        <w:rPr>
          <w:rStyle w:val="st"/>
        </w:rPr>
        <w:t>台北</w:t>
      </w:r>
      <w:r w:rsidRPr="00A4376D">
        <w:rPr>
          <w:rFonts w:ascii="Times New Roman" w:hAnsi="Times New Roman"/>
          <w:szCs w:val="24"/>
        </w:rPr>
        <w:t>：考試院。</w:t>
      </w:r>
    </w:p>
    <w:p w14:paraId="09182009" w14:textId="542F6827" w:rsidR="00AF664A" w:rsidRPr="00A4376D" w:rsidRDefault="00AF664A" w:rsidP="004A0176">
      <w:pPr>
        <w:pStyle w:val="a8"/>
        <w:numPr>
          <w:ilvl w:val="0"/>
          <w:numId w:val="78"/>
        </w:numPr>
        <w:overflowPunct w:val="0"/>
        <w:autoSpaceDE w:val="0"/>
        <w:autoSpaceDN w:val="0"/>
        <w:adjustRightInd w:val="0"/>
        <w:spacing w:line="276" w:lineRule="auto"/>
        <w:ind w:leftChars="0" w:left="392" w:rightChars="-24" w:right="-58" w:firstLineChars="0" w:hanging="305"/>
        <w:rPr>
          <w:rFonts w:ascii="Times New Roman" w:hAnsi="Times New Roman"/>
          <w:szCs w:val="24"/>
        </w:rPr>
      </w:pPr>
      <w:r w:rsidRPr="00A4376D">
        <w:rPr>
          <w:rFonts w:ascii="Times New Roman" w:hAnsi="Times New Roman"/>
          <w:szCs w:val="24"/>
          <w:shd w:val="clear" w:color="auto" w:fill="FFFFFF"/>
        </w:rPr>
        <w:t>賴富源</w:t>
      </w:r>
      <w:r w:rsidRPr="00A4376D">
        <w:rPr>
          <w:rFonts w:ascii="Times New Roman" w:hAnsi="Times New Roman"/>
          <w:szCs w:val="24"/>
          <w:shd w:val="clear" w:color="auto" w:fill="FFFFFF"/>
        </w:rPr>
        <w:t>(2011)</w:t>
      </w:r>
      <w:r w:rsidRPr="00A4376D">
        <w:rPr>
          <w:rFonts w:ascii="Times New Roman" w:hAnsi="Times New Roman" w:hint="eastAsia"/>
          <w:szCs w:val="24"/>
          <w:shd w:val="clear" w:color="auto" w:fill="FFFFFF"/>
        </w:rPr>
        <w:t>，</w:t>
      </w:r>
      <w:r w:rsidRPr="00A4376D">
        <w:rPr>
          <w:rFonts w:ascii="Times New Roman" w:hAnsi="Times New Roman"/>
          <w:szCs w:val="24"/>
          <w:shd w:val="clear" w:color="auto" w:fill="FFFFFF"/>
        </w:rPr>
        <w:t>建立全球架構高階文官培訓制度之研究，</w:t>
      </w:r>
      <w:r w:rsidR="00E150DA" w:rsidRPr="00A4376D">
        <w:rPr>
          <w:rStyle w:val="st"/>
        </w:rPr>
        <w:t>台北：</w:t>
      </w:r>
      <w:r w:rsidRPr="00A4376D">
        <w:rPr>
          <w:rFonts w:ascii="Times New Roman" w:hAnsi="Times New Roman"/>
          <w:szCs w:val="24"/>
          <w:shd w:val="clear" w:color="auto" w:fill="FFFFFF"/>
        </w:rPr>
        <w:t>考試院。</w:t>
      </w:r>
    </w:p>
    <w:p w14:paraId="399F6318" w14:textId="77777777" w:rsidR="000A346B" w:rsidRPr="00A4376D" w:rsidRDefault="000A346B" w:rsidP="000A346B">
      <w:pPr>
        <w:pStyle w:val="a8"/>
        <w:overflowPunct w:val="0"/>
        <w:autoSpaceDE w:val="0"/>
        <w:autoSpaceDN w:val="0"/>
        <w:adjustRightInd w:val="0"/>
        <w:spacing w:line="276" w:lineRule="auto"/>
        <w:ind w:leftChars="0" w:left="392" w:rightChars="-24" w:right="-58" w:firstLineChars="0" w:firstLine="0"/>
        <w:rPr>
          <w:rFonts w:ascii="Times New Roman" w:hAnsi="Times New Roman"/>
          <w:szCs w:val="24"/>
        </w:rPr>
      </w:pPr>
    </w:p>
    <w:p w14:paraId="549DE187" w14:textId="77777777" w:rsidR="00AF1178" w:rsidRPr="00A4376D" w:rsidRDefault="009F56F2" w:rsidP="004A0176">
      <w:pPr>
        <w:overflowPunct w:val="0"/>
        <w:spacing w:line="276" w:lineRule="auto"/>
        <w:rPr>
          <w:rFonts w:ascii="Times New Roman" w:hAnsi="Times New Roman"/>
        </w:rPr>
      </w:pPr>
      <w:r w:rsidRPr="00A4376D">
        <w:rPr>
          <w:rFonts w:ascii="Times New Roman" w:hAnsi="Times New Roman"/>
        </w:rPr>
        <w:t>二、西文部分</w:t>
      </w:r>
    </w:p>
    <w:p w14:paraId="47E1E178" w14:textId="77777777" w:rsidR="00DD3DD4" w:rsidRPr="00A4376D" w:rsidRDefault="002A5533" w:rsidP="004A0176">
      <w:pPr>
        <w:pStyle w:val="a8"/>
        <w:numPr>
          <w:ilvl w:val="0"/>
          <w:numId w:val="16"/>
        </w:numPr>
        <w:overflowPunct w:val="0"/>
        <w:spacing w:line="276" w:lineRule="auto"/>
        <w:ind w:leftChars="0" w:left="567" w:rightChars="2" w:right="5" w:firstLineChars="0"/>
        <w:rPr>
          <w:rFonts w:ascii="Times New Roman" w:hAnsi="Times New Roman"/>
          <w:szCs w:val="24"/>
        </w:rPr>
      </w:pPr>
      <w:r w:rsidRPr="00A4376D">
        <w:rPr>
          <w:rFonts w:ascii="Times New Roman" w:hAnsi="Times New Roman"/>
          <w:szCs w:val="24"/>
          <w:shd w:val="clear" w:color="auto" w:fill="FFFFFF"/>
        </w:rPr>
        <w:t>Bennis ,W., &amp; Nanus, B. (1985). Leaders: The strategies for taking charge.</w:t>
      </w:r>
    </w:p>
    <w:p w14:paraId="3F9381E0" w14:textId="77777777" w:rsidR="00AF1178" w:rsidRPr="00A4376D" w:rsidRDefault="00002FCD" w:rsidP="004A0176">
      <w:pPr>
        <w:pStyle w:val="a8"/>
        <w:numPr>
          <w:ilvl w:val="0"/>
          <w:numId w:val="16"/>
        </w:numPr>
        <w:overflowPunct w:val="0"/>
        <w:spacing w:line="276" w:lineRule="auto"/>
        <w:ind w:leftChars="0" w:left="284" w:rightChars="2" w:right="5" w:firstLineChars="0" w:hanging="197"/>
        <w:rPr>
          <w:rFonts w:ascii="Times New Roman" w:hAnsi="Times New Roman"/>
          <w:szCs w:val="24"/>
        </w:rPr>
      </w:pPr>
      <w:r w:rsidRPr="00A4376D">
        <w:rPr>
          <w:rFonts w:ascii="Times New Roman" w:hAnsi="Times New Roman"/>
          <w:szCs w:val="24"/>
        </w:rPr>
        <w:t>Civil Service Competency F</w:t>
      </w:r>
      <w:r w:rsidR="00AF1178" w:rsidRPr="00A4376D">
        <w:rPr>
          <w:rFonts w:ascii="Times New Roman" w:hAnsi="Times New Roman"/>
          <w:szCs w:val="24"/>
        </w:rPr>
        <w:t xml:space="preserve">ramework (2012). </w:t>
      </w:r>
      <w:hyperlink r:id="rId21" w:history="1">
        <w:r w:rsidR="00AF1178" w:rsidRPr="00A4376D">
          <w:rPr>
            <w:rFonts w:ascii="Times New Roman" w:hAnsi="Times New Roman"/>
            <w:szCs w:val="24"/>
          </w:rPr>
          <w:t>Civil Service</w:t>
        </w:r>
      </w:hyperlink>
      <w:r w:rsidR="00AF1178" w:rsidRPr="00A4376D">
        <w:rPr>
          <w:rFonts w:ascii="Times New Roman" w:hAnsi="Times New Roman"/>
          <w:szCs w:val="24"/>
        </w:rPr>
        <w:t> and </w:t>
      </w:r>
      <w:hyperlink r:id="rId22" w:history="1">
        <w:r w:rsidR="00AF1178" w:rsidRPr="00A4376D">
          <w:rPr>
            <w:rFonts w:ascii="Times New Roman" w:hAnsi="Times New Roman"/>
            <w:szCs w:val="24"/>
          </w:rPr>
          <w:t>The Rt Hon Lord Maude of Horsham</w:t>
        </w:r>
      </w:hyperlink>
      <w:r w:rsidR="00B85785" w:rsidRPr="00A4376D">
        <w:rPr>
          <w:rFonts w:ascii="Times New Roman" w:hAnsi="Times New Roman"/>
          <w:szCs w:val="24"/>
        </w:rPr>
        <w:t>.</w:t>
      </w:r>
    </w:p>
    <w:p w14:paraId="18EA3A94" w14:textId="77777777" w:rsidR="009F56F2" w:rsidRPr="00A4376D" w:rsidRDefault="009F56F2" w:rsidP="004A0176">
      <w:pPr>
        <w:pStyle w:val="a8"/>
        <w:numPr>
          <w:ilvl w:val="0"/>
          <w:numId w:val="16"/>
        </w:numPr>
        <w:overflowPunct w:val="0"/>
        <w:spacing w:line="276" w:lineRule="auto"/>
        <w:ind w:leftChars="0" w:left="284" w:rightChars="2" w:right="5" w:firstLineChars="0" w:hanging="197"/>
        <w:rPr>
          <w:rFonts w:ascii="Times New Roman" w:hAnsi="Times New Roman"/>
          <w:szCs w:val="24"/>
        </w:rPr>
      </w:pPr>
      <w:r w:rsidRPr="00A4376D">
        <w:rPr>
          <w:rFonts w:ascii="Times New Roman" w:hAnsi="Times New Roman"/>
          <w:szCs w:val="24"/>
        </w:rPr>
        <w:t xml:space="preserve">Ghiselli, E. </w:t>
      </w:r>
      <w:r w:rsidR="00CA2E05" w:rsidRPr="00A4376D">
        <w:rPr>
          <w:rFonts w:ascii="Times New Roman" w:hAnsi="Times New Roman"/>
          <w:szCs w:val="24"/>
        </w:rPr>
        <w:t>(</w:t>
      </w:r>
      <w:r w:rsidRPr="00A4376D">
        <w:rPr>
          <w:rFonts w:ascii="Times New Roman" w:hAnsi="Times New Roman"/>
          <w:szCs w:val="24"/>
        </w:rPr>
        <w:t>1971</w:t>
      </w:r>
      <w:r w:rsidR="00CA2E05" w:rsidRPr="00A4376D">
        <w:rPr>
          <w:rFonts w:ascii="Times New Roman" w:hAnsi="Times New Roman"/>
          <w:szCs w:val="24"/>
        </w:rPr>
        <w:t>)</w:t>
      </w:r>
      <w:r w:rsidRPr="00A4376D">
        <w:rPr>
          <w:rFonts w:ascii="Times New Roman" w:hAnsi="Times New Roman"/>
          <w:szCs w:val="24"/>
        </w:rPr>
        <w:t>.</w:t>
      </w:r>
      <w:r w:rsidR="00D916C2" w:rsidRPr="00A4376D">
        <w:rPr>
          <w:rFonts w:ascii="Times New Roman" w:hAnsi="Times New Roman"/>
          <w:i/>
          <w:szCs w:val="24"/>
        </w:rPr>
        <w:t xml:space="preserve"> Exploration</w:t>
      </w:r>
      <w:r w:rsidR="00CA2E05" w:rsidRPr="00A4376D">
        <w:rPr>
          <w:rFonts w:ascii="Times New Roman" w:hAnsi="Times New Roman"/>
          <w:i/>
          <w:szCs w:val="24"/>
        </w:rPr>
        <w:t xml:space="preserve"> i</w:t>
      </w:r>
      <w:r w:rsidRPr="00A4376D">
        <w:rPr>
          <w:rFonts w:ascii="Times New Roman" w:hAnsi="Times New Roman"/>
          <w:i/>
          <w:szCs w:val="24"/>
        </w:rPr>
        <w:t>n Managerial Talent</w:t>
      </w:r>
      <w:r w:rsidRPr="00A4376D">
        <w:rPr>
          <w:rFonts w:ascii="Times New Roman" w:hAnsi="Times New Roman"/>
          <w:szCs w:val="24"/>
        </w:rPr>
        <w:t>. New York: McGraw-Hill Inc.</w:t>
      </w:r>
    </w:p>
    <w:p w14:paraId="6CD60F30" w14:textId="77777777" w:rsidR="00CD2DB5" w:rsidRPr="00A4376D" w:rsidRDefault="00CD2DB5" w:rsidP="004A0176">
      <w:pPr>
        <w:pStyle w:val="a8"/>
        <w:numPr>
          <w:ilvl w:val="0"/>
          <w:numId w:val="16"/>
        </w:numPr>
        <w:overflowPunct w:val="0"/>
        <w:spacing w:line="276" w:lineRule="auto"/>
        <w:ind w:leftChars="0" w:left="284" w:rightChars="2" w:right="5" w:firstLineChars="0" w:hanging="197"/>
        <w:rPr>
          <w:rFonts w:ascii="Times New Roman" w:hAnsi="Times New Roman"/>
          <w:szCs w:val="24"/>
        </w:rPr>
      </w:pPr>
      <w:r w:rsidRPr="00A4376D">
        <w:rPr>
          <w:rFonts w:ascii="Times New Roman" w:hAnsi="Times New Roman"/>
          <w:szCs w:val="24"/>
          <w:shd w:val="clear" w:color="auto" w:fill="FFFFFF"/>
        </w:rPr>
        <w:t>Horton, S., Hondeghem, A., &amp; Farnham, D. (Eds.). (2002).</w:t>
      </w:r>
      <w:r w:rsidRPr="00A4376D">
        <w:rPr>
          <w:rStyle w:val="apple-converted-space"/>
          <w:rFonts w:ascii="Times New Roman" w:hAnsi="Times New Roman"/>
          <w:szCs w:val="24"/>
          <w:shd w:val="clear" w:color="auto" w:fill="FFFFFF"/>
        </w:rPr>
        <w:t> </w:t>
      </w:r>
      <w:r w:rsidRPr="00A4376D">
        <w:rPr>
          <w:rFonts w:ascii="Times New Roman" w:hAnsi="Times New Roman"/>
          <w:i/>
          <w:iCs/>
          <w:szCs w:val="24"/>
          <w:shd w:val="clear" w:color="auto" w:fill="FFFFFF"/>
        </w:rPr>
        <w:t>Competency management in the public sector: European variations on a theme</w:t>
      </w:r>
      <w:r w:rsidRPr="00A4376D">
        <w:rPr>
          <w:rStyle w:val="apple-converted-space"/>
          <w:rFonts w:ascii="Times New Roman" w:hAnsi="Times New Roman"/>
          <w:szCs w:val="24"/>
          <w:shd w:val="clear" w:color="auto" w:fill="FFFFFF"/>
        </w:rPr>
        <w:t> </w:t>
      </w:r>
      <w:r w:rsidRPr="00A4376D">
        <w:rPr>
          <w:rFonts w:ascii="Times New Roman" w:hAnsi="Times New Roman"/>
          <w:szCs w:val="24"/>
          <w:shd w:val="clear" w:color="auto" w:fill="FFFFFF"/>
        </w:rPr>
        <w:t>(Vol. 19). IOS Press.</w:t>
      </w:r>
    </w:p>
    <w:p w14:paraId="6B1192F4" w14:textId="77777777" w:rsidR="009F56F2" w:rsidRPr="00A4376D" w:rsidRDefault="009F56F2" w:rsidP="004A0176">
      <w:pPr>
        <w:pStyle w:val="a8"/>
        <w:numPr>
          <w:ilvl w:val="0"/>
          <w:numId w:val="16"/>
        </w:numPr>
        <w:overflowPunct w:val="0"/>
        <w:spacing w:line="276" w:lineRule="auto"/>
        <w:ind w:leftChars="0" w:left="284" w:rightChars="2" w:right="5" w:firstLineChars="0" w:hanging="197"/>
        <w:rPr>
          <w:rFonts w:ascii="Times New Roman" w:hAnsi="Times New Roman"/>
          <w:szCs w:val="24"/>
        </w:rPr>
      </w:pPr>
      <w:r w:rsidRPr="00A4376D">
        <w:rPr>
          <w:rFonts w:ascii="Times New Roman" w:hAnsi="Times New Roman"/>
          <w:szCs w:val="24"/>
        </w:rPr>
        <w:t xml:space="preserve">Katz, R.L. (1995). Skill of An Effective Administrator . </w:t>
      </w:r>
      <w:r w:rsidRPr="00A4376D">
        <w:rPr>
          <w:rFonts w:ascii="Times New Roman" w:hAnsi="Times New Roman"/>
          <w:i/>
          <w:szCs w:val="24"/>
        </w:rPr>
        <w:t>Harvard Business Review</w:t>
      </w:r>
      <w:r w:rsidRPr="00A4376D">
        <w:rPr>
          <w:rFonts w:ascii="Times New Roman" w:hAnsi="Times New Roman"/>
          <w:szCs w:val="24"/>
        </w:rPr>
        <w:t>,</w:t>
      </w:r>
      <w:r w:rsidR="00CA2E05" w:rsidRPr="00A4376D">
        <w:rPr>
          <w:rFonts w:ascii="Times New Roman" w:hAnsi="Times New Roman"/>
          <w:szCs w:val="24"/>
        </w:rPr>
        <w:t xml:space="preserve"> </w:t>
      </w:r>
      <w:r w:rsidRPr="00A4376D">
        <w:rPr>
          <w:rFonts w:ascii="Times New Roman" w:hAnsi="Times New Roman"/>
          <w:szCs w:val="24"/>
        </w:rPr>
        <w:t>33, 33-42.</w:t>
      </w:r>
    </w:p>
    <w:p w14:paraId="1C3F97D9" w14:textId="77777777" w:rsidR="009F56F2" w:rsidRPr="00A4376D" w:rsidRDefault="009F56F2" w:rsidP="004A0176">
      <w:pPr>
        <w:pStyle w:val="a8"/>
        <w:numPr>
          <w:ilvl w:val="0"/>
          <w:numId w:val="16"/>
        </w:numPr>
        <w:overflowPunct w:val="0"/>
        <w:spacing w:line="276" w:lineRule="auto"/>
        <w:ind w:leftChars="0" w:left="284" w:rightChars="2" w:right="5" w:firstLineChars="0" w:hanging="197"/>
        <w:rPr>
          <w:rFonts w:ascii="Times New Roman" w:hAnsi="Times New Roman"/>
          <w:szCs w:val="24"/>
        </w:rPr>
      </w:pPr>
      <w:r w:rsidRPr="00A4376D">
        <w:rPr>
          <w:rFonts w:ascii="Times New Roman" w:hAnsi="Times New Roman"/>
          <w:szCs w:val="24"/>
        </w:rPr>
        <w:t xml:space="preserve">Mirabile, J. R. </w:t>
      </w:r>
      <w:r w:rsidR="00CA2E05" w:rsidRPr="00A4376D">
        <w:rPr>
          <w:rFonts w:ascii="Times New Roman" w:hAnsi="Times New Roman"/>
          <w:szCs w:val="24"/>
        </w:rPr>
        <w:t>(</w:t>
      </w:r>
      <w:r w:rsidRPr="00A4376D">
        <w:rPr>
          <w:rFonts w:ascii="Times New Roman" w:hAnsi="Times New Roman"/>
          <w:szCs w:val="24"/>
        </w:rPr>
        <w:t>1997</w:t>
      </w:r>
      <w:r w:rsidR="00CA2E05" w:rsidRPr="00A4376D">
        <w:rPr>
          <w:rFonts w:ascii="Times New Roman" w:hAnsi="Times New Roman"/>
          <w:szCs w:val="24"/>
        </w:rPr>
        <w:t>)</w:t>
      </w:r>
      <w:r w:rsidRPr="00A4376D">
        <w:rPr>
          <w:rFonts w:ascii="Times New Roman" w:hAnsi="Times New Roman"/>
          <w:szCs w:val="24"/>
        </w:rPr>
        <w:t xml:space="preserve">. Everything You Wanted To Know About Competency Modeling. </w:t>
      </w:r>
      <w:r w:rsidRPr="00A4376D">
        <w:rPr>
          <w:rFonts w:ascii="Times New Roman" w:hAnsi="Times New Roman"/>
          <w:i/>
          <w:szCs w:val="24"/>
        </w:rPr>
        <w:t>Training &amp; Development</w:t>
      </w:r>
      <w:r w:rsidRPr="00A4376D">
        <w:rPr>
          <w:rFonts w:ascii="Times New Roman" w:hAnsi="Times New Roman"/>
          <w:szCs w:val="24"/>
        </w:rPr>
        <w:t>, 51(8)</w:t>
      </w:r>
      <w:r w:rsidR="00CA2E05" w:rsidRPr="00A4376D">
        <w:rPr>
          <w:rFonts w:ascii="Times New Roman" w:hAnsi="Times New Roman"/>
          <w:szCs w:val="24"/>
        </w:rPr>
        <w:t>,</w:t>
      </w:r>
      <w:r w:rsidRPr="00A4376D">
        <w:rPr>
          <w:rFonts w:ascii="Times New Roman" w:hAnsi="Times New Roman"/>
          <w:szCs w:val="24"/>
        </w:rPr>
        <w:t>73-77.</w:t>
      </w:r>
    </w:p>
    <w:p w14:paraId="4EB12763" w14:textId="77777777" w:rsidR="009F56F2" w:rsidRPr="00A4376D" w:rsidRDefault="009F56F2" w:rsidP="004A0176">
      <w:pPr>
        <w:pStyle w:val="a8"/>
        <w:numPr>
          <w:ilvl w:val="0"/>
          <w:numId w:val="16"/>
        </w:numPr>
        <w:overflowPunct w:val="0"/>
        <w:spacing w:line="276" w:lineRule="auto"/>
        <w:ind w:leftChars="0" w:left="284" w:rightChars="2" w:right="5" w:firstLineChars="0" w:hanging="197"/>
        <w:rPr>
          <w:rFonts w:ascii="Times New Roman" w:hAnsi="Times New Roman"/>
          <w:szCs w:val="24"/>
        </w:rPr>
      </w:pPr>
      <w:r w:rsidRPr="00A4376D">
        <w:rPr>
          <w:rFonts w:ascii="Times New Roman" w:hAnsi="Times New Roman"/>
          <w:szCs w:val="24"/>
        </w:rPr>
        <w:t xml:space="preserve">Office for the Senior Public Service (OSPS). </w:t>
      </w:r>
      <w:r w:rsidR="00CA2E05" w:rsidRPr="00A4376D">
        <w:rPr>
          <w:rFonts w:ascii="Times New Roman" w:hAnsi="Times New Roman"/>
          <w:szCs w:val="24"/>
        </w:rPr>
        <w:t>(</w:t>
      </w:r>
      <w:r w:rsidRPr="00A4376D">
        <w:rPr>
          <w:rFonts w:ascii="Times New Roman" w:hAnsi="Times New Roman"/>
          <w:szCs w:val="24"/>
        </w:rPr>
        <w:t>2000</w:t>
      </w:r>
      <w:r w:rsidR="00CA2E05" w:rsidRPr="00A4376D">
        <w:rPr>
          <w:rFonts w:ascii="Times New Roman" w:hAnsi="Times New Roman"/>
          <w:szCs w:val="24"/>
        </w:rPr>
        <w:t>)</w:t>
      </w:r>
      <w:r w:rsidRPr="00A4376D">
        <w:rPr>
          <w:rFonts w:ascii="Times New Roman" w:hAnsi="Times New Roman"/>
          <w:szCs w:val="24"/>
        </w:rPr>
        <w:t xml:space="preserve">. </w:t>
      </w:r>
      <w:r w:rsidRPr="00A4376D">
        <w:rPr>
          <w:rFonts w:ascii="Times New Roman" w:hAnsi="Times New Roman"/>
          <w:i/>
          <w:szCs w:val="24"/>
        </w:rPr>
        <w:t>The Dutch Senior Public Service</w:t>
      </w:r>
      <w:r w:rsidRPr="00A4376D">
        <w:rPr>
          <w:rFonts w:ascii="Times New Roman" w:hAnsi="Times New Roman"/>
          <w:szCs w:val="24"/>
        </w:rPr>
        <w:t>. The Netherlands: Office for the Senior Public Service</w:t>
      </w:r>
    </w:p>
    <w:p w14:paraId="7D40ECB5" w14:textId="37A0A735" w:rsidR="009F56F2" w:rsidRPr="00A4376D" w:rsidRDefault="009F56F2" w:rsidP="004A0176">
      <w:pPr>
        <w:pStyle w:val="a8"/>
        <w:numPr>
          <w:ilvl w:val="0"/>
          <w:numId w:val="16"/>
        </w:numPr>
        <w:overflowPunct w:val="0"/>
        <w:spacing w:line="276" w:lineRule="auto"/>
        <w:ind w:leftChars="0" w:left="284" w:rightChars="2" w:right="5" w:firstLineChars="0" w:hanging="197"/>
        <w:rPr>
          <w:rFonts w:ascii="Times New Roman" w:hAnsi="Times New Roman"/>
          <w:szCs w:val="24"/>
        </w:rPr>
      </w:pPr>
      <w:r w:rsidRPr="00A4376D">
        <w:rPr>
          <w:rFonts w:ascii="Times New Roman" w:hAnsi="Times New Roman"/>
          <w:szCs w:val="24"/>
        </w:rPr>
        <w:t xml:space="preserve">Stogdill, R. M. </w:t>
      </w:r>
      <w:r w:rsidR="00CA2E05" w:rsidRPr="00A4376D">
        <w:rPr>
          <w:rFonts w:ascii="Times New Roman" w:hAnsi="Times New Roman"/>
          <w:szCs w:val="24"/>
        </w:rPr>
        <w:t>(</w:t>
      </w:r>
      <w:r w:rsidRPr="00A4376D">
        <w:rPr>
          <w:rFonts w:ascii="Times New Roman" w:hAnsi="Times New Roman"/>
          <w:szCs w:val="24"/>
        </w:rPr>
        <w:t>1948</w:t>
      </w:r>
      <w:r w:rsidR="00CA2E05" w:rsidRPr="00A4376D">
        <w:rPr>
          <w:rFonts w:ascii="Times New Roman" w:hAnsi="Times New Roman"/>
          <w:szCs w:val="24"/>
        </w:rPr>
        <w:t>)</w:t>
      </w:r>
      <w:r w:rsidRPr="00A4376D">
        <w:rPr>
          <w:rFonts w:ascii="Times New Roman" w:hAnsi="Times New Roman"/>
          <w:szCs w:val="24"/>
        </w:rPr>
        <w:t xml:space="preserve">. Personnel Factors Associated with Leadership. </w:t>
      </w:r>
      <w:r w:rsidRPr="00A4376D">
        <w:rPr>
          <w:rFonts w:ascii="Times New Roman" w:hAnsi="Times New Roman"/>
          <w:i/>
          <w:szCs w:val="24"/>
        </w:rPr>
        <w:t>Journal of Applied Psychology</w:t>
      </w:r>
      <w:r w:rsidR="000A346B" w:rsidRPr="00A4376D">
        <w:rPr>
          <w:rFonts w:ascii="Times New Roman" w:hAnsi="Times New Roman"/>
          <w:szCs w:val="24"/>
        </w:rPr>
        <w:t xml:space="preserve">, </w:t>
      </w:r>
      <w:r w:rsidRPr="00A4376D">
        <w:rPr>
          <w:rFonts w:ascii="Times New Roman" w:hAnsi="Times New Roman"/>
          <w:szCs w:val="24"/>
        </w:rPr>
        <w:t>25, 35-71.</w:t>
      </w:r>
    </w:p>
    <w:p w14:paraId="3EC5E399" w14:textId="77777777" w:rsidR="009F56F2" w:rsidRPr="00A4376D" w:rsidRDefault="009F56F2" w:rsidP="004A0176">
      <w:pPr>
        <w:pStyle w:val="a8"/>
        <w:numPr>
          <w:ilvl w:val="0"/>
          <w:numId w:val="16"/>
        </w:numPr>
        <w:overflowPunct w:val="0"/>
        <w:spacing w:line="276" w:lineRule="auto"/>
        <w:ind w:leftChars="0" w:left="284" w:rightChars="2" w:right="5" w:firstLineChars="0" w:hanging="197"/>
        <w:rPr>
          <w:rFonts w:ascii="Times New Roman" w:hAnsi="Times New Roman"/>
          <w:szCs w:val="24"/>
        </w:rPr>
      </w:pPr>
      <w:r w:rsidRPr="00A4376D">
        <w:rPr>
          <w:rFonts w:ascii="Times New Roman" w:hAnsi="Times New Roman"/>
          <w:szCs w:val="24"/>
        </w:rPr>
        <w:t xml:space="preserve">Sandrick, K. </w:t>
      </w:r>
      <w:r w:rsidR="00CA2E05" w:rsidRPr="00A4376D">
        <w:rPr>
          <w:rFonts w:ascii="Times New Roman" w:hAnsi="Times New Roman"/>
          <w:szCs w:val="24"/>
        </w:rPr>
        <w:t>(</w:t>
      </w:r>
      <w:r w:rsidRPr="00A4376D">
        <w:rPr>
          <w:rFonts w:ascii="Times New Roman" w:hAnsi="Times New Roman"/>
          <w:szCs w:val="24"/>
        </w:rPr>
        <w:t>1996</w:t>
      </w:r>
      <w:r w:rsidR="00CA2E05" w:rsidRPr="00A4376D">
        <w:rPr>
          <w:rFonts w:ascii="Times New Roman" w:hAnsi="Times New Roman"/>
          <w:szCs w:val="24"/>
        </w:rPr>
        <w:t>)</w:t>
      </w:r>
      <w:r w:rsidRPr="00A4376D">
        <w:rPr>
          <w:rFonts w:ascii="Times New Roman" w:hAnsi="Times New Roman"/>
          <w:szCs w:val="24"/>
        </w:rPr>
        <w:t xml:space="preserve">. </w:t>
      </w:r>
      <w:r w:rsidRPr="00A4376D">
        <w:rPr>
          <w:rFonts w:ascii="Times New Roman" w:hAnsi="Times New Roman"/>
          <w:i/>
          <w:szCs w:val="24"/>
        </w:rPr>
        <w:t>From CFO To CEO: What Does It Take To Make The Leap?</w:t>
      </w:r>
      <w:r w:rsidRPr="00A4376D">
        <w:rPr>
          <w:rFonts w:ascii="Times New Roman" w:hAnsi="Times New Roman"/>
          <w:szCs w:val="24"/>
        </w:rPr>
        <w:t xml:space="preserve"> Health Financial Management, Iss. HFM Resource Guide Supplement, pp. 5-11.</w:t>
      </w:r>
    </w:p>
    <w:p w14:paraId="48B94A8F" w14:textId="77777777" w:rsidR="009F56F2" w:rsidRPr="00A4376D" w:rsidRDefault="009F56F2" w:rsidP="004A0176">
      <w:pPr>
        <w:pStyle w:val="a8"/>
        <w:numPr>
          <w:ilvl w:val="0"/>
          <w:numId w:val="16"/>
        </w:numPr>
        <w:overflowPunct w:val="0"/>
        <w:spacing w:line="276" w:lineRule="auto"/>
        <w:ind w:leftChars="0" w:left="426" w:rightChars="2" w:right="5" w:firstLineChars="0" w:hanging="339"/>
        <w:rPr>
          <w:rFonts w:ascii="Times New Roman" w:hAnsi="Times New Roman"/>
          <w:szCs w:val="24"/>
        </w:rPr>
      </w:pPr>
      <w:r w:rsidRPr="00A4376D">
        <w:rPr>
          <w:rFonts w:ascii="Times New Roman" w:hAnsi="Times New Roman"/>
          <w:szCs w:val="24"/>
        </w:rPr>
        <w:t xml:space="preserve">Spencer, L. &amp; Spencer, M. </w:t>
      </w:r>
      <w:r w:rsidR="00CA2E05" w:rsidRPr="00A4376D">
        <w:rPr>
          <w:rFonts w:ascii="Times New Roman" w:hAnsi="Times New Roman"/>
          <w:szCs w:val="24"/>
        </w:rPr>
        <w:t>(</w:t>
      </w:r>
      <w:r w:rsidRPr="00A4376D">
        <w:rPr>
          <w:rFonts w:ascii="Times New Roman" w:hAnsi="Times New Roman"/>
          <w:szCs w:val="24"/>
        </w:rPr>
        <w:t>1993</w:t>
      </w:r>
      <w:r w:rsidR="00CA2E05" w:rsidRPr="00A4376D">
        <w:rPr>
          <w:rFonts w:ascii="Times New Roman" w:hAnsi="Times New Roman"/>
          <w:szCs w:val="24"/>
        </w:rPr>
        <w:t>)</w:t>
      </w:r>
      <w:r w:rsidRPr="00A4376D">
        <w:rPr>
          <w:rFonts w:ascii="Times New Roman" w:hAnsi="Times New Roman"/>
          <w:szCs w:val="24"/>
        </w:rPr>
        <w:t xml:space="preserve">. </w:t>
      </w:r>
      <w:r w:rsidRPr="00A4376D">
        <w:rPr>
          <w:rFonts w:ascii="Times New Roman" w:hAnsi="Times New Roman"/>
          <w:i/>
          <w:szCs w:val="24"/>
        </w:rPr>
        <w:t xml:space="preserve">Competence </w:t>
      </w:r>
      <w:r w:rsidR="00CA2E05" w:rsidRPr="00A4376D">
        <w:rPr>
          <w:rFonts w:ascii="Times New Roman" w:hAnsi="Times New Roman"/>
          <w:i/>
          <w:szCs w:val="24"/>
        </w:rPr>
        <w:t xml:space="preserve">at </w:t>
      </w:r>
      <w:r w:rsidRPr="00A4376D">
        <w:rPr>
          <w:rFonts w:ascii="Times New Roman" w:hAnsi="Times New Roman"/>
          <w:i/>
          <w:szCs w:val="24"/>
        </w:rPr>
        <w:t>Work: Models for Superior Performance</w:t>
      </w:r>
      <w:r w:rsidRPr="00A4376D">
        <w:rPr>
          <w:rFonts w:ascii="Times New Roman" w:hAnsi="Times New Roman"/>
          <w:szCs w:val="24"/>
        </w:rPr>
        <w:t>, N.Y.: John Wiley &amp; Sons, Inc.</w:t>
      </w:r>
    </w:p>
    <w:p w14:paraId="076E31F6" w14:textId="77777777" w:rsidR="00D67880" w:rsidRPr="00A4376D" w:rsidRDefault="009F56F2" w:rsidP="004A0176">
      <w:pPr>
        <w:pStyle w:val="a8"/>
        <w:numPr>
          <w:ilvl w:val="0"/>
          <w:numId w:val="16"/>
        </w:numPr>
        <w:overflowPunct w:val="0"/>
        <w:spacing w:line="276" w:lineRule="auto"/>
        <w:ind w:leftChars="0" w:left="426" w:rightChars="2" w:right="5" w:firstLineChars="0" w:hanging="339"/>
        <w:rPr>
          <w:rFonts w:ascii="Times New Roman" w:hAnsi="Times New Roman"/>
          <w:szCs w:val="24"/>
        </w:rPr>
      </w:pPr>
      <w:r w:rsidRPr="00A4376D">
        <w:rPr>
          <w:rFonts w:ascii="Times New Roman" w:hAnsi="Times New Roman"/>
          <w:szCs w:val="24"/>
        </w:rPr>
        <w:t>Schoonover, S.</w:t>
      </w:r>
      <w:r w:rsidR="00CA2E05" w:rsidRPr="00A4376D">
        <w:rPr>
          <w:rFonts w:ascii="Times New Roman" w:hAnsi="Times New Roman"/>
          <w:szCs w:val="24"/>
        </w:rPr>
        <w:t xml:space="preserve"> </w:t>
      </w:r>
      <w:r w:rsidRPr="00A4376D">
        <w:rPr>
          <w:rFonts w:ascii="Times New Roman" w:hAnsi="Times New Roman"/>
          <w:szCs w:val="24"/>
        </w:rPr>
        <w:t xml:space="preserve">(1998). </w:t>
      </w:r>
      <w:r w:rsidRPr="00A4376D">
        <w:rPr>
          <w:rFonts w:ascii="Times New Roman" w:hAnsi="Times New Roman"/>
          <w:i/>
          <w:szCs w:val="24"/>
        </w:rPr>
        <w:t>Human Resource Competencies for the Year 2000: The Wake-up Call, Alexandria</w:t>
      </w:r>
      <w:r w:rsidRPr="00A4376D">
        <w:rPr>
          <w:rFonts w:ascii="Times New Roman" w:hAnsi="Times New Roman"/>
          <w:szCs w:val="24"/>
        </w:rPr>
        <w:t>, VA: society of Human Resource Management.</w:t>
      </w:r>
    </w:p>
    <w:p w14:paraId="5C7FA966" w14:textId="1B5A3560" w:rsidR="001B453F" w:rsidRPr="00A4376D" w:rsidRDefault="001B453F" w:rsidP="004A0176">
      <w:pPr>
        <w:pStyle w:val="a8"/>
        <w:numPr>
          <w:ilvl w:val="0"/>
          <w:numId w:val="16"/>
        </w:numPr>
        <w:overflowPunct w:val="0"/>
        <w:spacing w:line="276" w:lineRule="auto"/>
        <w:ind w:leftChars="0" w:left="426" w:rightChars="2" w:right="5" w:firstLineChars="0" w:hanging="339"/>
        <w:rPr>
          <w:rFonts w:ascii="Times New Roman" w:hAnsi="Times New Roman"/>
          <w:szCs w:val="24"/>
        </w:rPr>
      </w:pPr>
      <w:r w:rsidRPr="00A4376D">
        <w:rPr>
          <w:rFonts w:ascii="Times New Roman" w:hAnsi="Times New Roman"/>
          <w:szCs w:val="24"/>
          <w:shd w:val="clear" w:color="auto" w:fill="FFFFFF"/>
        </w:rPr>
        <w:t>Van Wart, M. (1993).</w:t>
      </w:r>
      <w:r w:rsidRPr="00A4376D">
        <w:rPr>
          <w:rStyle w:val="apple-converted-space"/>
          <w:rFonts w:ascii="Times New Roman" w:hAnsi="Times New Roman"/>
          <w:szCs w:val="24"/>
          <w:shd w:val="clear" w:color="auto" w:fill="FFFFFF"/>
        </w:rPr>
        <w:t> </w:t>
      </w:r>
      <w:r w:rsidRPr="00A4376D">
        <w:rPr>
          <w:rFonts w:ascii="Times New Roman" w:hAnsi="Times New Roman"/>
          <w:i/>
          <w:iCs/>
          <w:szCs w:val="24"/>
          <w:shd w:val="clear" w:color="auto" w:fill="FFFFFF"/>
        </w:rPr>
        <w:t>Handbook of training and development for the public sector: a comprehensive resource</w:t>
      </w:r>
      <w:r w:rsidRPr="00A4376D">
        <w:rPr>
          <w:rFonts w:ascii="Times New Roman" w:hAnsi="Times New Roman"/>
          <w:szCs w:val="24"/>
          <w:shd w:val="clear" w:color="auto" w:fill="FFFFFF"/>
        </w:rPr>
        <w:t>. Jossey-Bass Inc., 350 Sansome Street, San Francisco, CA 94104..</w:t>
      </w:r>
    </w:p>
    <w:p w14:paraId="297F4DF6" w14:textId="77777777" w:rsidR="00DD3DD4" w:rsidRPr="00A4376D" w:rsidRDefault="00DD3DD4" w:rsidP="004A0176">
      <w:pPr>
        <w:pStyle w:val="a8"/>
        <w:numPr>
          <w:ilvl w:val="0"/>
          <w:numId w:val="16"/>
        </w:numPr>
        <w:overflowPunct w:val="0"/>
        <w:spacing w:line="276" w:lineRule="auto"/>
        <w:ind w:leftChars="0" w:left="426" w:rightChars="2" w:right="5" w:firstLineChars="0" w:hanging="339"/>
        <w:rPr>
          <w:rFonts w:ascii="Times New Roman" w:hAnsi="Times New Roman"/>
          <w:szCs w:val="24"/>
        </w:rPr>
      </w:pPr>
      <w:r w:rsidRPr="00A4376D">
        <w:rPr>
          <w:rFonts w:ascii="Times New Roman" w:hAnsi="Times New Roman"/>
          <w:szCs w:val="24"/>
          <w:shd w:val="clear" w:color="auto" w:fill="FFFFFF"/>
        </w:rPr>
        <w:t>Zaleznik, A. (1977). Managers and leaders: Are they different.</w:t>
      </w:r>
      <w:r w:rsidRPr="00A4376D">
        <w:rPr>
          <w:rStyle w:val="apple-converted-space"/>
          <w:rFonts w:ascii="Times New Roman" w:hAnsi="Times New Roman"/>
          <w:szCs w:val="24"/>
          <w:shd w:val="clear" w:color="auto" w:fill="FFFFFF"/>
        </w:rPr>
        <w:t> </w:t>
      </w:r>
      <w:r w:rsidRPr="00A4376D">
        <w:rPr>
          <w:rFonts w:ascii="Times New Roman" w:hAnsi="Times New Roman"/>
          <w:i/>
          <w:iCs/>
          <w:szCs w:val="24"/>
          <w:shd w:val="clear" w:color="auto" w:fill="FFFFFF"/>
        </w:rPr>
        <w:t>Harvard business</w:t>
      </w:r>
      <w:r w:rsidRPr="00A4376D">
        <w:rPr>
          <w:rFonts w:ascii="Times New Roman" w:hAnsi="Times New Roman"/>
          <w:szCs w:val="24"/>
          <w:shd w:val="clear" w:color="auto" w:fill="FFFFFF"/>
        </w:rPr>
        <w:t>,</w:t>
      </w:r>
      <w:r w:rsidRPr="00A4376D">
        <w:rPr>
          <w:rStyle w:val="apple-converted-space"/>
          <w:rFonts w:ascii="Times New Roman" w:hAnsi="Times New Roman"/>
          <w:szCs w:val="24"/>
          <w:shd w:val="clear" w:color="auto" w:fill="FFFFFF"/>
        </w:rPr>
        <w:t> </w:t>
      </w:r>
      <w:r w:rsidRPr="00A4376D">
        <w:rPr>
          <w:rFonts w:ascii="Times New Roman" w:hAnsi="Times New Roman"/>
          <w:i/>
          <w:iCs/>
          <w:szCs w:val="24"/>
          <w:shd w:val="clear" w:color="auto" w:fill="FFFFFF"/>
        </w:rPr>
        <w:t>55</w:t>
      </w:r>
      <w:r w:rsidRPr="00A4376D">
        <w:rPr>
          <w:rFonts w:ascii="Times New Roman" w:hAnsi="Times New Roman"/>
          <w:szCs w:val="24"/>
          <w:shd w:val="clear" w:color="auto" w:fill="FFFFFF"/>
        </w:rPr>
        <w:t>(May–June), 67-78.</w:t>
      </w:r>
    </w:p>
    <w:p w14:paraId="13DE9490" w14:textId="77777777" w:rsidR="00E31C8A" w:rsidRPr="00A4376D" w:rsidRDefault="00E31C8A" w:rsidP="004A0176">
      <w:pPr>
        <w:pStyle w:val="a8"/>
        <w:overflowPunct w:val="0"/>
        <w:spacing w:line="276" w:lineRule="auto"/>
        <w:ind w:leftChars="0" w:left="993" w:right="-240" w:firstLineChars="0" w:firstLine="0"/>
        <w:rPr>
          <w:rFonts w:ascii="Times New Roman" w:hAnsi="Times New Roman"/>
          <w:szCs w:val="24"/>
        </w:rPr>
      </w:pPr>
    </w:p>
    <w:p w14:paraId="5CF602A5" w14:textId="77777777" w:rsidR="00D67880" w:rsidRPr="00A4376D" w:rsidRDefault="0099122A" w:rsidP="004A0176">
      <w:pPr>
        <w:overflowPunct w:val="0"/>
        <w:spacing w:line="276" w:lineRule="auto"/>
        <w:ind w:right="-240"/>
        <w:rPr>
          <w:rFonts w:ascii="Times New Roman" w:hAnsi="Times New Roman"/>
        </w:rPr>
      </w:pPr>
      <w:r w:rsidRPr="00A4376D">
        <w:rPr>
          <w:rFonts w:ascii="Times New Roman" w:hAnsi="Times New Roman"/>
        </w:rPr>
        <w:lastRenderedPageBreak/>
        <w:t>三、</w:t>
      </w:r>
      <w:r w:rsidR="00D67880" w:rsidRPr="00A4376D">
        <w:rPr>
          <w:rFonts w:ascii="Times New Roman" w:hAnsi="Times New Roman"/>
        </w:rPr>
        <w:t>網</w:t>
      </w:r>
      <w:r w:rsidR="00CF2169" w:rsidRPr="00A4376D">
        <w:rPr>
          <w:rFonts w:ascii="Times New Roman" w:hAnsi="Times New Roman"/>
        </w:rPr>
        <w:t>站及網</w:t>
      </w:r>
      <w:r w:rsidR="00D67880" w:rsidRPr="00A4376D">
        <w:rPr>
          <w:rFonts w:ascii="Times New Roman" w:hAnsi="Times New Roman"/>
        </w:rPr>
        <w:t>路資料</w:t>
      </w:r>
    </w:p>
    <w:p w14:paraId="64D065D5" w14:textId="77777777" w:rsidR="0099122A" w:rsidRPr="00A4376D" w:rsidRDefault="0099122A" w:rsidP="004A0176">
      <w:pPr>
        <w:pStyle w:val="a8"/>
        <w:numPr>
          <w:ilvl w:val="0"/>
          <w:numId w:val="79"/>
        </w:numPr>
        <w:overflowPunct w:val="0"/>
        <w:spacing w:line="276" w:lineRule="auto"/>
        <w:ind w:leftChars="0" w:left="567" w:right="-240" w:firstLineChars="0" w:hanging="425"/>
        <w:rPr>
          <w:rFonts w:ascii="Times New Roman" w:hAnsi="Times New Roman"/>
        </w:rPr>
      </w:pPr>
      <w:r w:rsidRPr="00A4376D">
        <w:rPr>
          <w:rFonts w:ascii="Times New Roman" w:hAnsi="Times New Roman"/>
        </w:rPr>
        <w:t>中央研究院歐美研究所</w:t>
      </w:r>
      <w:r w:rsidR="00214D60" w:rsidRPr="00A4376D">
        <w:rPr>
          <w:rFonts w:ascii="Times New Roman" w:hAnsi="Times New Roman"/>
        </w:rPr>
        <w:t>(2012)</w:t>
      </w:r>
    </w:p>
    <w:p w14:paraId="29DF79D1" w14:textId="77777777" w:rsidR="0099122A" w:rsidRPr="00A4376D" w:rsidRDefault="000029B4" w:rsidP="004A0176">
      <w:pPr>
        <w:pStyle w:val="a8"/>
        <w:overflowPunct w:val="0"/>
        <w:spacing w:line="276" w:lineRule="auto"/>
        <w:ind w:leftChars="0" w:left="284" w:rightChars="35" w:right="84" w:firstLineChars="0" w:firstLine="0"/>
        <w:rPr>
          <w:rFonts w:ascii="Times New Roman" w:hAnsi="Times New Roman"/>
        </w:rPr>
      </w:pPr>
      <w:r w:rsidRPr="00A4376D">
        <w:rPr>
          <w:rFonts w:ascii="Times New Roman" w:hAnsi="Times New Roman"/>
        </w:rPr>
        <w:t xml:space="preserve"> </w:t>
      </w:r>
      <w:r w:rsidR="0099122A" w:rsidRPr="00A4376D">
        <w:rPr>
          <w:rFonts w:ascii="Times New Roman" w:hAnsi="Times New Roman"/>
        </w:rPr>
        <w:t>http://www.ea.sinica.edu.tw/Forum/Civil%20Service.html</w:t>
      </w:r>
    </w:p>
    <w:p w14:paraId="7D510DCE" w14:textId="77777777" w:rsidR="0099122A" w:rsidRPr="00A4376D" w:rsidRDefault="00CA054C" w:rsidP="004A0176">
      <w:pPr>
        <w:pStyle w:val="a8"/>
        <w:numPr>
          <w:ilvl w:val="0"/>
          <w:numId w:val="79"/>
        </w:numPr>
        <w:overflowPunct w:val="0"/>
        <w:spacing w:line="276" w:lineRule="auto"/>
        <w:ind w:leftChars="0" w:left="567" w:right="-240" w:firstLineChars="0" w:hanging="425"/>
        <w:rPr>
          <w:rFonts w:ascii="Times New Roman" w:hAnsi="Times New Roman"/>
        </w:rPr>
      </w:pPr>
      <w:r w:rsidRPr="00A4376D">
        <w:rPr>
          <w:rFonts w:ascii="Times New Roman" w:hAnsi="Times New Roman"/>
        </w:rPr>
        <w:t>行政院</w:t>
      </w:r>
      <w:r w:rsidRPr="00A4376D">
        <w:rPr>
          <w:rFonts w:ascii="Times New Roman" w:hAnsi="Times New Roman"/>
          <w:kern w:val="0"/>
          <w:szCs w:val="24"/>
        </w:rPr>
        <w:t>人事行政各國人事制度資料庫查詢</w:t>
      </w:r>
      <w:r w:rsidR="00214D60" w:rsidRPr="00A4376D">
        <w:rPr>
          <w:rFonts w:ascii="Times New Roman" w:hAnsi="Times New Roman"/>
          <w:kern w:val="0"/>
          <w:szCs w:val="24"/>
        </w:rPr>
        <w:t>(2014)</w:t>
      </w:r>
    </w:p>
    <w:p w14:paraId="298B9199" w14:textId="77777777" w:rsidR="00CA054C" w:rsidRPr="00A4376D" w:rsidRDefault="00CA054C" w:rsidP="004A0176">
      <w:pPr>
        <w:pStyle w:val="a8"/>
        <w:overflowPunct w:val="0"/>
        <w:spacing w:line="276" w:lineRule="auto"/>
        <w:ind w:leftChars="0" w:left="426" w:rightChars="35" w:right="84" w:firstLineChars="0" w:firstLine="0"/>
        <w:rPr>
          <w:rFonts w:ascii="Times New Roman" w:hAnsi="Times New Roman"/>
        </w:rPr>
      </w:pPr>
      <w:r w:rsidRPr="00A4376D">
        <w:rPr>
          <w:rFonts w:ascii="Times New Roman" w:hAnsi="Times New Roman"/>
        </w:rPr>
        <w:t>http://www.dgpa.gov.tw/mp.asp?mp=22</w:t>
      </w:r>
    </w:p>
    <w:p w14:paraId="6A5D5480" w14:textId="77777777" w:rsidR="00CA054C" w:rsidRPr="00A4376D" w:rsidRDefault="00CA054C" w:rsidP="004A0176">
      <w:pPr>
        <w:pStyle w:val="a8"/>
        <w:numPr>
          <w:ilvl w:val="0"/>
          <w:numId w:val="79"/>
        </w:numPr>
        <w:overflowPunct w:val="0"/>
        <w:spacing w:line="276" w:lineRule="auto"/>
        <w:ind w:leftChars="0" w:left="567" w:right="-240" w:firstLineChars="0" w:hanging="425"/>
        <w:rPr>
          <w:rFonts w:ascii="Times New Roman" w:hAnsi="Times New Roman"/>
        </w:rPr>
      </w:pPr>
      <w:r w:rsidRPr="00A4376D">
        <w:rPr>
          <w:rFonts w:ascii="Times New Roman" w:hAnsi="Times New Roman"/>
        </w:rPr>
        <w:t>行政院人事行政總處出國報告資料</w:t>
      </w:r>
      <w:r w:rsidR="00214D60" w:rsidRPr="00A4376D">
        <w:rPr>
          <w:rFonts w:ascii="Times New Roman" w:hAnsi="Times New Roman"/>
        </w:rPr>
        <w:t>(2011)</w:t>
      </w:r>
    </w:p>
    <w:p w14:paraId="64485B5E" w14:textId="6B01D6DB" w:rsidR="000A346B" w:rsidRPr="00A4376D" w:rsidRDefault="000A346B" w:rsidP="000A346B">
      <w:pPr>
        <w:pStyle w:val="a8"/>
        <w:overflowPunct w:val="0"/>
        <w:spacing w:line="276" w:lineRule="auto"/>
        <w:ind w:leftChars="0" w:left="426" w:right="-240" w:firstLineChars="0" w:firstLine="0"/>
        <w:rPr>
          <w:rFonts w:ascii="Times New Roman" w:hAnsi="Times New Roman"/>
        </w:rPr>
      </w:pPr>
      <w:r w:rsidRPr="00A4376D">
        <w:rPr>
          <w:rFonts w:ascii="Times New Roman" w:hAnsi="Times New Roman"/>
        </w:rPr>
        <w:t>http://report.nat.gov.tw/ReportFront/report_detail.jspx?sysId=C10003756</w:t>
      </w:r>
    </w:p>
    <w:p w14:paraId="5B11E681" w14:textId="13BFB4DD" w:rsidR="0064105E" w:rsidRPr="00A4376D" w:rsidRDefault="0064105E" w:rsidP="000A346B">
      <w:pPr>
        <w:pStyle w:val="a8"/>
        <w:numPr>
          <w:ilvl w:val="0"/>
          <w:numId w:val="79"/>
        </w:numPr>
        <w:overflowPunct w:val="0"/>
        <w:spacing w:line="276" w:lineRule="auto"/>
        <w:ind w:leftChars="0" w:left="426" w:right="-240" w:firstLineChars="0" w:hanging="284"/>
        <w:rPr>
          <w:rFonts w:ascii="Times New Roman" w:hAnsi="Times New Roman"/>
        </w:rPr>
      </w:pPr>
      <w:r w:rsidRPr="00A4376D">
        <w:rPr>
          <w:rFonts w:ascii="Times New Roman" w:hAnsi="Times New Roman" w:hint="eastAsia"/>
        </w:rPr>
        <w:t>Public Service.Co.UK. (2011). Civil Service Training</w:t>
      </w:r>
      <w:r w:rsidRPr="00A4376D">
        <w:rPr>
          <w:rFonts w:ascii="Times New Roman" w:hAnsi="Times New Roman" w:hint="eastAsia"/>
        </w:rPr>
        <w:t>“</w:t>
      </w:r>
      <w:r w:rsidRPr="00A4376D">
        <w:rPr>
          <w:rFonts w:ascii="Times New Roman" w:hAnsi="Times New Roman" w:hint="eastAsia"/>
        </w:rPr>
        <w:t>'Is Wasting Millions.</w:t>
      </w:r>
      <w:r w:rsidRPr="00A4376D">
        <w:rPr>
          <w:rFonts w:ascii="Times New Roman" w:hAnsi="Times New Roman" w:hint="eastAsia"/>
        </w:rPr>
        <w:t>”</w:t>
      </w:r>
      <w:r w:rsidRPr="00A4376D">
        <w:rPr>
          <w:rFonts w:ascii="Times New Roman" w:hAnsi="Times New Roman" w:hint="eastAsia"/>
        </w:rPr>
        <w:t xml:space="preserve">  http://www.publicservice.co.uk/news_story.asp?id=16878, June 12th, 2012.</w:t>
      </w:r>
    </w:p>
    <w:p w14:paraId="197F9C00" w14:textId="545BBBF6" w:rsidR="0064105E" w:rsidRPr="00A4376D" w:rsidRDefault="0064105E" w:rsidP="004A0176">
      <w:pPr>
        <w:pStyle w:val="a8"/>
        <w:overflowPunct w:val="0"/>
        <w:spacing w:line="276" w:lineRule="auto"/>
        <w:ind w:leftChars="0" w:left="426" w:right="-240" w:firstLineChars="0" w:firstLine="0"/>
        <w:rPr>
          <w:rFonts w:ascii="Times New Roman" w:hAnsi="Times New Roman"/>
        </w:rPr>
      </w:pPr>
      <w:r w:rsidRPr="00A4376D">
        <w:rPr>
          <w:rFonts w:ascii="Times New Roman" w:hAnsi="Times New Roman"/>
        </w:rPr>
        <w:br w:type="page"/>
      </w:r>
    </w:p>
    <w:p w14:paraId="535D6F7A" w14:textId="77777777" w:rsidR="00DE5FDE" w:rsidRPr="00A4376D" w:rsidRDefault="00DE5FDE" w:rsidP="004A0176">
      <w:pPr>
        <w:pStyle w:val="a8"/>
        <w:overflowPunct w:val="0"/>
        <w:spacing w:line="276" w:lineRule="auto"/>
        <w:ind w:leftChars="0" w:left="426" w:right="-240" w:firstLineChars="0" w:firstLine="0"/>
        <w:rPr>
          <w:rFonts w:ascii="Times New Roman" w:hAnsi="Times New Roman"/>
        </w:rPr>
        <w:sectPr w:rsidR="00DE5FDE" w:rsidRPr="00A4376D" w:rsidSect="00C97FC6">
          <w:pgSz w:w="11906" w:h="16838"/>
          <w:pgMar w:top="1440" w:right="1800" w:bottom="1440" w:left="1800" w:header="851" w:footer="737" w:gutter="0"/>
          <w:cols w:space="425"/>
          <w:docGrid w:type="lines" w:linePitch="360"/>
        </w:sectPr>
      </w:pPr>
    </w:p>
    <w:p w14:paraId="4F907C3F" w14:textId="13AE9824" w:rsidR="00D67880" w:rsidRPr="00A4376D" w:rsidRDefault="00D06D2F" w:rsidP="00E150DA">
      <w:pPr>
        <w:pStyle w:val="1"/>
        <w:overflowPunct w:val="0"/>
        <w:spacing w:line="276" w:lineRule="auto"/>
        <w:jc w:val="left"/>
        <w:rPr>
          <w:rFonts w:ascii="Times New Roman" w:hAnsi="Times New Roman" w:cs="Times New Roman"/>
          <w:color w:val="FF0000"/>
        </w:rPr>
      </w:pPr>
      <w:bookmarkStart w:id="50" w:name="_Toc436837330"/>
      <w:r w:rsidRPr="00A4376D">
        <w:rPr>
          <w:rFonts w:ascii="Times New Roman" w:hAnsi="Times New Roman" w:cs="Times New Roman"/>
          <w:color w:val="FF0000"/>
        </w:rPr>
        <w:lastRenderedPageBreak/>
        <w:t>附錄</w:t>
      </w:r>
      <w:r w:rsidR="00E150DA" w:rsidRPr="00A4376D">
        <w:rPr>
          <w:rFonts w:ascii="Times New Roman" w:hAnsi="Times New Roman" w:cs="Times New Roman" w:hint="eastAsia"/>
          <w:color w:val="FF0000"/>
        </w:rPr>
        <w:t>1</w:t>
      </w:r>
      <w:bookmarkEnd w:id="50"/>
    </w:p>
    <w:p w14:paraId="74FB6B54" w14:textId="77777777" w:rsidR="00B061A0" w:rsidRPr="00A4376D" w:rsidRDefault="00B061A0" w:rsidP="004A0176">
      <w:pPr>
        <w:overflowPunct w:val="0"/>
        <w:spacing w:line="276" w:lineRule="auto"/>
        <w:ind w:right="-238"/>
        <w:jc w:val="center"/>
        <w:rPr>
          <w:rFonts w:ascii="Times New Roman" w:hAnsi="Times New Roman"/>
          <w:b/>
          <w:sz w:val="32"/>
          <w:szCs w:val="32"/>
        </w:rPr>
      </w:pPr>
      <w:r w:rsidRPr="00A4376D">
        <w:rPr>
          <w:rFonts w:ascii="Times New Roman" w:hAnsi="Times New Roman"/>
          <w:b/>
          <w:sz w:val="32"/>
          <w:szCs w:val="32"/>
        </w:rPr>
        <w:t>領導與管理工作調查問卷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2362"/>
        <w:gridCol w:w="1397"/>
        <w:gridCol w:w="2549"/>
      </w:tblGrid>
      <w:tr w:rsidR="00DD1E2A" w:rsidRPr="00A4376D" w14:paraId="21947091" w14:textId="77777777" w:rsidTr="00B03BCB">
        <w:tc>
          <w:tcPr>
            <w:tcW w:w="1880" w:type="dxa"/>
            <w:vAlign w:val="center"/>
          </w:tcPr>
          <w:p w14:paraId="6C516BAD" w14:textId="77777777" w:rsidR="00B061A0" w:rsidRPr="00A4376D" w:rsidRDefault="00B061A0" w:rsidP="004A0176">
            <w:pPr>
              <w:widowControl/>
              <w:overflowPunct w:val="0"/>
              <w:snapToGrid w:val="0"/>
              <w:spacing w:line="276" w:lineRule="auto"/>
              <w:jc w:val="center"/>
              <w:rPr>
                <w:rFonts w:ascii="Times New Roman" w:hAnsi="Times New Roman"/>
                <w:sz w:val="32"/>
                <w:szCs w:val="28"/>
              </w:rPr>
            </w:pPr>
            <w:r w:rsidRPr="00A4376D">
              <w:rPr>
                <w:rFonts w:ascii="Times New Roman" w:hAnsi="Times New Roman"/>
                <w:sz w:val="28"/>
                <w:szCs w:val="28"/>
              </w:rPr>
              <w:t>姓名</w:t>
            </w:r>
          </w:p>
        </w:tc>
        <w:tc>
          <w:tcPr>
            <w:tcW w:w="2362" w:type="dxa"/>
          </w:tcPr>
          <w:p w14:paraId="0A9CB6EC" w14:textId="77777777" w:rsidR="00B061A0" w:rsidRPr="00A4376D" w:rsidRDefault="00B061A0" w:rsidP="004A0176">
            <w:pPr>
              <w:widowControl/>
              <w:overflowPunct w:val="0"/>
              <w:snapToGrid w:val="0"/>
              <w:spacing w:line="276" w:lineRule="auto"/>
              <w:ind w:right="-240"/>
              <w:rPr>
                <w:rFonts w:ascii="Times New Roman" w:hAnsi="Times New Roman"/>
                <w:sz w:val="32"/>
                <w:szCs w:val="28"/>
              </w:rPr>
            </w:pPr>
            <w:r w:rsidRPr="00A4376D">
              <w:rPr>
                <w:rFonts w:ascii="Times New Roman" w:hAnsi="Times New Roman"/>
                <w:sz w:val="32"/>
                <w:szCs w:val="28"/>
              </w:rPr>
              <w:t xml:space="preserve">                  </w:t>
            </w:r>
          </w:p>
        </w:tc>
        <w:tc>
          <w:tcPr>
            <w:tcW w:w="1397" w:type="dxa"/>
          </w:tcPr>
          <w:p w14:paraId="392244F1" w14:textId="77777777" w:rsidR="00B061A0" w:rsidRPr="00A4376D" w:rsidRDefault="00B061A0" w:rsidP="004A0176">
            <w:pPr>
              <w:widowControl/>
              <w:overflowPunct w:val="0"/>
              <w:snapToGrid w:val="0"/>
              <w:spacing w:line="276" w:lineRule="auto"/>
              <w:ind w:right="-240"/>
              <w:rPr>
                <w:rFonts w:ascii="Times New Roman" w:hAnsi="Times New Roman"/>
                <w:sz w:val="32"/>
                <w:szCs w:val="28"/>
              </w:rPr>
            </w:pPr>
            <w:r w:rsidRPr="00A4376D">
              <w:rPr>
                <w:rFonts w:ascii="Times New Roman" w:hAnsi="Times New Roman"/>
                <w:sz w:val="28"/>
                <w:szCs w:val="28"/>
              </w:rPr>
              <w:t>聯繫電話</w:t>
            </w:r>
          </w:p>
        </w:tc>
        <w:tc>
          <w:tcPr>
            <w:tcW w:w="2549" w:type="dxa"/>
          </w:tcPr>
          <w:p w14:paraId="72BB96C8" w14:textId="77777777" w:rsidR="00B061A0" w:rsidRPr="00A4376D" w:rsidRDefault="00B061A0" w:rsidP="004A0176">
            <w:pPr>
              <w:widowControl/>
              <w:overflowPunct w:val="0"/>
              <w:snapToGrid w:val="0"/>
              <w:spacing w:line="276" w:lineRule="auto"/>
              <w:ind w:right="-240"/>
              <w:rPr>
                <w:rFonts w:ascii="Times New Roman" w:hAnsi="Times New Roman"/>
                <w:sz w:val="32"/>
                <w:szCs w:val="28"/>
              </w:rPr>
            </w:pPr>
          </w:p>
        </w:tc>
      </w:tr>
    </w:tbl>
    <w:tbl>
      <w:tblPr>
        <w:tblStyle w:val="af2"/>
        <w:tblW w:w="0" w:type="auto"/>
        <w:tblInd w:w="-5" w:type="dxa"/>
        <w:tblLook w:val="04A0" w:firstRow="1" w:lastRow="0" w:firstColumn="1" w:lastColumn="0" w:noHBand="0" w:noVBand="1"/>
      </w:tblPr>
      <w:tblGrid>
        <w:gridCol w:w="1884"/>
        <w:gridCol w:w="6304"/>
      </w:tblGrid>
      <w:tr w:rsidR="00DD1E2A" w:rsidRPr="00A4376D" w14:paraId="1B7F86C2" w14:textId="77777777" w:rsidTr="00B03BCB">
        <w:tc>
          <w:tcPr>
            <w:tcW w:w="1884" w:type="dxa"/>
            <w:tcBorders>
              <w:top w:val="single" w:sz="4" w:space="0" w:color="auto"/>
              <w:left w:val="single" w:sz="4" w:space="0" w:color="auto"/>
              <w:bottom w:val="single" w:sz="4" w:space="0" w:color="auto"/>
              <w:right w:val="single" w:sz="4" w:space="0" w:color="auto"/>
            </w:tcBorders>
            <w:vAlign w:val="center"/>
          </w:tcPr>
          <w:p w14:paraId="56AF3288" w14:textId="77777777" w:rsidR="00B061A0" w:rsidRPr="00A4376D" w:rsidRDefault="00B061A0" w:rsidP="004A0176">
            <w:pPr>
              <w:widowControl/>
              <w:overflowPunct w:val="0"/>
              <w:snapToGrid w:val="0"/>
              <w:spacing w:line="276" w:lineRule="auto"/>
              <w:jc w:val="center"/>
              <w:rPr>
                <w:rFonts w:ascii="Times New Roman" w:hAnsi="Times New Roman"/>
                <w:sz w:val="32"/>
                <w:szCs w:val="28"/>
              </w:rPr>
            </w:pPr>
            <w:r w:rsidRPr="00A4376D">
              <w:rPr>
                <w:rFonts w:ascii="Times New Roman" w:hAnsi="Times New Roman"/>
                <w:sz w:val="28"/>
                <w:szCs w:val="28"/>
              </w:rPr>
              <w:t>職位職稱</w:t>
            </w:r>
          </w:p>
        </w:tc>
        <w:tc>
          <w:tcPr>
            <w:tcW w:w="6304" w:type="dxa"/>
            <w:tcBorders>
              <w:top w:val="single" w:sz="4" w:space="0" w:color="auto"/>
              <w:left w:val="single" w:sz="4" w:space="0" w:color="auto"/>
              <w:bottom w:val="single" w:sz="4" w:space="0" w:color="auto"/>
              <w:right w:val="single" w:sz="4" w:space="0" w:color="auto"/>
            </w:tcBorders>
          </w:tcPr>
          <w:p w14:paraId="1A326CAA" w14:textId="77777777" w:rsidR="00B061A0" w:rsidRPr="00A4376D" w:rsidRDefault="00B061A0" w:rsidP="004A0176">
            <w:pPr>
              <w:widowControl/>
              <w:overflowPunct w:val="0"/>
              <w:snapToGrid w:val="0"/>
              <w:spacing w:line="276" w:lineRule="auto"/>
              <w:ind w:right="-240"/>
              <w:rPr>
                <w:rFonts w:ascii="Times New Roman" w:hAnsi="Times New Roman"/>
                <w:sz w:val="32"/>
                <w:szCs w:val="28"/>
              </w:rPr>
            </w:pPr>
          </w:p>
        </w:tc>
      </w:tr>
      <w:tr w:rsidR="00DD1E2A" w:rsidRPr="00A4376D" w14:paraId="09C899AA" w14:textId="77777777" w:rsidTr="00B03BCB">
        <w:tc>
          <w:tcPr>
            <w:tcW w:w="1884" w:type="dxa"/>
            <w:tcBorders>
              <w:top w:val="single" w:sz="4" w:space="0" w:color="auto"/>
              <w:left w:val="single" w:sz="4" w:space="0" w:color="auto"/>
              <w:bottom w:val="single" w:sz="4" w:space="0" w:color="auto"/>
              <w:right w:val="single" w:sz="4" w:space="0" w:color="auto"/>
            </w:tcBorders>
            <w:vAlign w:val="center"/>
          </w:tcPr>
          <w:p w14:paraId="06618185" w14:textId="77777777" w:rsidR="00B061A0" w:rsidRPr="00A4376D" w:rsidRDefault="00B061A0" w:rsidP="004A0176">
            <w:pPr>
              <w:widowControl/>
              <w:overflowPunct w:val="0"/>
              <w:snapToGrid w:val="0"/>
              <w:spacing w:line="276" w:lineRule="auto"/>
              <w:jc w:val="center"/>
              <w:rPr>
                <w:rFonts w:ascii="Times New Roman" w:hAnsi="Times New Roman"/>
                <w:sz w:val="28"/>
                <w:szCs w:val="28"/>
              </w:rPr>
            </w:pPr>
            <w:r w:rsidRPr="00A4376D">
              <w:rPr>
                <w:rFonts w:ascii="Times New Roman" w:hAnsi="Times New Roman"/>
                <w:sz w:val="28"/>
                <w:szCs w:val="28"/>
              </w:rPr>
              <w:t>任職團隊</w:t>
            </w:r>
          </w:p>
        </w:tc>
        <w:tc>
          <w:tcPr>
            <w:tcW w:w="6304" w:type="dxa"/>
            <w:tcBorders>
              <w:top w:val="single" w:sz="4" w:space="0" w:color="auto"/>
              <w:left w:val="single" w:sz="4" w:space="0" w:color="auto"/>
              <w:bottom w:val="single" w:sz="4" w:space="0" w:color="auto"/>
              <w:right w:val="single" w:sz="4" w:space="0" w:color="auto"/>
            </w:tcBorders>
          </w:tcPr>
          <w:p w14:paraId="65B271E7" w14:textId="77777777" w:rsidR="00B061A0" w:rsidRPr="00A4376D" w:rsidRDefault="00B061A0" w:rsidP="004A0176">
            <w:pPr>
              <w:widowControl/>
              <w:overflowPunct w:val="0"/>
              <w:snapToGrid w:val="0"/>
              <w:spacing w:line="276" w:lineRule="auto"/>
              <w:ind w:right="-240"/>
              <w:rPr>
                <w:rFonts w:ascii="Times New Roman" w:hAnsi="Times New Roman"/>
                <w:sz w:val="32"/>
                <w:szCs w:val="28"/>
              </w:rPr>
            </w:pPr>
          </w:p>
        </w:tc>
      </w:tr>
      <w:tr w:rsidR="00DD1E2A" w:rsidRPr="00A4376D" w14:paraId="4AE0CBF6" w14:textId="77777777" w:rsidTr="00B03BCB">
        <w:tc>
          <w:tcPr>
            <w:tcW w:w="1884" w:type="dxa"/>
            <w:tcBorders>
              <w:top w:val="single" w:sz="4" w:space="0" w:color="auto"/>
              <w:left w:val="single" w:sz="4" w:space="0" w:color="auto"/>
              <w:bottom w:val="single" w:sz="4" w:space="0" w:color="auto"/>
              <w:right w:val="single" w:sz="4" w:space="0" w:color="auto"/>
            </w:tcBorders>
            <w:vAlign w:val="center"/>
          </w:tcPr>
          <w:p w14:paraId="6FBBD410" w14:textId="77777777" w:rsidR="00B061A0" w:rsidRPr="00A4376D" w:rsidRDefault="00B061A0" w:rsidP="004A0176">
            <w:pPr>
              <w:widowControl/>
              <w:overflowPunct w:val="0"/>
              <w:snapToGrid w:val="0"/>
              <w:spacing w:line="276" w:lineRule="auto"/>
              <w:jc w:val="center"/>
              <w:rPr>
                <w:rFonts w:ascii="Times New Roman" w:hAnsi="Times New Roman"/>
                <w:sz w:val="28"/>
                <w:szCs w:val="28"/>
              </w:rPr>
            </w:pPr>
            <w:r w:rsidRPr="00A4376D">
              <w:rPr>
                <w:rFonts w:ascii="Times New Roman" w:hAnsi="Times New Roman"/>
                <w:sz w:val="28"/>
                <w:szCs w:val="28"/>
              </w:rPr>
              <w:t>目前任職團隊功能執掌</w:t>
            </w:r>
          </w:p>
        </w:tc>
        <w:tc>
          <w:tcPr>
            <w:tcW w:w="6304" w:type="dxa"/>
            <w:tcBorders>
              <w:top w:val="single" w:sz="4" w:space="0" w:color="auto"/>
              <w:left w:val="single" w:sz="4" w:space="0" w:color="auto"/>
              <w:bottom w:val="single" w:sz="4" w:space="0" w:color="auto"/>
              <w:right w:val="single" w:sz="4" w:space="0" w:color="auto"/>
            </w:tcBorders>
          </w:tcPr>
          <w:p w14:paraId="13C36AB1" w14:textId="77777777" w:rsidR="00B061A0" w:rsidRPr="00A4376D" w:rsidRDefault="00B061A0" w:rsidP="004A0176">
            <w:pPr>
              <w:widowControl/>
              <w:overflowPunct w:val="0"/>
              <w:snapToGrid w:val="0"/>
              <w:spacing w:line="276" w:lineRule="auto"/>
              <w:ind w:right="-240"/>
              <w:rPr>
                <w:rFonts w:ascii="Times New Roman" w:hAnsi="Times New Roman"/>
                <w:sz w:val="32"/>
                <w:szCs w:val="28"/>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951"/>
        <w:gridCol w:w="1948"/>
        <w:gridCol w:w="2413"/>
      </w:tblGrid>
      <w:tr w:rsidR="00DD1E2A" w:rsidRPr="00A4376D" w14:paraId="77DA6406" w14:textId="77777777" w:rsidTr="0078282A">
        <w:tc>
          <w:tcPr>
            <w:tcW w:w="1876" w:type="dxa"/>
            <w:tcBorders>
              <w:top w:val="single" w:sz="4" w:space="0" w:color="auto"/>
              <w:bottom w:val="single" w:sz="4" w:space="0" w:color="auto"/>
            </w:tcBorders>
            <w:vAlign w:val="center"/>
          </w:tcPr>
          <w:p w14:paraId="2CFD7708" w14:textId="77777777" w:rsidR="00B061A0" w:rsidRPr="00A4376D" w:rsidRDefault="00B061A0" w:rsidP="004A0176">
            <w:pPr>
              <w:widowControl/>
              <w:overflowPunct w:val="0"/>
              <w:snapToGrid w:val="0"/>
              <w:spacing w:line="276" w:lineRule="auto"/>
              <w:jc w:val="center"/>
              <w:rPr>
                <w:rFonts w:ascii="Times New Roman" w:hAnsi="Times New Roman"/>
                <w:sz w:val="28"/>
                <w:szCs w:val="28"/>
              </w:rPr>
            </w:pPr>
            <w:r w:rsidRPr="00A4376D">
              <w:rPr>
                <w:rFonts w:ascii="Times New Roman" w:hAnsi="Times New Roman"/>
                <w:sz w:val="28"/>
                <w:szCs w:val="28"/>
              </w:rPr>
              <w:t>目前職位年資</w:t>
            </w:r>
          </w:p>
        </w:tc>
        <w:tc>
          <w:tcPr>
            <w:tcW w:w="1951" w:type="dxa"/>
            <w:tcBorders>
              <w:top w:val="single" w:sz="4" w:space="0" w:color="auto"/>
              <w:bottom w:val="single" w:sz="4" w:space="0" w:color="auto"/>
            </w:tcBorders>
            <w:vAlign w:val="center"/>
          </w:tcPr>
          <w:p w14:paraId="12CC3F82" w14:textId="77777777" w:rsidR="00B061A0" w:rsidRPr="00A4376D" w:rsidRDefault="00B061A0" w:rsidP="004A0176">
            <w:pPr>
              <w:widowControl/>
              <w:overflowPunct w:val="0"/>
              <w:snapToGrid w:val="0"/>
              <w:spacing w:line="276" w:lineRule="auto"/>
              <w:ind w:rightChars="72" w:right="173"/>
              <w:jc w:val="right"/>
              <w:rPr>
                <w:rFonts w:ascii="Times New Roman" w:hAnsi="Times New Roman"/>
                <w:sz w:val="32"/>
                <w:szCs w:val="28"/>
              </w:rPr>
            </w:pPr>
            <w:r w:rsidRPr="00A4376D">
              <w:rPr>
                <w:rFonts w:ascii="Times New Roman" w:hAnsi="Times New Roman"/>
                <w:sz w:val="28"/>
                <w:szCs w:val="28"/>
              </w:rPr>
              <w:t>年</w:t>
            </w:r>
          </w:p>
        </w:tc>
        <w:tc>
          <w:tcPr>
            <w:tcW w:w="1948" w:type="dxa"/>
            <w:tcBorders>
              <w:top w:val="single" w:sz="4" w:space="0" w:color="auto"/>
              <w:bottom w:val="single" w:sz="4" w:space="0" w:color="auto"/>
            </w:tcBorders>
            <w:vAlign w:val="center"/>
          </w:tcPr>
          <w:p w14:paraId="40AD0A49" w14:textId="77777777" w:rsidR="00B061A0" w:rsidRPr="00A4376D" w:rsidRDefault="00B061A0" w:rsidP="0078282A">
            <w:pPr>
              <w:widowControl/>
              <w:overflowPunct w:val="0"/>
              <w:snapToGrid w:val="0"/>
              <w:spacing w:line="276" w:lineRule="auto"/>
              <w:ind w:right="-240"/>
              <w:jc w:val="center"/>
              <w:rPr>
                <w:rFonts w:ascii="Times New Roman" w:hAnsi="Times New Roman"/>
                <w:sz w:val="28"/>
                <w:szCs w:val="28"/>
              </w:rPr>
            </w:pPr>
            <w:r w:rsidRPr="00A4376D">
              <w:rPr>
                <w:rFonts w:ascii="Times New Roman" w:hAnsi="Times New Roman"/>
                <w:sz w:val="28"/>
                <w:szCs w:val="28"/>
              </w:rPr>
              <w:t>總工作年資</w:t>
            </w:r>
          </w:p>
        </w:tc>
        <w:tc>
          <w:tcPr>
            <w:tcW w:w="2413" w:type="dxa"/>
            <w:tcBorders>
              <w:top w:val="single" w:sz="4" w:space="0" w:color="auto"/>
              <w:bottom w:val="single" w:sz="4" w:space="0" w:color="auto"/>
            </w:tcBorders>
            <w:vAlign w:val="center"/>
          </w:tcPr>
          <w:p w14:paraId="497064DE" w14:textId="77777777" w:rsidR="00B061A0" w:rsidRPr="00A4376D" w:rsidRDefault="00B061A0" w:rsidP="004A0176">
            <w:pPr>
              <w:widowControl/>
              <w:overflowPunct w:val="0"/>
              <w:snapToGrid w:val="0"/>
              <w:spacing w:line="276" w:lineRule="auto"/>
              <w:ind w:rightChars="35" w:right="84"/>
              <w:jc w:val="right"/>
              <w:rPr>
                <w:rFonts w:ascii="Times New Roman" w:hAnsi="Times New Roman"/>
                <w:sz w:val="32"/>
                <w:szCs w:val="28"/>
              </w:rPr>
            </w:pPr>
            <w:r w:rsidRPr="00A4376D">
              <w:rPr>
                <w:rFonts w:ascii="Times New Roman" w:hAnsi="Times New Roman"/>
                <w:sz w:val="28"/>
                <w:szCs w:val="28"/>
              </w:rPr>
              <w:t>年</w:t>
            </w:r>
          </w:p>
        </w:tc>
      </w:tr>
      <w:tr w:rsidR="00DD1E2A" w:rsidRPr="00A4376D" w14:paraId="58E9644D" w14:textId="77777777" w:rsidTr="00B03BCB">
        <w:trPr>
          <w:trHeight w:val="1045"/>
        </w:trPr>
        <w:tc>
          <w:tcPr>
            <w:tcW w:w="8188" w:type="dxa"/>
            <w:gridSpan w:val="4"/>
            <w:tcBorders>
              <w:top w:val="single" w:sz="4" w:space="0" w:color="auto"/>
            </w:tcBorders>
          </w:tcPr>
          <w:p w14:paraId="103C300C" w14:textId="77777777" w:rsidR="00B061A0" w:rsidRPr="00A4376D" w:rsidRDefault="00B061A0" w:rsidP="004A0176">
            <w:pPr>
              <w:widowControl/>
              <w:overflowPunct w:val="0"/>
              <w:snapToGrid w:val="0"/>
              <w:spacing w:line="276" w:lineRule="auto"/>
              <w:ind w:rightChars="35" w:right="84"/>
              <w:jc w:val="both"/>
              <w:rPr>
                <w:rFonts w:ascii="Times New Roman" w:hAnsi="Times New Roman"/>
                <w:szCs w:val="28"/>
              </w:rPr>
            </w:pPr>
            <w:r w:rsidRPr="00A4376D">
              <w:rPr>
                <w:rFonts w:ascii="Times New Roman" w:hAnsi="Times New Roman"/>
                <w:sz w:val="28"/>
                <w:szCs w:val="28"/>
              </w:rPr>
              <w:t>請用一句話簡短地列舉</w:t>
            </w:r>
            <w:r w:rsidRPr="00A4376D">
              <w:rPr>
                <w:rFonts w:ascii="Times New Roman" w:hAnsi="Times New Roman"/>
                <w:sz w:val="28"/>
                <w:szCs w:val="28"/>
              </w:rPr>
              <w:t>10</w:t>
            </w:r>
            <w:r w:rsidRPr="00A4376D">
              <w:rPr>
                <w:rFonts w:ascii="Times New Roman" w:hAnsi="Times New Roman"/>
                <w:sz w:val="28"/>
                <w:szCs w:val="28"/>
              </w:rPr>
              <w:t>項目前任職工作最主要的領導與管理工作內容</w:t>
            </w:r>
            <w:r w:rsidRPr="00A4376D">
              <w:rPr>
                <w:rFonts w:ascii="Times New Roman" w:hAnsi="Times New Roman"/>
                <w:szCs w:val="28"/>
              </w:rPr>
              <w:t xml:space="preserve"> (</w:t>
            </w:r>
            <w:r w:rsidRPr="00A4376D">
              <w:rPr>
                <w:rFonts w:ascii="Times New Roman" w:hAnsi="Times New Roman"/>
                <w:szCs w:val="28"/>
              </w:rPr>
              <w:t>註：在描述每一項領導與管理工作，請用動詞描述該領導與管理工作行為，例如：督導、管控、規劃、決定、協調、配置、主持、指導</w:t>
            </w:r>
            <w:r w:rsidRPr="00A4376D">
              <w:rPr>
                <w:rFonts w:ascii="Times New Roman" w:hAnsi="Times New Roman"/>
                <w:szCs w:val="28"/>
              </w:rPr>
              <w:t>…)</w:t>
            </w:r>
          </w:p>
          <w:p w14:paraId="700BE531" w14:textId="77777777" w:rsidR="00B061A0" w:rsidRPr="00A4376D" w:rsidRDefault="00B061A0" w:rsidP="004A0176">
            <w:pPr>
              <w:widowControl/>
              <w:overflowPunct w:val="0"/>
              <w:snapToGrid w:val="0"/>
              <w:spacing w:line="276" w:lineRule="auto"/>
              <w:ind w:rightChars="35" w:right="84"/>
              <w:jc w:val="both"/>
              <w:rPr>
                <w:rFonts w:ascii="Times New Roman" w:hAnsi="Times New Roman"/>
                <w:szCs w:val="28"/>
              </w:rPr>
            </w:pPr>
          </w:p>
          <w:p w14:paraId="136488C8" w14:textId="77777777" w:rsidR="00B061A0" w:rsidRPr="00A4376D" w:rsidRDefault="00B061A0" w:rsidP="004A0176">
            <w:pPr>
              <w:widowControl/>
              <w:overflowPunct w:val="0"/>
              <w:snapToGrid w:val="0"/>
              <w:spacing w:line="276" w:lineRule="auto"/>
              <w:ind w:rightChars="35" w:right="84"/>
              <w:jc w:val="both"/>
              <w:rPr>
                <w:rFonts w:ascii="Times New Roman" w:hAnsi="Times New Roman"/>
                <w:sz w:val="28"/>
                <w:szCs w:val="28"/>
              </w:rPr>
            </w:pPr>
            <w:r w:rsidRPr="00A4376D">
              <w:rPr>
                <w:rFonts w:ascii="Times New Roman" w:hAnsi="Times New Roman"/>
                <w:sz w:val="28"/>
                <w:szCs w:val="28"/>
              </w:rPr>
              <w:t>1.</w:t>
            </w:r>
          </w:p>
          <w:p w14:paraId="12E01D6D" w14:textId="77777777" w:rsidR="00B061A0" w:rsidRPr="00A4376D" w:rsidRDefault="00B061A0" w:rsidP="004A0176">
            <w:pPr>
              <w:widowControl/>
              <w:overflowPunct w:val="0"/>
              <w:snapToGrid w:val="0"/>
              <w:spacing w:line="276" w:lineRule="auto"/>
              <w:ind w:rightChars="35" w:right="84"/>
              <w:jc w:val="both"/>
              <w:rPr>
                <w:rFonts w:ascii="Times New Roman" w:hAnsi="Times New Roman"/>
                <w:sz w:val="28"/>
                <w:szCs w:val="28"/>
              </w:rPr>
            </w:pPr>
            <w:r w:rsidRPr="00A4376D">
              <w:rPr>
                <w:rFonts w:ascii="Times New Roman" w:hAnsi="Times New Roman"/>
                <w:sz w:val="28"/>
                <w:szCs w:val="28"/>
              </w:rPr>
              <w:t>2.</w:t>
            </w:r>
          </w:p>
          <w:p w14:paraId="3AD59DFD" w14:textId="77777777" w:rsidR="00B061A0" w:rsidRPr="00A4376D" w:rsidRDefault="00B061A0" w:rsidP="004A0176">
            <w:pPr>
              <w:widowControl/>
              <w:overflowPunct w:val="0"/>
              <w:snapToGrid w:val="0"/>
              <w:spacing w:line="276" w:lineRule="auto"/>
              <w:ind w:rightChars="35" w:right="84"/>
              <w:jc w:val="both"/>
              <w:rPr>
                <w:rFonts w:ascii="Times New Roman" w:hAnsi="Times New Roman"/>
                <w:sz w:val="28"/>
                <w:szCs w:val="28"/>
              </w:rPr>
            </w:pPr>
            <w:r w:rsidRPr="00A4376D">
              <w:rPr>
                <w:rFonts w:ascii="Times New Roman" w:hAnsi="Times New Roman"/>
                <w:sz w:val="28"/>
                <w:szCs w:val="28"/>
              </w:rPr>
              <w:t>3.</w:t>
            </w:r>
          </w:p>
          <w:p w14:paraId="301AC003" w14:textId="77777777" w:rsidR="00B061A0" w:rsidRPr="00A4376D" w:rsidRDefault="00B061A0" w:rsidP="004A0176">
            <w:pPr>
              <w:widowControl/>
              <w:tabs>
                <w:tab w:val="left" w:pos="682"/>
              </w:tabs>
              <w:overflowPunct w:val="0"/>
              <w:snapToGrid w:val="0"/>
              <w:spacing w:line="276" w:lineRule="auto"/>
              <w:ind w:rightChars="35" w:right="84"/>
              <w:jc w:val="both"/>
              <w:rPr>
                <w:rFonts w:ascii="Times New Roman" w:hAnsi="Times New Roman"/>
                <w:sz w:val="28"/>
                <w:szCs w:val="28"/>
              </w:rPr>
            </w:pPr>
            <w:r w:rsidRPr="00A4376D">
              <w:rPr>
                <w:rFonts w:ascii="Times New Roman" w:hAnsi="Times New Roman"/>
                <w:sz w:val="28"/>
                <w:szCs w:val="28"/>
              </w:rPr>
              <w:t>4.</w:t>
            </w:r>
            <w:r w:rsidRPr="00A4376D">
              <w:rPr>
                <w:rFonts w:ascii="Times New Roman" w:hAnsi="Times New Roman"/>
                <w:sz w:val="28"/>
                <w:szCs w:val="28"/>
              </w:rPr>
              <w:tab/>
            </w:r>
          </w:p>
          <w:p w14:paraId="0D450969" w14:textId="77777777" w:rsidR="00B061A0" w:rsidRPr="00A4376D" w:rsidRDefault="00B061A0" w:rsidP="004A0176">
            <w:pPr>
              <w:widowControl/>
              <w:overflowPunct w:val="0"/>
              <w:snapToGrid w:val="0"/>
              <w:spacing w:line="276" w:lineRule="auto"/>
              <w:ind w:rightChars="35" w:right="84"/>
              <w:jc w:val="both"/>
              <w:rPr>
                <w:rFonts w:ascii="Times New Roman" w:hAnsi="Times New Roman"/>
                <w:sz w:val="28"/>
                <w:szCs w:val="28"/>
              </w:rPr>
            </w:pPr>
            <w:r w:rsidRPr="00A4376D">
              <w:rPr>
                <w:rFonts w:ascii="Times New Roman" w:hAnsi="Times New Roman"/>
                <w:sz w:val="28"/>
                <w:szCs w:val="28"/>
              </w:rPr>
              <w:t>5</w:t>
            </w:r>
          </w:p>
          <w:p w14:paraId="2C86BE36" w14:textId="77777777" w:rsidR="00B061A0" w:rsidRPr="00A4376D" w:rsidRDefault="00B061A0" w:rsidP="004A0176">
            <w:pPr>
              <w:widowControl/>
              <w:overflowPunct w:val="0"/>
              <w:snapToGrid w:val="0"/>
              <w:spacing w:line="276" w:lineRule="auto"/>
              <w:ind w:rightChars="35" w:right="84"/>
              <w:jc w:val="both"/>
              <w:rPr>
                <w:rFonts w:ascii="Times New Roman" w:hAnsi="Times New Roman"/>
                <w:sz w:val="28"/>
                <w:szCs w:val="28"/>
              </w:rPr>
            </w:pPr>
            <w:r w:rsidRPr="00A4376D">
              <w:rPr>
                <w:rFonts w:ascii="Times New Roman" w:hAnsi="Times New Roman"/>
                <w:sz w:val="28"/>
                <w:szCs w:val="28"/>
              </w:rPr>
              <w:t>6.</w:t>
            </w:r>
          </w:p>
          <w:p w14:paraId="483BF8E1" w14:textId="77777777" w:rsidR="00B061A0" w:rsidRPr="00A4376D" w:rsidRDefault="00B061A0" w:rsidP="004A0176">
            <w:pPr>
              <w:widowControl/>
              <w:overflowPunct w:val="0"/>
              <w:snapToGrid w:val="0"/>
              <w:spacing w:line="276" w:lineRule="auto"/>
              <w:ind w:rightChars="35" w:right="84"/>
              <w:jc w:val="both"/>
              <w:rPr>
                <w:rFonts w:ascii="Times New Roman" w:hAnsi="Times New Roman"/>
                <w:sz w:val="28"/>
                <w:szCs w:val="28"/>
              </w:rPr>
            </w:pPr>
            <w:r w:rsidRPr="00A4376D">
              <w:rPr>
                <w:rFonts w:ascii="Times New Roman" w:hAnsi="Times New Roman"/>
                <w:sz w:val="28"/>
                <w:szCs w:val="28"/>
              </w:rPr>
              <w:t>7.</w:t>
            </w:r>
          </w:p>
          <w:p w14:paraId="3FC7B2B8" w14:textId="77777777" w:rsidR="00B061A0" w:rsidRPr="00A4376D" w:rsidRDefault="00B061A0" w:rsidP="004A0176">
            <w:pPr>
              <w:widowControl/>
              <w:overflowPunct w:val="0"/>
              <w:snapToGrid w:val="0"/>
              <w:spacing w:line="276" w:lineRule="auto"/>
              <w:ind w:rightChars="35" w:right="84"/>
              <w:jc w:val="both"/>
              <w:rPr>
                <w:rFonts w:ascii="Times New Roman" w:hAnsi="Times New Roman"/>
                <w:sz w:val="28"/>
                <w:szCs w:val="28"/>
              </w:rPr>
            </w:pPr>
            <w:r w:rsidRPr="00A4376D">
              <w:rPr>
                <w:rFonts w:ascii="Times New Roman" w:hAnsi="Times New Roman"/>
                <w:sz w:val="28"/>
                <w:szCs w:val="28"/>
              </w:rPr>
              <w:t>8.</w:t>
            </w:r>
          </w:p>
          <w:p w14:paraId="6B2014A8" w14:textId="77777777" w:rsidR="00B061A0" w:rsidRPr="00A4376D" w:rsidRDefault="00B061A0" w:rsidP="004A0176">
            <w:pPr>
              <w:widowControl/>
              <w:overflowPunct w:val="0"/>
              <w:snapToGrid w:val="0"/>
              <w:spacing w:line="276" w:lineRule="auto"/>
              <w:ind w:rightChars="35" w:right="84"/>
              <w:jc w:val="both"/>
              <w:rPr>
                <w:rFonts w:ascii="Times New Roman" w:hAnsi="Times New Roman"/>
                <w:sz w:val="28"/>
                <w:szCs w:val="28"/>
              </w:rPr>
            </w:pPr>
            <w:r w:rsidRPr="00A4376D">
              <w:rPr>
                <w:rFonts w:ascii="Times New Roman" w:hAnsi="Times New Roman"/>
                <w:sz w:val="28"/>
                <w:szCs w:val="28"/>
              </w:rPr>
              <w:t>9.</w:t>
            </w:r>
          </w:p>
          <w:p w14:paraId="48C56CBD" w14:textId="77777777" w:rsidR="00B061A0" w:rsidRPr="00A4376D" w:rsidRDefault="00B061A0" w:rsidP="004A0176">
            <w:pPr>
              <w:widowControl/>
              <w:overflowPunct w:val="0"/>
              <w:snapToGrid w:val="0"/>
              <w:spacing w:line="276" w:lineRule="auto"/>
              <w:ind w:rightChars="35" w:right="84"/>
              <w:jc w:val="both"/>
              <w:rPr>
                <w:rFonts w:ascii="Times New Roman" w:hAnsi="Times New Roman"/>
                <w:sz w:val="28"/>
                <w:szCs w:val="28"/>
              </w:rPr>
            </w:pPr>
            <w:r w:rsidRPr="00A4376D">
              <w:rPr>
                <w:rFonts w:ascii="Times New Roman" w:hAnsi="Times New Roman"/>
                <w:sz w:val="28"/>
                <w:szCs w:val="28"/>
              </w:rPr>
              <w:t>10.</w:t>
            </w:r>
          </w:p>
        </w:tc>
      </w:tr>
      <w:tr w:rsidR="00DD1E2A" w:rsidRPr="00A4376D" w14:paraId="00ED2BF5" w14:textId="77777777" w:rsidTr="00B03BCB">
        <w:trPr>
          <w:trHeight w:val="1045"/>
        </w:trPr>
        <w:tc>
          <w:tcPr>
            <w:tcW w:w="8188" w:type="dxa"/>
            <w:gridSpan w:val="4"/>
            <w:tcBorders>
              <w:top w:val="single" w:sz="4" w:space="0" w:color="auto"/>
            </w:tcBorders>
          </w:tcPr>
          <w:p w14:paraId="0CB9CF6B" w14:textId="77777777" w:rsidR="00B061A0" w:rsidRPr="00A4376D" w:rsidRDefault="00B061A0" w:rsidP="004A0176">
            <w:pPr>
              <w:widowControl/>
              <w:overflowPunct w:val="0"/>
              <w:snapToGrid w:val="0"/>
              <w:spacing w:line="276" w:lineRule="auto"/>
              <w:ind w:rightChars="35" w:right="84"/>
              <w:jc w:val="both"/>
              <w:rPr>
                <w:rFonts w:ascii="Times New Roman" w:hAnsi="Times New Roman"/>
                <w:szCs w:val="28"/>
              </w:rPr>
            </w:pPr>
            <w:r w:rsidRPr="00A4376D">
              <w:rPr>
                <w:rFonts w:ascii="Times New Roman" w:hAnsi="Times New Roman"/>
                <w:sz w:val="28"/>
                <w:szCs w:val="28"/>
              </w:rPr>
              <w:t>請用一句話簡短地列舉</w:t>
            </w:r>
            <w:r w:rsidRPr="00A4376D">
              <w:rPr>
                <w:rFonts w:ascii="Times New Roman" w:hAnsi="Times New Roman"/>
                <w:sz w:val="28"/>
                <w:szCs w:val="28"/>
              </w:rPr>
              <w:t>5</w:t>
            </w:r>
            <w:r w:rsidRPr="00A4376D">
              <w:rPr>
                <w:rFonts w:ascii="Times New Roman" w:hAnsi="Times New Roman"/>
                <w:sz w:val="28"/>
                <w:szCs w:val="28"/>
              </w:rPr>
              <w:t>項目前任職工作次要的領導與管理工作內容作</w:t>
            </w:r>
            <w:r w:rsidRPr="00A4376D">
              <w:rPr>
                <w:rFonts w:ascii="Times New Roman" w:hAnsi="Times New Roman"/>
                <w:sz w:val="28"/>
                <w:szCs w:val="28"/>
              </w:rPr>
              <w:t xml:space="preserve"> </w:t>
            </w:r>
            <w:r w:rsidRPr="00A4376D">
              <w:rPr>
                <w:rFonts w:ascii="Times New Roman" w:hAnsi="Times New Roman"/>
                <w:szCs w:val="28"/>
              </w:rPr>
              <w:t xml:space="preserve"> (</w:t>
            </w:r>
            <w:r w:rsidRPr="00A4376D">
              <w:rPr>
                <w:rFonts w:ascii="Times New Roman" w:hAnsi="Times New Roman"/>
                <w:szCs w:val="28"/>
              </w:rPr>
              <w:t>註：在描述每一項領導與管理工作，請用動詞描述該領導與管理工作行為，例如：督導、管控、規劃、決定、協調、配置、主持、指導</w:t>
            </w:r>
            <w:r w:rsidRPr="00A4376D">
              <w:rPr>
                <w:rFonts w:ascii="Times New Roman" w:hAnsi="Times New Roman"/>
                <w:szCs w:val="28"/>
              </w:rPr>
              <w:t>…)</w:t>
            </w:r>
          </w:p>
          <w:p w14:paraId="4F56EF7F" w14:textId="77777777" w:rsidR="00B061A0" w:rsidRPr="00A4376D" w:rsidRDefault="00B061A0" w:rsidP="004A0176">
            <w:pPr>
              <w:widowControl/>
              <w:overflowPunct w:val="0"/>
              <w:snapToGrid w:val="0"/>
              <w:spacing w:line="276" w:lineRule="auto"/>
              <w:ind w:rightChars="35" w:right="84"/>
              <w:jc w:val="both"/>
              <w:rPr>
                <w:rFonts w:ascii="Times New Roman" w:hAnsi="Times New Roman"/>
                <w:szCs w:val="28"/>
              </w:rPr>
            </w:pPr>
          </w:p>
          <w:p w14:paraId="552EBABF" w14:textId="77777777" w:rsidR="00B061A0" w:rsidRPr="00A4376D" w:rsidRDefault="00B061A0" w:rsidP="004A0176">
            <w:pPr>
              <w:widowControl/>
              <w:overflowPunct w:val="0"/>
              <w:snapToGrid w:val="0"/>
              <w:spacing w:line="276" w:lineRule="auto"/>
              <w:ind w:rightChars="35" w:right="84"/>
              <w:jc w:val="both"/>
              <w:rPr>
                <w:rFonts w:ascii="Times New Roman" w:hAnsi="Times New Roman"/>
                <w:sz w:val="32"/>
                <w:szCs w:val="28"/>
              </w:rPr>
            </w:pPr>
            <w:r w:rsidRPr="00A4376D">
              <w:rPr>
                <w:rFonts w:ascii="Times New Roman" w:hAnsi="Times New Roman"/>
                <w:sz w:val="32"/>
                <w:szCs w:val="28"/>
              </w:rPr>
              <w:t>1.</w:t>
            </w:r>
          </w:p>
          <w:p w14:paraId="7CBF0288" w14:textId="77777777" w:rsidR="00B061A0" w:rsidRPr="00A4376D" w:rsidRDefault="00B061A0" w:rsidP="004A0176">
            <w:pPr>
              <w:widowControl/>
              <w:overflowPunct w:val="0"/>
              <w:snapToGrid w:val="0"/>
              <w:spacing w:line="276" w:lineRule="auto"/>
              <w:ind w:rightChars="35" w:right="84"/>
              <w:jc w:val="both"/>
              <w:rPr>
                <w:rFonts w:ascii="Times New Roman" w:hAnsi="Times New Roman"/>
                <w:sz w:val="28"/>
                <w:szCs w:val="28"/>
              </w:rPr>
            </w:pPr>
            <w:r w:rsidRPr="00A4376D">
              <w:rPr>
                <w:rFonts w:ascii="Times New Roman" w:hAnsi="Times New Roman"/>
                <w:sz w:val="28"/>
                <w:szCs w:val="28"/>
              </w:rPr>
              <w:t>2.</w:t>
            </w:r>
          </w:p>
          <w:p w14:paraId="46D110BE" w14:textId="77777777" w:rsidR="00B061A0" w:rsidRPr="00A4376D" w:rsidRDefault="00B061A0" w:rsidP="004A0176">
            <w:pPr>
              <w:widowControl/>
              <w:overflowPunct w:val="0"/>
              <w:snapToGrid w:val="0"/>
              <w:spacing w:line="276" w:lineRule="auto"/>
              <w:ind w:rightChars="35" w:right="84"/>
              <w:jc w:val="both"/>
              <w:rPr>
                <w:rFonts w:ascii="Times New Roman" w:hAnsi="Times New Roman"/>
                <w:sz w:val="28"/>
                <w:szCs w:val="28"/>
              </w:rPr>
            </w:pPr>
            <w:r w:rsidRPr="00A4376D">
              <w:rPr>
                <w:rFonts w:ascii="Times New Roman" w:hAnsi="Times New Roman"/>
                <w:sz w:val="28"/>
                <w:szCs w:val="28"/>
              </w:rPr>
              <w:t>3.</w:t>
            </w:r>
          </w:p>
          <w:p w14:paraId="5D7C343F" w14:textId="77777777" w:rsidR="00B061A0" w:rsidRPr="00A4376D" w:rsidRDefault="00B061A0" w:rsidP="004A0176">
            <w:pPr>
              <w:widowControl/>
              <w:overflowPunct w:val="0"/>
              <w:snapToGrid w:val="0"/>
              <w:spacing w:line="276" w:lineRule="auto"/>
              <w:ind w:rightChars="35" w:right="84"/>
              <w:jc w:val="both"/>
              <w:rPr>
                <w:rFonts w:ascii="Times New Roman" w:hAnsi="Times New Roman"/>
                <w:sz w:val="28"/>
                <w:szCs w:val="28"/>
              </w:rPr>
            </w:pPr>
            <w:r w:rsidRPr="00A4376D">
              <w:rPr>
                <w:rFonts w:ascii="Times New Roman" w:hAnsi="Times New Roman"/>
                <w:sz w:val="28"/>
                <w:szCs w:val="28"/>
              </w:rPr>
              <w:t>4.</w:t>
            </w:r>
          </w:p>
        </w:tc>
      </w:tr>
    </w:tbl>
    <w:p w14:paraId="6896E93B" w14:textId="7667CD1B" w:rsidR="006F41FE" w:rsidRPr="00A4376D" w:rsidRDefault="00B061A0" w:rsidP="0084671F">
      <w:pPr>
        <w:pStyle w:val="1"/>
        <w:overflowPunct w:val="0"/>
        <w:spacing w:line="276" w:lineRule="auto"/>
        <w:jc w:val="left"/>
        <w:rPr>
          <w:rFonts w:ascii="Times New Roman" w:hAnsi="Times New Roman" w:cs="Times New Roman"/>
          <w:color w:val="FF0000"/>
        </w:rPr>
      </w:pPr>
      <w:r w:rsidRPr="00A4376D">
        <w:rPr>
          <w:rFonts w:ascii="Times New Roman" w:hAnsi="Times New Roman" w:cs="Times New Roman"/>
        </w:rPr>
        <w:br w:type="page"/>
      </w:r>
      <w:bookmarkStart w:id="51" w:name="_Toc436837331"/>
      <w:r w:rsidR="006F41FE" w:rsidRPr="00A4376D">
        <w:rPr>
          <w:rFonts w:ascii="Times New Roman" w:hAnsi="Times New Roman" w:cs="Times New Roman"/>
          <w:color w:val="FF0000"/>
        </w:rPr>
        <w:lastRenderedPageBreak/>
        <w:t>附錄</w:t>
      </w:r>
      <w:r w:rsidR="008D1DF0" w:rsidRPr="00A4376D">
        <w:rPr>
          <w:rFonts w:ascii="Times New Roman" w:hAnsi="Times New Roman" w:cs="Times New Roman" w:hint="eastAsia"/>
          <w:color w:val="FF0000"/>
        </w:rPr>
        <w:t>2</w:t>
      </w:r>
      <w:bookmarkEnd w:id="51"/>
    </w:p>
    <w:p w14:paraId="007E6616" w14:textId="07347774" w:rsidR="006F41FE" w:rsidRPr="00A4376D" w:rsidRDefault="0084671F" w:rsidP="0084671F">
      <w:pPr>
        <w:jc w:val="center"/>
        <w:rPr>
          <w:rFonts w:ascii="Times New Roman" w:hAnsi="Times New Roman"/>
          <w:b/>
          <w:sz w:val="32"/>
          <w:szCs w:val="32"/>
        </w:rPr>
      </w:pPr>
      <w:r w:rsidRPr="00A4376D">
        <w:rPr>
          <w:rFonts w:ascii="Times New Roman" w:hAnsi="Times New Roman"/>
          <w:b/>
          <w:sz w:val="32"/>
          <w:szCs w:val="32"/>
        </w:rPr>
        <w:t>行為事例訪談題綱</w:t>
      </w:r>
    </w:p>
    <w:p w14:paraId="7E779090" w14:textId="77777777" w:rsidR="0084671F" w:rsidRPr="00A4376D" w:rsidRDefault="0084671F" w:rsidP="0084671F">
      <w:pPr>
        <w:spacing w:line="360" w:lineRule="auto"/>
        <w:ind w:left="210" w:right="14" w:hanging="210"/>
        <w:jc w:val="both"/>
        <w:rPr>
          <w:rFonts w:ascii="Times New Roman" w:hAnsi="Times New Roman"/>
        </w:rPr>
      </w:pPr>
      <w:r w:rsidRPr="00A4376D">
        <w:rPr>
          <w:rFonts w:ascii="Times New Roman" w:hAnsi="Times New Roman"/>
        </w:rPr>
        <w:t>1.</w:t>
      </w:r>
      <w:r w:rsidRPr="00A4376D">
        <w:rPr>
          <w:rFonts w:ascii="Times New Roman" w:hAnsi="Times New Roman"/>
        </w:rPr>
        <w:t>請簡述您在公務體系的經歷？</w:t>
      </w:r>
    </w:p>
    <w:p w14:paraId="4BF1CD49" w14:textId="77777777" w:rsidR="0084671F" w:rsidRPr="00A4376D" w:rsidRDefault="0084671F" w:rsidP="0084671F">
      <w:pPr>
        <w:spacing w:line="360" w:lineRule="auto"/>
        <w:ind w:left="210" w:right="14" w:hanging="210"/>
        <w:jc w:val="both"/>
        <w:rPr>
          <w:rFonts w:ascii="Times New Roman" w:hAnsi="Times New Roman"/>
        </w:rPr>
      </w:pPr>
      <w:r w:rsidRPr="00A4376D">
        <w:rPr>
          <w:rFonts w:ascii="Times New Roman" w:hAnsi="Times New Roman"/>
        </w:rPr>
        <w:t>2.</w:t>
      </w:r>
      <w:r w:rsidRPr="00A4376D">
        <w:rPr>
          <w:rFonts w:ascii="Times New Roman" w:hAnsi="Times New Roman"/>
        </w:rPr>
        <w:t>擔任高階公務主管最大的挑戰為何，請舉例說明？</w:t>
      </w:r>
    </w:p>
    <w:p w14:paraId="165D55CB" w14:textId="4FD617A1" w:rsidR="0084671F" w:rsidRPr="00A4376D" w:rsidRDefault="0084671F" w:rsidP="0084671F">
      <w:pPr>
        <w:spacing w:line="360" w:lineRule="auto"/>
        <w:ind w:left="210" w:right="14" w:hanging="210"/>
        <w:jc w:val="both"/>
        <w:rPr>
          <w:rFonts w:ascii="Times New Roman" w:hAnsi="Times New Roman"/>
        </w:rPr>
      </w:pPr>
      <w:r w:rsidRPr="00A4376D">
        <w:rPr>
          <w:rFonts w:ascii="Times New Roman" w:hAnsi="Times New Roman"/>
        </w:rPr>
        <w:t>3.</w:t>
      </w:r>
      <w:r w:rsidRPr="00A4376D">
        <w:rPr>
          <w:rFonts w:ascii="Times New Roman" w:hAnsi="Times New Roman"/>
        </w:rPr>
        <w:t>你過去在擔任高階公務人員如何展現你的</w:t>
      </w:r>
      <w:r w:rsidR="00AB704E" w:rsidRPr="00A4376D">
        <w:rPr>
          <w:rFonts w:ascii="Times New Roman" w:hAnsi="Times New Roman" w:hint="eastAsia"/>
        </w:rPr>
        <w:t>「</w:t>
      </w:r>
      <w:r w:rsidRPr="00A4376D">
        <w:rPr>
          <w:rFonts w:ascii="Times New Roman" w:hAnsi="Times New Roman"/>
        </w:rPr>
        <w:t>團隊領導</w:t>
      </w:r>
      <w:r w:rsidR="00AB704E" w:rsidRPr="00A4376D">
        <w:rPr>
          <w:rFonts w:ascii="Times New Roman" w:hAnsi="Times New Roman" w:hint="eastAsia"/>
        </w:rPr>
        <w:t>」</w:t>
      </w:r>
      <w:r w:rsidRPr="00A4376D">
        <w:rPr>
          <w:rFonts w:ascii="Times New Roman" w:hAnsi="Times New Roman"/>
        </w:rPr>
        <w:t>領導工作，請具體舉出一至兩個事例說明</w:t>
      </w:r>
      <w:r w:rsidRPr="00A4376D">
        <w:rPr>
          <w:rFonts w:ascii="Times New Roman" w:hAnsi="Times New Roman" w:hint="eastAsia"/>
        </w:rPr>
        <w:t>（</w:t>
      </w:r>
      <w:r w:rsidRPr="00A4376D">
        <w:rPr>
          <w:rFonts w:ascii="Times New Roman" w:hAnsi="Times New Roman"/>
        </w:rPr>
        <w:t>必須說出事例的情境、你的工作任務、你的行動與最後事情的結果</w:t>
      </w:r>
      <w:r w:rsidRPr="00A4376D">
        <w:rPr>
          <w:rFonts w:ascii="Times New Roman" w:hAnsi="Times New Roman" w:hint="eastAsia"/>
        </w:rPr>
        <w:t>）</w:t>
      </w:r>
      <w:r w:rsidRPr="00A4376D">
        <w:rPr>
          <w:rFonts w:ascii="Times New Roman" w:hAnsi="Times New Roman"/>
        </w:rPr>
        <w:t>？</w:t>
      </w:r>
    </w:p>
    <w:p w14:paraId="15B11248" w14:textId="563AFE24" w:rsidR="0084671F" w:rsidRPr="00A4376D" w:rsidRDefault="0084671F" w:rsidP="0084671F">
      <w:pPr>
        <w:spacing w:line="360" w:lineRule="auto"/>
        <w:ind w:left="210" w:right="14" w:hanging="210"/>
        <w:jc w:val="both"/>
        <w:rPr>
          <w:rFonts w:ascii="Times New Roman" w:hAnsi="Times New Roman"/>
        </w:rPr>
      </w:pPr>
      <w:r w:rsidRPr="00A4376D">
        <w:rPr>
          <w:rFonts w:ascii="Times New Roman" w:hAnsi="Times New Roman"/>
        </w:rPr>
        <w:t>4.</w:t>
      </w:r>
      <w:r w:rsidRPr="00A4376D">
        <w:rPr>
          <w:rFonts w:ascii="Times New Roman" w:hAnsi="Times New Roman"/>
        </w:rPr>
        <w:t>你過去在擔任高階公務人員如何展現你的</w:t>
      </w:r>
      <w:r w:rsidR="00AB704E" w:rsidRPr="00A4376D">
        <w:rPr>
          <w:rFonts w:ascii="Times New Roman" w:hAnsi="Times New Roman" w:hint="eastAsia"/>
        </w:rPr>
        <w:t>「</w:t>
      </w:r>
      <w:r w:rsidRPr="00A4376D">
        <w:rPr>
          <w:rFonts w:ascii="Times New Roman" w:hAnsi="Times New Roman"/>
        </w:rPr>
        <w:t>溝通協調</w:t>
      </w:r>
      <w:r w:rsidR="00AB704E" w:rsidRPr="00A4376D">
        <w:rPr>
          <w:rFonts w:ascii="Times New Roman" w:hAnsi="Times New Roman" w:hint="eastAsia"/>
        </w:rPr>
        <w:t>」</w:t>
      </w:r>
      <w:r w:rsidRPr="00A4376D">
        <w:rPr>
          <w:rFonts w:ascii="Times New Roman" w:hAnsi="Times New Roman"/>
        </w:rPr>
        <w:t>領導工作，請具體舉出一至兩個事例說明</w:t>
      </w:r>
      <w:r w:rsidR="00AB704E" w:rsidRPr="00A4376D">
        <w:rPr>
          <w:rFonts w:ascii="Times New Roman" w:hAnsi="Times New Roman" w:hint="eastAsia"/>
        </w:rPr>
        <w:t>（</w:t>
      </w:r>
      <w:r w:rsidRPr="00A4376D">
        <w:rPr>
          <w:rFonts w:ascii="Times New Roman" w:hAnsi="Times New Roman"/>
        </w:rPr>
        <w:t>必須說出事例的情境、你的工作任務、你的行動與最後事情的結果</w:t>
      </w:r>
      <w:r w:rsidR="00AB704E" w:rsidRPr="00A4376D">
        <w:rPr>
          <w:rFonts w:ascii="Times New Roman" w:hAnsi="Times New Roman" w:hint="eastAsia"/>
        </w:rPr>
        <w:t>）</w:t>
      </w:r>
      <w:r w:rsidRPr="00A4376D">
        <w:rPr>
          <w:rFonts w:ascii="Times New Roman" w:hAnsi="Times New Roman"/>
        </w:rPr>
        <w:t>？</w:t>
      </w:r>
    </w:p>
    <w:p w14:paraId="45171D36" w14:textId="68DF086C" w:rsidR="0084671F" w:rsidRPr="00A4376D" w:rsidRDefault="0084671F" w:rsidP="0084671F">
      <w:pPr>
        <w:spacing w:line="360" w:lineRule="auto"/>
        <w:ind w:left="210" w:right="14" w:hanging="210"/>
        <w:jc w:val="both"/>
        <w:rPr>
          <w:rFonts w:ascii="Times New Roman" w:hAnsi="Times New Roman"/>
        </w:rPr>
      </w:pPr>
      <w:r w:rsidRPr="00A4376D">
        <w:rPr>
          <w:rFonts w:ascii="Times New Roman" w:hAnsi="Times New Roman"/>
        </w:rPr>
        <w:t>5.</w:t>
      </w:r>
      <w:r w:rsidRPr="00A4376D">
        <w:rPr>
          <w:rFonts w:ascii="Times New Roman" w:hAnsi="Times New Roman"/>
        </w:rPr>
        <w:t>你過去在擔任高階公務人員如何展現你的</w:t>
      </w:r>
      <w:r w:rsidR="00AB704E" w:rsidRPr="00A4376D">
        <w:rPr>
          <w:rFonts w:ascii="Times New Roman" w:hAnsi="Times New Roman" w:hint="eastAsia"/>
        </w:rPr>
        <w:t>「</w:t>
      </w:r>
      <w:r w:rsidRPr="00A4376D">
        <w:rPr>
          <w:rFonts w:ascii="Times New Roman" w:hAnsi="Times New Roman"/>
        </w:rPr>
        <w:t>課責與管理績效</w:t>
      </w:r>
      <w:r w:rsidR="00AB704E" w:rsidRPr="00A4376D">
        <w:rPr>
          <w:rFonts w:ascii="Times New Roman" w:hAnsi="Times New Roman" w:hint="eastAsia"/>
        </w:rPr>
        <w:t>」</w:t>
      </w:r>
      <w:r w:rsidRPr="00A4376D">
        <w:rPr>
          <w:rFonts w:ascii="Times New Roman" w:hAnsi="Times New Roman"/>
        </w:rPr>
        <w:t>領導工作，請具體舉出一至兩個事例說明</w:t>
      </w:r>
      <w:r w:rsidR="00AB704E" w:rsidRPr="00A4376D">
        <w:rPr>
          <w:rFonts w:ascii="Times New Roman" w:hAnsi="Times New Roman" w:hint="eastAsia"/>
        </w:rPr>
        <w:t>（</w:t>
      </w:r>
      <w:r w:rsidRPr="00A4376D">
        <w:rPr>
          <w:rFonts w:ascii="Times New Roman" w:hAnsi="Times New Roman"/>
        </w:rPr>
        <w:t>必須說出事例的情境、你的工作任務、你的行動與最後事情的結果</w:t>
      </w:r>
      <w:r w:rsidR="00AB704E" w:rsidRPr="00A4376D">
        <w:rPr>
          <w:rFonts w:ascii="Times New Roman" w:hAnsi="Times New Roman" w:hint="eastAsia"/>
        </w:rPr>
        <w:t>）</w:t>
      </w:r>
      <w:r w:rsidRPr="00A4376D">
        <w:rPr>
          <w:rFonts w:ascii="Times New Roman" w:hAnsi="Times New Roman"/>
        </w:rPr>
        <w:t>？</w:t>
      </w:r>
    </w:p>
    <w:p w14:paraId="22C87E48" w14:textId="77777777" w:rsidR="0084671F" w:rsidRPr="00A4376D" w:rsidRDefault="0084671F" w:rsidP="0084671F">
      <w:pPr>
        <w:spacing w:line="360" w:lineRule="auto"/>
        <w:ind w:left="210" w:right="14" w:hanging="210"/>
        <w:jc w:val="both"/>
        <w:rPr>
          <w:rFonts w:ascii="Times New Roman" w:hAnsi="Times New Roman"/>
        </w:rPr>
      </w:pPr>
      <w:r w:rsidRPr="00A4376D">
        <w:rPr>
          <w:rFonts w:ascii="Times New Roman" w:hAnsi="Times New Roman"/>
        </w:rPr>
        <w:t>…….</w:t>
      </w:r>
    </w:p>
    <w:p w14:paraId="00A14596" w14:textId="3AAC4066" w:rsidR="0084671F" w:rsidRPr="00A4376D" w:rsidRDefault="0084671F" w:rsidP="0084671F">
      <w:pPr>
        <w:spacing w:line="360" w:lineRule="auto"/>
        <w:ind w:left="210" w:right="14" w:hanging="210"/>
        <w:jc w:val="both"/>
        <w:rPr>
          <w:rFonts w:ascii="Times New Roman" w:hAnsi="Times New Roman"/>
        </w:rPr>
      </w:pPr>
      <w:r w:rsidRPr="00A4376D">
        <w:rPr>
          <w:rFonts w:ascii="Times New Roman" w:hAnsi="Times New Roman"/>
        </w:rPr>
        <w:t>針對不同</w:t>
      </w:r>
      <w:r w:rsidR="0064625E" w:rsidRPr="00A4376D">
        <w:rPr>
          <w:rFonts w:ascii="Times New Roman" w:hAnsi="Times New Roman"/>
        </w:rPr>
        <w:t>職等</w:t>
      </w:r>
      <w:r w:rsidRPr="00A4376D">
        <w:rPr>
          <w:rFonts w:ascii="Times New Roman" w:hAnsi="Times New Roman"/>
        </w:rPr>
        <w:t>的主管，依序詢問其在各項職能的領導</w:t>
      </w:r>
      <w:r w:rsidR="00AB704E" w:rsidRPr="00A4376D">
        <w:rPr>
          <w:rFonts w:ascii="Times New Roman" w:hAnsi="Times New Roman" w:hint="eastAsia"/>
        </w:rPr>
        <w:t>「</w:t>
      </w:r>
      <w:r w:rsidRPr="00A4376D">
        <w:rPr>
          <w:rFonts w:ascii="Times New Roman" w:hAnsi="Times New Roman"/>
        </w:rPr>
        <w:t>行為</w:t>
      </w:r>
      <w:r w:rsidR="00AB704E" w:rsidRPr="00A4376D">
        <w:rPr>
          <w:rFonts w:ascii="Times New Roman" w:hAnsi="Times New Roman" w:hint="eastAsia"/>
        </w:rPr>
        <w:t>」</w:t>
      </w:r>
      <w:r w:rsidRPr="00A4376D">
        <w:rPr>
          <w:rFonts w:ascii="Times New Roman" w:hAnsi="Times New Roman"/>
        </w:rPr>
        <w:t>之展現。</w:t>
      </w:r>
    </w:p>
    <w:p w14:paraId="45F72C29" w14:textId="77777777" w:rsidR="0084671F" w:rsidRPr="00A4376D" w:rsidRDefault="0084671F" w:rsidP="0084671F">
      <w:pPr>
        <w:spacing w:line="360" w:lineRule="auto"/>
        <w:ind w:left="210" w:right="-238" w:hanging="210"/>
        <w:rPr>
          <w:rFonts w:ascii="Times New Roman" w:hAnsi="Times New Roman"/>
        </w:rPr>
      </w:pPr>
    </w:p>
    <w:p w14:paraId="0C1F11D1" w14:textId="77777777" w:rsidR="006F41FE" w:rsidRPr="00A4376D" w:rsidRDefault="006F41FE" w:rsidP="006F41FE">
      <w:pPr>
        <w:overflowPunct w:val="0"/>
        <w:spacing w:line="276" w:lineRule="auto"/>
        <w:ind w:right="-238"/>
        <w:rPr>
          <w:rFonts w:ascii="Times New Roman" w:hAnsi="Times New Roman"/>
          <w:szCs w:val="24"/>
        </w:rPr>
      </w:pPr>
    </w:p>
    <w:p w14:paraId="1EFB3EC5" w14:textId="77777777" w:rsidR="006F41FE" w:rsidRPr="00A4376D" w:rsidRDefault="006F41FE" w:rsidP="006F41FE">
      <w:pPr>
        <w:overflowPunct w:val="0"/>
        <w:spacing w:line="276" w:lineRule="auto"/>
        <w:ind w:right="-238"/>
        <w:rPr>
          <w:rFonts w:ascii="Times New Roman" w:hAnsi="Times New Roman"/>
          <w:szCs w:val="24"/>
        </w:rPr>
      </w:pPr>
    </w:p>
    <w:p w14:paraId="27A3C141" w14:textId="77777777" w:rsidR="006F41FE" w:rsidRPr="00A4376D" w:rsidRDefault="006F41FE" w:rsidP="006F41FE">
      <w:pPr>
        <w:overflowPunct w:val="0"/>
        <w:spacing w:line="276" w:lineRule="auto"/>
        <w:ind w:right="-238"/>
        <w:rPr>
          <w:rFonts w:ascii="Times New Roman" w:hAnsi="Times New Roman"/>
          <w:szCs w:val="24"/>
        </w:rPr>
      </w:pPr>
    </w:p>
    <w:p w14:paraId="5039A6DA" w14:textId="77777777" w:rsidR="006F41FE" w:rsidRPr="00A4376D" w:rsidRDefault="006F41FE" w:rsidP="006F41FE">
      <w:pPr>
        <w:overflowPunct w:val="0"/>
        <w:spacing w:line="276" w:lineRule="auto"/>
        <w:ind w:right="-238"/>
        <w:rPr>
          <w:rFonts w:ascii="Times New Roman" w:hAnsi="Times New Roman"/>
          <w:szCs w:val="24"/>
        </w:rPr>
      </w:pPr>
      <w:r w:rsidRPr="00A4376D">
        <w:rPr>
          <w:rFonts w:ascii="Times New Roman" w:hAnsi="Times New Roman"/>
          <w:szCs w:val="24"/>
        </w:rPr>
        <w:br w:type="page"/>
      </w:r>
    </w:p>
    <w:p w14:paraId="4EC2DF49" w14:textId="4B95A040" w:rsidR="00547998" w:rsidRPr="00A4376D" w:rsidRDefault="00547998" w:rsidP="008D1DF0">
      <w:pPr>
        <w:pStyle w:val="1"/>
        <w:overflowPunct w:val="0"/>
        <w:spacing w:line="276" w:lineRule="auto"/>
        <w:jc w:val="left"/>
        <w:rPr>
          <w:rFonts w:ascii="Times New Roman" w:hAnsi="Times New Roman" w:cs="Times New Roman"/>
          <w:color w:val="FF0000"/>
        </w:rPr>
      </w:pPr>
      <w:bookmarkStart w:id="52" w:name="_Toc436837332"/>
      <w:r w:rsidRPr="00A4376D">
        <w:rPr>
          <w:rFonts w:ascii="Times New Roman" w:hAnsi="Times New Roman" w:cs="Times New Roman"/>
          <w:color w:val="FF0000"/>
        </w:rPr>
        <w:lastRenderedPageBreak/>
        <w:t>附錄</w:t>
      </w:r>
      <w:r w:rsidR="008D1DF0" w:rsidRPr="00A4376D">
        <w:rPr>
          <w:rFonts w:ascii="Times New Roman" w:hAnsi="Times New Roman" w:cs="Times New Roman" w:hint="eastAsia"/>
          <w:color w:val="FF0000"/>
        </w:rPr>
        <w:t>3</w:t>
      </w:r>
      <w:bookmarkEnd w:id="52"/>
    </w:p>
    <w:p w14:paraId="24FCCCD6" w14:textId="1AFADF02" w:rsidR="00457BAB" w:rsidRPr="00A4376D" w:rsidRDefault="00457BAB" w:rsidP="00AB704E">
      <w:pPr>
        <w:overflowPunct w:val="0"/>
        <w:spacing w:line="276" w:lineRule="auto"/>
        <w:ind w:rightChars="-24" w:right="-58"/>
        <w:jc w:val="center"/>
        <w:rPr>
          <w:rFonts w:ascii="Times New Roman" w:hAnsi="Times New Roman"/>
          <w:b/>
          <w:sz w:val="32"/>
          <w:szCs w:val="32"/>
        </w:rPr>
      </w:pPr>
      <w:r w:rsidRPr="00A4376D">
        <w:rPr>
          <w:rFonts w:ascii="Times New Roman" w:hAnsi="Times New Roman"/>
          <w:b/>
          <w:sz w:val="32"/>
          <w:szCs w:val="32"/>
        </w:rPr>
        <w:t>簡任第十二、十三、十四</w:t>
      </w:r>
      <w:r w:rsidR="0064625E" w:rsidRPr="00A4376D">
        <w:rPr>
          <w:rFonts w:ascii="Times New Roman" w:hAnsi="Times New Roman"/>
          <w:b/>
          <w:sz w:val="32"/>
          <w:szCs w:val="32"/>
        </w:rPr>
        <w:t>職等</w:t>
      </w:r>
      <w:r w:rsidR="005E2D14" w:rsidRPr="00A4376D">
        <w:rPr>
          <w:rFonts w:ascii="Times New Roman" w:hAnsi="Times New Roman"/>
          <w:b/>
          <w:sz w:val="32"/>
          <w:szCs w:val="32"/>
        </w:rPr>
        <w:t>第一階段</w:t>
      </w:r>
      <w:r w:rsidRPr="00A4376D">
        <w:rPr>
          <w:rFonts w:ascii="Times New Roman" w:hAnsi="Times New Roman"/>
          <w:b/>
          <w:sz w:val="32"/>
          <w:szCs w:val="32"/>
        </w:rPr>
        <w:t>管理職能推導與定義</w:t>
      </w:r>
    </w:p>
    <w:tbl>
      <w:tblPr>
        <w:tblStyle w:val="af2"/>
        <w:tblW w:w="8364" w:type="dxa"/>
        <w:tblInd w:w="-15"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4A0" w:firstRow="1" w:lastRow="0" w:firstColumn="1" w:lastColumn="0" w:noHBand="0" w:noVBand="1"/>
      </w:tblPr>
      <w:tblGrid>
        <w:gridCol w:w="567"/>
        <w:gridCol w:w="5085"/>
        <w:gridCol w:w="708"/>
        <w:gridCol w:w="2004"/>
      </w:tblGrid>
      <w:tr w:rsidR="00DD1E2A" w:rsidRPr="00A4376D" w14:paraId="03A5D0E1" w14:textId="77777777" w:rsidTr="00AB704E">
        <w:trPr>
          <w:tblHeader/>
        </w:trPr>
        <w:tc>
          <w:tcPr>
            <w:tcW w:w="8364" w:type="dxa"/>
            <w:gridSpan w:val="4"/>
            <w:shd w:val="clear" w:color="auto" w:fill="AEAAAA" w:themeFill="background2" w:themeFillShade="BF"/>
            <w:vAlign w:val="center"/>
          </w:tcPr>
          <w:p w14:paraId="114AF501" w14:textId="25695C8B" w:rsidR="00547998" w:rsidRPr="00A4376D" w:rsidRDefault="00547998" w:rsidP="004A0176">
            <w:pPr>
              <w:overflowPunct w:val="0"/>
              <w:spacing w:line="276" w:lineRule="auto"/>
              <w:jc w:val="center"/>
              <w:rPr>
                <w:rFonts w:ascii="Times New Roman" w:hAnsi="Times New Roman"/>
                <w:b/>
                <w:bCs/>
                <w:kern w:val="0"/>
                <w:szCs w:val="24"/>
              </w:rPr>
            </w:pPr>
            <w:r w:rsidRPr="00A4376D">
              <w:rPr>
                <w:rFonts w:ascii="Times New Roman" w:hAnsi="Times New Roman"/>
              </w:rPr>
              <w:br w:type="page"/>
            </w:r>
            <w:r w:rsidRPr="00A4376D">
              <w:rPr>
                <w:rFonts w:ascii="Times New Roman" w:hAnsi="Times New Roman"/>
                <w:b/>
                <w:kern w:val="0"/>
                <w:szCs w:val="24"/>
              </w:rPr>
              <w:t>簡任第十二</w:t>
            </w:r>
            <w:r w:rsidR="0064625E" w:rsidRPr="00A4376D">
              <w:rPr>
                <w:rFonts w:ascii="Times New Roman" w:hAnsi="Times New Roman"/>
                <w:b/>
                <w:kern w:val="0"/>
                <w:szCs w:val="24"/>
              </w:rPr>
              <w:t>職等</w:t>
            </w:r>
          </w:p>
        </w:tc>
      </w:tr>
      <w:tr w:rsidR="00DD1E2A" w:rsidRPr="00A4376D" w14:paraId="429EAF7E" w14:textId="77777777" w:rsidTr="00AB704E">
        <w:trPr>
          <w:tblHeader/>
        </w:trPr>
        <w:tc>
          <w:tcPr>
            <w:tcW w:w="567" w:type="dxa"/>
            <w:vAlign w:val="center"/>
          </w:tcPr>
          <w:p w14:paraId="0B4AECFB" w14:textId="4179BE26" w:rsidR="00547998" w:rsidRPr="00A4376D" w:rsidRDefault="00AB704E" w:rsidP="00AB704E">
            <w:pPr>
              <w:overflowPunct w:val="0"/>
              <w:snapToGrid w:val="0"/>
              <w:jc w:val="center"/>
              <w:rPr>
                <w:rFonts w:ascii="Times New Roman" w:hAnsi="Times New Roman"/>
                <w:b/>
                <w:color w:val="FF0000"/>
                <w:szCs w:val="24"/>
              </w:rPr>
            </w:pPr>
            <w:r w:rsidRPr="00A4376D">
              <w:rPr>
                <w:rFonts w:ascii="Times New Roman" w:hAnsi="Times New Roman" w:hint="eastAsia"/>
                <w:b/>
                <w:color w:val="FF0000"/>
                <w:szCs w:val="24"/>
              </w:rPr>
              <w:t>類別</w:t>
            </w:r>
          </w:p>
        </w:tc>
        <w:tc>
          <w:tcPr>
            <w:tcW w:w="5085" w:type="dxa"/>
            <w:vAlign w:val="center"/>
          </w:tcPr>
          <w:p w14:paraId="54721739" w14:textId="77777777" w:rsidR="00547998" w:rsidRPr="00A4376D" w:rsidRDefault="00547998" w:rsidP="00AB704E">
            <w:pPr>
              <w:overflowPunct w:val="0"/>
              <w:snapToGrid w:val="0"/>
              <w:jc w:val="center"/>
              <w:rPr>
                <w:rFonts w:ascii="Times New Roman" w:hAnsi="Times New Roman"/>
                <w:szCs w:val="24"/>
              </w:rPr>
            </w:pPr>
            <w:r w:rsidRPr="00A4376D">
              <w:rPr>
                <w:rFonts w:ascii="Times New Roman" w:hAnsi="Times New Roman"/>
                <w:b/>
                <w:bCs/>
                <w:kern w:val="0"/>
                <w:szCs w:val="24"/>
              </w:rPr>
              <w:t>管理行為項目</w:t>
            </w:r>
          </w:p>
        </w:tc>
        <w:tc>
          <w:tcPr>
            <w:tcW w:w="708" w:type="dxa"/>
            <w:vAlign w:val="center"/>
          </w:tcPr>
          <w:p w14:paraId="37F1CED5" w14:textId="77777777" w:rsidR="00547998" w:rsidRPr="00A4376D" w:rsidRDefault="00547998" w:rsidP="00AB704E">
            <w:pPr>
              <w:overflowPunct w:val="0"/>
              <w:snapToGrid w:val="0"/>
              <w:jc w:val="center"/>
              <w:rPr>
                <w:rFonts w:ascii="Times New Roman" w:hAnsi="Times New Roman"/>
                <w:b/>
                <w:szCs w:val="24"/>
              </w:rPr>
            </w:pPr>
            <w:r w:rsidRPr="00A4376D">
              <w:rPr>
                <w:rFonts w:ascii="Times New Roman" w:hAnsi="Times New Roman"/>
                <w:b/>
                <w:szCs w:val="24"/>
              </w:rPr>
              <w:t>職能名稱</w:t>
            </w:r>
          </w:p>
        </w:tc>
        <w:tc>
          <w:tcPr>
            <w:tcW w:w="2004" w:type="dxa"/>
            <w:vAlign w:val="center"/>
          </w:tcPr>
          <w:p w14:paraId="52989526" w14:textId="77777777" w:rsidR="00547998" w:rsidRPr="00A4376D" w:rsidRDefault="00547998" w:rsidP="00AB704E">
            <w:pPr>
              <w:overflowPunct w:val="0"/>
              <w:snapToGrid w:val="0"/>
              <w:jc w:val="center"/>
              <w:rPr>
                <w:rFonts w:ascii="Times New Roman" w:hAnsi="Times New Roman"/>
                <w:szCs w:val="24"/>
              </w:rPr>
            </w:pPr>
            <w:r w:rsidRPr="00A4376D">
              <w:rPr>
                <w:rFonts w:ascii="Times New Roman" w:hAnsi="Times New Roman"/>
                <w:b/>
                <w:bCs/>
                <w:kern w:val="0"/>
                <w:szCs w:val="24"/>
              </w:rPr>
              <w:t>職能定義</w:t>
            </w:r>
          </w:p>
        </w:tc>
      </w:tr>
      <w:tr w:rsidR="00AB704E" w:rsidRPr="00A4376D" w14:paraId="77A7119D" w14:textId="77777777" w:rsidTr="00AB704E">
        <w:trPr>
          <w:trHeight w:val="1696"/>
        </w:trPr>
        <w:tc>
          <w:tcPr>
            <w:tcW w:w="567" w:type="dxa"/>
            <w:vMerge w:val="restart"/>
            <w:vAlign w:val="center"/>
          </w:tcPr>
          <w:p w14:paraId="5CBF42B3"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共</w:t>
            </w:r>
          </w:p>
          <w:p w14:paraId="306EA345"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同</w:t>
            </w:r>
          </w:p>
          <w:p w14:paraId="1F7A6A88"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管</w:t>
            </w:r>
          </w:p>
          <w:p w14:paraId="36559C6D"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理</w:t>
            </w:r>
          </w:p>
          <w:p w14:paraId="0D5EE435"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職</w:t>
            </w:r>
          </w:p>
          <w:p w14:paraId="0C657A3B"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能</w:t>
            </w:r>
          </w:p>
        </w:tc>
        <w:tc>
          <w:tcPr>
            <w:tcW w:w="5085" w:type="dxa"/>
            <w:vAlign w:val="center"/>
          </w:tcPr>
          <w:p w14:paraId="2C0EED05" w14:textId="77777777" w:rsidR="00AB704E" w:rsidRPr="00A4376D" w:rsidRDefault="00AB704E" w:rsidP="00E71E7C">
            <w:pPr>
              <w:pStyle w:val="a8"/>
              <w:widowControl/>
              <w:numPr>
                <w:ilvl w:val="0"/>
                <w:numId w:val="16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指引本機關國會室同仁業務思維模型及方向。</w:t>
            </w:r>
          </w:p>
          <w:p w14:paraId="53A7AC83" w14:textId="77777777" w:rsidR="00AB704E" w:rsidRPr="00A4376D" w:rsidRDefault="00AB704E" w:rsidP="00E71E7C">
            <w:pPr>
              <w:pStyle w:val="a8"/>
              <w:widowControl/>
              <w:numPr>
                <w:ilvl w:val="0"/>
                <w:numId w:val="16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營造工作氛圍，激勵同仁工作士氣。</w:t>
            </w:r>
          </w:p>
          <w:p w14:paraId="6291F34E" w14:textId="77777777" w:rsidR="00AB704E" w:rsidRPr="00A4376D" w:rsidRDefault="00AB704E" w:rsidP="00E71E7C">
            <w:pPr>
              <w:pStyle w:val="a8"/>
              <w:widowControl/>
              <w:numPr>
                <w:ilvl w:val="0"/>
                <w:numId w:val="16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激勵同仁工作士氣。</w:t>
            </w:r>
          </w:p>
          <w:p w14:paraId="142FEFC0" w14:textId="77777777" w:rsidR="00AB704E" w:rsidRPr="00A4376D" w:rsidRDefault="00AB704E" w:rsidP="00E71E7C">
            <w:pPr>
              <w:pStyle w:val="a8"/>
              <w:widowControl/>
              <w:numPr>
                <w:ilvl w:val="0"/>
                <w:numId w:val="16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督導同仁落實工作計畫。</w:t>
            </w:r>
          </w:p>
          <w:p w14:paraId="0E0D4842" w14:textId="77777777" w:rsidR="00AB704E" w:rsidRPr="00A4376D" w:rsidRDefault="00AB704E" w:rsidP="00E71E7C">
            <w:pPr>
              <w:pStyle w:val="a8"/>
              <w:widowControl/>
              <w:numPr>
                <w:ilvl w:val="0"/>
                <w:numId w:val="16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領導同仁重要業務處理策略。</w:t>
            </w:r>
          </w:p>
          <w:p w14:paraId="2E99C599" w14:textId="77777777" w:rsidR="00AB704E" w:rsidRPr="00A4376D" w:rsidRDefault="00AB704E" w:rsidP="00E71E7C">
            <w:pPr>
              <w:pStyle w:val="a8"/>
              <w:widowControl/>
              <w:numPr>
                <w:ilvl w:val="0"/>
                <w:numId w:val="16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參與重要補助計畫評選。</w:t>
            </w:r>
          </w:p>
          <w:p w14:paraId="5C3E4C35" w14:textId="77777777" w:rsidR="00AB704E" w:rsidRPr="00A4376D" w:rsidRDefault="00AB704E" w:rsidP="00E71E7C">
            <w:pPr>
              <w:pStyle w:val="a8"/>
              <w:widowControl/>
              <w:numPr>
                <w:ilvl w:val="0"/>
                <w:numId w:val="16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主持會議或參與產官學研座談會、演講。</w:t>
            </w:r>
          </w:p>
          <w:p w14:paraId="5CFE6DFC" w14:textId="77777777" w:rsidR="00AB704E" w:rsidRPr="00A4376D" w:rsidRDefault="00AB704E" w:rsidP="00E71E7C">
            <w:pPr>
              <w:pStyle w:val="a8"/>
              <w:widowControl/>
              <w:numPr>
                <w:ilvl w:val="0"/>
                <w:numId w:val="16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代表本單位出席相關會議。</w:t>
            </w:r>
          </w:p>
          <w:p w14:paraId="27CE497F" w14:textId="77777777" w:rsidR="00AB704E" w:rsidRPr="00A4376D" w:rsidRDefault="00AB704E" w:rsidP="00E71E7C">
            <w:pPr>
              <w:pStyle w:val="a8"/>
              <w:widowControl/>
              <w:numPr>
                <w:ilvl w:val="0"/>
                <w:numId w:val="16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參與或主持國內相關部會間涉歐事務協調會議。</w:t>
            </w:r>
          </w:p>
          <w:p w14:paraId="2FE644A9" w14:textId="77777777" w:rsidR="00AB704E" w:rsidRPr="00A4376D" w:rsidRDefault="00AB704E" w:rsidP="00E71E7C">
            <w:pPr>
              <w:pStyle w:val="a8"/>
              <w:widowControl/>
              <w:numPr>
                <w:ilvl w:val="0"/>
                <w:numId w:val="16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參加立法院院會及委員會會議</w:t>
            </w:r>
            <w:r w:rsidRPr="00A4376D">
              <w:rPr>
                <w:rFonts w:ascii="Times New Roman" w:hAnsi="Times New Roman"/>
                <w:szCs w:val="24"/>
              </w:rPr>
              <w:t>。</w:t>
            </w:r>
            <w:r w:rsidRPr="00A4376D">
              <w:rPr>
                <w:rFonts w:ascii="Times New Roman" w:hAnsi="Times New Roman"/>
                <w:kern w:val="0"/>
                <w:szCs w:val="24"/>
              </w:rPr>
              <w:br/>
            </w:r>
            <w:r w:rsidRPr="00A4376D">
              <w:rPr>
                <w:rFonts w:ascii="Times New Roman" w:hAnsi="Times New Roman"/>
                <w:szCs w:val="24"/>
              </w:rPr>
              <w:t>……</w:t>
            </w:r>
          </w:p>
        </w:tc>
        <w:tc>
          <w:tcPr>
            <w:tcW w:w="708" w:type="dxa"/>
            <w:vAlign w:val="center"/>
          </w:tcPr>
          <w:p w14:paraId="2FE4D1BA"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團隊領導</w:t>
            </w:r>
          </w:p>
        </w:tc>
        <w:tc>
          <w:tcPr>
            <w:tcW w:w="2004" w:type="dxa"/>
            <w:vAlign w:val="center"/>
          </w:tcPr>
          <w:p w14:paraId="784E873C" w14:textId="77777777" w:rsidR="00AB704E" w:rsidRPr="00A4376D" w:rsidRDefault="00AB704E" w:rsidP="004A0176">
            <w:pPr>
              <w:overflowPunct w:val="0"/>
              <w:spacing w:line="276" w:lineRule="auto"/>
              <w:jc w:val="both"/>
              <w:rPr>
                <w:rFonts w:ascii="Times New Roman" w:hAnsi="Times New Roman"/>
                <w:kern w:val="0"/>
                <w:szCs w:val="24"/>
              </w:rPr>
            </w:pPr>
            <w:r w:rsidRPr="00A4376D">
              <w:rPr>
                <w:rFonts w:ascii="Times New Roman" w:hAnsi="Times New Roman"/>
                <w:kern w:val="0"/>
                <w:szCs w:val="24"/>
              </w:rPr>
              <w:t>成為團體中領導角色，運用具有彈性的互動模式去影響他人行為、看法以建立共識，並能清楚說明團隊目標，激勵與指導團隊內成員朝共同目標努力。</w:t>
            </w:r>
          </w:p>
        </w:tc>
      </w:tr>
      <w:tr w:rsidR="00AB704E" w:rsidRPr="00A4376D" w14:paraId="4C65B8FA" w14:textId="77777777" w:rsidTr="00AB704E">
        <w:trPr>
          <w:trHeight w:val="562"/>
        </w:trPr>
        <w:tc>
          <w:tcPr>
            <w:tcW w:w="567" w:type="dxa"/>
            <w:vMerge/>
            <w:vAlign w:val="center"/>
          </w:tcPr>
          <w:p w14:paraId="5F5BA7F3" w14:textId="19F0158A" w:rsidR="00AB704E" w:rsidRPr="00A4376D" w:rsidRDefault="00AB704E" w:rsidP="004A0176">
            <w:pPr>
              <w:overflowPunct w:val="0"/>
              <w:spacing w:line="276" w:lineRule="auto"/>
              <w:jc w:val="center"/>
              <w:rPr>
                <w:rFonts w:ascii="Times New Roman" w:hAnsi="Times New Roman"/>
                <w:szCs w:val="24"/>
              </w:rPr>
            </w:pPr>
          </w:p>
        </w:tc>
        <w:tc>
          <w:tcPr>
            <w:tcW w:w="5085" w:type="dxa"/>
            <w:vAlign w:val="center"/>
          </w:tcPr>
          <w:p w14:paraId="5A46EF1D" w14:textId="77777777" w:rsidR="00AB704E" w:rsidRPr="00A4376D" w:rsidRDefault="00AB704E" w:rsidP="005E07CA">
            <w:pPr>
              <w:pStyle w:val="a8"/>
              <w:widowControl/>
              <w:numPr>
                <w:ilvl w:val="0"/>
                <w:numId w:val="36"/>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協調外部機關，解決問題或爭取資源</w:t>
            </w:r>
            <w:r w:rsidRPr="00A4376D">
              <w:rPr>
                <w:rFonts w:ascii="Times New Roman" w:hAnsi="Times New Roman"/>
                <w:szCs w:val="24"/>
              </w:rPr>
              <w:t>。</w:t>
            </w:r>
          </w:p>
          <w:p w14:paraId="6E502391" w14:textId="77777777" w:rsidR="00AB704E" w:rsidRPr="00A4376D" w:rsidRDefault="00AB704E" w:rsidP="005E07CA">
            <w:pPr>
              <w:pStyle w:val="a8"/>
              <w:widowControl/>
              <w:numPr>
                <w:ilvl w:val="0"/>
                <w:numId w:val="36"/>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跨團隊溝通協調</w:t>
            </w:r>
            <w:r w:rsidRPr="00A4376D">
              <w:rPr>
                <w:rFonts w:ascii="Times New Roman" w:hAnsi="Times New Roman"/>
                <w:szCs w:val="24"/>
              </w:rPr>
              <w:t>。</w:t>
            </w:r>
          </w:p>
          <w:p w14:paraId="1371716E" w14:textId="77777777" w:rsidR="00AB704E" w:rsidRPr="00A4376D" w:rsidRDefault="00AB704E" w:rsidP="005E07CA">
            <w:pPr>
              <w:pStyle w:val="a8"/>
              <w:widowControl/>
              <w:numPr>
                <w:ilvl w:val="0"/>
                <w:numId w:val="36"/>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對涉及跨部會案件之規劃、協調及處理</w:t>
            </w:r>
            <w:r w:rsidRPr="00A4376D">
              <w:rPr>
                <w:rFonts w:ascii="Times New Roman" w:hAnsi="Times New Roman"/>
                <w:szCs w:val="24"/>
              </w:rPr>
              <w:t>。</w:t>
            </w:r>
          </w:p>
          <w:p w14:paraId="02195744" w14:textId="77777777" w:rsidR="00AB704E" w:rsidRPr="00A4376D" w:rsidRDefault="00AB704E" w:rsidP="005E07CA">
            <w:pPr>
              <w:pStyle w:val="a8"/>
              <w:widowControl/>
              <w:numPr>
                <w:ilvl w:val="0"/>
                <w:numId w:val="36"/>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與其他司處或部外團隊就重大業務之方向與分工進行協調</w:t>
            </w:r>
            <w:r w:rsidRPr="00A4376D">
              <w:rPr>
                <w:rFonts w:ascii="Times New Roman" w:hAnsi="Times New Roman"/>
                <w:szCs w:val="24"/>
              </w:rPr>
              <w:t>。</w:t>
            </w:r>
          </w:p>
          <w:p w14:paraId="21357810" w14:textId="77777777" w:rsidR="00AB704E" w:rsidRPr="00A4376D" w:rsidRDefault="00AB704E" w:rsidP="005E07CA">
            <w:pPr>
              <w:pStyle w:val="a8"/>
              <w:widowControl/>
              <w:numPr>
                <w:ilvl w:val="0"/>
                <w:numId w:val="36"/>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擔任司內承上啟下溝通窗口</w:t>
            </w:r>
            <w:r w:rsidRPr="00A4376D">
              <w:rPr>
                <w:rFonts w:ascii="Times New Roman" w:hAnsi="Times New Roman"/>
                <w:szCs w:val="24"/>
              </w:rPr>
              <w:t>。</w:t>
            </w:r>
          </w:p>
          <w:p w14:paraId="1B4BC5AC" w14:textId="77777777" w:rsidR="00AB704E" w:rsidRPr="00A4376D" w:rsidRDefault="00AB704E" w:rsidP="005E07CA">
            <w:pPr>
              <w:pStyle w:val="a8"/>
              <w:widowControl/>
              <w:numPr>
                <w:ilvl w:val="0"/>
                <w:numId w:val="36"/>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溝通承上啟下想法</w:t>
            </w:r>
            <w:r w:rsidRPr="00A4376D">
              <w:rPr>
                <w:rFonts w:ascii="Times New Roman" w:hAnsi="Times New Roman"/>
                <w:szCs w:val="24"/>
              </w:rPr>
              <w:t>。</w:t>
            </w:r>
          </w:p>
          <w:p w14:paraId="44EB2962" w14:textId="77777777" w:rsidR="00AB704E" w:rsidRPr="00A4376D" w:rsidRDefault="00AB704E" w:rsidP="005E07CA">
            <w:pPr>
              <w:pStyle w:val="a8"/>
              <w:widowControl/>
              <w:numPr>
                <w:ilvl w:val="0"/>
                <w:numId w:val="36"/>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說服本會長官支持就醫保健業務</w:t>
            </w:r>
            <w:r w:rsidRPr="00A4376D">
              <w:rPr>
                <w:rFonts w:ascii="Times New Roman" w:hAnsi="Times New Roman"/>
                <w:szCs w:val="24"/>
              </w:rPr>
              <w:t>。</w:t>
            </w:r>
          </w:p>
          <w:p w14:paraId="0C9F5C89" w14:textId="77777777" w:rsidR="00AB704E" w:rsidRPr="00A4376D" w:rsidRDefault="00AB704E" w:rsidP="005E07CA">
            <w:pPr>
              <w:pStyle w:val="a8"/>
              <w:widowControl/>
              <w:numPr>
                <w:ilvl w:val="0"/>
                <w:numId w:val="36"/>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與府院、政府其他部會、本機關其他司處就國際文宣工作協調合作</w:t>
            </w:r>
            <w:r w:rsidRPr="00A4376D">
              <w:rPr>
                <w:rFonts w:ascii="Times New Roman" w:hAnsi="Times New Roman"/>
                <w:szCs w:val="24"/>
              </w:rPr>
              <w:t>。</w:t>
            </w:r>
          </w:p>
          <w:p w14:paraId="58ADB5A1" w14:textId="77777777" w:rsidR="00AB704E" w:rsidRPr="00A4376D" w:rsidRDefault="00AB704E" w:rsidP="005E07CA">
            <w:pPr>
              <w:pStyle w:val="a8"/>
              <w:widowControl/>
              <w:numPr>
                <w:ilvl w:val="0"/>
                <w:numId w:val="36"/>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強化與機關內各團隊之橫向溝通與協調</w:t>
            </w:r>
            <w:r w:rsidRPr="00A4376D">
              <w:rPr>
                <w:rFonts w:ascii="Times New Roman" w:hAnsi="Times New Roman"/>
                <w:szCs w:val="24"/>
              </w:rPr>
              <w:t>。</w:t>
            </w:r>
          </w:p>
          <w:p w14:paraId="1B1DD4BB" w14:textId="77777777" w:rsidR="00AB704E" w:rsidRPr="00A4376D" w:rsidRDefault="00AB704E" w:rsidP="005E07CA">
            <w:pPr>
              <w:pStyle w:val="a8"/>
              <w:widowControl/>
              <w:numPr>
                <w:ilvl w:val="0"/>
                <w:numId w:val="36"/>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與相關機關之業務協商。</w:t>
            </w:r>
            <w:r w:rsidRPr="00A4376D">
              <w:rPr>
                <w:rFonts w:ascii="Times New Roman" w:hAnsi="Times New Roman"/>
                <w:kern w:val="0"/>
                <w:szCs w:val="24"/>
              </w:rPr>
              <w:br/>
            </w:r>
            <w:r w:rsidRPr="00A4376D">
              <w:rPr>
                <w:rFonts w:ascii="Times New Roman" w:hAnsi="Times New Roman"/>
                <w:szCs w:val="24"/>
              </w:rPr>
              <w:t>……</w:t>
            </w:r>
          </w:p>
        </w:tc>
        <w:tc>
          <w:tcPr>
            <w:tcW w:w="708" w:type="dxa"/>
            <w:vAlign w:val="center"/>
          </w:tcPr>
          <w:p w14:paraId="6276CB58"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溝通協調</w:t>
            </w:r>
          </w:p>
        </w:tc>
        <w:tc>
          <w:tcPr>
            <w:tcW w:w="2004" w:type="dxa"/>
            <w:vAlign w:val="center"/>
          </w:tcPr>
          <w:p w14:paraId="0263DEC4" w14:textId="77777777" w:rsidR="00AB704E" w:rsidRPr="00A4376D" w:rsidRDefault="00AB704E" w:rsidP="004A0176">
            <w:pPr>
              <w:overflowPunct w:val="0"/>
              <w:spacing w:line="276" w:lineRule="auto"/>
              <w:jc w:val="both"/>
              <w:rPr>
                <w:rFonts w:ascii="Times New Roman" w:hAnsi="Times New Roman"/>
                <w:szCs w:val="24"/>
              </w:rPr>
            </w:pPr>
            <w:r w:rsidRPr="00A4376D">
              <w:rPr>
                <w:rFonts w:ascii="Times New Roman" w:hAnsi="Times New Roman"/>
                <w:szCs w:val="24"/>
              </w:rPr>
              <w:t>能與組織內、外成員有效地交換和分享訊息，與長官及部署有效溝通，以確保溝通效率與內部成員之整合；並能跨司、處協調促成彼此合作。</w:t>
            </w:r>
          </w:p>
        </w:tc>
      </w:tr>
      <w:tr w:rsidR="00AB704E" w:rsidRPr="00A4376D" w14:paraId="5AF27BEA" w14:textId="77777777" w:rsidTr="00AB704E">
        <w:trPr>
          <w:trHeight w:val="914"/>
        </w:trPr>
        <w:tc>
          <w:tcPr>
            <w:tcW w:w="567" w:type="dxa"/>
            <w:vMerge w:val="restart"/>
            <w:vAlign w:val="center"/>
          </w:tcPr>
          <w:p w14:paraId="031492DC"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lastRenderedPageBreak/>
              <w:t>共</w:t>
            </w:r>
          </w:p>
          <w:p w14:paraId="4752A7FC"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同</w:t>
            </w:r>
          </w:p>
          <w:p w14:paraId="490352E1"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管</w:t>
            </w:r>
          </w:p>
          <w:p w14:paraId="1F8F5489"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理</w:t>
            </w:r>
          </w:p>
          <w:p w14:paraId="58AADA98"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職</w:t>
            </w:r>
          </w:p>
          <w:p w14:paraId="75763C5D" w14:textId="2D90D65B" w:rsidR="00AB704E" w:rsidRPr="00A4376D" w:rsidRDefault="00AB704E" w:rsidP="004A0176">
            <w:pPr>
              <w:overflowPunct w:val="0"/>
              <w:spacing w:line="276" w:lineRule="auto"/>
              <w:jc w:val="center"/>
              <w:rPr>
                <w:rFonts w:ascii="Times New Roman" w:hAnsi="Times New Roman"/>
                <w:szCs w:val="24"/>
              </w:rPr>
            </w:pPr>
            <w:r w:rsidRPr="00A4376D">
              <w:rPr>
                <w:rFonts w:ascii="Times New Roman" w:hAnsi="Times New Roman"/>
                <w:b/>
                <w:szCs w:val="24"/>
              </w:rPr>
              <w:t>能</w:t>
            </w:r>
          </w:p>
        </w:tc>
        <w:tc>
          <w:tcPr>
            <w:tcW w:w="5085" w:type="dxa"/>
            <w:vAlign w:val="center"/>
          </w:tcPr>
          <w:p w14:paraId="53F6C20E" w14:textId="77777777" w:rsidR="00AB704E" w:rsidRPr="00A4376D" w:rsidRDefault="00AB704E" w:rsidP="004A0176">
            <w:pPr>
              <w:pStyle w:val="a8"/>
              <w:widowControl/>
              <w:numPr>
                <w:ilvl w:val="0"/>
                <w:numId w:val="37"/>
              </w:numPr>
              <w:overflowPunct w:val="0"/>
              <w:spacing w:line="276" w:lineRule="auto"/>
              <w:ind w:leftChars="0" w:left="431" w:rightChars="14" w:right="34" w:firstLineChars="0" w:hanging="400"/>
              <w:jc w:val="both"/>
              <w:rPr>
                <w:rFonts w:ascii="Times New Roman" w:hAnsi="Times New Roman"/>
                <w:kern w:val="0"/>
                <w:szCs w:val="24"/>
              </w:rPr>
            </w:pPr>
            <w:r w:rsidRPr="00A4376D">
              <w:rPr>
                <w:rFonts w:ascii="Times New Roman" w:hAnsi="Times New Roman"/>
                <w:kern w:val="0"/>
                <w:szCs w:val="24"/>
              </w:rPr>
              <w:t>管控本單位各項專案及重要事件進度效率</w:t>
            </w:r>
            <w:r w:rsidRPr="00A4376D">
              <w:rPr>
                <w:rFonts w:ascii="Times New Roman" w:hAnsi="Times New Roman"/>
                <w:szCs w:val="24"/>
              </w:rPr>
              <w:t>。</w:t>
            </w:r>
          </w:p>
          <w:p w14:paraId="3C7F801B" w14:textId="77777777" w:rsidR="00AB704E" w:rsidRPr="00A4376D" w:rsidRDefault="00AB704E" w:rsidP="004A0176">
            <w:pPr>
              <w:pStyle w:val="a8"/>
              <w:widowControl/>
              <w:numPr>
                <w:ilvl w:val="0"/>
                <w:numId w:val="37"/>
              </w:numPr>
              <w:overflowPunct w:val="0"/>
              <w:spacing w:line="276" w:lineRule="auto"/>
              <w:ind w:leftChars="14" w:left="434" w:rightChars="14" w:right="34" w:firstLineChars="0" w:hanging="400"/>
              <w:jc w:val="both"/>
              <w:rPr>
                <w:rFonts w:ascii="Times New Roman" w:hAnsi="Times New Roman"/>
                <w:kern w:val="0"/>
                <w:szCs w:val="24"/>
              </w:rPr>
            </w:pPr>
            <w:r w:rsidRPr="00A4376D">
              <w:rPr>
                <w:rFonts w:ascii="Times New Roman" w:hAnsi="Times New Roman"/>
                <w:kern w:val="0"/>
                <w:szCs w:val="24"/>
              </w:rPr>
              <w:t>控管本署資訊安全事宜</w:t>
            </w:r>
            <w:r w:rsidRPr="00A4376D">
              <w:rPr>
                <w:rFonts w:ascii="Times New Roman" w:hAnsi="Times New Roman"/>
                <w:szCs w:val="24"/>
              </w:rPr>
              <w:t>。</w:t>
            </w:r>
          </w:p>
          <w:p w14:paraId="026270AB" w14:textId="77777777" w:rsidR="00AB704E" w:rsidRPr="00A4376D" w:rsidRDefault="00AB704E" w:rsidP="004A0176">
            <w:pPr>
              <w:pStyle w:val="a8"/>
              <w:widowControl/>
              <w:numPr>
                <w:ilvl w:val="0"/>
                <w:numId w:val="37"/>
              </w:numPr>
              <w:overflowPunct w:val="0"/>
              <w:spacing w:line="276" w:lineRule="auto"/>
              <w:ind w:leftChars="14" w:left="434" w:rightChars="14" w:right="34" w:firstLineChars="0" w:hanging="400"/>
              <w:jc w:val="both"/>
              <w:rPr>
                <w:rFonts w:ascii="Times New Roman" w:hAnsi="Times New Roman"/>
                <w:kern w:val="0"/>
                <w:szCs w:val="24"/>
              </w:rPr>
            </w:pPr>
            <w:r w:rsidRPr="00A4376D">
              <w:rPr>
                <w:rFonts w:ascii="Times New Roman" w:hAnsi="Times New Roman"/>
                <w:kern w:val="0"/>
                <w:szCs w:val="24"/>
              </w:rPr>
              <w:t>處理協調法案或重大業務執行情形</w:t>
            </w:r>
            <w:r w:rsidRPr="00A4376D">
              <w:rPr>
                <w:rFonts w:ascii="Times New Roman" w:hAnsi="Times New Roman"/>
                <w:szCs w:val="24"/>
              </w:rPr>
              <w:t>。</w:t>
            </w:r>
          </w:p>
          <w:p w14:paraId="1588EFF8" w14:textId="77777777" w:rsidR="00AB704E" w:rsidRPr="00A4376D" w:rsidRDefault="00AB704E" w:rsidP="004A0176">
            <w:pPr>
              <w:pStyle w:val="a8"/>
              <w:widowControl/>
              <w:numPr>
                <w:ilvl w:val="0"/>
                <w:numId w:val="37"/>
              </w:numPr>
              <w:overflowPunct w:val="0"/>
              <w:spacing w:line="276" w:lineRule="auto"/>
              <w:ind w:leftChars="14" w:left="434" w:rightChars="14" w:right="34" w:firstLineChars="0" w:hanging="400"/>
              <w:jc w:val="both"/>
              <w:rPr>
                <w:rFonts w:ascii="Times New Roman" w:hAnsi="Times New Roman"/>
                <w:kern w:val="0"/>
                <w:szCs w:val="24"/>
              </w:rPr>
            </w:pPr>
            <w:r w:rsidRPr="00A4376D">
              <w:rPr>
                <w:rFonts w:ascii="Times New Roman" w:hAnsi="Times New Roman"/>
                <w:kern w:val="0"/>
                <w:szCs w:val="24"/>
              </w:rPr>
              <w:t>督導整頓本機關國際文宣三大網站</w:t>
            </w:r>
            <w:r w:rsidRPr="00A4376D">
              <w:rPr>
                <w:rFonts w:ascii="Times New Roman" w:hAnsi="Times New Roman"/>
                <w:szCs w:val="24"/>
              </w:rPr>
              <w:t>。</w:t>
            </w:r>
          </w:p>
          <w:p w14:paraId="416AB824" w14:textId="77777777" w:rsidR="00AB704E" w:rsidRPr="00A4376D" w:rsidRDefault="00AB704E" w:rsidP="004A0176">
            <w:pPr>
              <w:pStyle w:val="a8"/>
              <w:widowControl/>
              <w:numPr>
                <w:ilvl w:val="0"/>
                <w:numId w:val="37"/>
              </w:numPr>
              <w:overflowPunct w:val="0"/>
              <w:spacing w:line="276" w:lineRule="auto"/>
              <w:ind w:leftChars="14" w:left="434" w:rightChars="14" w:right="34" w:firstLineChars="0" w:hanging="400"/>
              <w:jc w:val="both"/>
              <w:rPr>
                <w:rFonts w:ascii="Times New Roman" w:hAnsi="Times New Roman"/>
                <w:kern w:val="0"/>
                <w:szCs w:val="24"/>
              </w:rPr>
            </w:pPr>
            <w:r w:rsidRPr="00A4376D">
              <w:rPr>
                <w:rFonts w:ascii="Times New Roman" w:hAnsi="Times New Roman"/>
                <w:kern w:val="0"/>
                <w:szCs w:val="24"/>
              </w:rPr>
              <w:t>督導同仁案件處理原則與績效</w:t>
            </w:r>
            <w:r w:rsidRPr="00A4376D">
              <w:rPr>
                <w:rFonts w:ascii="Times New Roman" w:hAnsi="Times New Roman"/>
                <w:szCs w:val="24"/>
              </w:rPr>
              <w:t>。</w:t>
            </w:r>
          </w:p>
          <w:p w14:paraId="36270CA7" w14:textId="77777777" w:rsidR="00AB704E" w:rsidRPr="00A4376D" w:rsidRDefault="00AB704E" w:rsidP="004A0176">
            <w:pPr>
              <w:pStyle w:val="a8"/>
              <w:widowControl/>
              <w:numPr>
                <w:ilvl w:val="0"/>
                <w:numId w:val="37"/>
              </w:numPr>
              <w:overflowPunct w:val="0"/>
              <w:spacing w:line="276" w:lineRule="auto"/>
              <w:ind w:leftChars="14" w:left="434" w:rightChars="14" w:right="34" w:firstLineChars="0" w:hanging="400"/>
              <w:jc w:val="both"/>
              <w:rPr>
                <w:rFonts w:ascii="Times New Roman" w:hAnsi="Times New Roman"/>
                <w:kern w:val="0"/>
                <w:szCs w:val="24"/>
              </w:rPr>
            </w:pPr>
            <w:r w:rsidRPr="00A4376D">
              <w:rPr>
                <w:rFonts w:ascii="Times New Roman" w:hAnsi="Times New Roman"/>
                <w:kern w:val="0"/>
                <w:szCs w:val="24"/>
              </w:rPr>
              <w:t>督導組室主管對各該組室工作進度控管</w:t>
            </w:r>
            <w:r w:rsidRPr="00A4376D">
              <w:rPr>
                <w:rFonts w:ascii="Times New Roman" w:hAnsi="Times New Roman"/>
                <w:szCs w:val="24"/>
              </w:rPr>
              <w:t>。</w:t>
            </w:r>
          </w:p>
          <w:p w14:paraId="131D38C3" w14:textId="77777777" w:rsidR="00AB704E" w:rsidRPr="00A4376D" w:rsidRDefault="00AB704E" w:rsidP="004A0176">
            <w:pPr>
              <w:pStyle w:val="a8"/>
              <w:widowControl/>
              <w:numPr>
                <w:ilvl w:val="0"/>
                <w:numId w:val="37"/>
              </w:numPr>
              <w:overflowPunct w:val="0"/>
              <w:spacing w:line="276" w:lineRule="auto"/>
              <w:ind w:leftChars="14" w:left="434" w:rightChars="14" w:right="34" w:firstLineChars="0" w:hanging="400"/>
              <w:jc w:val="both"/>
              <w:rPr>
                <w:rFonts w:ascii="Times New Roman" w:hAnsi="Times New Roman"/>
                <w:kern w:val="0"/>
                <w:szCs w:val="24"/>
              </w:rPr>
            </w:pPr>
            <w:r w:rsidRPr="00A4376D">
              <w:rPr>
                <w:rFonts w:ascii="Times New Roman" w:hAnsi="Times New Roman"/>
                <w:kern w:val="0"/>
                <w:szCs w:val="24"/>
              </w:rPr>
              <w:t>管控重要專案的內容與進度</w:t>
            </w:r>
            <w:r w:rsidRPr="00A4376D">
              <w:rPr>
                <w:rFonts w:ascii="Times New Roman" w:hAnsi="Times New Roman"/>
                <w:szCs w:val="24"/>
              </w:rPr>
              <w:t>。</w:t>
            </w:r>
          </w:p>
          <w:p w14:paraId="63175F5D" w14:textId="77777777" w:rsidR="00AB704E" w:rsidRPr="00A4376D" w:rsidRDefault="00AB704E" w:rsidP="004A0176">
            <w:pPr>
              <w:pStyle w:val="a8"/>
              <w:widowControl/>
              <w:numPr>
                <w:ilvl w:val="0"/>
                <w:numId w:val="37"/>
              </w:numPr>
              <w:overflowPunct w:val="0"/>
              <w:spacing w:line="276" w:lineRule="auto"/>
              <w:ind w:leftChars="14" w:left="434" w:rightChars="14" w:right="34" w:firstLineChars="0" w:hanging="400"/>
              <w:jc w:val="both"/>
              <w:rPr>
                <w:rFonts w:ascii="Times New Roman" w:hAnsi="Times New Roman"/>
                <w:kern w:val="0"/>
                <w:szCs w:val="24"/>
              </w:rPr>
            </w:pPr>
            <w:r w:rsidRPr="00A4376D">
              <w:rPr>
                <w:rFonts w:ascii="Times New Roman" w:hAnsi="Times New Roman"/>
                <w:kern w:val="0"/>
                <w:szCs w:val="24"/>
              </w:rPr>
              <w:t>管控團隊內重大專案或法案之執行內涵與進度</w:t>
            </w:r>
            <w:r w:rsidRPr="00A4376D">
              <w:rPr>
                <w:rFonts w:ascii="Times New Roman" w:hAnsi="Times New Roman"/>
                <w:szCs w:val="24"/>
              </w:rPr>
              <w:t>。</w:t>
            </w:r>
          </w:p>
          <w:p w14:paraId="12B25A6A" w14:textId="77777777" w:rsidR="00AB704E" w:rsidRPr="00A4376D" w:rsidRDefault="00AB704E" w:rsidP="004A0176">
            <w:pPr>
              <w:pStyle w:val="a8"/>
              <w:widowControl/>
              <w:numPr>
                <w:ilvl w:val="0"/>
                <w:numId w:val="37"/>
              </w:numPr>
              <w:overflowPunct w:val="0"/>
              <w:spacing w:line="276" w:lineRule="auto"/>
              <w:ind w:leftChars="14" w:left="434" w:rightChars="14" w:right="34" w:firstLineChars="0" w:hanging="400"/>
              <w:jc w:val="both"/>
              <w:rPr>
                <w:rFonts w:ascii="Times New Roman" w:hAnsi="Times New Roman"/>
                <w:kern w:val="0"/>
                <w:szCs w:val="24"/>
              </w:rPr>
            </w:pPr>
            <w:r w:rsidRPr="00A4376D">
              <w:rPr>
                <w:rFonts w:ascii="Times New Roman" w:hAnsi="Times New Roman"/>
                <w:kern w:val="0"/>
                <w:szCs w:val="24"/>
              </w:rPr>
              <w:t>考核業務執行績效</w:t>
            </w:r>
            <w:r w:rsidRPr="00A4376D">
              <w:rPr>
                <w:rFonts w:ascii="Times New Roman" w:hAnsi="Times New Roman"/>
                <w:szCs w:val="24"/>
              </w:rPr>
              <w:t>。</w:t>
            </w:r>
          </w:p>
          <w:p w14:paraId="5F435000" w14:textId="77777777" w:rsidR="00AB704E" w:rsidRPr="00A4376D" w:rsidRDefault="00AB704E" w:rsidP="004A0176">
            <w:pPr>
              <w:pStyle w:val="a8"/>
              <w:widowControl/>
              <w:numPr>
                <w:ilvl w:val="0"/>
                <w:numId w:val="37"/>
              </w:numPr>
              <w:overflowPunct w:val="0"/>
              <w:spacing w:line="276" w:lineRule="auto"/>
              <w:ind w:leftChars="14" w:left="434" w:rightChars="14" w:right="34" w:firstLineChars="0" w:hanging="400"/>
              <w:jc w:val="both"/>
              <w:rPr>
                <w:rFonts w:ascii="Times New Roman" w:hAnsi="Times New Roman"/>
                <w:kern w:val="0"/>
                <w:szCs w:val="24"/>
              </w:rPr>
            </w:pPr>
            <w:r w:rsidRPr="00A4376D">
              <w:rPr>
                <w:rFonts w:ascii="Times New Roman" w:hAnsi="Times New Roman"/>
                <w:kern w:val="0"/>
                <w:szCs w:val="24"/>
              </w:rPr>
              <w:t>管控團隊內重大案件之執行內涵與進度</w:t>
            </w:r>
            <w:r w:rsidRPr="00A4376D">
              <w:rPr>
                <w:rFonts w:ascii="Times New Roman" w:hAnsi="Times New Roman"/>
                <w:szCs w:val="24"/>
              </w:rPr>
              <w:t>。</w:t>
            </w:r>
            <w:r w:rsidRPr="00A4376D">
              <w:rPr>
                <w:rFonts w:ascii="Times New Roman" w:hAnsi="Times New Roman"/>
                <w:kern w:val="0"/>
                <w:szCs w:val="24"/>
              </w:rPr>
              <w:br/>
            </w:r>
            <w:r w:rsidRPr="00A4376D">
              <w:rPr>
                <w:rFonts w:ascii="Times New Roman" w:hAnsi="Times New Roman"/>
                <w:szCs w:val="24"/>
              </w:rPr>
              <w:t>……</w:t>
            </w:r>
          </w:p>
        </w:tc>
        <w:tc>
          <w:tcPr>
            <w:tcW w:w="708" w:type="dxa"/>
            <w:vAlign w:val="center"/>
          </w:tcPr>
          <w:p w14:paraId="3460F262"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課責與</w:t>
            </w:r>
          </w:p>
          <w:p w14:paraId="063F600A"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管理績效</w:t>
            </w:r>
          </w:p>
        </w:tc>
        <w:tc>
          <w:tcPr>
            <w:tcW w:w="2004" w:type="dxa"/>
            <w:vAlign w:val="center"/>
          </w:tcPr>
          <w:p w14:paraId="48540938" w14:textId="77777777" w:rsidR="00AB704E" w:rsidRPr="00A4376D" w:rsidRDefault="00AB704E" w:rsidP="004A0176">
            <w:pPr>
              <w:overflowPunct w:val="0"/>
              <w:spacing w:line="276" w:lineRule="auto"/>
              <w:jc w:val="both"/>
              <w:rPr>
                <w:rFonts w:ascii="Times New Roman" w:hAnsi="Times New Roman"/>
                <w:szCs w:val="24"/>
              </w:rPr>
            </w:pPr>
            <w:r w:rsidRPr="00A4376D">
              <w:rPr>
                <w:rFonts w:ascii="Times New Roman" w:hAnsi="Times New Roman"/>
                <w:szCs w:val="24"/>
              </w:rPr>
              <w:t>能設立明確的團隊目標，勇於承擔風險，且依循考績法規，定期監控目標執行進度與成效，協助團隊目標之達成，並確保單位內績效管理制度運作之有效性及公平性，敢於面對及處理問題員工，展現超越組織目標外的額外作為。</w:t>
            </w:r>
          </w:p>
        </w:tc>
      </w:tr>
      <w:tr w:rsidR="00AB704E" w:rsidRPr="00A4376D" w14:paraId="2C49E4F7" w14:textId="77777777" w:rsidTr="00AB704E">
        <w:trPr>
          <w:trHeight w:val="914"/>
        </w:trPr>
        <w:tc>
          <w:tcPr>
            <w:tcW w:w="567" w:type="dxa"/>
            <w:vMerge/>
            <w:vAlign w:val="center"/>
          </w:tcPr>
          <w:p w14:paraId="2388A04B" w14:textId="444D2283" w:rsidR="00AB704E" w:rsidRPr="00A4376D" w:rsidRDefault="00AB704E" w:rsidP="004A0176">
            <w:pPr>
              <w:overflowPunct w:val="0"/>
              <w:spacing w:line="276" w:lineRule="auto"/>
              <w:jc w:val="center"/>
              <w:rPr>
                <w:rFonts w:ascii="Times New Roman" w:hAnsi="Times New Roman"/>
                <w:szCs w:val="24"/>
              </w:rPr>
            </w:pPr>
          </w:p>
        </w:tc>
        <w:tc>
          <w:tcPr>
            <w:tcW w:w="5085" w:type="dxa"/>
          </w:tcPr>
          <w:p w14:paraId="4B7A2062" w14:textId="77777777" w:rsidR="00AB704E" w:rsidRPr="00A4376D" w:rsidRDefault="00AB704E" w:rsidP="005E07CA">
            <w:pPr>
              <w:pStyle w:val="a8"/>
              <w:widowControl/>
              <w:numPr>
                <w:ilvl w:val="0"/>
                <w:numId w:val="38"/>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培育人才。</w:t>
            </w:r>
          </w:p>
          <w:p w14:paraId="27391FDA" w14:textId="77777777" w:rsidR="00AB704E" w:rsidRPr="00A4376D" w:rsidRDefault="00AB704E" w:rsidP="005E07CA">
            <w:pPr>
              <w:pStyle w:val="a8"/>
              <w:widowControl/>
              <w:numPr>
                <w:ilvl w:val="0"/>
                <w:numId w:val="38"/>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強化內訓，培養同仁國際觀並激發外展潛力。</w:t>
            </w:r>
          </w:p>
          <w:p w14:paraId="5587B646" w14:textId="77777777" w:rsidR="00AB704E" w:rsidRPr="00A4376D" w:rsidRDefault="00AB704E" w:rsidP="005E07CA">
            <w:pPr>
              <w:pStyle w:val="a8"/>
              <w:widowControl/>
              <w:numPr>
                <w:ilvl w:val="0"/>
                <w:numId w:val="38"/>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掌理農業高科技及跨領域人才培訓。</w:t>
            </w:r>
          </w:p>
          <w:p w14:paraId="52689197" w14:textId="77777777" w:rsidR="00AB704E" w:rsidRPr="00A4376D" w:rsidRDefault="00AB704E" w:rsidP="005E07CA">
            <w:pPr>
              <w:pStyle w:val="a8"/>
              <w:widowControl/>
              <w:numPr>
                <w:ilvl w:val="0"/>
                <w:numId w:val="38"/>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輔導機關內部同仁之專業成長。</w:t>
            </w:r>
          </w:p>
          <w:p w14:paraId="10A638DB" w14:textId="77777777" w:rsidR="00AB704E" w:rsidRPr="00A4376D" w:rsidRDefault="00AB704E" w:rsidP="005E07CA">
            <w:pPr>
              <w:pStyle w:val="a8"/>
              <w:widowControl/>
              <w:numPr>
                <w:ilvl w:val="0"/>
                <w:numId w:val="38"/>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激發同仁工作潛能，創新發展業務。</w:t>
            </w:r>
          </w:p>
          <w:p w14:paraId="53DFEBB8" w14:textId="77777777" w:rsidR="00AB704E" w:rsidRPr="00A4376D" w:rsidRDefault="00AB704E" w:rsidP="005E07CA">
            <w:pPr>
              <w:pStyle w:val="a8"/>
              <w:widowControl/>
              <w:numPr>
                <w:ilvl w:val="0"/>
                <w:numId w:val="38"/>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提升一線主管管理能力。</w:t>
            </w:r>
          </w:p>
          <w:p w14:paraId="5062DA98" w14:textId="77777777" w:rsidR="00AB704E" w:rsidRPr="00A4376D" w:rsidRDefault="00AB704E" w:rsidP="005E07CA">
            <w:pPr>
              <w:pStyle w:val="a8"/>
              <w:widowControl/>
              <w:numPr>
                <w:ilvl w:val="0"/>
                <w:numId w:val="38"/>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精進同仁專業技</w:t>
            </w:r>
            <w:r w:rsidRPr="00A4376D">
              <w:rPr>
                <w:rFonts w:ascii="Times New Roman" w:hAnsi="Times New Roman"/>
                <w:kern w:val="0"/>
                <w:szCs w:val="24"/>
              </w:rPr>
              <w:t>(</w:t>
            </w:r>
            <w:r w:rsidRPr="00A4376D">
              <w:rPr>
                <w:rFonts w:ascii="Times New Roman" w:hAnsi="Times New Roman"/>
                <w:kern w:val="0"/>
                <w:szCs w:val="24"/>
              </w:rPr>
              <w:t>知</w:t>
            </w:r>
            <w:r w:rsidRPr="00A4376D">
              <w:rPr>
                <w:rFonts w:ascii="Times New Roman" w:hAnsi="Times New Roman"/>
                <w:kern w:val="0"/>
                <w:szCs w:val="24"/>
              </w:rPr>
              <w:t>)</w:t>
            </w:r>
            <w:r w:rsidRPr="00A4376D">
              <w:rPr>
                <w:rFonts w:ascii="Times New Roman" w:hAnsi="Times New Roman"/>
                <w:kern w:val="0"/>
                <w:szCs w:val="24"/>
              </w:rPr>
              <w:t>能培養與訓練。</w:t>
            </w:r>
          </w:p>
          <w:p w14:paraId="7B68D082" w14:textId="77777777" w:rsidR="00AB704E" w:rsidRPr="00A4376D" w:rsidRDefault="00AB704E" w:rsidP="005E07CA">
            <w:pPr>
              <w:pStyle w:val="a8"/>
              <w:widowControl/>
              <w:numPr>
                <w:ilvl w:val="0"/>
                <w:numId w:val="38"/>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強化內訓，培養同仁國際觀並激發外展潛力。</w:t>
            </w:r>
          </w:p>
          <w:p w14:paraId="7F13FC84" w14:textId="77777777" w:rsidR="00AB704E" w:rsidRPr="00A4376D" w:rsidRDefault="00AB704E" w:rsidP="005E07CA">
            <w:pPr>
              <w:pStyle w:val="a8"/>
              <w:widowControl/>
              <w:numPr>
                <w:ilvl w:val="0"/>
                <w:numId w:val="38"/>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指導同仁業務處理方向。</w:t>
            </w:r>
          </w:p>
          <w:p w14:paraId="3CCB465F" w14:textId="77777777" w:rsidR="00AB704E" w:rsidRPr="00A4376D" w:rsidRDefault="00AB704E" w:rsidP="005E07CA">
            <w:pPr>
              <w:pStyle w:val="a8"/>
              <w:widowControl/>
              <w:numPr>
                <w:ilvl w:val="0"/>
                <w:numId w:val="38"/>
              </w:numPr>
              <w:tabs>
                <w:tab w:val="left" w:pos="317"/>
                <w:tab w:val="left" w:pos="459"/>
              </w:tabs>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指導編撰本機關首長各項重要會議議事資料、業務報告概況、簡報及各類文稿。</w:t>
            </w:r>
            <w:r w:rsidRPr="00A4376D">
              <w:rPr>
                <w:rFonts w:ascii="Times New Roman" w:hAnsi="Times New Roman"/>
                <w:kern w:val="0"/>
                <w:szCs w:val="24"/>
              </w:rPr>
              <w:br/>
            </w:r>
            <w:r w:rsidRPr="00A4376D">
              <w:rPr>
                <w:rFonts w:ascii="Times New Roman" w:hAnsi="Times New Roman"/>
                <w:szCs w:val="24"/>
              </w:rPr>
              <w:t>……</w:t>
            </w:r>
          </w:p>
        </w:tc>
        <w:tc>
          <w:tcPr>
            <w:tcW w:w="708" w:type="dxa"/>
            <w:vAlign w:val="center"/>
          </w:tcPr>
          <w:p w14:paraId="5D576C13"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培育部屬</w:t>
            </w:r>
          </w:p>
        </w:tc>
        <w:tc>
          <w:tcPr>
            <w:tcW w:w="2004" w:type="dxa"/>
            <w:vAlign w:val="center"/>
          </w:tcPr>
          <w:p w14:paraId="7DD9EC44" w14:textId="77777777" w:rsidR="00AB704E" w:rsidRPr="00A4376D" w:rsidRDefault="00AB704E" w:rsidP="004A0176">
            <w:pPr>
              <w:overflowPunct w:val="0"/>
              <w:spacing w:line="276" w:lineRule="auto"/>
              <w:jc w:val="both"/>
              <w:rPr>
                <w:rFonts w:ascii="Times New Roman" w:hAnsi="Times New Roman"/>
                <w:szCs w:val="24"/>
              </w:rPr>
            </w:pPr>
            <w:r w:rsidRPr="00A4376D">
              <w:rPr>
                <w:rFonts w:ascii="Times New Roman" w:hAnsi="Times New Roman"/>
                <w:szCs w:val="24"/>
              </w:rPr>
              <w:t>能掌握部屬之優缺點，親自示範教導並提供建議與資源，協助部屬提升其工作能力，</w:t>
            </w:r>
            <w:r w:rsidRPr="00A4376D">
              <w:rPr>
                <w:rFonts w:ascii="Times New Roman" w:hAnsi="Times New Roman"/>
                <w:kern w:val="0"/>
                <w:szCs w:val="24"/>
              </w:rPr>
              <w:t>並規劃人才發展機會激發部屬</w:t>
            </w:r>
            <w:r w:rsidRPr="00A4376D">
              <w:rPr>
                <w:rFonts w:ascii="Times New Roman" w:hAnsi="Times New Roman"/>
                <w:szCs w:val="24"/>
              </w:rPr>
              <w:t>潛能，使其能夠更有效達成目前或未來的工作或角色的職責。</w:t>
            </w:r>
          </w:p>
        </w:tc>
      </w:tr>
    </w:tbl>
    <w:p w14:paraId="1FD2834E" w14:textId="77777777" w:rsidR="00AB704E" w:rsidRPr="00A4376D" w:rsidRDefault="00AB704E">
      <w:r w:rsidRPr="00A4376D">
        <w:br w:type="page"/>
      </w:r>
    </w:p>
    <w:tbl>
      <w:tblPr>
        <w:tblStyle w:val="af2"/>
        <w:tblW w:w="8364" w:type="dxa"/>
        <w:tblInd w:w="-15"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4A0" w:firstRow="1" w:lastRow="0" w:firstColumn="1" w:lastColumn="0" w:noHBand="0" w:noVBand="1"/>
      </w:tblPr>
      <w:tblGrid>
        <w:gridCol w:w="567"/>
        <w:gridCol w:w="5085"/>
        <w:gridCol w:w="708"/>
        <w:gridCol w:w="2004"/>
      </w:tblGrid>
      <w:tr w:rsidR="00AB704E" w:rsidRPr="00A4376D" w14:paraId="43282E57" w14:textId="77777777" w:rsidTr="0064625E">
        <w:trPr>
          <w:tblHeader/>
        </w:trPr>
        <w:tc>
          <w:tcPr>
            <w:tcW w:w="8364" w:type="dxa"/>
            <w:gridSpan w:val="4"/>
            <w:shd w:val="clear" w:color="auto" w:fill="AEAAAA" w:themeFill="background2" w:themeFillShade="BF"/>
            <w:vAlign w:val="center"/>
          </w:tcPr>
          <w:p w14:paraId="1E0F11BC" w14:textId="420BAFB5" w:rsidR="00AB704E" w:rsidRPr="00A4376D" w:rsidRDefault="00AB704E" w:rsidP="0064625E">
            <w:pPr>
              <w:overflowPunct w:val="0"/>
              <w:spacing w:line="276" w:lineRule="auto"/>
              <w:jc w:val="center"/>
              <w:rPr>
                <w:rFonts w:ascii="Times New Roman" w:hAnsi="Times New Roman"/>
                <w:b/>
                <w:bCs/>
                <w:kern w:val="0"/>
                <w:szCs w:val="24"/>
              </w:rPr>
            </w:pPr>
            <w:r w:rsidRPr="00A4376D">
              <w:rPr>
                <w:rFonts w:ascii="Times New Roman" w:hAnsi="Times New Roman"/>
              </w:rPr>
              <w:lastRenderedPageBreak/>
              <w:br w:type="page"/>
            </w:r>
            <w:r w:rsidRPr="00A4376D">
              <w:rPr>
                <w:rFonts w:ascii="Times New Roman" w:hAnsi="Times New Roman"/>
                <w:b/>
                <w:kern w:val="0"/>
                <w:szCs w:val="24"/>
              </w:rPr>
              <w:t>簡任第十二</w:t>
            </w:r>
            <w:r w:rsidR="0064625E" w:rsidRPr="00A4376D">
              <w:rPr>
                <w:rFonts w:ascii="Times New Roman" w:hAnsi="Times New Roman"/>
                <w:b/>
                <w:kern w:val="0"/>
                <w:szCs w:val="24"/>
              </w:rPr>
              <w:t>職等</w:t>
            </w:r>
          </w:p>
        </w:tc>
      </w:tr>
      <w:tr w:rsidR="00AB704E" w:rsidRPr="00A4376D" w14:paraId="08A0C74A" w14:textId="77777777" w:rsidTr="0064625E">
        <w:trPr>
          <w:tblHeader/>
        </w:trPr>
        <w:tc>
          <w:tcPr>
            <w:tcW w:w="567" w:type="dxa"/>
            <w:vAlign w:val="center"/>
          </w:tcPr>
          <w:p w14:paraId="77869FA9" w14:textId="77777777" w:rsidR="00AB704E" w:rsidRPr="00A4376D" w:rsidRDefault="00AB704E" w:rsidP="0064625E">
            <w:pPr>
              <w:overflowPunct w:val="0"/>
              <w:snapToGrid w:val="0"/>
              <w:jc w:val="center"/>
              <w:rPr>
                <w:rFonts w:ascii="Times New Roman" w:hAnsi="Times New Roman"/>
                <w:b/>
                <w:color w:val="FF0000"/>
                <w:szCs w:val="24"/>
              </w:rPr>
            </w:pPr>
            <w:r w:rsidRPr="00A4376D">
              <w:rPr>
                <w:rFonts w:ascii="Times New Roman" w:hAnsi="Times New Roman" w:hint="eastAsia"/>
                <w:b/>
                <w:color w:val="FF0000"/>
                <w:szCs w:val="24"/>
              </w:rPr>
              <w:t>類別</w:t>
            </w:r>
          </w:p>
        </w:tc>
        <w:tc>
          <w:tcPr>
            <w:tcW w:w="5085" w:type="dxa"/>
            <w:vAlign w:val="center"/>
          </w:tcPr>
          <w:p w14:paraId="02A8115B" w14:textId="77777777" w:rsidR="00AB704E" w:rsidRPr="00A4376D" w:rsidRDefault="00AB704E" w:rsidP="0064625E">
            <w:pPr>
              <w:overflowPunct w:val="0"/>
              <w:snapToGrid w:val="0"/>
              <w:jc w:val="center"/>
              <w:rPr>
                <w:rFonts w:ascii="Times New Roman" w:hAnsi="Times New Roman"/>
                <w:szCs w:val="24"/>
              </w:rPr>
            </w:pPr>
            <w:r w:rsidRPr="00A4376D">
              <w:rPr>
                <w:rFonts w:ascii="Times New Roman" w:hAnsi="Times New Roman"/>
                <w:b/>
                <w:bCs/>
                <w:kern w:val="0"/>
                <w:szCs w:val="24"/>
              </w:rPr>
              <w:t>管理行為項目</w:t>
            </w:r>
          </w:p>
        </w:tc>
        <w:tc>
          <w:tcPr>
            <w:tcW w:w="708" w:type="dxa"/>
            <w:vAlign w:val="center"/>
          </w:tcPr>
          <w:p w14:paraId="04AE8663" w14:textId="77777777" w:rsidR="00AB704E" w:rsidRPr="00A4376D" w:rsidRDefault="00AB704E" w:rsidP="0064625E">
            <w:pPr>
              <w:overflowPunct w:val="0"/>
              <w:snapToGrid w:val="0"/>
              <w:jc w:val="center"/>
              <w:rPr>
                <w:rFonts w:ascii="Times New Roman" w:hAnsi="Times New Roman"/>
                <w:b/>
                <w:szCs w:val="24"/>
              </w:rPr>
            </w:pPr>
            <w:r w:rsidRPr="00A4376D">
              <w:rPr>
                <w:rFonts w:ascii="Times New Roman" w:hAnsi="Times New Roman"/>
                <w:b/>
                <w:szCs w:val="24"/>
              </w:rPr>
              <w:t>職能名稱</w:t>
            </w:r>
          </w:p>
        </w:tc>
        <w:tc>
          <w:tcPr>
            <w:tcW w:w="2004" w:type="dxa"/>
            <w:vAlign w:val="center"/>
          </w:tcPr>
          <w:p w14:paraId="36662B88" w14:textId="77777777" w:rsidR="00AB704E" w:rsidRPr="00A4376D" w:rsidRDefault="00AB704E" w:rsidP="0064625E">
            <w:pPr>
              <w:overflowPunct w:val="0"/>
              <w:snapToGrid w:val="0"/>
              <w:jc w:val="center"/>
              <w:rPr>
                <w:rFonts w:ascii="Times New Roman" w:hAnsi="Times New Roman"/>
                <w:szCs w:val="24"/>
              </w:rPr>
            </w:pPr>
            <w:r w:rsidRPr="00A4376D">
              <w:rPr>
                <w:rFonts w:ascii="Times New Roman" w:hAnsi="Times New Roman"/>
                <w:b/>
                <w:bCs/>
                <w:kern w:val="0"/>
                <w:szCs w:val="24"/>
              </w:rPr>
              <w:t>職能定義</w:t>
            </w:r>
          </w:p>
        </w:tc>
      </w:tr>
      <w:tr w:rsidR="00AB704E" w:rsidRPr="00A4376D" w14:paraId="77D72F0F" w14:textId="77777777" w:rsidTr="00AB704E">
        <w:trPr>
          <w:trHeight w:val="1413"/>
        </w:trPr>
        <w:tc>
          <w:tcPr>
            <w:tcW w:w="567" w:type="dxa"/>
            <w:vMerge w:val="restart"/>
            <w:vAlign w:val="center"/>
          </w:tcPr>
          <w:p w14:paraId="29E19FBD" w14:textId="01BF37F6"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特</w:t>
            </w:r>
          </w:p>
          <w:p w14:paraId="4FB9DE7D"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殊</w:t>
            </w:r>
          </w:p>
          <w:p w14:paraId="28995088"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專</w:t>
            </w:r>
          </w:p>
          <w:p w14:paraId="1CB33332"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屬</w:t>
            </w:r>
          </w:p>
          <w:p w14:paraId="21BFCB13"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管</w:t>
            </w:r>
          </w:p>
          <w:p w14:paraId="55DE5D6F"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理</w:t>
            </w:r>
          </w:p>
          <w:p w14:paraId="4EB35ABE"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職</w:t>
            </w:r>
          </w:p>
          <w:p w14:paraId="51AD08AF" w14:textId="77777777" w:rsidR="00AB704E" w:rsidRPr="00A4376D" w:rsidRDefault="00AB704E" w:rsidP="004A0176">
            <w:pPr>
              <w:overflowPunct w:val="0"/>
              <w:spacing w:line="276" w:lineRule="auto"/>
              <w:jc w:val="center"/>
              <w:rPr>
                <w:rFonts w:ascii="Times New Roman" w:hAnsi="Times New Roman"/>
                <w:szCs w:val="24"/>
              </w:rPr>
            </w:pPr>
            <w:r w:rsidRPr="00A4376D">
              <w:rPr>
                <w:rFonts w:ascii="Times New Roman" w:hAnsi="Times New Roman"/>
                <w:b/>
                <w:szCs w:val="24"/>
              </w:rPr>
              <w:t>能</w:t>
            </w:r>
          </w:p>
        </w:tc>
        <w:tc>
          <w:tcPr>
            <w:tcW w:w="5085" w:type="dxa"/>
            <w:vAlign w:val="center"/>
          </w:tcPr>
          <w:p w14:paraId="7632FD5C" w14:textId="77777777" w:rsidR="00AB704E" w:rsidRPr="00A4376D" w:rsidRDefault="00AB704E" w:rsidP="004A0176">
            <w:pPr>
              <w:pStyle w:val="a8"/>
              <w:widowControl/>
              <w:numPr>
                <w:ilvl w:val="0"/>
                <w:numId w:val="39"/>
              </w:numPr>
              <w:overflowPunct w:val="0"/>
              <w:spacing w:line="276" w:lineRule="auto"/>
              <w:ind w:leftChars="0" w:left="385" w:rightChars="14" w:right="34" w:firstLineChars="0" w:hanging="351"/>
              <w:jc w:val="both"/>
              <w:rPr>
                <w:rFonts w:ascii="Times New Roman" w:hAnsi="Times New Roman"/>
                <w:kern w:val="0"/>
                <w:szCs w:val="24"/>
              </w:rPr>
            </w:pPr>
            <w:r w:rsidRPr="00A4376D">
              <w:rPr>
                <w:rFonts w:ascii="Times New Roman" w:hAnsi="Times New Roman"/>
                <w:kern w:val="0"/>
                <w:szCs w:val="24"/>
              </w:rPr>
              <w:t>針對本單位重大政策及業務，向長官進行報告與請示。</w:t>
            </w:r>
          </w:p>
          <w:p w14:paraId="1D2E9FD2" w14:textId="77777777" w:rsidR="00AB704E" w:rsidRPr="00A4376D" w:rsidRDefault="00AB704E" w:rsidP="005E07CA">
            <w:pPr>
              <w:pStyle w:val="a8"/>
              <w:widowControl/>
              <w:numPr>
                <w:ilvl w:val="0"/>
                <w:numId w:val="39"/>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本團隊重大案件及輿論報導，向首長報告與請示。</w:t>
            </w:r>
          </w:p>
          <w:p w14:paraId="20B5F643" w14:textId="77777777" w:rsidR="00AB704E" w:rsidRPr="00A4376D" w:rsidRDefault="00AB704E" w:rsidP="005E07CA">
            <w:pPr>
              <w:pStyle w:val="a8"/>
              <w:widowControl/>
              <w:numPr>
                <w:ilvl w:val="0"/>
                <w:numId w:val="39"/>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本單位重要工作及與論報導事項，向長官報告及請示。</w:t>
            </w:r>
          </w:p>
          <w:p w14:paraId="7FB519F0" w14:textId="77777777" w:rsidR="00AB704E" w:rsidRPr="00A4376D" w:rsidRDefault="00AB704E" w:rsidP="005E07CA">
            <w:pPr>
              <w:pStyle w:val="a8"/>
              <w:widowControl/>
              <w:numPr>
                <w:ilvl w:val="0"/>
                <w:numId w:val="39"/>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就重大政策或行動方案向專家學者請益或諮詢。</w:t>
            </w:r>
          </w:p>
          <w:p w14:paraId="61B115D4" w14:textId="77777777" w:rsidR="00AB704E" w:rsidRPr="00A4376D" w:rsidRDefault="00AB704E" w:rsidP="005E07CA">
            <w:pPr>
              <w:pStyle w:val="a8"/>
              <w:widowControl/>
              <w:numPr>
                <w:ilvl w:val="0"/>
                <w:numId w:val="39"/>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就重大政策或專案向機關首長或長官報告或請示。</w:t>
            </w:r>
          </w:p>
          <w:p w14:paraId="619F59C7" w14:textId="77777777" w:rsidR="00AB704E" w:rsidRPr="00A4376D" w:rsidRDefault="00AB704E" w:rsidP="005E07CA">
            <w:pPr>
              <w:pStyle w:val="a8"/>
              <w:widowControl/>
              <w:numPr>
                <w:ilvl w:val="0"/>
                <w:numId w:val="39"/>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向立法委員、考試委員或專家學者等提出政見說明或宣導。</w:t>
            </w:r>
          </w:p>
          <w:p w14:paraId="3944197C" w14:textId="77777777" w:rsidR="00AB704E" w:rsidRPr="00A4376D" w:rsidRDefault="00AB704E" w:rsidP="005E07CA">
            <w:pPr>
              <w:pStyle w:val="a8"/>
              <w:widowControl/>
              <w:numPr>
                <w:ilvl w:val="0"/>
                <w:numId w:val="39"/>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蒐集研析與本機關業務相關資訊，提供首長做為決策參考。</w:t>
            </w:r>
          </w:p>
          <w:p w14:paraId="04927CFF" w14:textId="77777777" w:rsidR="00AB704E" w:rsidRPr="00A4376D" w:rsidRDefault="00AB704E" w:rsidP="005E07CA">
            <w:pPr>
              <w:pStyle w:val="a8"/>
              <w:widowControl/>
              <w:numPr>
                <w:ilvl w:val="0"/>
                <w:numId w:val="39"/>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針對本單位重大政策、法案及輿論報導，向首長或長官進行報告與請示。</w:t>
            </w:r>
          </w:p>
          <w:p w14:paraId="02D1F90A" w14:textId="77777777" w:rsidR="00AB704E" w:rsidRPr="00A4376D" w:rsidRDefault="00AB704E" w:rsidP="005E07CA">
            <w:pPr>
              <w:pStyle w:val="a8"/>
              <w:widowControl/>
              <w:numPr>
                <w:ilvl w:val="0"/>
                <w:numId w:val="39"/>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就與本單位有關重大政策、法案與輿論報導事項向首長或長官報告及請示。</w:t>
            </w:r>
          </w:p>
          <w:p w14:paraId="4C4BA32A" w14:textId="77777777" w:rsidR="00AB704E" w:rsidRPr="00A4376D" w:rsidRDefault="00AB704E" w:rsidP="005E07CA">
            <w:pPr>
              <w:pStyle w:val="a8"/>
              <w:widowControl/>
              <w:numPr>
                <w:ilvl w:val="0"/>
                <w:numId w:val="39"/>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提供長官重大政策決策相關資料及意見。</w:t>
            </w:r>
            <w:r w:rsidRPr="00A4376D">
              <w:rPr>
                <w:rFonts w:ascii="Times New Roman" w:hAnsi="Times New Roman"/>
                <w:kern w:val="0"/>
                <w:szCs w:val="24"/>
              </w:rPr>
              <w:br/>
            </w:r>
            <w:r w:rsidRPr="00A4376D">
              <w:rPr>
                <w:rFonts w:ascii="Times New Roman" w:hAnsi="Times New Roman"/>
                <w:szCs w:val="24"/>
              </w:rPr>
              <w:t>……</w:t>
            </w:r>
          </w:p>
        </w:tc>
        <w:tc>
          <w:tcPr>
            <w:tcW w:w="708" w:type="dxa"/>
            <w:vAlign w:val="center"/>
          </w:tcPr>
          <w:p w14:paraId="0CBF5463" w14:textId="77777777" w:rsidR="00AB704E" w:rsidRPr="00A4376D" w:rsidRDefault="00AB704E" w:rsidP="004A0176">
            <w:pPr>
              <w:widowControl/>
              <w:overflowPunct w:val="0"/>
              <w:autoSpaceDE w:val="0"/>
              <w:autoSpaceDN w:val="0"/>
              <w:adjustRightInd w:val="0"/>
              <w:spacing w:after="240" w:line="276" w:lineRule="auto"/>
              <w:jc w:val="center"/>
              <w:rPr>
                <w:rFonts w:ascii="Times New Roman" w:hAnsi="Times New Roman"/>
                <w:b/>
                <w:szCs w:val="24"/>
              </w:rPr>
            </w:pPr>
            <w:r w:rsidRPr="00A4376D">
              <w:rPr>
                <w:rFonts w:ascii="Times New Roman" w:hAnsi="Times New Roman"/>
                <w:b/>
                <w:szCs w:val="24"/>
              </w:rPr>
              <w:t>情資蒐集與</w:t>
            </w:r>
            <w:r w:rsidRPr="00A4376D">
              <w:rPr>
                <w:rFonts w:ascii="Times New Roman" w:hAnsi="Times New Roman"/>
                <w:b/>
                <w:szCs w:val="24"/>
              </w:rPr>
              <w:br/>
            </w:r>
            <w:r w:rsidRPr="00A4376D">
              <w:rPr>
                <w:rFonts w:ascii="Times New Roman" w:hAnsi="Times New Roman"/>
                <w:b/>
                <w:szCs w:val="24"/>
              </w:rPr>
              <w:t>研判</w:t>
            </w:r>
          </w:p>
        </w:tc>
        <w:tc>
          <w:tcPr>
            <w:tcW w:w="2004" w:type="dxa"/>
            <w:vAlign w:val="center"/>
          </w:tcPr>
          <w:p w14:paraId="23150114" w14:textId="77777777" w:rsidR="00AB704E" w:rsidRPr="00A4376D" w:rsidRDefault="00AB704E" w:rsidP="004A0176">
            <w:pPr>
              <w:overflowPunct w:val="0"/>
              <w:spacing w:line="276" w:lineRule="auto"/>
              <w:jc w:val="both"/>
              <w:rPr>
                <w:rFonts w:ascii="Times New Roman" w:hAnsi="Times New Roman"/>
                <w:szCs w:val="24"/>
              </w:rPr>
            </w:pPr>
            <w:r w:rsidRPr="00A4376D">
              <w:rPr>
                <w:rFonts w:ascii="Times New Roman" w:hAnsi="Times New Roman"/>
                <w:szCs w:val="24"/>
              </w:rPr>
              <w:t>能蒐集與機關業務發展相關之國內外情資及輿論報導，據此掌握與瞭解機關業務之局勢發展。</w:t>
            </w:r>
          </w:p>
        </w:tc>
      </w:tr>
      <w:tr w:rsidR="00AB704E" w:rsidRPr="00A4376D" w14:paraId="0E9CB2A6" w14:textId="77777777" w:rsidTr="00AB704E">
        <w:tc>
          <w:tcPr>
            <w:tcW w:w="567" w:type="dxa"/>
            <w:vMerge/>
            <w:vAlign w:val="center"/>
          </w:tcPr>
          <w:p w14:paraId="01BC89B6" w14:textId="2CE5BF63" w:rsidR="00AB704E" w:rsidRPr="00A4376D" w:rsidRDefault="00AB704E" w:rsidP="004A0176">
            <w:pPr>
              <w:overflowPunct w:val="0"/>
              <w:spacing w:line="276" w:lineRule="auto"/>
              <w:jc w:val="center"/>
              <w:rPr>
                <w:rFonts w:ascii="Times New Roman" w:hAnsi="Times New Roman"/>
                <w:szCs w:val="24"/>
              </w:rPr>
            </w:pPr>
          </w:p>
        </w:tc>
        <w:tc>
          <w:tcPr>
            <w:tcW w:w="5085" w:type="dxa"/>
            <w:vAlign w:val="center"/>
          </w:tcPr>
          <w:p w14:paraId="38FBC676" w14:textId="77777777" w:rsidR="00AB704E" w:rsidRPr="00A4376D" w:rsidRDefault="00AB704E" w:rsidP="004A0176">
            <w:pPr>
              <w:pStyle w:val="a8"/>
              <w:widowControl/>
              <w:numPr>
                <w:ilvl w:val="0"/>
                <w:numId w:val="40"/>
              </w:numPr>
              <w:overflowPunct w:val="0"/>
              <w:spacing w:line="276" w:lineRule="auto"/>
              <w:ind w:leftChars="0" w:left="411" w:rightChars="14" w:right="34" w:firstLineChars="0" w:hanging="377"/>
              <w:jc w:val="both"/>
              <w:rPr>
                <w:rFonts w:ascii="Times New Roman" w:hAnsi="Times New Roman"/>
                <w:kern w:val="0"/>
                <w:szCs w:val="24"/>
              </w:rPr>
            </w:pPr>
            <w:r w:rsidRPr="00A4376D">
              <w:rPr>
                <w:rFonts w:ascii="Times New Roman" w:hAnsi="Times New Roman"/>
                <w:kern w:val="0"/>
                <w:szCs w:val="24"/>
              </w:rPr>
              <w:t>決定本單位掌理事項之初擬內涵，俾送上層決策。</w:t>
            </w:r>
          </w:p>
          <w:p w14:paraId="2DF97151" w14:textId="77777777" w:rsidR="00AB704E" w:rsidRPr="00A4376D" w:rsidRDefault="00AB704E" w:rsidP="004A0176">
            <w:pPr>
              <w:pStyle w:val="a8"/>
              <w:widowControl/>
              <w:numPr>
                <w:ilvl w:val="0"/>
                <w:numId w:val="40"/>
              </w:numPr>
              <w:overflowPunct w:val="0"/>
              <w:spacing w:line="276" w:lineRule="auto"/>
              <w:ind w:leftChars="0" w:left="385" w:rightChars="14" w:right="34" w:firstLineChars="0" w:hanging="351"/>
              <w:jc w:val="both"/>
              <w:rPr>
                <w:rFonts w:ascii="Times New Roman" w:hAnsi="Times New Roman"/>
                <w:kern w:val="0"/>
                <w:szCs w:val="24"/>
              </w:rPr>
            </w:pPr>
            <w:r w:rsidRPr="00A4376D">
              <w:rPr>
                <w:rFonts w:ascii="Times New Roman" w:hAnsi="Times New Roman"/>
                <w:kern w:val="0"/>
                <w:szCs w:val="24"/>
              </w:rPr>
              <w:t>督導本機關全球外總運作。年度計畫評核。經費核撥及成果驗收。</w:t>
            </w:r>
          </w:p>
          <w:p w14:paraId="557CEFBD" w14:textId="77777777" w:rsidR="00AB704E" w:rsidRPr="00A4376D" w:rsidRDefault="00AB704E" w:rsidP="004A0176">
            <w:pPr>
              <w:pStyle w:val="a8"/>
              <w:widowControl/>
              <w:numPr>
                <w:ilvl w:val="0"/>
                <w:numId w:val="40"/>
              </w:numPr>
              <w:overflowPunct w:val="0"/>
              <w:spacing w:line="276" w:lineRule="auto"/>
              <w:ind w:leftChars="0" w:left="385" w:rightChars="14" w:right="34" w:firstLineChars="0" w:hanging="351"/>
              <w:jc w:val="both"/>
              <w:rPr>
                <w:rFonts w:ascii="Times New Roman" w:hAnsi="Times New Roman"/>
                <w:kern w:val="0"/>
                <w:szCs w:val="24"/>
              </w:rPr>
            </w:pPr>
            <w:r w:rsidRPr="00A4376D">
              <w:rPr>
                <w:rFonts w:ascii="Times New Roman" w:hAnsi="Times New Roman"/>
                <w:kern w:val="0"/>
                <w:szCs w:val="24"/>
              </w:rPr>
              <w:t>規劃本單位重大專案（含法案）或年度工作計畫方向。</w:t>
            </w:r>
          </w:p>
          <w:p w14:paraId="35061228" w14:textId="77777777" w:rsidR="00AB704E" w:rsidRPr="00A4376D" w:rsidRDefault="00AB704E" w:rsidP="004A0176">
            <w:pPr>
              <w:pStyle w:val="a8"/>
              <w:widowControl/>
              <w:numPr>
                <w:ilvl w:val="0"/>
                <w:numId w:val="40"/>
              </w:numPr>
              <w:overflowPunct w:val="0"/>
              <w:spacing w:line="276" w:lineRule="auto"/>
              <w:ind w:leftChars="0" w:left="385" w:rightChars="14" w:right="34" w:firstLineChars="0" w:hanging="351"/>
              <w:jc w:val="both"/>
              <w:rPr>
                <w:rFonts w:ascii="Times New Roman" w:hAnsi="Times New Roman"/>
                <w:kern w:val="0"/>
                <w:szCs w:val="24"/>
              </w:rPr>
            </w:pPr>
            <w:r w:rsidRPr="00A4376D">
              <w:rPr>
                <w:rFonts w:ascii="Times New Roman" w:hAnsi="Times New Roman"/>
                <w:kern w:val="0"/>
                <w:szCs w:val="24"/>
              </w:rPr>
              <w:t>中長程規計畫管控。</w:t>
            </w:r>
          </w:p>
          <w:p w14:paraId="44F362F8" w14:textId="77777777" w:rsidR="00AB704E" w:rsidRPr="00A4376D" w:rsidRDefault="00AB704E" w:rsidP="004A0176">
            <w:pPr>
              <w:pStyle w:val="a8"/>
              <w:widowControl/>
              <w:numPr>
                <w:ilvl w:val="0"/>
                <w:numId w:val="40"/>
              </w:numPr>
              <w:overflowPunct w:val="0"/>
              <w:spacing w:line="276" w:lineRule="auto"/>
              <w:ind w:leftChars="0" w:left="385" w:rightChars="14" w:right="34" w:firstLineChars="0" w:hanging="351"/>
              <w:jc w:val="both"/>
              <w:rPr>
                <w:rFonts w:ascii="Times New Roman" w:hAnsi="Times New Roman"/>
                <w:kern w:val="0"/>
                <w:szCs w:val="24"/>
              </w:rPr>
            </w:pPr>
            <w:r w:rsidRPr="00A4376D">
              <w:rPr>
                <w:rFonts w:ascii="Times New Roman" w:hAnsi="Times New Roman"/>
                <w:kern w:val="0"/>
                <w:szCs w:val="24"/>
              </w:rPr>
              <w:t>規劃年度工作計畫或方向。</w:t>
            </w:r>
          </w:p>
          <w:p w14:paraId="4828A726" w14:textId="77777777" w:rsidR="00AB704E" w:rsidRPr="00A4376D" w:rsidRDefault="00AB704E" w:rsidP="004A0176">
            <w:pPr>
              <w:pStyle w:val="a8"/>
              <w:widowControl/>
              <w:numPr>
                <w:ilvl w:val="0"/>
                <w:numId w:val="40"/>
              </w:numPr>
              <w:overflowPunct w:val="0"/>
              <w:spacing w:line="276" w:lineRule="auto"/>
              <w:ind w:leftChars="0" w:left="385" w:rightChars="14" w:right="34" w:firstLineChars="0" w:hanging="351"/>
              <w:jc w:val="both"/>
              <w:rPr>
                <w:rFonts w:ascii="Times New Roman" w:hAnsi="Times New Roman"/>
                <w:kern w:val="0"/>
                <w:szCs w:val="24"/>
              </w:rPr>
            </w:pPr>
            <w:r w:rsidRPr="00A4376D">
              <w:rPr>
                <w:rFonts w:ascii="Times New Roman" w:hAnsi="Times New Roman"/>
                <w:kern w:val="0"/>
                <w:szCs w:val="24"/>
              </w:rPr>
              <w:t>規劃團隊政策方向。</w:t>
            </w:r>
          </w:p>
          <w:p w14:paraId="5AA13B96" w14:textId="77777777" w:rsidR="00AB704E" w:rsidRPr="00A4376D" w:rsidRDefault="00AB704E" w:rsidP="004A0176">
            <w:pPr>
              <w:pStyle w:val="a8"/>
              <w:widowControl/>
              <w:numPr>
                <w:ilvl w:val="0"/>
                <w:numId w:val="40"/>
              </w:numPr>
              <w:overflowPunct w:val="0"/>
              <w:spacing w:line="276" w:lineRule="auto"/>
              <w:ind w:leftChars="0" w:left="385" w:rightChars="14" w:right="34" w:firstLineChars="0" w:hanging="351"/>
              <w:jc w:val="both"/>
              <w:rPr>
                <w:rFonts w:ascii="Times New Roman" w:hAnsi="Times New Roman"/>
                <w:kern w:val="0"/>
                <w:szCs w:val="24"/>
              </w:rPr>
            </w:pPr>
            <w:r w:rsidRPr="00A4376D">
              <w:rPr>
                <w:rFonts w:ascii="Times New Roman" w:hAnsi="Times New Roman"/>
                <w:kern w:val="0"/>
                <w:szCs w:val="24"/>
              </w:rPr>
              <w:t>訂定團隊重大計畫。</w:t>
            </w:r>
          </w:p>
          <w:p w14:paraId="7677E113" w14:textId="77777777" w:rsidR="00AB704E" w:rsidRPr="00A4376D" w:rsidRDefault="00AB704E" w:rsidP="004A0176">
            <w:pPr>
              <w:pStyle w:val="a8"/>
              <w:widowControl/>
              <w:numPr>
                <w:ilvl w:val="0"/>
                <w:numId w:val="40"/>
              </w:numPr>
              <w:overflowPunct w:val="0"/>
              <w:spacing w:line="276" w:lineRule="auto"/>
              <w:ind w:leftChars="0" w:left="385" w:rightChars="14" w:right="34" w:firstLineChars="0" w:hanging="351"/>
              <w:jc w:val="both"/>
              <w:rPr>
                <w:rFonts w:ascii="Times New Roman" w:hAnsi="Times New Roman"/>
                <w:kern w:val="0"/>
                <w:szCs w:val="24"/>
              </w:rPr>
            </w:pPr>
            <w:r w:rsidRPr="00A4376D">
              <w:rPr>
                <w:rFonts w:ascii="Times New Roman" w:hAnsi="Times New Roman"/>
                <w:kern w:val="0"/>
                <w:szCs w:val="24"/>
              </w:rPr>
              <w:t>健全本單位個業務相關法制作業。</w:t>
            </w:r>
          </w:p>
          <w:p w14:paraId="70029235" w14:textId="77777777" w:rsidR="00AB704E" w:rsidRPr="00A4376D" w:rsidRDefault="00AB704E" w:rsidP="004A0176">
            <w:pPr>
              <w:pStyle w:val="a8"/>
              <w:widowControl/>
              <w:numPr>
                <w:ilvl w:val="0"/>
                <w:numId w:val="40"/>
              </w:numPr>
              <w:overflowPunct w:val="0"/>
              <w:spacing w:line="276" w:lineRule="auto"/>
              <w:ind w:leftChars="0" w:left="385" w:rightChars="14" w:right="34" w:firstLineChars="0" w:hanging="351"/>
              <w:jc w:val="both"/>
              <w:rPr>
                <w:rFonts w:ascii="Times New Roman" w:hAnsi="Times New Roman"/>
                <w:kern w:val="0"/>
                <w:szCs w:val="24"/>
              </w:rPr>
            </w:pPr>
            <w:r w:rsidRPr="00A4376D">
              <w:rPr>
                <w:rFonts w:ascii="Times New Roman" w:hAnsi="Times New Roman"/>
                <w:kern w:val="0"/>
                <w:szCs w:val="24"/>
              </w:rPr>
              <w:lastRenderedPageBreak/>
              <w:t>推動本單位各項重大專案計畫。</w:t>
            </w:r>
          </w:p>
          <w:p w14:paraId="2DAFE248" w14:textId="77777777" w:rsidR="00AB704E" w:rsidRPr="00A4376D" w:rsidRDefault="00AB704E" w:rsidP="004A0176">
            <w:pPr>
              <w:pStyle w:val="a8"/>
              <w:widowControl/>
              <w:numPr>
                <w:ilvl w:val="0"/>
                <w:numId w:val="40"/>
              </w:numPr>
              <w:overflowPunct w:val="0"/>
              <w:spacing w:line="276" w:lineRule="auto"/>
              <w:ind w:leftChars="0" w:left="385" w:rightChars="14" w:right="34" w:firstLineChars="0" w:hanging="351"/>
              <w:jc w:val="both"/>
              <w:rPr>
                <w:rFonts w:ascii="Times New Roman" w:hAnsi="Times New Roman"/>
                <w:kern w:val="0"/>
                <w:szCs w:val="24"/>
              </w:rPr>
            </w:pPr>
            <w:r w:rsidRPr="00A4376D">
              <w:rPr>
                <w:rFonts w:ascii="Times New Roman" w:hAnsi="Times New Roman"/>
                <w:kern w:val="0"/>
                <w:szCs w:val="24"/>
              </w:rPr>
              <w:t>規劃團隊內重大業務方向及其執行。</w:t>
            </w:r>
            <w:r w:rsidRPr="00A4376D">
              <w:rPr>
                <w:rFonts w:ascii="Times New Roman" w:hAnsi="Times New Roman"/>
                <w:kern w:val="0"/>
                <w:szCs w:val="24"/>
              </w:rPr>
              <w:br/>
            </w:r>
            <w:r w:rsidRPr="00A4376D">
              <w:rPr>
                <w:rFonts w:ascii="Times New Roman" w:hAnsi="Times New Roman"/>
                <w:szCs w:val="24"/>
              </w:rPr>
              <w:t>……</w:t>
            </w:r>
          </w:p>
        </w:tc>
        <w:tc>
          <w:tcPr>
            <w:tcW w:w="708" w:type="dxa"/>
            <w:vAlign w:val="center"/>
          </w:tcPr>
          <w:p w14:paraId="4F88B4B4"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lastRenderedPageBreak/>
              <w:t>業務規劃與</w:t>
            </w:r>
            <w:r w:rsidRPr="00A4376D">
              <w:rPr>
                <w:rFonts w:ascii="Times New Roman" w:hAnsi="Times New Roman"/>
                <w:b/>
                <w:szCs w:val="24"/>
              </w:rPr>
              <w:br/>
            </w:r>
            <w:r w:rsidRPr="00A4376D">
              <w:rPr>
                <w:rFonts w:ascii="Times New Roman" w:hAnsi="Times New Roman"/>
                <w:b/>
                <w:szCs w:val="24"/>
              </w:rPr>
              <w:t>執行</w:t>
            </w:r>
          </w:p>
        </w:tc>
        <w:tc>
          <w:tcPr>
            <w:tcW w:w="2004" w:type="dxa"/>
            <w:vAlign w:val="center"/>
          </w:tcPr>
          <w:p w14:paraId="4A894158" w14:textId="77777777" w:rsidR="00AB704E" w:rsidRPr="00A4376D" w:rsidRDefault="00AB704E" w:rsidP="004A0176">
            <w:pPr>
              <w:overflowPunct w:val="0"/>
              <w:spacing w:line="276" w:lineRule="auto"/>
              <w:jc w:val="both"/>
              <w:rPr>
                <w:rFonts w:ascii="Times New Roman" w:hAnsi="Times New Roman"/>
                <w:szCs w:val="24"/>
              </w:rPr>
            </w:pPr>
            <w:r w:rsidRPr="00A4376D">
              <w:rPr>
                <w:rFonts w:ascii="Times New Roman" w:hAnsi="Times New Roman"/>
                <w:szCs w:val="24"/>
              </w:rPr>
              <w:t>能根據組織年度目標，規劃各項重大政策、法案與專案之執行方向，並有效調度及配置單位內人力及資源。</w:t>
            </w:r>
          </w:p>
        </w:tc>
      </w:tr>
    </w:tbl>
    <w:p w14:paraId="2C7E5070" w14:textId="77777777" w:rsidR="00B20B9F" w:rsidRPr="00A4376D" w:rsidRDefault="00B20B9F" w:rsidP="004A0176">
      <w:pPr>
        <w:overflowPunct w:val="0"/>
        <w:rPr>
          <w:rFonts w:ascii="Times New Roman" w:hAnsi="Times New Roman"/>
        </w:rPr>
      </w:pPr>
      <w:r w:rsidRPr="00A4376D">
        <w:rPr>
          <w:rFonts w:ascii="Times New Roman" w:hAnsi="Times New Roman"/>
        </w:rPr>
        <w:lastRenderedPageBreak/>
        <w:br w:type="page"/>
      </w:r>
    </w:p>
    <w:tbl>
      <w:tblPr>
        <w:tblStyle w:val="af2"/>
        <w:tblW w:w="8364" w:type="dxa"/>
        <w:tblInd w:w="-15"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4A0" w:firstRow="1" w:lastRow="0" w:firstColumn="1" w:lastColumn="0" w:noHBand="0" w:noVBand="1"/>
      </w:tblPr>
      <w:tblGrid>
        <w:gridCol w:w="567"/>
        <w:gridCol w:w="5085"/>
        <w:gridCol w:w="708"/>
        <w:gridCol w:w="2004"/>
      </w:tblGrid>
      <w:tr w:rsidR="00DD1E2A" w:rsidRPr="00A4376D" w14:paraId="3B44B5AE" w14:textId="77777777" w:rsidTr="00AB704E">
        <w:trPr>
          <w:cantSplit/>
          <w:tblHeader/>
        </w:trPr>
        <w:tc>
          <w:tcPr>
            <w:tcW w:w="8364" w:type="dxa"/>
            <w:gridSpan w:val="4"/>
            <w:shd w:val="clear" w:color="auto" w:fill="AEAAAA" w:themeFill="background2" w:themeFillShade="BF"/>
            <w:vAlign w:val="center"/>
          </w:tcPr>
          <w:p w14:paraId="04E0B321" w14:textId="75ADA17D" w:rsidR="00547998" w:rsidRPr="00A4376D" w:rsidRDefault="00547998" w:rsidP="004A0176">
            <w:pPr>
              <w:overflowPunct w:val="0"/>
              <w:spacing w:line="276" w:lineRule="auto"/>
              <w:jc w:val="center"/>
              <w:rPr>
                <w:rFonts w:ascii="Times New Roman" w:hAnsi="Times New Roman"/>
                <w:b/>
                <w:bCs/>
                <w:kern w:val="0"/>
                <w:szCs w:val="24"/>
              </w:rPr>
            </w:pPr>
            <w:r w:rsidRPr="00A4376D">
              <w:rPr>
                <w:rFonts w:ascii="Times New Roman" w:hAnsi="Times New Roman"/>
              </w:rPr>
              <w:lastRenderedPageBreak/>
              <w:br w:type="page"/>
            </w:r>
            <w:r w:rsidRPr="00A4376D">
              <w:rPr>
                <w:rFonts w:ascii="Times New Roman" w:hAnsi="Times New Roman"/>
                <w:b/>
              </w:rPr>
              <w:t>簡任第</w:t>
            </w:r>
            <w:r w:rsidRPr="00A4376D">
              <w:rPr>
                <w:rFonts w:ascii="Times New Roman" w:hAnsi="Times New Roman"/>
                <w:b/>
                <w:kern w:val="0"/>
                <w:szCs w:val="24"/>
              </w:rPr>
              <w:t>十三</w:t>
            </w:r>
            <w:r w:rsidR="0064625E" w:rsidRPr="00A4376D">
              <w:rPr>
                <w:rFonts w:ascii="Times New Roman" w:hAnsi="Times New Roman"/>
                <w:b/>
                <w:kern w:val="0"/>
                <w:szCs w:val="24"/>
              </w:rPr>
              <w:t>職等</w:t>
            </w:r>
          </w:p>
        </w:tc>
      </w:tr>
      <w:tr w:rsidR="00AB704E" w:rsidRPr="00A4376D" w14:paraId="639B28D0" w14:textId="77777777" w:rsidTr="00AB704E">
        <w:trPr>
          <w:cantSplit/>
          <w:tblHeader/>
        </w:trPr>
        <w:tc>
          <w:tcPr>
            <w:tcW w:w="567" w:type="dxa"/>
            <w:vAlign w:val="center"/>
          </w:tcPr>
          <w:p w14:paraId="55FAB2FF" w14:textId="7F792BC6" w:rsidR="00AB704E" w:rsidRPr="00A4376D" w:rsidRDefault="00AB704E" w:rsidP="00AB704E">
            <w:pPr>
              <w:overflowPunct w:val="0"/>
              <w:snapToGrid w:val="0"/>
              <w:jc w:val="center"/>
              <w:rPr>
                <w:rFonts w:ascii="Times New Roman" w:hAnsi="Times New Roman"/>
                <w:szCs w:val="24"/>
              </w:rPr>
            </w:pPr>
            <w:r w:rsidRPr="00A4376D">
              <w:rPr>
                <w:rFonts w:ascii="Times New Roman" w:hAnsi="Times New Roman" w:hint="eastAsia"/>
                <w:b/>
                <w:color w:val="FF0000"/>
                <w:szCs w:val="24"/>
              </w:rPr>
              <w:t>類別</w:t>
            </w:r>
          </w:p>
        </w:tc>
        <w:tc>
          <w:tcPr>
            <w:tcW w:w="5085" w:type="dxa"/>
            <w:vAlign w:val="center"/>
          </w:tcPr>
          <w:p w14:paraId="0DB1B1DD" w14:textId="77777777" w:rsidR="00AB704E" w:rsidRPr="00A4376D" w:rsidRDefault="00AB704E" w:rsidP="00AB704E">
            <w:pPr>
              <w:overflowPunct w:val="0"/>
              <w:snapToGrid w:val="0"/>
              <w:jc w:val="center"/>
              <w:rPr>
                <w:rFonts w:ascii="Times New Roman" w:hAnsi="Times New Roman"/>
                <w:b/>
                <w:szCs w:val="24"/>
              </w:rPr>
            </w:pPr>
            <w:r w:rsidRPr="00A4376D">
              <w:rPr>
                <w:rFonts w:ascii="Times New Roman" w:hAnsi="Times New Roman"/>
                <w:b/>
                <w:bCs/>
                <w:kern w:val="0"/>
                <w:szCs w:val="24"/>
              </w:rPr>
              <w:t>領導行為項目</w:t>
            </w:r>
          </w:p>
        </w:tc>
        <w:tc>
          <w:tcPr>
            <w:tcW w:w="708" w:type="dxa"/>
            <w:vAlign w:val="center"/>
          </w:tcPr>
          <w:p w14:paraId="75011ADD" w14:textId="77777777" w:rsidR="00AB704E" w:rsidRPr="00A4376D" w:rsidRDefault="00AB704E" w:rsidP="00AB704E">
            <w:pPr>
              <w:overflowPunct w:val="0"/>
              <w:snapToGrid w:val="0"/>
              <w:jc w:val="center"/>
              <w:rPr>
                <w:rFonts w:ascii="Times New Roman" w:hAnsi="Times New Roman"/>
                <w:b/>
                <w:szCs w:val="24"/>
              </w:rPr>
            </w:pPr>
            <w:r w:rsidRPr="00A4376D">
              <w:rPr>
                <w:rFonts w:ascii="Times New Roman" w:hAnsi="Times New Roman"/>
                <w:b/>
                <w:szCs w:val="24"/>
              </w:rPr>
              <w:t>職能名稱</w:t>
            </w:r>
          </w:p>
        </w:tc>
        <w:tc>
          <w:tcPr>
            <w:tcW w:w="2004" w:type="dxa"/>
            <w:vAlign w:val="center"/>
          </w:tcPr>
          <w:p w14:paraId="4670773D" w14:textId="77777777" w:rsidR="00AB704E" w:rsidRPr="00A4376D" w:rsidRDefault="00AB704E" w:rsidP="00AB704E">
            <w:pPr>
              <w:overflowPunct w:val="0"/>
              <w:snapToGrid w:val="0"/>
              <w:jc w:val="center"/>
              <w:rPr>
                <w:rFonts w:ascii="Times New Roman" w:hAnsi="Times New Roman"/>
                <w:b/>
                <w:szCs w:val="24"/>
              </w:rPr>
            </w:pPr>
            <w:r w:rsidRPr="00A4376D">
              <w:rPr>
                <w:rFonts w:ascii="Times New Roman" w:hAnsi="Times New Roman"/>
                <w:b/>
                <w:bCs/>
                <w:kern w:val="0"/>
                <w:szCs w:val="24"/>
              </w:rPr>
              <w:t>職能定義</w:t>
            </w:r>
          </w:p>
        </w:tc>
      </w:tr>
      <w:tr w:rsidR="00AB704E" w:rsidRPr="00A4376D" w14:paraId="483DCA36" w14:textId="77777777" w:rsidTr="00AB704E">
        <w:trPr>
          <w:cantSplit/>
          <w:trHeight w:val="759"/>
        </w:trPr>
        <w:tc>
          <w:tcPr>
            <w:tcW w:w="567" w:type="dxa"/>
            <w:vMerge w:val="restart"/>
            <w:vAlign w:val="center"/>
          </w:tcPr>
          <w:p w14:paraId="5279A29B"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共</w:t>
            </w:r>
          </w:p>
          <w:p w14:paraId="1F5FF57E"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同</w:t>
            </w:r>
          </w:p>
          <w:p w14:paraId="3F59ACCE"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管理</w:t>
            </w:r>
          </w:p>
          <w:p w14:paraId="6E471FFE"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職</w:t>
            </w:r>
          </w:p>
          <w:p w14:paraId="39A34637"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能</w:t>
            </w:r>
          </w:p>
        </w:tc>
        <w:tc>
          <w:tcPr>
            <w:tcW w:w="5085" w:type="dxa"/>
            <w:vAlign w:val="center"/>
          </w:tcPr>
          <w:p w14:paraId="47C97808" w14:textId="77777777" w:rsidR="00AB704E" w:rsidRPr="00A4376D" w:rsidRDefault="00AB704E" w:rsidP="00E71E7C">
            <w:pPr>
              <w:pStyle w:val="a8"/>
              <w:widowControl/>
              <w:numPr>
                <w:ilvl w:val="0"/>
                <w:numId w:val="163"/>
              </w:numPr>
              <w:overflowPunct w:val="0"/>
              <w:spacing w:line="276" w:lineRule="auto"/>
              <w:ind w:leftChars="0" w:left="389" w:rightChars="14" w:right="34" w:firstLineChars="0"/>
              <w:jc w:val="both"/>
              <w:rPr>
                <w:rFonts w:ascii="Times New Roman" w:hAnsi="Times New Roman"/>
                <w:kern w:val="0"/>
                <w:szCs w:val="24"/>
              </w:rPr>
            </w:pPr>
            <w:r w:rsidRPr="00A4376D">
              <w:rPr>
                <w:rFonts w:ascii="Times New Roman" w:hAnsi="Times New Roman"/>
                <w:kern w:val="0"/>
                <w:szCs w:val="24"/>
              </w:rPr>
              <w:t>激勵部屬士氣與發展人才。</w:t>
            </w:r>
          </w:p>
          <w:p w14:paraId="170EB2C2" w14:textId="77777777" w:rsidR="00AB704E" w:rsidRPr="00A4376D" w:rsidRDefault="00AB704E" w:rsidP="00E71E7C">
            <w:pPr>
              <w:pStyle w:val="a8"/>
              <w:widowControl/>
              <w:numPr>
                <w:ilvl w:val="0"/>
                <w:numId w:val="163"/>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掌握並管控各項業務進度，適時督促改進，提升效率。</w:t>
            </w:r>
          </w:p>
          <w:p w14:paraId="29EC8CE0" w14:textId="77777777" w:rsidR="00AB704E" w:rsidRPr="00A4376D" w:rsidRDefault="00AB704E" w:rsidP="00E71E7C">
            <w:pPr>
              <w:pStyle w:val="a8"/>
              <w:widowControl/>
              <w:numPr>
                <w:ilvl w:val="0"/>
                <w:numId w:val="163"/>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對主管及員工之激勵與工作指導。</w:t>
            </w:r>
          </w:p>
          <w:p w14:paraId="72E54364" w14:textId="77777777" w:rsidR="00AB704E" w:rsidRPr="00A4376D" w:rsidRDefault="00AB704E" w:rsidP="00E71E7C">
            <w:pPr>
              <w:pStyle w:val="a8"/>
              <w:widowControl/>
              <w:numPr>
                <w:ilvl w:val="0"/>
                <w:numId w:val="163"/>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指導各項專案計畫之推動與執行。</w:t>
            </w:r>
          </w:p>
          <w:p w14:paraId="6057413F" w14:textId="77777777" w:rsidR="00AB704E" w:rsidRPr="00A4376D" w:rsidRDefault="00AB704E" w:rsidP="00E71E7C">
            <w:pPr>
              <w:pStyle w:val="a8"/>
              <w:widowControl/>
              <w:numPr>
                <w:ilvl w:val="0"/>
                <w:numId w:val="163"/>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主導建置「推動電子發票、創造智慧好生活計畫」。</w:t>
            </w:r>
          </w:p>
          <w:p w14:paraId="0E6EF9B6" w14:textId="77777777" w:rsidR="00AB704E" w:rsidRPr="00A4376D" w:rsidRDefault="00AB704E" w:rsidP="00E71E7C">
            <w:pPr>
              <w:pStyle w:val="a8"/>
              <w:widowControl/>
              <w:numPr>
                <w:ilvl w:val="0"/>
                <w:numId w:val="163"/>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主導規則本局主管之法案與專案。</w:t>
            </w:r>
          </w:p>
          <w:p w14:paraId="526E7D34" w14:textId="77777777" w:rsidR="00AB704E" w:rsidRPr="00A4376D" w:rsidRDefault="00AB704E" w:rsidP="00E71E7C">
            <w:pPr>
              <w:pStyle w:val="a8"/>
              <w:widowControl/>
              <w:numPr>
                <w:ilvl w:val="0"/>
                <w:numId w:val="163"/>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主持建築科技整合計畫。</w:t>
            </w:r>
          </w:p>
          <w:p w14:paraId="73C615AB" w14:textId="77777777" w:rsidR="00AB704E" w:rsidRPr="00A4376D" w:rsidRDefault="00AB704E" w:rsidP="00E71E7C">
            <w:pPr>
              <w:pStyle w:val="a8"/>
              <w:widowControl/>
              <w:numPr>
                <w:ilvl w:val="0"/>
                <w:numId w:val="163"/>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綜理局務。</w:t>
            </w:r>
          </w:p>
          <w:p w14:paraId="113A42E6" w14:textId="77777777" w:rsidR="00AB704E" w:rsidRPr="00A4376D" w:rsidRDefault="00AB704E" w:rsidP="00E71E7C">
            <w:pPr>
              <w:pStyle w:val="a8"/>
              <w:widowControl/>
              <w:numPr>
                <w:ilvl w:val="0"/>
                <w:numId w:val="163"/>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列席立法院社福及衛環委員會作業務報告並接受質詢。</w:t>
            </w:r>
          </w:p>
          <w:p w14:paraId="03253C1D" w14:textId="77777777" w:rsidR="00AB704E" w:rsidRPr="00A4376D" w:rsidRDefault="00AB704E" w:rsidP="00E71E7C">
            <w:pPr>
              <w:pStyle w:val="a8"/>
              <w:widowControl/>
              <w:numPr>
                <w:ilvl w:val="0"/>
                <w:numId w:val="163"/>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代表出席會議與活動。</w:t>
            </w:r>
            <w:r w:rsidRPr="00A4376D">
              <w:rPr>
                <w:rFonts w:ascii="Times New Roman" w:hAnsi="Times New Roman"/>
                <w:kern w:val="0"/>
                <w:szCs w:val="24"/>
              </w:rPr>
              <w:br/>
            </w:r>
            <w:r w:rsidRPr="00A4376D">
              <w:rPr>
                <w:rFonts w:ascii="Times New Roman" w:hAnsi="Times New Roman"/>
                <w:szCs w:val="24"/>
              </w:rPr>
              <w:t>……</w:t>
            </w:r>
          </w:p>
        </w:tc>
        <w:tc>
          <w:tcPr>
            <w:tcW w:w="708" w:type="dxa"/>
            <w:vAlign w:val="center"/>
          </w:tcPr>
          <w:p w14:paraId="467FCDBF"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團隊領導</w:t>
            </w:r>
          </w:p>
        </w:tc>
        <w:tc>
          <w:tcPr>
            <w:tcW w:w="2004" w:type="dxa"/>
            <w:vAlign w:val="center"/>
          </w:tcPr>
          <w:p w14:paraId="3004EE7C" w14:textId="77777777" w:rsidR="00AB704E" w:rsidRPr="00A4376D" w:rsidRDefault="00AB704E" w:rsidP="004A0176">
            <w:pPr>
              <w:overflowPunct w:val="0"/>
              <w:spacing w:line="276" w:lineRule="auto"/>
              <w:jc w:val="both"/>
              <w:rPr>
                <w:rFonts w:ascii="Times New Roman" w:hAnsi="Times New Roman"/>
                <w:szCs w:val="24"/>
              </w:rPr>
            </w:pPr>
            <w:r w:rsidRPr="00A4376D">
              <w:rPr>
                <w:rFonts w:ascii="Times New Roman" w:hAnsi="Times New Roman"/>
                <w:kern w:val="0"/>
                <w:szCs w:val="24"/>
              </w:rPr>
              <w:t>成為團體中領導角色，運用具有彈性的互動模式去影響他人行為、看法以建立共識，並能清楚說明團隊目標，激勵與指導團隊內成員朝共同目標努力。</w:t>
            </w:r>
          </w:p>
        </w:tc>
      </w:tr>
      <w:tr w:rsidR="00AB704E" w:rsidRPr="00A4376D" w14:paraId="4D70F35E" w14:textId="77777777" w:rsidTr="00AB704E">
        <w:trPr>
          <w:cantSplit/>
          <w:trHeight w:val="283"/>
        </w:trPr>
        <w:tc>
          <w:tcPr>
            <w:tcW w:w="567" w:type="dxa"/>
            <w:vMerge/>
            <w:vAlign w:val="center"/>
          </w:tcPr>
          <w:p w14:paraId="0583582E" w14:textId="3ADC9C8D" w:rsidR="00AB704E" w:rsidRPr="00A4376D" w:rsidRDefault="00AB704E" w:rsidP="004A0176">
            <w:pPr>
              <w:overflowPunct w:val="0"/>
              <w:spacing w:line="276" w:lineRule="auto"/>
              <w:jc w:val="center"/>
              <w:rPr>
                <w:rFonts w:ascii="Times New Roman" w:hAnsi="Times New Roman"/>
                <w:szCs w:val="24"/>
              </w:rPr>
            </w:pPr>
          </w:p>
        </w:tc>
        <w:tc>
          <w:tcPr>
            <w:tcW w:w="5085" w:type="dxa"/>
            <w:vAlign w:val="center"/>
          </w:tcPr>
          <w:p w14:paraId="1ADA9908" w14:textId="77777777" w:rsidR="00AB704E" w:rsidRPr="00A4376D" w:rsidRDefault="00AB704E" w:rsidP="004A0176">
            <w:pPr>
              <w:pStyle w:val="a8"/>
              <w:widowControl/>
              <w:numPr>
                <w:ilvl w:val="0"/>
                <w:numId w:val="41"/>
              </w:numPr>
              <w:overflowPunct w:val="0"/>
              <w:spacing w:line="276" w:lineRule="auto"/>
              <w:ind w:leftChars="0" w:left="385" w:rightChars="14" w:right="34" w:firstLineChars="0" w:hanging="351"/>
              <w:jc w:val="both"/>
              <w:rPr>
                <w:rFonts w:ascii="Times New Roman" w:hAnsi="Times New Roman"/>
                <w:kern w:val="0"/>
                <w:szCs w:val="24"/>
              </w:rPr>
            </w:pPr>
            <w:r w:rsidRPr="00A4376D">
              <w:rPr>
                <w:rFonts w:ascii="Times New Roman" w:hAnsi="Times New Roman"/>
                <w:kern w:val="0"/>
                <w:szCs w:val="24"/>
              </w:rPr>
              <w:t>協調外部機關涉本館權責事項。</w:t>
            </w:r>
          </w:p>
          <w:p w14:paraId="4F2D83D9" w14:textId="77777777" w:rsidR="00AB704E" w:rsidRPr="00A4376D" w:rsidRDefault="00AB704E" w:rsidP="005E07CA">
            <w:pPr>
              <w:pStyle w:val="a8"/>
              <w:widowControl/>
              <w:numPr>
                <w:ilvl w:val="0"/>
                <w:numId w:val="4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推動跨機關政策協調與溝通，營造有利政策執行環境。</w:t>
            </w:r>
          </w:p>
          <w:p w14:paraId="202801A9" w14:textId="77777777" w:rsidR="00AB704E" w:rsidRPr="00A4376D" w:rsidRDefault="00AB704E" w:rsidP="005E07CA">
            <w:pPr>
              <w:pStyle w:val="a8"/>
              <w:widowControl/>
              <w:numPr>
                <w:ilvl w:val="0"/>
                <w:numId w:val="4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跨部會業務協調。</w:t>
            </w:r>
          </w:p>
          <w:p w14:paraId="39D48477" w14:textId="77777777" w:rsidR="00AB704E" w:rsidRPr="00A4376D" w:rsidRDefault="00AB704E" w:rsidP="005E07CA">
            <w:pPr>
              <w:pStyle w:val="a8"/>
              <w:widowControl/>
              <w:numPr>
                <w:ilvl w:val="0"/>
                <w:numId w:val="4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溝通協調跨機關業務。</w:t>
            </w:r>
          </w:p>
          <w:p w14:paraId="28EA9B6E" w14:textId="77777777" w:rsidR="00AB704E" w:rsidRPr="00A4376D" w:rsidRDefault="00AB704E" w:rsidP="005E07CA">
            <w:pPr>
              <w:pStyle w:val="a8"/>
              <w:widowControl/>
              <w:numPr>
                <w:ilvl w:val="0"/>
                <w:numId w:val="4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協調外部機關事涉本團隊權責事項。</w:t>
            </w:r>
          </w:p>
          <w:p w14:paraId="4B598867" w14:textId="77777777" w:rsidR="00AB704E" w:rsidRPr="00A4376D" w:rsidRDefault="00AB704E" w:rsidP="005E07CA">
            <w:pPr>
              <w:pStyle w:val="a8"/>
              <w:widowControl/>
              <w:numPr>
                <w:ilvl w:val="0"/>
                <w:numId w:val="4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協調局內各組室共同合作以建立團隊精神。</w:t>
            </w:r>
          </w:p>
          <w:p w14:paraId="44D2AF29" w14:textId="77777777" w:rsidR="00AB704E" w:rsidRPr="00A4376D" w:rsidRDefault="00AB704E" w:rsidP="005E07CA">
            <w:pPr>
              <w:pStyle w:val="a8"/>
              <w:widowControl/>
              <w:numPr>
                <w:ilvl w:val="0"/>
                <w:numId w:val="4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跨機關、部會政策方針之推動與協調。</w:t>
            </w:r>
          </w:p>
          <w:p w14:paraId="61968645" w14:textId="77777777" w:rsidR="00AB704E" w:rsidRPr="00A4376D" w:rsidRDefault="00AB704E" w:rsidP="005E07CA">
            <w:pPr>
              <w:pStyle w:val="a8"/>
              <w:widowControl/>
              <w:numPr>
                <w:ilvl w:val="0"/>
                <w:numId w:val="4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規劃辦理與其他主管機關雙邊定期會議。</w:t>
            </w:r>
          </w:p>
          <w:p w14:paraId="66A9DEC1" w14:textId="77777777" w:rsidR="00AB704E" w:rsidRPr="00A4376D" w:rsidRDefault="00AB704E" w:rsidP="005E07CA">
            <w:pPr>
              <w:pStyle w:val="a8"/>
              <w:widowControl/>
              <w:numPr>
                <w:ilvl w:val="0"/>
                <w:numId w:val="4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協調內部團隊或外部機關涉本局業務事項。</w:t>
            </w:r>
          </w:p>
          <w:p w14:paraId="1DD37C37" w14:textId="77777777" w:rsidR="00AB704E" w:rsidRPr="00A4376D" w:rsidRDefault="00AB704E" w:rsidP="005E07CA">
            <w:pPr>
              <w:pStyle w:val="a8"/>
              <w:widowControl/>
              <w:numPr>
                <w:ilvl w:val="0"/>
                <w:numId w:val="41"/>
              </w:numPr>
              <w:overflowPunct w:val="0"/>
              <w:spacing w:line="276" w:lineRule="auto"/>
              <w:ind w:leftChars="14" w:left="394" w:rightChars="14" w:right="34" w:firstLineChars="0"/>
              <w:jc w:val="both"/>
              <w:rPr>
                <w:rFonts w:ascii="Times New Roman" w:hAnsi="Times New Roman"/>
                <w:kern w:val="0"/>
                <w:szCs w:val="24"/>
              </w:rPr>
            </w:pPr>
            <w:r w:rsidRPr="00A4376D">
              <w:rPr>
                <w:rFonts w:ascii="Times New Roman" w:hAnsi="Times New Roman"/>
                <w:kern w:val="0"/>
                <w:szCs w:val="24"/>
              </w:rPr>
              <w:t>協調內部團隊爭執與外部機關爭議事項。</w:t>
            </w:r>
            <w:r w:rsidRPr="00A4376D">
              <w:rPr>
                <w:rFonts w:ascii="Times New Roman" w:hAnsi="Times New Roman"/>
                <w:kern w:val="0"/>
                <w:szCs w:val="24"/>
              </w:rPr>
              <w:br/>
            </w:r>
            <w:r w:rsidRPr="00A4376D">
              <w:rPr>
                <w:rFonts w:ascii="Times New Roman" w:hAnsi="Times New Roman"/>
                <w:szCs w:val="24"/>
              </w:rPr>
              <w:t>……</w:t>
            </w:r>
          </w:p>
        </w:tc>
        <w:tc>
          <w:tcPr>
            <w:tcW w:w="708" w:type="dxa"/>
            <w:vAlign w:val="center"/>
          </w:tcPr>
          <w:p w14:paraId="5551053F"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溝通協調</w:t>
            </w:r>
          </w:p>
        </w:tc>
        <w:tc>
          <w:tcPr>
            <w:tcW w:w="2004" w:type="dxa"/>
            <w:vAlign w:val="center"/>
          </w:tcPr>
          <w:p w14:paraId="204335BA" w14:textId="77777777" w:rsidR="00AB704E" w:rsidRPr="00A4376D" w:rsidRDefault="00AB704E" w:rsidP="004A0176">
            <w:pPr>
              <w:overflowPunct w:val="0"/>
              <w:spacing w:line="276" w:lineRule="auto"/>
              <w:rPr>
                <w:rFonts w:ascii="Times New Roman" w:hAnsi="Times New Roman"/>
                <w:szCs w:val="24"/>
              </w:rPr>
            </w:pPr>
            <w:r w:rsidRPr="00A4376D">
              <w:rPr>
                <w:rFonts w:ascii="Times New Roman" w:hAnsi="Times New Roman"/>
                <w:kern w:val="0"/>
                <w:szCs w:val="24"/>
              </w:rPr>
              <w:t>能與組織內、外成員有效地交換和分享訊息，與長官及部署有效溝通，以確保溝通效率與內部成員之整合；並能跨局、署協調促成彼此合作。</w:t>
            </w:r>
          </w:p>
        </w:tc>
      </w:tr>
      <w:tr w:rsidR="00AB704E" w:rsidRPr="00A4376D" w14:paraId="6D65D0BA" w14:textId="77777777" w:rsidTr="00AB704E">
        <w:trPr>
          <w:cantSplit/>
          <w:trHeight w:val="914"/>
        </w:trPr>
        <w:tc>
          <w:tcPr>
            <w:tcW w:w="567" w:type="dxa"/>
            <w:vMerge w:val="restart"/>
            <w:vAlign w:val="center"/>
          </w:tcPr>
          <w:p w14:paraId="50C48FCF"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lastRenderedPageBreak/>
              <w:t>共</w:t>
            </w:r>
          </w:p>
          <w:p w14:paraId="1FCDE18D"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同</w:t>
            </w:r>
          </w:p>
          <w:p w14:paraId="3852A089"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管理</w:t>
            </w:r>
          </w:p>
          <w:p w14:paraId="54E57817"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職</w:t>
            </w:r>
          </w:p>
          <w:p w14:paraId="01352BFA" w14:textId="023CFFC6" w:rsidR="00AB704E" w:rsidRPr="00A4376D" w:rsidRDefault="00AB704E" w:rsidP="004A0176">
            <w:pPr>
              <w:overflowPunct w:val="0"/>
              <w:spacing w:line="276" w:lineRule="auto"/>
              <w:jc w:val="center"/>
              <w:rPr>
                <w:rFonts w:ascii="Times New Roman" w:hAnsi="Times New Roman"/>
                <w:szCs w:val="24"/>
              </w:rPr>
            </w:pPr>
            <w:r w:rsidRPr="00A4376D">
              <w:rPr>
                <w:rFonts w:ascii="Times New Roman" w:hAnsi="Times New Roman"/>
                <w:b/>
                <w:szCs w:val="24"/>
              </w:rPr>
              <w:t>能</w:t>
            </w:r>
          </w:p>
        </w:tc>
        <w:tc>
          <w:tcPr>
            <w:tcW w:w="5085" w:type="dxa"/>
            <w:vAlign w:val="center"/>
          </w:tcPr>
          <w:p w14:paraId="6FE4CC97" w14:textId="77777777" w:rsidR="00AB704E" w:rsidRPr="00A4376D" w:rsidRDefault="00AB704E" w:rsidP="004A0176">
            <w:pPr>
              <w:pStyle w:val="a8"/>
              <w:numPr>
                <w:ilvl w:val="0"/>
                <w:numId w:val="42"/>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管控施政計畫進度</w:t>
            </w:r>
            <w:r w:rsidRPr="00A4376D">
              <w:rPr>
                <w:rFonts w:ascii="Times New Roman" w:hAnsi="Times New Roman"/>
                <w:kern w:val="0"/>
                <w:szCs w:val="24"/>
              </w:rPr>
              <w:t>。</w:t>
            </w:r>
          </w:p>
          <w:p w14:paraId="3789B498" w14:textId="77777777" w:rsidR="00AB704E" w:rsidRPr="00A4376D" w:rsidRDefault="00AB704E" w:rsidP="004A0176">
            <w:pPr>
              <w:pStyle w:val="a8"/>
              <w:numPr>
                <w:ilvl w:val="0"/>
                <w:numId w:val="42"/>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督導工作進度</w:t>
            </w:r>
            <w:r w:rsidRPr="00A4376D">
              <w:rPr>
                <w:rFonts w:ascii="Times New Roman" w:hAnsi="Times New Roman"/>
                <w:kern w:val="0"/>
                <w:szCs w:val="24"/>
              </w:rPr>
              <w:t>。</w:t>
            </w:r>
          </w:p>
          <w:p w14:paraId="38E1F446" w14:textId="77777777" w:rsidR="00AB704E" w:rsidRPr="00A4376D" w:rsidRDefault="00AB704E" w:rsidP="004A0176">
            <w:pPr>
              <w:pStyle w:val="a8"/>
              <w:numPr>
                <w:ilvl w:val="0"/>
                <w:numId w:val="42"/>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管控本館重大專案計畫進度</w:t>
            </w:r>
            <w:r w:rsidRPr="00A4376D">
              <w:rPr>
                <w:rFonts w:ascii="Times New Roman" w:hAnsi="Times New Roman"/>
                <w:kern w:val="0"/>
                <w:szCs w:val="24"/>
              </w:rPr>
              <w:t>。</w:t>
            </w:r>
          </w:p>
          <w:p w14:paraId="4F64FF17" w14:textId="77777777" w:rsidR="00AB704E" w:rsidRPr="00A4376D" w:rsidRDefault="00AB704E" w:rsidP="004A0176">
            <w:pPr>
              <w:pStyle w:val="a8"/>
              <w:numPr>
                <w:ilvl w:val="0"/>
                <w:numId w:val="42"/>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確保機關年度績效指標項目之達成</w:t>
            </w:r>
            <w:r w:rsidRPr="00A4376D">
              <w:rPr>
                <w:rFonts w:ascii="Times New Roman" w:hAnsi="Times New Roman"/>
                <w:kern w:val="0"/>
                <w:szCs w:val="24"/>
              </w:rPr>
              <w:t>。</w:t>
            </w:r>
          </w:p>
          <w:p w14:paraId="709AF124" w14:textId="77777777" w:rsidR="00AB704E" w:rsidRPr="00A4376D" w:rsidRDefault="00AB704E" w:rsidP="004A0176">
            <w:pPr>
              <w:pStyle w:val="a8"/>
              <w:numPr>
                <w:ilvl w:val="0"/>
                <w:numId w:val="42"/>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監督及追蹤考核本所工作計畫之執行</w:t>
            </w:r>
            <w:r w:rsidRPr="00A4376D">
              <w:rPr>
                <w:rFonts w:ascii="Times New Roman" w:hAnsi="Times New Roman"/>
                <w:kern w:val="0"/>
                <w:szCs w:val="24"/>
              </w:rPr>
              <w:t>。</w:t>
            </w:r>
          </w:p>
          <w:p w14:paraId="0321DF7A" w14:textId="77777777" w:rsidR="00AB704E" w:rsidRPr="00A4376D" w:rsidRDefault="00AB704E" w:rsidP="004A0176">
            <w:pPr>
              <w:pStyle w:val="a8"/>
              <w:numPr>
                <w:ilvl w:val="0"/>
                <w:numId w:val="42"/>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考核各團隊主管及附屬機關首長之績效</w:t>
            </w:r>
            <w:r w:rsidRPr="00A4376D">
              <w:rPr>
                <w:rFonts w:ascii="Times New Roman" w:hAnsi="Times New Roman"/>
                <w:kern w:val="0"/>
                <w:szCs w:val="24"/>
              </w:rPr>
              <w:t>。</w:t>
            </w:r>
          </w:p>
          <w:p w14:paraId="4587064A" w14:textId="77777777" w:rsidR="00AB704E" w:rsidRPr="00A4376D" w:rsidRDefault="00AB704E" w:rsidP="004A0176">
            <w:pPr>
              <w:pStyle w:val="a8"/>
              <w:numPr>
                <w:ilvl w:val="0"/>
                <w:numId w:val="42"/>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確保機關年度績效指標項目之達成</w:t>
            </w:r>
            <w:r w:rsidRPr="00A4376D">
              <w:rPr>
                <w:rFonts w:ascii="Times New Roman" w:hAnsi="Times New Roman"/>
                <w:kern w:val="0"/>
                <w:szCs w:val="24"/>
              </w:rPr>
              <w:t>。</w:t>
            </w:r>
          </w:p>
          <w:p w14:paraId="68091CD9" w14:textId="77777777" w:rsidR="00AB704E" w:rsidRPr="00A4376D" w:rsidRDefault="00AB704E" w:rsidP="004A0176">
            <w:pPr>
              <w:pStyle w:val="a8"/>
              <w:numPr>
                <w:ilvl w:val="0"/>
                <w:numId w:val="42"/>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督導績效管核，任務交付後適度給予績效考核檢視</w:t>
            </w:r>
            <w:r w:rsidRPr="00A4376D">
              <w:rPr>
                <w:rFonts w:ascii="Times New Roman" w:hAnsi="Times New Roman"/>
                <w:kern w:val="0"/>
                <w:szCs w:val="24"/>
              </w:rPr>
              <w:t>。</w:t>
            </w:r>
          </w:p>
          <w:p w14:paraId="40A4AB1E" w14:textId="77777777" w:rsidR="00AB704E" w:rsidRPr="00A4376D" w:rsidRDefault="00AB704E" w:rsidP="004A0176">
            <w:pPr>
              <w:pStyle w:val="a8"/>
              <w:numPr>
                <w:ilvl w:val="0"/>
                <w:numId w:val="42"/>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管控局內重大法案、專案執行內涵與進度</w:t>
            </w:r>
            <w:r w:rsidRPr="00A4376D">
              <w:rPr>
                <w:rFonts w:ascii="Times New Roman" w:hAnsi="Times New Roman"/>
                <w:kern w:val="0"/>
                <w:szCs w:val="24"/>
              </w:rPr>
              <w:t>。</w:t>
            </w:r>
          </w:p>
          <w:p w14:paraId="08456229" w14:textId="77777777" w:rsidR="00AB704E" w:rsidRPr="00A4376D" w:rsidRDefault="00AB704E" w:rsidP="004A0176">
            <w:pPr>
              <w:pStyle w:val="a8"/>
              <w:numPr>
                <w:ilvl w:val="0"/>
                <w:numId w:val="42"/>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管控機關重大專案或法案推行進度</w:t>
            </w:r>
            <w:r w:rsidRPr="00A4376D">
              <w:rPr>
                <w:rFonts w:ascii="Times New Roman" w:hAnsi="Times New Roman"/>
                <w:kern w:val="0"/>
                <w:szCs w:val="24"/>
              </w:rPr>
              <w:t>。</w:t>
            </w:r>
            <w:r w:rsidRPr="00A4376D">
              <w:rPr>
                <w:rFonts w:ascii="Times New Roman" w:hAnsi="Times New Roman"/>
                <w:szCs w:val="24"/>
              </w:rPr>
              <w:br/>
              <w:t>……</w:t>
            </w:r>
          </w:p>
        </w:tc>
        <w:tc>
          <w:tcPr>
            <w:tcW w:w="708" w:type="dxa"/>
            <w:vAlign w:val="center"/>
          </w:tcPr>
          <w:p w14:paraId="68D38493"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課責與</w:t>
            </w:r>
          </w:p>
          <w:p w14:paraId="1591F8C3"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管理績效</w:t>
            </w:r>
          </w:p>
        </w:tc>
        <w:tc>
          <w:tcPr>
            <w:tcW w:w="2004" w:type="dxa"/>
            <w:vAlign w:val="center"/>
          </w:tcPr>
          <w:p w14:paraId="1C00FFE6" w14:textId="77777777" w:rsidR="00AB704E" w:rsidRPr="00A4376D" w:rsidRDefault="00AB704E" w:rsidP="004A0176">
            <w:pPr>
              <w:overflowPunct w:val="0"/>
              <w:spacing w:line="276" w:lineRule="auto"/>
              <w:jc w:val="both"/>
              <w:rPr>
                <w:rFonts w:ascii="Times New Roman" w:hAnsi="Times New Roman"/>
                <w:szCs w:val="24"/>
              </w:rPr>
            </w:pPr>
            <w:r w:rsidRPr="00A4376D">
              <w:rPr>
                <w:rFonts w:ascii="Times New Roman" w:hAnsi="Times New Roman"/>
                <w:szCs w:val="24"/>
              </w:rPr>
              <w:t>能設立明確的團隊目標，勇於承擔風險，且依循考績法規，定期監控目標執行進度與成效，協助團隊目標之達成，並確保單位內績效管理制度運作之有效性及公平性，敢於面對及處理問題員工，展現超越組織目標外的額外作為。</w:t>
            </w:r>
          </w:p>
        </w:tc>
      </w:tr>
      <w:tr w:rsidR="00AB704E" w:rsidRPr="00A4376D" w14:paraId="3FDA9E2E" w14:textId="77777777" w:rsidTr="00AB704E">
        <w:trPr>
          <w:cantSplit/>
          <w:trHeight w:val="914"/>
        </w:trPr>
        <w:tc>
          <w:tcPr>
            <w:tcW w:w="567" w:type="dxa"/>
            <w:vMerge/>
          </w:tcPr>
          <w:p w14:paraId="760555EB" w14:textId="77777777" w:rsidR="00AB704E" w:rsidRPr="00A4376D" w:rsidRDefault="00AB704E" w:rsidP="004A0176">
            <w:pPr>
              <w:overflowPunct w:val="0"/>
              <w:spacing w:line="276" w:lineRule="auto"/>
              <w:jc w:val="center"/>
              <w:rPr>
                <w:rFonts w:ascii="Times New Roman" w:hAnsi="Times New Roman"/>
                <w:szCs w:val="24"/>
              </w:rPr>
            </w:pPr>
          </w:p>
        </w:tc>
        <w:tc>
          <w:tcPr>
            <w:tcW w:w="5085" w:type="dxa"/>
            <w:vAlign w:val="center"/>
          </w:tcPr>
          <w:p w14:paraId="45BE1D5E" w14:textId="77777777" w:rsidR="00AB704E" w:rsidRPr="00A4376D" w:rsidRDefault="00AB704E" w:rsidP="004A0176">
            <w:pPr>
              <w:pStyle w:val="a8"/>
              <w:numPr>
                <w:ilvl w:val="0"/>
                <w:numId w:val="43"/>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對主管及員工之激勵與工作指導</w:t>
            </w:r>
            <w:r w:rsidRPr="00A4376D">
              <w:rPr>
                <w:rFonts w:ascii="Times New Roman" w:hAnsi="Times New Roman"/>
                <w:kern w:val="0"/>
                <w:szCs w:val="24"/>
              </w:rPr>
              <w:t>。</w:t>
            </w:r>
          </w:p>
          <w:p w14:paraId="297988E0" w14:textId="77777777" w:rsidR="00AB704E" w:rsidRPr="00A4376D" w:rsidRDefault="00AB704E" w:rsidP="004A0176">
            <w:pPr>
              <w:pStyle w:val="a8"/>
              <w:numPr>
                <w:ilvl w:val="0"/>
                <w:numId w:val="43"/>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指導部屬重要施政或案件執行或處理之策略方向與技巧</w:t>
            </w:r>
            <w:r w:rsidRPr="00A4376D">
              <w:rPr>
                <w:rFonts w:ascii="Times New Roman" w:hAnsi="Times New Roman"/>
                <w:kern w:val="0"/>
                <w:szCs w:val="24"/>
              </w:rPr>
              <w:t>。</w:t>
            </w:r>
          </w:p>
          <w:p w14:paraId="3684B82A" w14:textId="77777777" w:rsidR="00AB704E" w:rsidRPr="00A4376D" w:rsidRDefault="00AB704E" w:rsidP="004A0176">
            <w:pPr>
              <w:pStyle w:val="a8"/>
              <w:numPr>
                <w:ilvl w:val="0"/>
                <w:numId w:val="43"/>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賦能</w:t>
            </w:r>
            <w:r w:rsidRPr="00A4376D">
              <w:rPr>
                <w:rFonts w:ascii="Times New Roman" w:hAnsi="Times New Roman"/>
                <w:szCs w:val="24"/>
              </w:rPr>
              <w:t>(capacity-building)</w:t>
            </w:r>
            <w:r w:rsidRPr="00A4376D">
              <w:rPr>
                <w:rFonts w:ascii="Times New Roman" w:hAnsi="Times New Roman"/>
                <w:szCs w:val="24"/>
              </w:rPr>
              <w:t>、指導與專業發展</w:t>
            </w:r>
            <w:r w:rsidRPr="00A4376D">
              <w:rPr>
                <w:rFonts w:ascii="Times New Roman" w:hAnsi="Times New Roman"/>
                <w:kern w:val="0"/>
                <w:szCs w:val="24"/>
              </w:rPr>
              <w:t>。</w:t>
            </w:r>
          </w:p>
          <w:p w14:paraId="1C9A0557" w14:textId="77777777" w:rsidR="00AB704E" w:rsidRPr="00A4376D" w:rsidRDefault="00AB704E" w:rsidP="004A0176">
            <w:pPr>
              <w:pStyle w:val="a8"/>
              <w:numPr>
                <w:ilvl w:val="0"/>
                <w:numId w:val="43"/>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激勵部屬士氣與發展人才</w:t>
            </w:r>
            <w:r w:rsidRPr="00A4376D">
              <w:rPr>
                <w:rFonts w:ascii="Times New Roman" w:hAnsi="Times New Roman"/>
                <w:kern w:val="0"/>
                <w:szCs w:val="24"/>
              </w:rPr>
              <w:t>。</w:t>
            </w:r>
          </w:p>
          <w:p w14:paraId="5BCBAB87" w14:textId="77777777" w:rsidR="00AB704E" w:rsidRPr="00A4376D" w:rsidRDefault="00AB704E" w:rsidP="004A0176">
            <w:pPr>
              <w:pStyle w:val="a8"/>
              <w:numPr>
                <w:ilvl w:val="0"/>
                <w:numId w:val="43"/>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強化內訓，培養同仁國際觀並激發外展潛力</w:t>
            </w:r>
            <w:r w:rsidRPr="00A4376D">
              <w:rPr>
                <w:rFonts w:ascii="Times New Roman" w:hAnsi="Times New Roman"/>
                <w:kern w:val="0"/>
                <w:szCs w:val="24"/>
              </w:rPr>
              <w:t>。</w:t>
            </w:r>
          </w:p>
          <w:p w14:paraId="2F803A7A" w14:textId="77777777" w:rsidR="00AB704E" w:rsidRPr="00A4376D" w:rsidRDefault="00AB704E" w:rsidP="004A0176">
            <w:pPr>
              <w:pStyle w:val="a8"/>
              <w:numPr>
                <w:ilvl w:val="0"/>
                <w:numId w:val="43"/>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協助同仁解決疑難問題</w:t>
            </w:r>
            <w:r w:rsidRPr="00A4376D">
              <w:rPr>
                <w:rFonts w:ascii="Times New Roman" w:hAnsi="Times New Roman"/>
                <w:kern w:val="0"/>
                <w:szCs w:val="24"/>
              </w:rPr>
              <w:t>。</w:t>
            </w:r>
          </w:p>
          <w:p w14:paraId="65502B64" w14:textId="77777777" w:rsidR="00AB704E" w:rsidRPr="00A4376D" w:rsidRDefault="00AB704E" w:rsidP="004A0176">
            <w:pPr>
              <w:pStyle w:val="a8"/>
              <w:numPr>
                <w:ilvl w:val="0"/>
                <w:numId w:val="43"/>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激發同仁工作潛能，創新發展業務</w:t>
            </w:r>
            <w:r w:rsidRPr="00A4376D">
              <w:rPr>
                <w:rFonts w:ascii="Times New Roman" w:hAnsi="Times New Roman"/>
                <w:kern w:val="0"/>
                <w:szCs w:val="24"/>
              </w:rPr>
              <w:t>。</w:t>
            </w:r>
          </w:p>
          <w:p w14:paraId="4F9D89B2" w14:textId="77777777" w:rsidR="00AB704E" w:rsidRPr="00A4376D" w:rsidRDefault="00AB704E" w:rsidP="004A0176">
            <w:pPr>
              <w:pStyle w:val="a8"/>
              <w:numPr>
                <w:ilvl w:val="0"/>
                <w:numId w:val="43"/>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培育、因材施教，依同仁潛力及人格特質予培訓機會</w:t>
            </w:r>
            <w:r w:rsidRPr="00A4376D">
              <w:rPr>
                <w:rFonts w:ascii="Times New Roman" w:hAnsi="Times New Roman"/>
                <w:kern w:val="0"/>
                <w:szCs w:val="24"/>
              </w:rPr>
              <w:t>。</w:t>
            </w:r>
          </w:p>
          <w:p w14:paraId="69B860DB" w14:textId="77777777" w:rsidR="00AB704E" w:rsidRPr="00A4376D" w:rsidRDefault="00AB704E" w:rsidP="004A0176">
            <w:pPr>
              <w:pStyle w:val="a8"/>
              <w:numPr>
                <w:ilvl w:val="0"/>
                <w:numId w:val="43"/>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激勵部屬士氣與發展人才</w:t>
            </w:r>
            <w:r w:rsidRPr="00A4376D">
              <w:rPr>
                <w:rFonts w:ascii="Times New Roman" w:hAnsi="Times New Roman"/>
                <w:kern w:val="0"/>
                <w:szCs w:val="24"/>
              </w:rPr>
              <w:t>。</w:t>
            </w:r>
          </w:p>
          <w:p w14:paraId="6168A0AD" w14:textId="77777777" w:rsidR="00AB704E" w:rsidRPr="00A4376D" w:rsidRDefault="00AB704E" w:rsidP="004A0176">
            <w:pPr>
              <w:pStyle w:val="a8"/>
              <w:numPr>
                <w:ilvl w:val="0"/>
                <w:numId w:val="43"/>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規劃局內人力發展</w:t>
            </w:r>
            <w:r w:rsidRPr="00A4376D">
              <w:rPr>
                <w:rFonts w:ascii="Times New Roman" w:hAnsi="Times New Roman"/>
                <w:kern w:val="0"/>
                <w:szCs w:val="24"/>
              </w:rPr>
              <w:t>。</w:t>
            </w:r>
            <w:r w:rsidRPr="00A4376D">
              <w:rPr>
                <w:rFonts w:ascii="Times New Roman" w:hAnsi="Times New Roman"/>
                <w:kern w:val="0"/>
                <w:szCs w:val="24"/>
              </w:rPr>
              <w:br/>
            </w:r>
            <w:r w:rsidRPr="00A4376D">
              <w:rPr>
                <w:rFonts w:ascii="Times New Roman" w:hAnsi="Times New Roman"/>
                <w:szCs w:val="24"/>
              </w:rPr>
              <w:t>……</w:t>
            </w:r>
          </w:p>
        </w:tc>
        <w:tc>
          <w:tcPr>
            <w:tcW w:w="708" w:type="dxa"/>
            <w:vAlign w:val="center"/>
          </w:tcPr>
          <w:p w14:paraId="05E8F500"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培育部屬</w:t>
            </w:r>
          </w:p>
        </w:tc>
        <w:tc>
          <w:tcPr>
            <w:tcW w:w="2004" w:type="dxa"/>
            <w:vAlign w:val="center"/>
          </w:tcPr>
          <w:p w14:paraId="550BC6E8" w14:textId="77777777" w:rsidR="00AB704E" w:rsidRPr="00A4376D" w:rsidRDefault="00AB704E" w:rsidP="004A0176">
            <w:pPr>
              <w:overflowPunct w:val="0"/>
              <w:spacing w:line="276" w:lineRule="auto"/>
              <w:jc w:val="both"/>
              <w:rPr>
                <w:rFonts w:ascii="Times New Roman" w:hAnsi="Times New Roman"/>
                <w:szCs w:val="24"/>
              </w:rPr>
            </w:pPr>
            <w:r w:rsidRPr="00A4376D">
              <w:rPr>
                <w:rFonts w:ascii="Times New Roman" w:hAnsi="Times New Roman"/>
                <w:kern w:val="0"/>
                <w:szCs w:val="24"/>
              </w:rPr>
              <w:t>能掌握部屬之優缺點，親自示範教導並提供建議與資源，協助部屬提升其工作能力，並規劃人才發展機會激發部屬潛能，使其能夠更有效達成目前或未來的工作或角色的職責。</w:t>
            </w:r>
          </w:p>
        </w:tc>
      </w:tr>
    </w:tbl>
    <w:p w14:paraId="38B58983" w14:textId="77777777" w:rsidR="00B03BCB" w:rsidRPr="00A4376D" w:rsidRDefault="00B03BCB"/>
    <w:p w14:paraId="07F13AA4" w14:textId="77777777" w:rsidR="00B03BCB" w:rsidRPr="00A4376D" w:rsidRDefault="00B03BCB"/>
    <w:tbl>
      <w:tblPr>
        <w:tblStyle w:val="af2"/>
        <w:tblW w:w="8364" w:type="dxa"/>
        <w:tblInd w:w="-15"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4A0" w:firstRow="1" w:lastRow="0" w:firstColumn="1" w:lastColumn="0" w:noHBand="0" w:noVBand="1"/>
      </w:tblPr>
      <w:tblGrid>
        <w:gridCol w:w="567"/>
        <w:gridCol w:w="5085"/>
        <w:gridCol w:w="708"/>
        <w:gridCol w:w="2004"/>
      </w:tblGrid>
      <w:tr w:rsidR="00AB704E" w:rsidRPr="00A4376D" w14:paraId="1EA73589" w14:textId="77777777" w:rsidTr="00AB704E">
        <w:trPr>
          <w:cantSplit/>
          <w:tblHeader/>
        </w:trPr>
        <w:tc>
          <w:tcPr>
            <w:tcW w:w="8364" w:type="dxa"/>
            <w:gridSpan w:val="4"/>
            <w:shd w:val="clear" w:color="auto" w:fill="AEAAAA" w:themeFill="background2" w:themeFillShade="BF"/>
            <w:vAlign w:val="center"/>
          </w:tcPr>
          <w:p w14:paraId="260811FF" w14:textId="5EE5B90F" w:rsidR="00AB704E" w:rsidRPr="00A4376D" w:rsidRDefault="00AB704E" w:rsidP="0064625E">
            <w:pPr>
              <w:overflowPunct w:val="0"/>
              <w:spacing w:line="276" w:lineRule="auto"/>
              <w:jc w:val="center"/>
              <w:rPr>
                <w:rFonts w:ascii="Times New Roman" w:hAnsi="Times New Roman"/>
                <w:b/>
                <w:bCs/>
                <w:kern w:val="0"/>
                <w:szCs w:val="24"/>
              </w:rPr>
            </w:pPr>
            <w:r w:rsidRPr="00A4376D">
              <w:rPr>
                <w:rFonts w:ascii="Times New Roman" w:hAnsi="Times New Roman"/>
              </w:rPr>
              <w:lastRenderedPageBreak/>
              <w:br w:type="page"/>
            </w:r>
            <w:r w:rsidRPr="00A4376D">
              <w:rPr>
                <w:rFonts w:ascii="Times New Roman" w:hAnsi="Times New Roman"/>
                <w:b/>
              </w:rPr>
              <w:t>簡任第</w:t>
            </w:r>
            <w:r w:rsidRPr="00A4376D">
              <w:rPr>
                <w:rFonts w:ascii="Times New Roman" w:hAnsi="Times New Roman"/>
                <w:b/>
                <w:kern w:val="0"/>
                <w:szCs w:val="24"/>
              </w:rPr>
              <w:t>十三</w:t>
            </w:r>
            <w:r w:rsidR="0064625E" w:rsidRPr="00A4376D">
              <w:rPr>
                <w:rFonts w:ascii="Times New Roman" w:hAnsi="Times New Roman"/>
                <w:b/>
                <w:kern w:val="0"/>
                <w:szCs w:val="24"/>
              </w:rPr>
              <w:t>職等</w:t>
            </w:r>
          </w:p>
        </w:tc>
      </w:tr>
      <w:tr w:rsidR="00AB704E" w:rsidRPr="00A4376D" w14:paraId="57E9C2DE" w14:textId="77777777" w:rsidTr="00AB704E">
        <w:trPr>
          <w:cantSplit/>
          <w:tblHeader/>
        </w:trPr>
        <w:tc>
          <w:tcPr>
            <w:tcW w:w="567" w:type="dxa"/>
            <w:vAlign w:val="center"/>
          </w:tcPr>
          <w:p w14:paraId="0FBD90B4" w14:textId="77777777" w:rsidR="00AB704E" w:rsidRPr="00A4376D" w:rsidRDefault="00AB704E" w:rsidP="0064625E">
            <w:pPr>
              <w:overflowPunct w:val="0"/>
              <w:snapToGrid w:val="0"/>
              <w:jc w:val="center"/>
              <w:rPr>
                <w:rFonts w:ascii="Times New Roman" w:hAnsi="Times New Roman"/>
                <w:szCs w:val="24"/>
              </w:rPr>
            </w:pPr>
            <w:r w:rsidRPr="00A4376D">
              <w:rPr>
                <w:rFonts w:ascii="Times New Roman" w:hAnsi="Times New Roman" w:hint="eastAsia"/>
                <w:b/>
                <w:color w:val="FF0000"/>
                <w:szCs w:val="24"/>
              </w:rPr>
              <w:t>類別</w:t>
            </w:r>
          </w:p>
        </w:tc>
        <w:tc>
          <w:tcPr>
            <w:tcW w:w="5085" w:type="dxa"/>
            <w:vAlign w:val="center"/>
          </w:tcPr>
          <w:p w14:paraId="76650B40" w14:textId="77777777" w:rsidR="00AB704E" w:rsidRPr="00A4376D" w:rsidRDefault="00AB704E" w:rsidP="0064625E">
            <w:pPr>
              <w:overflowPunct w:val="0"/>
              <w:snapToGrid w:val="0"/>
              <w:jc w:val="center"/>
              <w:rPr>
                <w:rFonts w:ascii="Times New Roman" w:hAnsi="Times New Roman"/>
                <w:b/>
                <w:szCs w:val="24"/>
              </w:rPr>
            </w:pPr>
            <w:r w:rsidRPr="00A4376D">
              <w:rPr>
                <w:rFonts w:ascii="Times New Roman" w:hAnsi="Times New Roman"/>
                <w:b/>
                <w:bCs/>
                <w:kern w:val="0"/>
                <w:szCs w:val="24"/>
              </w:rPr>
              <w:t>領導行為項目</w:t>
            </w:r>
          </w:p>
        </w:tc>
        <w:tc>
          <w:tcPr>
            <w:tcW w:w="708" w:type="dxa"/>
            <w:vAlign w:val="center"/>
          </w:tcPr>
          <w:p w14:paraId="1D6D897E" w14:textId="77777777" w:rsidR="00AB704E" w:rsidRPr="00A4376D" w:rsidRDefault="00AB704E" w:rsidP="0064625E">
            <w:pPr>
              <w:overflowPunct w:val="0"/>
              <w:snapToGrid w:val="0"/>
              <w:jc w:val="center"/>
              <w:rPr>
                <w:rFonts w:ascii="Times New Roman" w:hAnsi="Times New Roman"/>
                <w:b/>
                <w:szCs w:val="24"/>
              </w:rPr>
            </w:pPr>
            <w:r w:rsidRPr="00A4376D">
              <w:rPr>
                <w:rFonts w:ascii="Times New Roman" w:hAnsi="Times New Roman"/>
                <w:b/>
                <w:szCs w:val="24"/>
              </w:rPr>
              <w:t>職能名稱</w:t>
            </w:r>
          </w:p>
        </w:tc>
        <w:tc>
          <w:tcPr>
            <w:tcW w:w="2004" w:type="dxa"/>
            <w:vAlign w:val="center"/>
          </w:tcPr>
          <w:p w14:paraId="0E406830" w14:textId="77777777" w:rsidR="00AB704E" w:rsidRPr="00A4376D" w:rsidRDefault="00AB704E" w:rsidP="0064625E">
            <w:pPr>
              <w:overflowPunct w:val="0"/>
              <w:snapToGrid w:val="0"/>
              <w:jc w:val="center"/>
              <w:rPr>
                <w:rFonts w:ascii="Times New Roman" w:hAnsi="Times New Roman"/>
                <w:b/>
                <w:szCs w:val="24"/>
              </w:rPr>
            </w:pPr>
            <w:r w:rsidRPr="00A4376D">
              <w:rPr>
                <w:rFonts w:ascii="Times New Roman" w:hAnsi="Times New Roman"/>
                <w:b/>
                <w:bCs/>
                <w:kern w:val="0"/>
                <w:szCs w:val="24"/>
              </w:rPr>
              <w:t>職能定義</w:t>
            </w:r>
          </w:p>
        </w:tc>
      </w:tr>
      <w:tr w:rsidR="00DD1E2A" w:rsidRPr="00A4376D" w14:paraId="581C96EA" w14:textId="77777777" w:rsidTr="00AB704E">
        <w:trPr>
          <w:cantSplit/>
          <w:trHeight w:val="891"/>
        </w:trPr>
        <w:tc>
          <w:tcPr>
            <w:tcW w:w="567" w:type="dxa"/>
            <w:vMerge w:val="restart"/>
            <w:tcBorders>
              <w:top w:val="double" w:sz="4" w:space="0" w:color="auto"/>
              <w:bottom w:val="single" w:sz="4" w:space="0" w:color="auto"/>
            </w:tcBorders>
            <w:vAlign w:val="center"/>
          </w:tcPr>
          <w:p w14:paraId="40F313C4" w14:textId="77777777" w:rsidR="00547998" w:rsidRPr="00A4376D" w:rsidRDefault="00547998" w:rsidP="004A0176">
            <w:pPr>
              <w:overflowPunct w:val="0"/>
              <w:spacing w:line="276" w:lineRule="auto"/>
              <w:jc w:val="center"/>
              <w:rPr>
                <w:rFonts w:ascii="Times New Roman" w:hAnsi="Times New Roman"/>
                <w:b/>
                <w:szCs w:val="24"/>
              </w:rPr>
            </w:pPr>
            <w:r w:rsidRPr="00A4376D">
              <w:rPr>
                <w:rFonts w:ascii="Times New Roman" w:hAnsi="Times New Roman"/>
                <w:b/>
                <w:szCs w:val="24"/>
              </w:rPr>
              <w:t>特</w:t>
            </w:r>
          </w:p>
          <w:p w14:paraId="484A23DD" w14:textId="77777777" w:rsidR="00547998" w:rsidRPr="00A4376D" w:rsidRDefault="00547998" w:rsidP="004A0176">
            <w:pPr>
              <w:overflowPunct w:val="0"/>
              <w:spacing w:line="276" w:lineRule="auto"/>
              <w:jc w:val="center"/>
              <w:rPr>
                <w:rFonts w:ascii="Times New Roman" w:hAnsi="Times New Roman"/>
                <w:b/>
                <w:szCs w:val="24"/>
              </w:rPr>
            </w:pPr>
            <w:r w:rsidRPr="00A4376D">
              <w:rPr>
                <w:rFonts w:ascii="Times New Roman" w:hAnsi="Times New Roman"/>
                <w:b/>
                <w:szCs w:val="24"/>
              </w:rPr>
              <w:t>殊</w:t>
            </w:r>
          </w:p>
          <w:p w14:paraId="5F4EB112" w14:textId="77777777" w:rsidR="00547998" w:rsidRPr="00A4376D" w:rsidRDefault="00547998" w:rsidP="004A0176">
            <w:pPr>
              <w:overflowPunct w:val="0"/>
              <w:spacing w:line="276" w:lineRule="auto"/>
              <w:jc w:val="center"/>
              <w:rPr>
                <w:rFonts w:ascii="Times New Roman" w:hAnsi="Times New Roman"/>
                <w:b/>
                <w:szCs w:val="24"/>
              </w:rPr>
            </w:pPr>
            <w:r w:rsidRPr="00A4376D">
              <w:rPr>
                <w:rFonts w:ascii="Times New Roman" w:hAnsi="Times New Roman"/>
                <w:b/>
                <w:szCs w:val="24"/>
              </w:rPr>
              <w:t>專</w:t>
            </w:r>
          </w:p>
          <w:p w14:paraId="68EBECEF" w14:textId="77777777" w:rsidR="00547998" w:rsidRPr="00A4376D" w:rsidRDefault="00547998" w:rsidP="004A0176">
            <w:pPr>
              <w:overflowPunct w:val="0"/>
              <w:spacing w:line="276" w:lineRule="auto"/>
              <w:jc w:val="center"/>
              <w:rPr>
                <w:rFonts w:ascii="Times New Roman" w:hAnsi="Times New Roman"/>
                <w:b/>
                <w:szCs w:val="24"/>
              </w:rPr>
            </w:pPr>
            <w:r w:rsidRPr="00A4376D">
              <w:rPr>
                <w:rFonts w:ascii="Times New Roman" w:hAnsi="Times New Roman"/>
                <w:b/>
                <w:szCs w:val="24"/>
              </w:rPr>
              <w:t>屬</w:t>
            </w:r>
          </w:p>
          <w:p w14:paraId="3DED6E28" w14:textId="77777777" w:rsidR="00547998" w:rsidRPr="00A4376D" w:rsidRDefault="00BE763B" w:rsidP="004A0176">
            <w:pPr>
              <w:overflowPunct w:val="0"/>
              <w:spacing w:line="276" w:lineRule="auto"/>
              <w:jc w:val="center"/>
              <w:rPr>
                <w:rFonts w:ascii="Times New Roman" w:hAnsi="Times New Roman"/>
                <w:b/>
                <w:szCs w:val="24"/>
              </w:rPr>
            </w:pPr>
            <w:r w:rsidRPr="00A4376D">
              <w:rPr>
                <w:rFonts w:ascii="Times New Roman" w:hAnsi="Times New Roman"/>
                <w:b/>
                <w:szCs w:val="24"/>
              </w:rPr>
              <w:t>管理</w:t>
            </w:r>
          </w:p>
          <w:p w14:paraId="58A7CC7F" w14:textId="77777777" w:rsidR="00547998" w:rsidRPr="00A4376D" w:rsidRDefault="00547998" w:rsidP="004A0176">
            <w:pPr>
              <w:overflowPunct w:val="0"/>
              <w:spacing w:line="276" w:lineRule="auto"/>
              <w:jc w:val="center"/>
              <w:rPr>
                <w:rFonts w:ascii="Times New Roman" w:hAnsi="Times New Roman"/>
                <w:b/>
                <w:szCs w:val="24"/>
              </w:rPr>
            </w:pPr>
            <w:r w:rsidRPr="00A4376D">
              <w:rPr>
                <w:rFonts w:ascii="Times New Roman" w:hAnsi="Times New Roman"/>
                <w:b/>
                <w:szCs w:val="24"/>
              </w:rPr>
              <w:t>職</w:t>
            </w:r>
          </w:p>
          <w:p w14:paraId="385D076B" w14:textId="77777777" w:rsidR="00547998" w:rsidRPr="00A4376D" w:rsidRDefault="00547998" w:rsidP="004A0176">
            <w:pPr>
              <w:overflowPunct w:val="0"/>
              <w:spacing w:line="276" w:lineRule="auto"/>
              <w:jc w:val="center"/>
              <w:rPr>
                <w:rFonts w:ascii="Times New Roman" w:hAnsi="Times New Roman"/>
                <w:b/>
                <w:szCs w:val="24"/>
              </w:rPr>
            </w:pPr>
            <w:r w:rsidRPr="00A4376D">
              <w:rPr>
                <w:rFonts w:ascii="Times New Roman" w:hAnsi="Times New Roman"/>
                <w:b/>
                <w:szCs w:val="24"/>
              </w:rPr>
              <w:t>能</w:t>
            </w:r>
          </w:p>
        </w:tc>
        <w:tc>
          <w:tcPr>
            <w:tcW w:w="5085" w:type="dxa"/>
            <w:tcBorders>
              <w:top w:val="double" w:sz="4" w:space="0" w:color="auto"/>
              <w:bottom w:val="single" w:sz="4" w:space="0" w:color="auto"/>
            </w:tcBorders>
            <w:vAlign w:val="center"/>
          </w:tcPr>
          <w:p w14:paraId="63F26132" w14:textId="77777777" w:rsidR="00547998" w:rsidRPr="00A4376D" w:rsidRDefault="00547998" w:rsidP="004A0176">
            <w:pPr>
              <w:pStyle w:val="a8"/>
              <w:numPr>
                <w:ilvl w:val="0"/>
                <w:numId w:val="44"/>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督導本局相關團隊回應民眾陳情或關切事項</w:t>
            </w:r>
            <w:r w:rsidRPr="00A4376D">
              <w:rPr>
                <w:rFonts w:ascii="Times New Roman" w:hAnsi="Times New Roman"/>
                <w:kern w:val="0"/>
                <w:szCs w:val="24"/>
              </w:rPr>
              <w:t>。</w:t>
            </w:r>
          </w:p>
          <w:p w14:paraId="6487A662" w14:textId="77777777" w:rsidR="00547998" w:rsidRPr="00A4376D" w:rsidRDefault="00547998" w:rsidP="004A0176">
            <w:pPr>
              <w:pStyle w:val="a8"/>
              <w:numPr>
                <w:ilvl w:val="0"/>
                <w:numId w:val="44"/>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處理重大緊急民意部門質詢或關切案件，以及進行政策協調與溝通</w:t>
            </w:r>
            <w:r w:rsidRPr="00A4376D">
              <w:rPr>
                <w:rFonts w:ascii="Times New Roman" w:hAnsi="Times New Roman"/>
                <w:kern w:val="0"/>
                <w:szCs w:val="24"/>
              </w:rPr>
              <w:t>。</w:t>
            </w:r>
          </w:p>
          <w:p w14:paraId="4306FB08" w14:textId="77777777" w:rsidR="00547998" w:rsidRPr="00A4376D" w:rsidRDefault="00547998" w:rsidP="004A0176">
            <w:pPr>
              <w:pStyle w:val="a8"/>
              <w:numPr>
                <w:ilvl w:val="0"/>
                <w:numId w:val="44"/>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接受民眾陳情，針對輿論關切之重大政策議題，研擬有效對策</w:t>
            </w:r>
            <w:r w:rsidRPr="00A4376D">
              <w:rPr>
                <w:rFonts w:ascii="Times New Roman" w:hAnsi="Times New Roman"/>
                <w:kern w:val="0"/>
                <w:szCs w:val="24"/>
              </w:rPr>
              <w:t>。</w:t>
            </w:r>
          </w:p>
          <w:p w14:paraId="7DD93E4A" w14:textId="77777777" w:rsidR="00547998" w:rsidRPr="00A4376D" w:rsidRDefault="00547998" w:rsidP="004A0176">
            <w:pPr>
              <w:pStyle w:val="a8"/>
              <w:numPr>
                <w:ilvl w:val="0"/>
                <w:numId w:val="44"/>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處理媒體與輿論重大報導</w:t>
            </w:r>
            <w:r w:rsidRPr="00A4376D">
              <w:rPr>
                <w:rFonts w:ascii="Times New Roman" w:hAnsi="Times New Roman"/>
                <w:kern w:val="0"/>
                <w:szCs w:val="24"/>
              </w:rPr>
              <w:t>。</w:t>
            </w:r>
          </w:p>
          <w:p w14:paraId="12379BAA" w14:textId="77777777" w:rsidR="00547998" w:rsidRPr="00A4376D" w:rsidRDefault="00547998" w:rsidP="004A0176">
            <w:pPr>
              <w:pStyle w:val="a8"/>
              <w:numPr>
                <w:ilvl w:val="0"/>
                <w:numId w:val="44"/>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處理民眾陳情案件</w:t>
            </w:r>
            <w:r w:rsidRPr="00A4376D">
              <w:rPr>
                <w:rFonts w:ascii="Times New Roman" w:hAnsi="Times New Roman"/>
                <w:kern w:val="0"/>
                <w:szCs w:val="24"/>
              </w:rPr>
              <w:t>。</w:t>
            </w:r>
          </w:p>
          <w:p w14:paraId="7A5B891E" w14:textId="77777777" w:rsidR="00547998" w:rsidRPr="00A4376D" w:rsidRDefault="00547998" w:rsidP="004A0176">
            <w:pPr>
              <w:pStyle w:val="a8"/>
              <w:numPr>
                <w:ilvl w:val="0"/>
                <w:numId w:val="44"/>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對外代表協調民眾陳情案件</w:t>
            </w:r>
            <w:r w:rsidRPr="00A4376D">
              <w:rPr>
                <w:rFonts w:ascii="Times New Roman" w:hAnsi="Times New Roman"/>
                <w:kern w:val="0"/>
                <w:szCs w:val="24"/>
              </w:rPr>
              <w:t>。</w:t>
            </w:r>
          </w:p>
          <w:p w14:paraId="24A8453A" w14:textId="77777777" w:rsidR="00547998" w:rsidRPr="00A4376D" w:rsidRDefault="00547998" w:rsidP="004A0176">
            <w:pPr>
              <w:pStyle w:val="a8"/>
              <w:numPr>
                <w:ilvl w:val="0"/>
                <w:numId w:val="44"/>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重視輿論並化解危機</w:t>
            </w:r>
            <w:r w:rsidRPr="00A4376D">
              <w:rPr>
                <w:rFonts w:ascii="Times New Roman" w:hAnsi="Times New Roman"/>
                <w:kern w:val="0"/>
                <w:szCs w:val="24"/>
              </w:rPr>
              <w:t>。</w:t>
            </w:r>
          </w:p>
          <w:p w14:paraId="66748953" w14:textId="77777777" w:rsidR="00547998" w:rsidRPr="00A4376D" w:rsidRDefault="00547998" w:rsidP="004A0176">
            <w:pPr>
              <w:pStyle w:val="a8"/>
              <w:numPr>
                <w:ilvl w:val="0"/>
                <w:numId w:val="44"/>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處理民眾，民間團體之陳情事項</w:t>
            </w:r>
            <w:r w:rsidRPr="00A4376D">
              <w:rPr>
                <w:rFonts w:ascii="Times New Roman" w:hAnsi="Times New Roman"/>
                <w:kern w:val="0"/>
                <w:szCs w:val="24"/>
              </w:rPr>
              <w:t>。</w:t>
            </w:r>
          </w:p>
          <w:p w14:paraId="1FC52B64" w14:textId="77777777" w:rsidR="00547998" w:rsidRPr="00A4376D" w:rsidRDefault="00547998" w:rsidP="004A0176">
            <w:pPr>
              <w:pStyle w:val="a8"/>
              <w:numPr>
                <w:ilvl w:val="0"/>
                <w:numId w:val="44"/>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處理民眾陳情案件</w:t>
            </w:r>
            <w:r w:rsidRPr="00A4376D">
              <w:rPr>
                <w:rFonts w:ascii="Times New Roman" w:hAnsi="Times New Roman"/>
                <w:kern w:val="0"/>
                <w:szCs w:val="24"/>
              </w:rPr>
              <w:t>。</w:t>
            </w:r>
          </w:p>
          <w:p w14:paraId="6A1E66EE" w14:textId="77777777" w:rsidR="00547998" w:rsidRPr="00A4376D" w:rsidRDefault="00547998" w:rsidP="004A0176">
            <w:pPr>
              <w:pStyle w:val="a8"/>
              <w:numPr>
                <w:ilvl w:val="0"/>
                <w:numId w:val="44"/>
              </w:numPr>
              <w:overflowPunct w:val="0"/>
              <w:spacing w:line="276" w:lineRule="auto"/>
              <w:ind w:leftChars="0" w:rightChars="14" w:right="34" w:firstLineChars="0"/>
              <w:jc w:val="both"/>
              <w:rPr>
                <w:rFonts w:ascii="Times New Roman" w:hAnsi="Times New Roman"/>
                <w:szCs w:val="24"/>
              </w:rPr>
            </w:pPr>
            <w:r w:rsidRPr="00A4376D">
              <w:rPr>
                <w:rFonts w:ascii="Times New Roman" w:hAnsi="Times New Roman"/>
                <w:szCs w:val="24"/>
              </w:rPr>
              <w:t>處理民眾陳情案件</w:t>
            </w:r>
            <w:r w:rsidRPr="00A4376D">
              <w:rPr>
                <w:rFonts w:ascii="Times New Roman" w:hAnsi="Times New Roman"/>
                <w:kern w:val="0"/>
                <w:szCs w:val="24"/>
              </w:rPr>
              <w:t>。</w:t>
            </w:r>
            <w:r w:rsidRPr="00A4376D">
              <w:rPr>
                <w:rFonts w:ascii="Times New Roman" w:hAnsi="Times New Roman"/>
                <w:kern w:val="0"/>
                <w:szCs w:val="24"/>
              </w:rPr>
              <w:br/>
            </w:r>
            <w:r w:rsidRPr="00A4376D">
              <w:rPr>
                <w:rFonts w:ascii="Times New Roman" w:hAnsi="Times New Roman"/>
                <w:szCs w:val="24"/>
              </w:rPr>
              <w:t>……</w:t>
            </w:r>
          </w:p>
        </w:tc>
        <w:tc>
          <w:tcPr>
            <w:tcW w:w="708" w:type="dxa"/>
            <w:tcBorders>
              <w:top w:val="double" w:sz="4" w:space="0" w:color="auto"/>
              <w:bottom w:val="single" w:sz="4" w:space="0" w:color="auto"/>
            </w:tcBorders>
            <w:vAlign w:val="center"/>
          </w:tcPr>
          <w:p w14:paraId="2B5F9CDE" w14:textId="77777777" w:rsidR="00547998" w:rsidRPr="00A4376D" w:rsidRDefault="00547998" w:rsidP="004A0176">
            <w:pPr>
              <w:widowControl/>
              <w:overflowPunct w:val="0"/>
              <w:autoSpaceDE w:val="0"/>
              <w:autoSpaceDN w:val="0"/>
              <w:adjustRightInd w:val="0"/>
              <w:spacing w:after="240" w:line="276" w:lineRule="auto"/>
              <w:jc w:val="center"/>
              <w:rPr>
                <w:rFonts w:ascii="Times New Roman" w:hAnsi="Times New Roman"/>
                <w:b/>
                <w:szCs w:val="24"/>
              </w:rPr>
            </w:pPr>
            <w:r w:rsidRPr="00A4376D">
              <w:rPr>
                <w:rFonts w:ascii="Times New Roman" w:hAnsi="Times New Roman"/>
                <w:b/>
                <w:szCs w:val="24"/>
              </w:rPr>
              <w:t>政令行銷與</w:t>
            </w:r>
            <w:r w:rsidRPr="00A4376D">
              <w:rPr>
                <w:rFonts w:ascii="Times New Roman" w:hAnsi="Times New Roman"/>
                <w:b/>
                <w:szCs w:val="24"/>
              </w:rPr>
              <w:br/>
            </w:r>
            <w:r w:rsidRPr="00A4376D">
              <w:rPr>
                <w:rFonts w:ascii="Times New Roman" w:hAnsi="Times New Roman"/>
                <w:b/>
                <w:szCs w:val="24"/>
              </w:rPr>
              <w:t>宣導</w:t>
            </w:r>
          </w:p>
        </w:tc>
        <w:tc>
          <w:tcPr>
            <w:tcW w:w="2004" w:type="dxa"/>
            <w:tcBorders>
              <w:top w:val="double" w:sz="4" w:space="0" w:color="auto"/>
              <w:bottom w:val="single" w:sz="4" w:space="0" w:color="auto"/>
            </w:tcBorders>
            <w:vAlign w:val="center"/>
          </w:tcPr>
          <w:p w14:paraId="0E11B36A" w14:textId="77777777" w:rsidR="00547998" w:rsidRPr="00A4376D" w:rsidRDefault="00547998" w:rsidP="004A0176">
            <w:pPr>
              <w:overflowPunct w:val="0"/>
              <w:spacing w:line="276" w:lineRule="auto"/>
              <w:jc w:val="both"/>
              <w:rPr>
                <w:rFonts w:ascii="Times New Roman" w:hAnsi="Times New Roman"/>
                <w:szCs w:val="24"/>
              </w:rPr>
            </w:pPr>
            <w:r w:rsidRPr="00A4376D">
              <w:rPr>
                <w:rFonts w:ascii="Times New Roman" w:hAnsi="Times New Roman"/>
                <w:kern w:val="0"/>
                <w:szCs w:val="24"/>
              </w:rPr>
              <w:t>運用行銷策略型塑所屬機關之形象與政策推廣，並針對國內民眾或民間機關陳情案件，有效研擬對策進行回應，以爭取目標群體對公共政策的接納與支持。</w:t>
            </w:r>
          </w:p>
        </w:tc>
      </w:tr>
      <w:tr w:rsidR="00DD1E2A" w:rsidRPr="00A4376D" w14:paraId="1D3F257A" w14:textId="77777777" w:rsidTr="00AB704E">
        <w:trPr>
          <w:cantSplit/>
          <w:trHeight w:val="1387"/>
        </w:trPr>
        <w:tc>
          <w:tcPr>
            <w:tcW w:w="567" w:type="dxa"/>
            <w:vMerge/>
            <w:tcBorders>
              <w:top w:val="single" w:sz="4" w:space="0" w:color="auto"/>
              <w:bottom w:val="single" w:sz="4" w:space="0" w:color="auto"/>
            </w:tcBorders>
          </w:tcPr>
          <w:p w14:paraId="5BD66BB1" w14:textId="77777777" w:rsidR="00547998" w:rsidRPr="00A4376D" w:rsidRDefault="00547998" w:rsidP="004A0176">
            <w:pPr>
              <w:overflowPunct w:val="0"/>
              <w:spacing w:line="276" w:lineRule="auto"/>
              <w:jc w:val="center"/>
              <w:rPr>
                <w:rFonts w:ascii="Times New Roman" w:hAnsi="Times New Roman"/>
                <w:szCs w:val="24"/>
              </w:rPr>
            </w:pPr>
          </w:p>
        </w:tc>
        <w:tc>
          <w:tcPr>
            <w:tcW w:w="5085" w:type="dxa"/>
            <w:tcBorders>
              <w:top w:val="single" w:sz="4" w:space="0" w:color="auto"/>
              <w:bottom w:val="single" w:sz="4" w:space="0" w:color="auto"/>
            </w:tcBorders>
            <w:vAlign w:val="center"/>
          </w:tcPr>
          <w:p w14:paraId="4BEE5997" w14:textId="77777777" w:rsidR="00547998" w:rsidRPr="00A4376D" w:rsidRDefault="00547998" w:rsidP="005E07CA">
            <w:pPr>
              <w:pStyle w:val="a8"/>
              <w:numPr>
                <w:ilvl w:val="1"/>
                <w:numId w:val="1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瞭解組織所面對服務對象之需求與發展趨勢</w:t>
            </w:r>
            <w:r w:rsidRPr="00A4376D">
              <w:rPr>
                <w:rFonts w:ascii="Times New Roman" w:hAnsi="Times New Roman"/>
                <w:kern w:val="0"/>
                <w:szCs w:val="24"/>
              </w:rPr>
              <w:t>。</w:t>
            </w:r>
          </w:p>
          <w:p w14:paraId="11EFCC1A" w14:textId="77777777" w:rsidR="00547998" w:rsidRPr="00A4376D" w:rsidRDefault="00547998" w:rsidP="005E07CA">
            <w:pPr>
              <w:pStyle w:val="a8"/>
              <w:numPr>
                <w:ilvl w:val="1"/>
                <w:numId w:val="1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彙集機關業務，推展相關資訊</w:t>
            </w:r>
            <w:r w:rsidRPr="00A4376D">
              <w:rPr>
                <w:rFonts w:ascii="Times New Roman" w:hAnsi="Times New Roman"/>
                <w:kern w:val="0"/>
                <w:szCs w:val="24"/>
              </w:rPr>
              <w:t>。</w:t>
            </w:r>
          </w:p>
          <w:p w14:paraId="3775B78B" w14:textId="77777777" w:rsidR="00547998" w:rsidRPr="00A4376D" w:rsidRDefault="00547998" w:rsidP="005E07CA">
            <w:pPr>
              <w:pStyle w:val="a8"/>
              <w:numPr>
                <w:ilvl w:val="1"/>
                <w:numId w:val="1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掌握全球金融市場動態</w:t>
            </w:r>
            <w:r w:rsidRPr="00A4376D">
              <w:rPr>
                <w:rFonts w:ascii="Times New Roman" w:hAnsi="Times New Roman"/>
                <w:kern w:val="0"/>
                <w:szCs w:val="24"/>
              </w:rPr>
              <w:t>。</w:t>
            </w:r>
          </w:p>
          <w:p w14:paraId="3A0F2EE1" w14:textId="77777777" w:rsidR="00547998" w:rsidRPr="00A4376D" w:rsidRDefault="00547998" w:rsidP="005E07CA">
            <w:pPr>
              <w:pStyle w:val="a8"/>
              <w:numPr>
                <w:ilvl w:val="1"/>
                <w:numId w:val="1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瞭解及蒐集與業務相關專業之發展趨勢</w:t>
            </w:r>
            <w:r w:rsidRPr="00A4376D">
              <w:rPr>
                <w:rFonts w:ascii="Times New Roman" w:hAnsi="Times New Roman"/>
                <w:kern w:val="0"/>
                <w:szCs w:val="24"/>
              </w:rPr>
              <w:t>。</w:t>
            </w:r>
          </w:p>
          <w:p w14:paraId="73865057" w14:textId="77777777" w:rsidR="00547998" w:rsidRPr="00A4376D" w:rsidRDefault="00547998" w:rsidP="005E07CA">
            <w:pPr>
              <w:pStyle w:val="a8"/>
              <w:numPr>
                <w:ilvl w:val="1"/>
                <w:numId w:val="1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關注政策發展趨勢</w:t>
            </w:r>
            <w:r w:rsidRPr="00A4376D">
              <w:rPr>
                <w:rFonts w:ascii="Times New Roman" w:hAnsi="Times New Roman"/>
                <w:kern w:val="0"/>
                <w:szCs w:val="24"/>
              </w:rPr>
              <w:t>。</w:t>
            </w:r>
          </w:p>
          <w:p w14:paraId="02C51B4F" w14:textId="77777777" w:rsidR="00547998" w:rsidRPr="00A4376D" w:rsidRDefault="00547998" w:rsidP="005E07CA">
            <w:pPr>
              <w:pStyle w:val="a8"/>
              <w:numPr>
                <w:ilvl w:val="1"/>
                <w:numId w:val="1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代表出席本局業務相關之國際研討會及會議</w:t>
            </w:r>
            <w:r w:rsidRPr="00A4376D">
              <w:rPr>
                <w:rFonts w:ascii="Times New Roman" w:hAnsi="Times New Roman"/>
                <w:kern w:val="0"/>
                <w:szCs w:val="24"/>
              </w:rPr>
              <w:t>。</w:t>
            </w:r>
          </w:p>
          <w:p w14:paraId="5EB5695C" w14:textId="77777777" w:rsidR="00547998" w:rsidRPr="00A4376D" w:rsidRDefault="00547998" w:rsidP="005E07CA">
            <w:pPr>
              <w:pStyle w:val="a8"/>
              <w:numPr>
                <w:ilvl w:val="1"/>
                <w:numId w:val="1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代表本館出席國內外重要會議或活動</w:t>
            </w:r>
            <w:r w:rsidRPr="00A4376D">
              <w:rPr>
                <w:rFonts w:ascii="Times New Roman" w:hAnsi="Times New Roman"/>
                <w:kern w:val="0"/>
                <w:szCs w:val="24"/>
              </w:rPr>
              <w:t>。</w:t>
            </w:r>
          </w:p>
          <w:p w14:paraId="7097C916" w14:textId="77777777" w:rsidR="00547998" w:rsidRPr="00A4376D" w:rsidRDefault="00547998" w:rsidP="005E07CA">
            <w:pPr>
              <w:pStyle w:val="a8"/>
              <w:numPr>
                <w:ilvl w:val="1"/>
                <w:numId w:val="1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接待國內外重要訪賓</w:t>
            </w:r>
            <w:r w:rsidRPr="00A4376D">
              <w:rPr>
                <w:rFonts w:ascii="Times New Roman" w:hAnsi="Times New Roman"/>
                <w:kern w:val="0"/>
                <w:szCs w:val="24"/>
              </w:rPr>
              <w:t>。</w:t>
            </w:r>
          </w:p>
          <w:p w14:paraId="0A0A3998" w14:textId="77777777" w:rsidR="00547998" w:rsidRPr="00A4376D" w:rsidRDefault="00547998" w:rsidP="005E07CA">
            <w:pPr>
              <w:pStyle w:val="a8"/>
              <w:numPr>
                <w:ilvl w:val="1"/>
                <w:numId w:val="1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接見或拜會重要業務相關人士</w:t>
            </w:r>
            <w:r w:rsidRPr="00A4376D">
              <w:rPr>
                <w:rFonts w:ascii="Times New Roman" w:hAnsi="Times New Roman"/>
                <w:kern w:val="0"/>
                <w:szCs w:val="24"/>
              </w:rPr>
              <w:t>。</w:t>
            </w:r>
          </w:p>
          <w:p w14:paraId="45504593" w14:textId="77777777" w:rsidR="00547998" w:rsidRPr="00A4376D" w:rsidRDefault="00547998" w:rsidP="005E07CA">
            <w:pPr>
              <w:pStyle w:val="a8"/>
              <w:numPr>
                <w:ilvl w:val="1"/>
                <w:numId w:val="1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接待來訪外賓</w:t>
            </w:r>
            <w:r w:rsidRPr="00A4376D">
              <w:rPr>
                <w:rFonts w:ascii="Times New Roman" w:hAnsi="Times New Roman"/>
                <w:kern w:val="0"/>
                <w:szCs w:val="24"/>
              </w:rPr>
              <w:t>。</w:t>
            </w:r>
            <w:r w:rsidRPr="00A4376D">
              <w:rPr>
                <w:rFonts w:ascii="Times New Roman" w:hAnsi="Times New Roman"/>
                <w:kern w:val="0"/>
                <w:szCs w:val="24"/>
              </w:rPr>
              <w:br/>
            </w:r>
            <w:r w:rsidRPr="00A4376D">
              <w:rPr>
                <w:rFonts w:ascii="Times New Roman" w:hAnsi="Times New Roman"/>
                <w:szCs w:val="24"/>
              </w:rPr>
              <w:t>……</w:t>
            </w:r>
          </w:p>
        </w:tc>
        <w:tc>
          <w:tcPr>
            <w:tcW w:w="708" w:type="dxa"/>
            <w:tcBorders>
              <w:top w:val="single" w:sz="4" w:space="0" w:color="auto"/>
              <w:bottom w:val="single" w:sz="4" w:space="0" w:color="auto"/>
            </w:tcBorders>
            <w:vAlign w:val="center"/>
          </w:tcPr>
          <w:p w14:paraId="3389EB93" w14:textId="77777777" w:rsidR="00547998" w:rsidRPr="00A4376D" w:rsidRDefault="00547998" w:rsidP="004A0176">
            <w:pPr>
              <w:overflowPunct w:val="0"/>
              <w:spacing w:line="276" w:lineRule="auto"/>
              <w:jc w:val="center"/>
              <w:rPr>
                <w:rFonts w:ascii="Times New Roman" w:hAnsi="Times New Roman"/>
                <w:b/>
                <w:szCs w:val="24"/>
              </w:rPr>
            </w:pPr>
            <w:r w:rsidRPr="00A4376D">
              <w:rPr>
                <w:rFonts w:ascii="Times New Roman" w:hAnsi="Times New Roman"/>
                <w:b/>
                <w:szCs w:val="24"/>
              </w:rPr>
              <w:t>國際關係</w:t>
            </w:r>
          </w:p>
          <w:p w14:paraId="4D1F31B4" w14:textId="77777777" w:rsidR="00547998" w:rsidRPr="00A4376D" w:rsidRDefault="00547998" w:rsidP="004A0176">
            <w:pPr>
              <w:overflowPunct w:val="0"/>
              <w:spacing w:line="276" w:lineRule="auto"/>
              <w:jc w:val="center"/>
              <w:rPr>
                <w:rFonts w:ascii="Times New Roman" w:hAnsi="Times New Roman"/>
                <w:b/>
                <w:szCs w:val="24"/>
              </w:rPr>
            </w:pPr>
            <w:r w:rsidRPr="00A4376D">
              <w:rPr>
                <w:rFonts w:ascii="Times New Roman" w:hAnsi="Times New Roman"/>
                <w:b/>
                <w:szCs w:val="24"/>
              </w:rPr>
              <w:t>建立與</w:t>
            </w:r>
          </w:p>
          <w:p w14:paraId="40C2B549" w14:textId="77777777" w:rsidR="00547998" w:rsidRPr="00A4376D" w:rsidRDefault="00547998" w:rsidP="004A0176">
            <w:pPr>
              <w:overflowPunct w:val="0"/>
              <w:spacing w:line="276" w:lineRule="auto"/>
              <w:jc w:val="center"/>
              <w:rPr>
                <w:rFonts w:ascii="Times New Roman" w:hAnsi="Times New Roman"/>
                <w:b/>
                <w:szCs w:val="24"/>
              </w:rPr>
            </w:pPr>
            <w:r w:rsidRPr="00A4376D">
              <w:rPr>
                <w:rFonts w:ascii="Times New Roman" w:hAnsi="Times New Roman"/>
                <w:b/>
                <w:szCs w:val="24"/>
              </w:rPr>
              <w:t>推動</w:t>
            </w:r>
          </w:p>
        </w:tc>
        <w:tc>
          <w:tcPr>
            <w:tcW w:w="2004" w:type="dxa"/>
            <w:tcBorders>
              <w:top w:val="single" w:sz="4" w:space="0" w:color="auto"/>
              <w:bottom w:val="single" w:sz="4" w:space="0" w:color="auto"/>
            </w:tcBorders>
            <w:vAlign w:val="center"/>
          </w:tcPr>
          <w:p w14:paraId="08B184C5" w14:textId="77777777" w:rsidR="00547998" w:rsidRPr="00A4376D" w:rsidRDefault="00547998" w:rsidP="004A0176">
            <w:pPr>
              <w:overflowPunct w:val="0"/>
              <w:spacing w:line="276" w:lineRule="auto"/>
              <w:rPr>
                <w:rFonts w:ascii="Times New Roman" w:hAnsi="Times New Roman"/>
                <w:szCs w:val="24"/>
              </w:rPr>
            </w:pPr>
            <w:r w:rsidRPr="00A4376D">
              <w:rPr>
                <w:rFonts w:ascii="Times New Roman" w:hAnsi="Times New Roman"/>
                <w:kern w:val="0"/>
                <w:szCs w:val="24"/>
              </w:rPr>
              <w:t>能以全球化觀點掌握影響政府組織的最新國際局勢，並主動尋求國際上有利於建立我國政府國際地位的機會與關係，推動與提升我國與其他國家政府間的長期合作關係。</w:t>
            </w:r>
          </w:p>
        </w:tc>
      </w:tr>
      <w:tr w:rsidR="00AB704E" w:rsidRPr="00A4376D" w14:paraId="0DC54963" w14:textId="77777777" w:rsidTr="00AB704E">
        <w:tblPrEx>
          <w:tblBorders>
            <w:insideH w:val="single" w:sz="4" w:space="0" w:color="auto"/>
            <w:insideV w:val="single" w:sz="4" w:space="0" w:color="auto"/>
          </w:tblBorders>
        </w:tblPrEx>
        <w:trPr>
          <w:cantSplit/>
          <w:trHeight w:val="279"/>
        </w:trPr>
        <w:tc>
          <w:tcPr>
            <w:tcW w:w="567" w:type="dxa"/>
            <w:vAlign w:val="center"/>
          </w:tcPr>
          <w:p w14:paraId="0BCAF01F"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lastRenderedPageBreak/>
              <w:t>特</w:t>
            </w:r>
          </w:p>
          <w:p w14:paraId="036A9960"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殊</w:t>
            </w:r>
          </w:p>
          <w:p w14:paraId="2B8AAFA0"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專</w:t>
            </w:r>
          </w:p>
          <w:p w14:paraId="02804600"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屬</w:t>
            </w:r>
          </w:p>
          <w:p w14:paraId="0E0A1C4F"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管理</w:t>
            </w:r>
          </w:p>
          <w:p w14:paraId="34ECBFEB"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職</w:t>
            </w:r>
          </w:p>
          <w:p w14:paraId="411D428E" w14:textId="798B7435" w:rsidR="00AB704E" w:rsidRPr="00A4376D" w:rsidRDefault="00AB704E" w:rsidP="004A0176">
            <w:pPr>
              <w:overflowPunct w:val="0"/>
              <w:spacing w:line="276" w:lineRule="auto"/>
              <w:jc w:val="center"/>
              <w:rPr>
                <w:rFonts w:ascii="Times New Roman" w:hAnsi="Times New Roman"/>
                <w:szCs w:val="24"/>
              </w:rPr>
            </w:pPr>
            <w:r w:rsidRPr="00A4376D">
              <w:rPr>
                <w:rFonts w:ascii="Times New Roman" w:hAnsi="Times New Roman"/>
                <w:b/>
                <w:szCs w:val="24"/>
              </w:rPr>
              <w:t>能</w:t>
            </w:r>
          </w:p>
        </w:tc>
        <w:tc>
          <w:tcPr>
            <w:tcW w:w="5085" w:type="dxa"/>
          </w:tcPr>
          <w:p w14:paraId="1A8F1057" w14:textId="77777777" w:rsidR="00AB704E" w:rsidRPr="00A4376D" w:rsidRDefault="00AB704E" w:rsidP="005E07CA">
            <w:pPr>
              <w:pStyle w:val="a8"/>
              <w:numPr>
                <w:ilvl w:val="1"/>
                <w:numId w:val="14"/>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規劃訂定機關年度重點工作項目</w:t>
            </w:r>
            <w:r w:rsidRPr="00A4376D">
              <w:rPr>
                <w:rFonts w:ascii="Times New Roman" w:hAnsi="Times New Roman"/>
                <w:kern w:val="0"/>
                <w:szCs w:val="24"/>
              </w:rPr>
              <w:t>。</w:t>
            </w:r>
          </w:p>
          <w:p w14:paraId="7D728968" w14:textId="77777777" w:rsidR="00AB704E" w:rsidRPr="00A4376D" w:rsidRDefault="00AB704E" w:rsidP="005E07CA">
            <w:pPr>
              <w:pStyle w:val="a8"/>
              <w:numPr>
                <w:ilvl w:val="1"/>
                <w:numId w:val="14"/>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規劃本署重大專案或法案方向</w:t>
            </w:r>
            <w:r w:rsidRPr="00A4376D">
              <w:rPr>
                <w:rFonts w:ascii="Times New Roman" w:hAnsi="Times New Roman"/>
                <w:kern w:val="0"/>
                <w:szCs w:val="24"/>
              </w:rPr>
              <w:t>。</w:t>
            </w:r>
          </w:p>
          <w:p w14:paraId="2E0E56A4" w14:textId="77777777" w:rsidR="00AB704E" w:rsidRPr="00A4376D" w:rsidRDefault="00AB704E" w:rsidP="005E07CA">
            <w:pPr>
              <w:pStyle w:val="a8"/>
              <w:numPr>
                <w:ilvl w:val="1"/>
                <w:numId w:val="14"/>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規劃機關人事布局</w:t>
            </w:r>
            <w:r w:rsidRPr="00A4376D">
              <w:rPr>
                <w:rFonts w:ascii="Times New Roman" w:hAnsi="Times New Roman"/>
                <w:kern w:val="0"/>
                <w:szCs w:val="24"/>
              </w:rPr>
              <w:t>。</w:t>
            </w:r>
          </w:p>
          <w:p w14:paraId="771E8ECB" w14:textId="77777777" w:rsidR="00AB704E" w:rsidRPr="00A4376D" w:rsidRDefault="00AB704E" w:rsidP="005E07CA">
            <w:pPr>
              <w:pStyle w:val="a8"/>
              <w:numPr>
                <w:ilvl w:val="1"/>
                <w:numId w:val="14"/>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彈性調度人員，活化人力資源</w:t>
            </w:r>
            <w:r w:rsidRPr="00A4376D">
              <w:rPr>
                <w:rFonts w:ascii="Times New Roman" w:hAnsi="Times New Roman"/>
                <w:kern w:val="0"/>
                <w:szCs w:val="24"/>
              </w:rPr>
              <w:t>。</w:t>
            </w:r>
          </w:p>
          <w:p w14:paraId="6A58EAF1" w14:textId="77777777" w:rsidR="00AB704E" w:rsidRPr="00A4376D" w:rsidRDefault="00AB704E" w:rsidP="005E07CA">
            <w:pPr>
              <w:pStyle w:val="a8"/>
              <w:numPr>
                <w:ilvl w:val="1"/>
                <w:numId w:val="14"/>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決定內部業務分工、人事任免</w:t>
            </w:r>
            <w:r w:rsidRPr="00A4376D">
              <w:rPr>
                <w:rFonts w:ascii="Times New Roman" w:hAnsi="Times New Roman"/>
                <w:kern w:val="0"/>
                <w:szCs w:val="24"/>
              </w:rPr>
              <w:t>。</w:t>
            </w:r>
          </w:p>
          <w:p w14:paraId="703A20A6" w14:textId="77777777" w:rsidR="00AB704E" w:rsidRPr="00A4376D" w:rsidRDefault="00AB704E" w:rsidP="005E07CA">
            <w:pPr>
              <w:pStyle w:val="a8"/>
              <w:numPr>
                <w:ilvl w:val="1"/>
                <w:numId w:val="14"/>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視業務之繁重及未來發展，配置各團隊人力及經費</w:t>
            </w:r>
            <w:r w:rsidRPr="00A4376D">
              <w:rPr>
                <w:rFonts w:ascii="Times New Roman" w:hAnsi="Times New Roman"/>
                <w:kern w:val="0"/>
                <w:szCs w:val="24"/>
              </w:rPr>
              <w:t>。</w:t>
            </w:r>
          </w:p>
          <w:p w14:paraId="01037F3D" w14:textId="77777777" w:rsidR="00AB704E" w:rsidRPr="00A4376D" w:rsidRDefault="00AB704E" w:rsidP="005E07CA">
            <w:pPr>
              <w:pStyle w:val="a8"/>
              <w:numPr>
                <w:ilvl w:val="1"/>
                <w:numId w:val="14"/>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督導檢查人力配置及培育</w:t>
            </w:r>
            <w:r w:rsidRPr="00A4376D">
              <w:rPr>
                <w:rFonts w:ascii="Times New Roman" w:hAnsi="Times New Roman"/>
                <w:kern w:val="0"/>
                <w:szCs w:val="24"/>
              </w:rPr>
              <w:t>。</w:t>
            </w:r>
          </w:p>
          <w:p w14:paraId="7E34EF3E" w14:textId="77777777" w:rsidR="00AB704E" w:rsidRPr="00A4376D" w:rsidRDefault="00AB704E" w:rsidP="005E07CA">
            <w:pPr>
              <w:pStyle w:val="a8"/>
              <w:numPr>
                <w:ilvl w:val="1"/>
                <w:numId w:val="14"/>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人員發展及配置</w:t>
            </w:r>
            <w:r w:rsidRPr="00A4376D">
              <w:rPr>
                <w:rFonts w:ascii="Times New Roman" w:hAnsi="Times New Roman"/>
                <w:kern w:val="0"/>
                <w:szCs w:val="24"/>
              </w:rPr>
              <w:t>。</w:t>
            </w:r>
          </w:p>
          <w:p w14:paraId="4FCB248B" w14:textId="77777777" w:rsidR="00AB704E" w:rsidRPr="00A4376D" w:rsidRDefault="00AB704E" w:rsidP="005E07CA">
            <w:pPr>
              <w:pStyle w:val="a8"/>
              <w:numPr>
                <w:ilvl w:val="1"/>
                <w:numId w:val="14"/>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爭取相關資源，決定局內資源配置</w:t>
            </w:r>
            <w:r w:rsidRPr="00A4376D">
              <w:rPr>
                <w:rFonts w:ascii="Times New Roman" w:hAnsi="Times New Roman"/>
                <w:kern w:val="0"/>
                <w:szCs w:val="24"/>
              </w:rPr>
              <w:t>。</w:t>
            </w:r>
          </w:p>
          <w:p w14:paraId="3F45DA03" w14:textId="77777777" w:rsidR="00AB704E" w:rsidRPr="00A4376D" w:rsidRDefault="00AB704E" w:rsidP="005E07CA">
            <w:pPr>
              <w:pStyle w:val="a8"/>
              <w:numPr>
                <w:ilvl w:val="1"/>
                <w:numId w:val="14"/>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推動團隊建立工作，決定重要組織運作、人力培育運用及相關資源配置</w:t>
            </w:r>
            <w:r w:rsidRPr="00A4376D">
              <w:rPr>
                <w:rFonts w:ascii="Times New Roman" w:hAnsi="Times New Roman"/>
                <w:kern w:val="0"/>
                <w:szCs w:val="24"/>
              </w:rPr>
              <w:t>。</w:t>
            </w:r>
          </w:p>
          <w:p w14:paraId="75C9860B" w14:textId="77777777" w:rsidR="00AB704E" w:rsidRPr="00A4376D" w:rsidRDefault="00AB704E" w:rsidP="004A0176">
            <w:pPr>
              <w:pStyle w:val="a8"/>
              <w:overflowPunct w:val="0"/>
              <w:spacing w:line="276" w:lineRule="auto"/>
              <w:ind w:leftChars="0" w:left="394" w:rightChars="14" w:right="34" w:firstLineChars="0" w:firstLine="0"/>
              <w:jc w:val="both"/>
              <w:rPr>
                <w:rFonts w:ascii="Times New Roman" w:hAnsi="Times New Roman"/>
                <w:szCs w:val="24"/>
              </w:rPr>
            </w:pPr>
            <w:r w:rsidRPr="00A4376D">
              <w:rPr>
                <w:rFonts w:ascii="Times New Roman" w:hAnsi="Times New Roman"/>
                <w:szCs w:val="24"/>
              </w:rPr>
              <w:t>……</w:t>
            </w:r>
          </w:p>
        </w:tc>
        <w:tc>
          <w:tcPr>
            <w:tcW w:w="708" w:type="dxa"/>
            <w:vAlign w:val="center"/>
          </w:tcPr>
          <w:p w14:paraId="4F2855D9"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業務規劃與</w:t>
            </w:r>
            <w:r w:rsidRPr="00A4376D">
              <w:rPr>
                <w:rFonts w:ascii="Times New Roman" w:hAnsi="Times New Roman"/>
                <w:b/>
                <w:szCs w:val="24"/>
              </w:rPr>
              <w:br/>
            </w:r>
            <w:r w:rsidRPr="00A4376D">
              <w:rPr>
                <w:rFonts w:ascii="Times New Roman" w:hAnsi="Times New Roman"/>
                <w:b/>
                <w:szCs w:val="24"/>
              </w:rPr>
              <w:t>執行</w:t>
            </w:r>
          </w:p>
        </w:tc>
        <w:tc>
          <w:tcPr>
            <w:tcW w:w="2004" w:type="dxa"/>
          </w:tcPr>
          <w:p w14:paraId="5972376D" w14:textId="77777777" w:rsidR="00AB704E" w:rsidRPr="00A4376D" w:rsidRDefault="00AB704E" w:rsidP="004A0176">
            <w:pPr>
              <w:overflowPunct w:val="0"/>
              <w:spacing w:line="276" w:lineRule="auto"/>
              <w:jc w:val="both"/>
              <w:rPr>
                <w:rFonts w:ascii="Times New Roman" w:hAnsi="Times New Roman"/>
                <w:szCs w:val="24"/>
              </w:rPr>
            </w:pPr>
            <w:r w:rsidRPr="00A4376D">
              <w:rPr>
                <w:rFonts w:ascii="Times New Roman" w:hAnsi="Times New Roman"/>
                <w:szCs w:val="24"/>
              </w:rPr>
              <w:t>能根據組織年度目標，規劃相對應的各項重大政策、法案與專案，並協助統籌、配置相關資源，以確保組織</w:t>
            </w:r>
            <w:r w:rsidRPr="00A4376D">
              <w:rPr>
                <w:rFonts w:ascii="Times New Roman" w:hAnsi="Times New Roman"/>
                <w:kern w:val="0"/>
                <w:szCs w:val="24"/>
              </w:rPr>
              <w:t>目標</w:t>
            </w:r>
            <w:r w:rsidRPr="00A4376D">
              <w:rPr>
                <w:rFonts w:ascii="Times New Roman" w:hAnsi="Times New Roman"/>
                <w:szCs w:val="24"/>
              </w:rPr>
              <w:t>與願景往一致的方向前進。</w:t>
            </w:r>
          </w:p>
        </w:tc>
      </w:tr>
    </w:tbl>
    <w:p w14:paraId="649D06F2" w14:textId="77777777" w:rsidR="00B20B9F" w:rsidRPr="00A4376D" w:rsidRDefault="00B20B9F" w:rsidP="004A0176">
      <w:pPr>
        <w:overflowPunct w:val="0"/>
        <w:rPr>
          <w:rFonts w:ascii="Times New Roman" w:hAnsi="Times New Roman"/>
        </w:rPr>
      </w:pPr>
    </w:p>
    <w:p w14:paraId="772063A7" w14:textId="77777777" w:rsidR="00B20B9F" w:rsidRPr="00A4376D" w:rsidRDefault="00B20B9F" w:rsidP="004A0176">
      <w:pPr>
        <w:overflowPunct w:val="0"/>
        <w:rPr>
          <w:rFonts w:ascii="Times New Roman" w:hAnsi="Times New Roman"/>
        </w:rPr>
      </w:pPr>
      <w:r w:rsidRPr="00A4376D">
        <w:rPr>
          <w:rFonts w:ascii="Times New Roman" w:hAnsi="Times New Roman"/>
        </w:rPr>
        <w:br w:type="page"/>
      </w:r>
    </w:p>
    <w:tbl>
      <w:tblPr>
        <w:tblStyle w:val="af2"/>
        <w:tblW w:w="8364" w:type="dxa"/>
        <w:tblInd w:w="-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7"/>
        <w:gridCol w:w="5085"/>
        <w:gridCol w:w="708"/>
        <w:gridCol w:w="2004"/>
      </w:tblGrid>
      <w:tr w:rsidR="00DD1E2A" w:rsidRPr="00A4376D" w14:paraId="69DA779A" w14:textId="77777777" w:rsidTr="00AB704E">
        <w:trPr>
          <w:cantSplit/>
          <w:trHeight w:val="313"/>
          <w:tblHeader/>
        </w:trPr>
        <w:tc>
          <w:tcPr>
            <w:tcW w:w="8364" w:type="dxa"/>
            <w:gridSpan w:val="4"/>
            <w:shd w:val="clear" w:color="auto" w:fill="BFBFBF" w:themeFill="background1" w:themeFillShade="BF"/>
            <w:vAlign w:val="center"/>
          </w:tcPr>
          <w:p w14:paraId="309BF388" w14:textId="507F5B94" w:rsidR="00547998" w:rsidRPr="00A4376D" w:rsidRDefault="00547998" w:rsidP="004A0176">
            <w:pPr>
              <w:overflowPunct w:val="0"/>
              <w:spacing w:line="276" w:lineRule="auto"/>
              <w:jc w:val="center"/>
              <w:rPr>
                <w:rFonts w:ascii="Times New Roman" w:hAnsi="Times New Roman"/>
                <w:b/>
                <w:szCs w:val="24"/>
              </w:rPr>
            </w:pPr>
            <w:r w:rsidRPr="00A4376D">
              <w:rPr>
                <w:rFonts w:ascii="Times New Roman" w:hAnsi="Times New Roman"/>
                <w:b/>
              </w:rPr>
              <w:lastRenderedPageBreak/>
              <w:t>簡任第</w:t>
            </w:r>
            <w:r w:rsidRPr="00A4376D">
              <w:rPr>
                <w:rFonts w:ascii="Times New Roman" w:hAnsi="Times New Roman"/>
                <w:b/>
                <w:kern w:val="0"/>
                <w:szCs w:val="24"/>
              </w:rPr>
              <w:t>十四</w:t>
            </w:r>
            <w:r w:rsidR="0064625E" w:rsidRPr="00A4376D">
              <w:rPr>
                <w:rFonts w:ascii="Times New Roman" w:hAnsi="Times New Roman"/>
                <w:b/>
                <w:kern w:val="0"/>
                <w:szCs w:val="24"/>
              </w:rPr>
              <w:t>職等</w:t>
            </w:r>
          </w:p>
        </w:tc>
      </w:tr>
      <w:tr w:rsidR="00AB704E" w:rsidRPr="00A4376D" w14:paraId="1FAC2602" w14:textId="77777777" w:rsidTr="00AB704E">
        <w:trPr>
          <w:cantSplit/>
          <w:trHeight w:val="624"/>
          <w:tblHeader/>
        </w:trPr>
        <w:tc>
          <w:tcPr>
            <w:tcW w:w="567" w:type="dxa"/>
            <w:vAlign w:val="center"/>
          </w:tcPr>
          <w:p w14:paraId="7D2B4EEB" w14:textId="4BE5D4DD" w:rsidR="00AB704E" w:rsidRPr="00A4376D" w:rsidRDefault="00AB704E" w:rsidP="00AB704E">
            <w:pPr>
              <w:overflowPunct w:val="0"/>
              <w:snapToGrid w:val="0"/>
              <w:jc w:val="center"/>
              <w:rPr>
                <w:rFonts w:ascii="Times New Roman" w:hAnsi="Times New Roman"/>
                <w:b/>
                <w:szCs w:val="24"/>
              </w:rPr>
            </w:pPr>
            <w:r w:rsidRPr="00A4376D">
              <w:rPr>
                <w:rFonts w:ascii="Times New Roman" w:hAnsi="Times New Roman" w:hint="eastAsia"/>
                <w:b/>
                <w:color w:val="FF0000"/>
                <w:szCs w:val="24"/>
              </w:rPr>
              <w:t>類別</w:t>
            </w:r>
          </w:p>
        </w:tc>
        <w:tc>
          <w:tcPr>
            <w:tcW w:w="5085" w:type="dxa"/>
            <w:vAlign w:val="center"/>
          </w:tcPr>
          <w:p w14:paraId="017F96DE" w14:textId="77777777" w:rsidR="00AB704E" w:rsidRPr="00A4376D" w:rsidRDefault="00AB704E" w:rsidP="00AB704E">
            <w:pPr>
              <w:overflowPunct w:val="0"/>
              <w:snapToGrid w:val="0"/>
              <w:jc w:val="center"/>
              <w:rPr>
                <w:rFonts w:ascii="Times New Roman" w:hAnsi="Times New Roman"/>
                <w:b/>
                <w:szCs w:val="24"/>
              </w:rPr>
            </w:pPr>
            <w:r w:rsidRPr="00A4376D">
              <w:rPr>
                <w:rFonts w:ascii="Times New Roman" w:hAnsi="Times New Roman"/>
                <w:b/>
                <w:bCs/>
                <w:kern w:val="0"/>
                <w:szCs w:val="24"/>
              </w:rPr>
              <w:t>領導行為項目</w:t>
            </w:r>
          </w:p>
        </w:tc>
        <w:tc>
          <w:tcPr>
            <w:tcW w:w="708" w:type="dxa"/>
            <w:vAlign w:val="center"/>
          </w:tcPr>
          <w:p w14:paraId="16CB821E" w14:textId="77777777" w:rsidR="00AB704E" w:rsidRPr="00A4376D" w:rsidRDefault="00AB704E" w:rsidP="00AB704E">
            <w:pPr>
              <w:overflowPunct w:val="0"/>
              <w:snapToGrid w:val="0"/>
              <w:jc w:val="center"/>
              <w:rPr>
                <w:rFonts w:ascii="Times New Roman" w:hAnsi="Times New Roman"/>
                <w:b/>
                <w:szCs w:val="24"/>
              </w:rPr>
            </w:pPr>
            <w:r w:rsidRPr="00A4376D">
              <w:rPr>
                <w:rFonts w:ascii="Times New Roman" w:hAnsi="Times New Roman"/>
                <w:b/>
                <w:szCs w:val="24"/>
              </w:rPr>
              <w:t>職能名稱</w:t>
            </w:r>
          </w:p>
        </w:tc>
        <w:tc>
          <w:tcPr>
            <w:tcW w:w="2004" w:type="dxa"/>
            <w:vAlign w:val="center"/>
          </w:tcPr>
          <w:p w14:paraId="184B669C" w14:textId="77777777" w:rsidR="00AB704E" w:rsidRPr="00A4376D" w:rsidRDefault="00AB704E" w:rsidP="00AB704E">
            <w:pPr>
              <w:overflowPunct w:val="0"/>
              <w:snapToGrid w:val="0"/>
              <w:jc w:val="center"/>
              <w:rPr>
                <w:rFonts w:ascii="Times New Roman" w:hAnsi="Times New Roman"/>
                <w:b/>
                <w:szCs w:val="24"/>
              </w:rPr>
            </w:pPr>
            <w:r w:rsidRPr="00A4376D">
              <w:rPr>
                <w:rFonts w:ascii="Times New Roman" w:hAnsi="Times New Roman"/>
                <w:b/>
                <w:bCs/>
                <w:kern w:val="0"/>
                <w:szCs w:val="24"/>
              </w:rPr>
              <w:t>職能定義</w:t>
            </w:r>
          </w:p>
        </w:tc>
      </w:tr>
      <w:tr w:rsidR="00AB704E" w:rsidRPr="00A4376D" w14:paraId="6A74D03E" w14:textId="77777777" w:rsidTr="00AB704E">
        <w:trPr>
          <w:cantSplit/>
          <w:trHeight w:val="759"/>
        </w:trPr>
        <w:tc>
          <w:tcPr>
            <w:tcW w:w="567" w:type="dxa"/>
            <w:vMerge w:val="restart"/>
            <w:vAlign w:val="center"/>
          </w:tcPr>
          <w:p w14:paraId="2A3AE6D1"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共</w:t>
            </w:r>
          </w:p>
          <w:p w14:paraId="30B5B815"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同</w:t>
            </w:r>
          </w:p>
          <w:p w14:paraId="4663B8C9"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管理</w:t>
            </w:r>
          </w:p>
          <w:p w14:paraId="7AB4CD39"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職</w:t>
            </w:r>
          </w:p>
          <w:p w14:paraId="0531EFE8" w14:textId="77777777" w:rsidR="00AB704E" w:rsidRPr="00A4376D" w:rsidRDefault="00AB704E" w:rsidP="004A0176">
            <w:pPr>
              <w:overflowPunct w:val="0"/>
              <w:spacing w:line="276" w:lineRule="auto"/>
              <w:jc w:val="center"/>
              <w:rPr>
                <w:rFonts w:ascii="Times New Roman" w:hAnsi="Times New Roman"/>
                <w:szCs w:val="24"/>
              </w:rPr>
            </w:pPr>
            <w:r w:rsidRPr="00A4376D">
              <w:rPr>
                <w:rFonts w:ascii="Times New Roman" w:hAnsi="Times New Roman"/>
                <w:b/>
                <w:szCs w:val="24"/>
              </w:rPr>
              <w:t>能</w:t>
            </w:r>
          </w:p>
        </w:tc>
        <w:tc>
          <w:tcPr>
            <w:tcW w:w="5085" w:type="dxa"/>
          </w:tcPr>
          <w:p w14:paraId="67CD55D8" w14:textId="77777777" w:rsidR="00AB704E" w:rsidRPr="00A4376D" w:rsidRDefault="00AB704E" w:rsidP="00E71E7C">
            <w:pPr>
              <w:pStyle w:val="a8"/>
              <w:numPr>
                <w:ilvl w:val="0"/>
                <w:numId w:val="162"/>
              </w:numPr>
              <w:overflowPunct w:val="0"/>
              <w:spacing w:line="276" w:lineRule="auto"/>
              <w:ind w:leftChars="0" w:left="389" w:rightChars="14" w:right="34" w:firstLineChars="0"/>
              <w:jc w:val="both"/>
              <w:rPr>
                <w:rFonts w:ascii="Times New Roman" w:hAnsi="Times New Roman"/>
                <w:szCs w:val="24"/>
              </w:rPr>
            </w:pPr>
            <w:r w:rsidRPr="00A4376D">
              <w:rPr>
                <w:rFonts w:ascii="Times New Roman" w:hAnsi="Times New Roman"/>
                <w:szCs w:val="24"/>
              </w:rPr>
              <w:t>擔任專案小組召集人，指導推動專案工作。</w:t>
            </w:r>
          </w:p>
          <w:p w14:paraId="4B633302" w14:textId="77777777" w:rsidR="00AB704E" w:rsidRPr="00A4376D" w:rsidRDefault="00AB704E" w:rsidP="00E71E7C">
            <w:pPr>
              <w:pStyle w:val="a8"/>
              <w:numPr>
                <w:ilvl w:val="0"/>
                <w:numId w:val="162"/>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帶領同仁完成組織任務。</w:t>
            </w:r>
          </w:p>
          <w:p w14:paraId="37A8B103" w14:textId="77777777" w:rsidR="00AB704E" w:rsidRPr="00A4376D" w:rsidRDefault="00AB704E" w:rsidP="00E71E7C">
            <w:pPr>
              <w:pStyle w:val="a8"/>
              <w:numPr>
                <w:ilvl w:val="0"/>
                <w:numId w:val="162"/>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激勵團隊合作、同仁工作熱情。</w:t>
            </w:r>
          </w:p>
          <w:p w14:paraId="5D9B9F66" w14:textId="77777777" w:rsidR="00AB704E" w:rsidRPr="00A4376D" w:rsidRDefault="00AB704E" w:rsidP="00E71E7C">
            <w:pPr>
              <w:pStyle w:val="a8"/>
              <w:numPr>
                <w:ilvl w:val="0"/>
                <w:numId w:val="162"/>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激勵同仁工作士氣。</w:t>
            </w:r>
          </w:p>
          <w:p w14:paraId="363EE7B1" w14:textId="77777777" w:rsidR="00AB704E" w:rsidRPr="00A4376D" w:rsidRDefault="00AB704E" w:rsidP="00E71E7C">
            <w:pPr>
              <w:pStyle w:val="a8"/>
              <w:numPr>
                <w:ilvl w:val="0"/>
                <w:numId w:val="162"/>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由自己對工作的承諾，帶動基層同仁的積極做事。</w:t>
            </w:r>
          </w:p>
          <w:p w14:paraId="264B50C3" w14:textId="77777777" w:rsidR="00AB704E" w:rsidRPr="00A4376D" w:rsidRDefault="00AB704E" w:rsidP="00E71E7C">
            <w:pPr>
              <w:pStyle w:val="a8"/>
              <w:numPr>
                <w:ilvl w:val="0"/>
                <w:numId w:val="162"/>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帶領機關完成各項施政計畫與工作。</w:t>
            </w:r>
          </w:p>
          <w:p w14:paraId="32660C0D" w14:textId="77777777" w:rsidR="00AB704E" w:rsidRPr="00A4376D" w:rsidRDefault="00AB704E" w:rsidP="00E71E7C">
            <w:pPr>
              <w:pStyle w:val="a8"/>
              <w:numPr>
                <w:ilvl w:val="0"/>
                <w:numId w:val="162"/>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影響同仁對機關及工作的</w:t>
            </w:r>
            <w:r w:rsidRPr="00A4376D">
              <w:rPr>
                <w:rFonts w:ascii="Times New Roman" w:hAnsi="Times New Roman"/>
                <w:szCs w:val="24"/>
              </w:rPr>
              <w:t>(</w:t>
            </w:r>
            <w:r w:rsidRPr="00A4376D">
              <w:rPr>
                <w:rFonts w:ascii="Times New Roman" w:hAnsi="Times New Roman"/>
                <w:szCs w:val="24"/>
              </w:rPr>
              <w:t>正向</w:t>
            </w:r>
            <w:r w:rsidRPr="00A4376D">
              <w:rPr>
                <w:rFonts w:ascii="Times New Roman" w:hAnsi="Times New Roman"/>
                <w:szCs w:val="24"/>
              </w:rPr>
              <w:t>)</w:t>
            </w:r>
            <w:r w:rsidRPr="00A4376D">
              <w:rPr>
                <w:rFonts w:ascii="Times New Roman" w:hAnsi="Times New Roman"/>
                <w:szCs w:val="24"/>
              </w:rPr>
              <w:t>承諾。</w:t>
            </w:r>
          </w:p>
          <w:p w14:paraId="0FE925F1" w14:textId="77777777" w:rsidR="00AB704E" w:rsidRPr="00A4376D" w:rsidRDefault="00AB704E" w:rsidP="00E71E7C">
            <w:pPr>
              <w:pStyle w:val="a8"/>
              <w:numPr>
                <w:ilvl w:val="0"/>
                <w:numId w:val="162"/>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主持與重要政策有關的會議。</w:t>
            </w:r>
          </w:p>
          <w:p w14:paraId="7E615282" w14:textId="77777777" w:rsidR="00AB704E" w:rsidRPr="00A4376D" w:rsidRDefault="00AB704E" w:rsidP="00E71E7C">
            <w:pPr>
              <w:pStyle w:val="a8"/>
              <w:numPr>
                <w:ilvl w:val="0"/>
                <w:numId w:val="162"/>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奉派參加立法院本機關主管法案及年度預算案之審議。</w:t>
            </w:r>
          </w:p>
          <w:p w14:paraId="76A73BC3" w14:textId="77777777" w:rsidR="00AB704E" w:rsidRPr="00A4376D" w:rsidRDefault="00AB704E" w:rsidP="00E71E7C">
            <w:pPr>
              <w:pStyle w:val="a8"/>
              <w:numPr>
                <w:ilvl w:val="0"/>
                <w:numId w:val="162"/>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代表本機關出席相關會議或活動。</w:t>
            </w:r>
            <w:r w:rsidRPr="00A4376D">
              <w:rPr>
                <w:rFonts w:ascii="Times New Roman" w:hAnsi="Times New Roman"/>
                <w:szCs w:val="24"/>
              </w:rPr>
              <w:br/>
              <w:t>……</w:t>
            </w:r>
          </w:p>
        </w:tc>
        <w:tc>
          <w:tcPr>
            <w:tcW w:w="708" w:type="dxa"/>
            <w:vAlign w:val="center"/>
          </w:tcPr>
          <w:p w14:paraId="08AC8F78"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團隊領導</w:t>
            </w:r>
          </w:p>
        </w:tc>
        <w:tc>
          <w:tcPr>
            <w:tcW w:w="2004" w:type="dxa"/>
          </w:tcPr>
          <w:p w14:paraId="5F08AA29" w14:textId="77777777" w:rsidR="00AB704E" w:rsidRPr="00A4376D" w:rsidRDefault="00AB704E" w:rsidP="004A0176">
            <w:pPr>
              <w:overflowPunct w:val="0"/>
              <w:spacing w:line="276" w:lineRule="auto"/>
              <w:jc w:val="both"/>
              <w:rPr>
                <w:rFonts w:ascii="Times New Roman" w:hAnsi="Times New Roman"/>
                <w:szCs w:val="24"/>
              </w:rPr>
            </w:pPr>
            <w:r w:rsidRPr="00A4376D">
              <w:rPr>
                <w:rFonts w:ascii="Times New Roman" w:hAnsi="Times New Roman"/>
                <w:kern w:val="0"/>
                <w:szCs w:val="24"/>
              </w:rPr>
              <w:t>成為團體中領導角色，運用具有彈性的互動模式去影響他人行為、看法以建立共識，並能清楚說明團隊目標，規劃相對應的行動計畫，激勵與指導團隊內成員朝共同目標努力。</w:t>
            </w:r>
          </w:p>
        </w:tc>
      </w:tr>
      <w:tr w:rsidR="00AB704E" w:rsidRPr="00A4376D" w14:paraId="7A5E1B86" w14:textId="77777777" w:rsidTr="00AB704E">
        <w:trPr>
          <w:cantSplit/>
          <w:trHeight w:val="1190"/>
        </w:trPr>
        <w:tc>
          <w:tcPr>
            <w:tcW w:w="567" w:type="dxa"/>
            <w:vMerge/>
          </w:tcPr>
          <w:p w14:paraId="1E65C333" w14:textId="77777777" w:rsidR="00AB704E" w:rsidRPr="00A4376D" w:rsidRDefault="00AB704E" w:rsidP="004A0176">
            <w:pPr>
              <w:overflowPunct w:val="0"/>
              <w:spacing w:line="276" w:lineRule="auto"/>
              <w:jc w:val="center"/>
              <w:rPr>
                <w:rFonts w:ascii="Times New Roman" w:hAnsi="Times New Roman"/>
                <w:szCs w:val="24"/>
              </w:rPr>
            </w:pPr>
          </w:p>
        </w:tc>
        <w:tc>
          <w:tcPr>
            <w:tcW w:w="5085" w:type="dxa"/>
          </w:tcPr>
          <w:p w14:paraId="40FE4BDA" w14:textId="77777777" w:rsidR="00AB704E" w:rsidRPr="00A4376D" w:rsidRDefault="00AB704E" w:rsidP="004A0176">
            <w:pPr>
              <w:pStyle w:val="a8"/>
              <w:numPr>
                <w:ilvl w:val="0"/>
                <w:numId w:val="45"/>
              </w:numPr>
              <w:overflowPunct w:val="0"/>
              <w:spacing w:line="276" w:lineRule="auto"/>
              <w:ind w:leftChars="0" w:left="385" w:rightChars="14" w:right="34" w:firstLineChars="0"/>
              <w:jc w:val="both"/>
              <w:rPr>
                <w:rFonts w:ascii="Times New Roman" w:hAnsi="Times New Roman"/>
                <w:szCs w:val="24"/>
              </w:rPr>
            </w:pPr>
            <w:r w:rsidRPr="00A4376D">
              <w:rPr>
                <w:rFonts w:ascii="Times New Roman" w:hAnsi="Times New Roman"/>
                <w:szCs w:val="24"/>
              </w:rPr>
              <w:t>與其他機關溝通促成業務合作與獲得協助。</w:t>
            </w:r>
          </w:p>
          <w:p w14:paraId="76B0B93E" w14:textId="77777777" w:rsidR="00AB704E" w:rsidRPr="00A4376D" w:rsidRDefault="00AB704E" w:rsidP="005E07CA">
            <w:pPr>
              <w:pStyle w:val="a8"/>
              <w:numPr>
                <w:ilvl w:val="0"/>
                <w:numId w:val="4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協調解團隊間業務疑義事項。</w:t>
            </w:r>
          </w:p>
          <w:p w14:paraId="74BF7190" w14:textId="77777777" w:rsidR="00AB704E" w:rsidRPr="00A4376D" w:rsidRDefault="00AB704E" w:rsidP="005E07CA">
            <w:pPr>
              <w:pStyle w:val="a8"/>
              <w:numPr>
                <w:ilvl w:val="0"/>
                <w:numId w:val="4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處理與外部機關間分工合作事項。</w:t>
            </w:r>
          </w:p>
          <w:p w14:paraId="6F748CD5" w14:textId="77777777" w:rsidR="00AB704E" w:rsidRPr="00A4376D" w:rsidRDefault="00AB704E" w:rsidP="005E07CA">
            <w:pPr>
              <w:pStyle w:val="a8"/>
              <w:numPr>
                <w:ilvl w:val="0"/>
                <w:numId w:val="4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溝通與排除影響專案推動阻礙困境。</w:t>
            </w:r>
          </w:p>
          <w:p w14:paraId="654BBA64" w14:textId="77777777" w:rsidR="00AB704E" w:rsidRPr="00A4376D" w:rsidRDefault="00AB704E" w:rsidP="005E07CA">
            <w:pPr>
              <w:pStyle w:val="a8"/>
              <w:numPr>
                <w:ilvl w:val="0"/>
                <w:numId w:val="4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協調行政庶務之運作。</w:t>
            </w:r>
          </w:p>
          <w:p w14:paraId="253A87A4" w14:textId="77777777" w:rsidR="00AB704E" w:rsidRPr="00A4376D" w:rsidRDefault="00AB704E" w:rsidP="005E07CA">
            <w:pPr>
              <w:pStyle w:val="a8"/>
              <w:numPr>
                <w:ilvl w:val="0"/>
                <w:numId w:val="4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協調內部團隊或與外部機關權責分工事項。</w:t>
            </w:r>
          </w:p>
          <w:p w14:paraId="517254FA" w14:textId="77777777" w:rsidR="00AB704E" w:rsidRPr="00A4376D" w:rsidRDefault="00AB704E" w:rsidP="005E07CA">
            <w:pPr>
              <w:pStyle w:val="a8"/>
              <w:numPr>
                <w:ilvl w:val="0"/>
                <w:numId w:val="4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協調團隊間的業務配置。</w:t>
            </w:r>
          </w:p>
          <w:p w14:paraId="2A32CFB7" w14:textId="77777777" w:rsidR="00AB704E" w:rsidRPr="00A4376D" w:rsidRDefault="00AB704E" w:rsidP="005E07CA">
            <w:pPr>
              <w:pStyle w:val="a8"/>
              <w:numPr>
                <w:ilvl w:val="0"/>
                <w:numId w:val="4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要有良好的協調能力，帶領部門間的合作。</w:t>
            </w:r>
          </w:p>
          <w:p w14:paraId="7A577199" w14:textId="77777777" w:rsidR="00AB704E" w:rsidRPr="00A4376D" w:rsidRDefault="00AB704E" w:rsidP="005E07CA">
            <w:pPr>
              <w:pStyle w:val="a8"/>
              <w:numPr>
                <w:ilvl w:val="0"/>
                <w:numId w:val="4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協調跨部會業務分工合作，順利推動政務。</w:t>
            </w:r>
          </w:p>
          <w:p w14:paraId="07ADFDC9" w14:textId="77777777" w:rsidR="00AB704E" w:rsidRPr="00A4376D" w:rsidRDefault="00AB704E" w:rsidP="005E07CA">
            <w:pPr>
              <w:pStyle w:val="a8"/>
              <w:numPr>
                <w:ilvl w:val="0"/>
                <w:numId w:val="45"/>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協調外部機關有關相互合作及資源分享等事宜。</w:t>
            </w:r>
            <w:r w:rsidRPr="00A4376D">
              <w:rPr>
                <w:rFonts w:ascii="Times New Roman" w:hAnsi="Times New Roman"/>
                <w:szCs w:val="24"/>
              </w:rPr>
              <w:br/>
              <w:t>……</w:t>
            </w:r>
          </w:p>
        </w:tc>
        <w:tc>
          <w:tcPr>
            <w:tcW w:w="708" w:type="dxa"/>
            <w:vAlign w:val="center"/>
          </w:tcPr>
          <w:p w14:paraId="38EDBD98"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溝通協調</w:t>
            </w:r>
          </w:p>
        </w:tc>
        <w:tc>
          <w:tcPr>
            <w:tcW w:w="2004" w:type="dxa"/>
          </w:tcPr>
          <w:p w14:paraId="138F4531" w14:textId="77777777" w:rsidR="00AB704E" w:rsidRPr="00A4376D" w:rsidRDefault="00AB704E" w:rsidP="004A0176">
            <w:pPr>
              <w:overflowPunct w:val="0"/>
              <w:spacing w:line="276" w:lineRule="auto"/>
              <w:jc w:val="both"/>
              <w:rPr>
                <w:rFonts w:ascii="Times New Roman" w:hAnsi="Times New Roman"/>
                <w:szCs w:val="24"/>
              </w:rPr>
            </w:pPr>
            <w:r w:rsidRPr="00A4376D">
              <w:rPr>
                <w:rFonts w:ascii="Times New Roman" w:hAnsi="Times New Roman"/>
                <w:kern w:val="0"/>
                <w:szCs w:val="24"/>
              </w:rPr>
              <w:t>能與組織內、外成員有效地交換和分享訊息，與長官及部署有效溝通，以確保溝通效率與內部成員之整合；並能跨部、會協調促成彼此合作。</w:t>
            </w:r>
          </w:p>
        </w:tc>
      </w:tr>
      <w:tr w:rsidR="00AB704E" w:rsidRPr="00A4376D" w14:paraId="53BAE1B0" w14:textId="77777777" w:rsidTr="0064625E">
        <w:trPr>
          <w:cantSplit/>
          <w:trHeight w:val="914"/>
        </w:trPr>
        <w:tc>
          <w:tcPr>
            <w:tcW w:w="567" w:type="dxa"/>
            <w:vAlign w:val="center"/>
          </w:tcPr>
          <w:p w14:paraId="255CD560"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lastRenderedPageBreak/>
              <w:t>共</w:t>
            </w:r>
          </w:p>
          <w:p w14:paraId="75729086"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同</w:t>
            </w:r>
          </w:p>
          <w:p w14:paraId="471F5DEA"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管理</w:t>
            </w:r>
          </w:p>
          <w:p w14:paraId="1962AFCE"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職</w:t>
            </w:r>
          </w:p>
          <w:p w14:paraId="0752E2C3" w14:textId="79FF247C" w:rsidR="00AB704E" w:rsidRPr="00A4376D" w:rsidRDefault="00AB704E" w:rsidP="004A0176">
            <w:pPr>
              <w:overflowPunct w:val="0"/>
              <w:spacing w:line="276" w:lineRule="auto"/>
              <w:jc w:val="center"/>
              <w:rPr>
                <w:rFonts w:ascii="Times New Roman" w:hAnsi="Times New Roman"/>
                <w:szCs w:val="24"/>
              </w:rPr>
            </w:pPr>
            <w:r w:rsidRPr="00A4376D">
              <w:rPr>
                <w:rFonts w:ascii="Times New Roman" w:hAnsi="Times New Roman"/>
                <w:b/>
                <w:szCs w:val="24"/>
              </w:rPr>
              <w:t>能</w:t>
            </w:r>
          </w:p>
        </w:tc>
        <w:tc>
          <w:tcPr>
            <w:tcW w:w="5085" w:type="dxa"/>
          </w:tcPr>
          <w:p w14:paraId="11D208B7" w14:textId="77777777" w:rsidR="00AB704E" w:rsidRPr="00A4376D" w:rsidRDefault="00AB704E" w:rsidP="005E07CA">
            <w:pPr>
              <w:pStyle w:val="a8"/>
              <w:numPr>
                <w:ilvl w:val="0"/>
                <w:numId w:val="149"/>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管控本機關重大專案執行進度。</w:t>
            </w:r>
          </w:p>
          <w:p w14:paraId="41A51EF6" w14:textId="77777777" w:rsidR="00AB704E" w:rsidRPr="00A4376D" w:rsidRDefault="00AB704E" w:rsidP="005E07CA">
            <w:pPr>
              <w:pStyle w:val="a8"/>
              <w:numPr>
                <w:ilvl w:val="0"/>
                <w:numId w:val="149"/>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管控業務推展之內涵與深度。</w:t>
            </w:r>
          </w:p>
          <w:p w14:paraId="76A18BF8" w14:textId="77777777" w:rsidR="00AB704E" w:rsidRPr="00A4376D" w:rsidRDefault="00AB704E" w:rsidP="005E07CA">
            <w:pPr>
              <w:pStyle w:val="a8"/>
              <w:numPr>
                <w:ilvl w:val="0"/>
                <w:numId w:val="149"/>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管控本機關重大專案或法案之執行內涵與進度。</w:t>
            </w:r>
          </w:p>
          <w:p w14:paraId="2E83A9AC" w14:textId="77777777" w:rsidR="00AB704E" w:rsidRPr="00A4376D" w:rsidRDefault="00AB704E" w:rsidP="005E07CA">
            <w:pPr>
              <w:pStyle w:val="a8"/>
              <w:numPr>
                <w:ilvl w:val="0"/>
                <w:numId w:val="149"/>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善用機關內部組織資源，推動部屬設定工作績效目標及衡量方式。</w:t>
            </w:r>
          </w:p>
          <w:p w14:paraId="0C10F9A3" w14:textId="77777777" w:rsidR="00AB704E" w:rsidRPr="00A4376D" w:rsidRDefault="00AB704E" w:rsidP="005E07CA">
            <w:pPr>
              <w:pStyle w:val="a8"/>
              <w:numPr>
                <w:ilvl w:val="0"/>
                <w:numId w:val="149"/>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管控年度施政計畫及重大工程執行進度。</w:t>
            </w:r>
          </w:p>
          <w:p w14:paraId="0245A701" w14:textId="77777777" w:rsidR="00AB704E" w:rsidRPr="00A4376D" w:rsidRDefault="00AB704E" w:rsidP="005E07CA">
            <w:pPr>
              <w:pStyle w:val="a8"/>
              <w:numPr>
                <w:ilvl w:val="0"/>
                <w:numId w:val="149"/>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督導管控施政工作計畫之執行及績效追蹤評核。</w:t>
            </w:r>
          </w:p>
          <w:p w14:paraId="45247B19" w14:textId="77777777" w:rsidR="00AB704E" w:rsidRPr="00A4376D" w:rsidRDefault="00AB704E" w:rsidP="005E07CA">
            <w:pPr>
              <w:pStyle w:val="a8"/>
              <w:numPr>
                <w:ilvl w:val="0"/>
                <w:numId w:val="149"/>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督導重要專案進程。</w:t>
            </w:r>
            <w:r w:rsidRPr="00A4376D">
              <w:rPr>
                <w:rFonts w:ascii="Times New Roman" w:hAnsi="Times New Roman"/>
                <w:szCs w:val="24"/>
              </w:rPr>
              <w:br/>
              <w:t>……</w:t>
            </w:r>
          </w:p>
        </w:tc>
        <w:tc>
          <w:tcPr>
            <w:tcW w:w="708" w:type="dxa"/>
            <w:vAlign w:val="center"/>
          </w:tcPr>
          <w:p w14:paraId="23934E98"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課責與</w:t>
            </w:r>
          </w:p>
          <w:p w14:paraId="653AE5E6"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管理績效</w:t>
            </w:r>
          </w:p>
        </w:tc>
        <w:tc>
          <w:tcPr>
            <w:tcW w:w="2004" w:type="dxa"/>
          </w:tcPr>
          <w:p w14:paraId="1F9289BD" w14:textId="77777777" w:rsidR="00AB704E" w:rsidRPr="00A4376D" w:rsidRDefault="00AB704E" w:rsidP="004A0176">
            <w:pPr>
              <w:overflowPunct w:val="0"/>
              <w:spacing w:line="276" w:lineRule="auto"/>
              <w:jc w:val="both"/>
              <w:rPr>
                <w:rFonts w:ascii="Times New Roman" w:hAnsi="Times New Roman"/>
                <w:szCs w:val="24"/>
              </w:rPr>
            </w:pPr>
            <w:r w:rsidRPr="00A4376D">
              <w:rPr>
                <w:rFonts w:ascii="Times New Roman" w:hAnsi="Times New Roman"/>
                <w:kern w:val="0"/>
                <w:szCs w:val="24"/>
              </w:rPr>
              <w:t>能設立明確的團隊目標，勇於承擔風險，且依循考績法規，定期監控目標執行進度與成效，協助團隊目標之達成，並確保單位內績效管理制度運作之有效性及公平性，敢於面對及處理問題員工，展現超越組織目標外的額外作為。</w:t>
            </w:r>
          </w:p>
        </w:tc>
      </w:tr>
      <w:tr w:rsidR="00AB704E" w:rsidRPr="00A4376D" w14:paraId="1793452B" w14:textId="77777777" w:rsidTr="0064625E">
        <w:trPr>
          <w:cantSplit/>
          <w:trHeight w:val="914"/>
        </w:trPr>
        <w:tc>
          <w:tcPr>
            <w:tcW w:w="567" w:type="dxa"/>
            <w:vAlign w:val="center"/>
          </w:tcPr>
          <w:p w14:paraId="413FB04D"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lastRenderedPageBreak/>
              <w:t>共</w:t>
            </w:r>
          </w:p>
          <w:p w14:paraId="435B42BA"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同</w:t>
            </w:r>
          </w:p>
          <w:p w14:paraId="1F1BC1B9"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管理</w:t>
            </w:r>
          </w:p>
          <w:p w14:paraId="06E39C1E" w14:textId="77777777" w:rsidR="00AB704E" w:rsidRPr="00A4376D" w:rsidRDefault="00AB704E" w:rsidP="0064625E">
            <w:pPr>
              <w:overflowPunct w:val="0"/>
              <w:spacing w:line="276" w:lineRule="auto"/>
              <w:jc w:val="center"/>
              <w:rPr>
                <w:rFonts w:ascii="Times New Roman" w:hAnsi="Times New Roman"/>
                <w:b/>
                <w:szCs w:val="24"/>
              </w:rPr>
            </w:pPr>
            <w:r w:rsidRPr="00A4376D">
              <w:rPr>
                <w:rFonts w:ascii="Times New Roman" w:hAnsi="Times New Roman"/>
                <w:b/>
                <w:szCs w:val="24"/>
              </w:rPr>
              <w:t>職</w:t>
            </w:r>
          </w:p>
          <w:p w14:paraId="43710876" w14:textId="64E8F06E" w:rsidR="00AB704E" w:rsidRPr="00A4376D" w:rsidRDefault="00AB704E" w:rsidP="004A0176">
            <w:pPr>
              <w:overflowPunct w:val="0"/>
              <w:spacing w:line="276" w:lineRule="auto"/>
              <w:jc w:val="center"/>
              <w:rPr>
                <w:rFonts w:ascii="Times New Roman" w:hAnsi="Times New Roman"/>
                <w:szCs w:val="24"/>
              </w:rPr>
            </w:pPr>
            <w:r w:rsidRPr="00A4376D">
              <w:rPr>
                <w:rFonts w:ascii="Times New Roman" w:hAnsi="Times New Roman"/>
                <w:b/>
                <w:szCs w:val="24"/>
              </w:rPr>
              <w:t>能</w:t>
            </w:r>
          </w:p>
        </w:tc>
        <w:tc>
          <w:tcPr>
            <w:tcW w:w="5085" w:type="dxa"/>
          </w:tcPr>
          <w:p w14:paraId="625E6371" w14:textId="77777777" w:rsidR="00AB704E" w:rsidRPr="00A4376D" w:rsidRDefault="00AB704E" w:rsidP="004A0176">
            <w:pPr>
              <w:pStyle w:val="a8"/>
              <w:numPr>
                <w:ilvl w:val="0"/>
                <w:numId w:val="46"/>
              </w:numPr>
              <w:overflowPunct w:val="0"/>
              <w:spacing w:line="276" w:lineRule="auto"/>
              <w:ind w:leftChars="0" w:left="371" w:rightChars="14" w:right="34" w:firstLineChars="0"/>
              <w:jc w:val="both"/>
              <w:rPr>
                <w:rFonts w:ascii="Times New Roman" w:hAnsi="Times New Roman"/>
                <w:szCs w:val="24"/>
              </w:rPr>
            </w:pPr>
            <w:r w:rsidRPr="00A4376D">
              <w:rPr>
                <w:rFonts w:ascii="Times New Roman" w:hAnsi="Times New Roman"/>
                <w:szCs w:val="24"/>
              </w:rPr>
              <w:t>提供核能專業諮詢並輔導新進同仁。</w:t>
            </w:r>
          </w:p>
          <w:p w14:paraId="5A19D851" w14:textId="77777777" w:rsidR="00AB704E" w:rsidRPr="00A4376D" w:rsidRDefault="00AB704E" w:rsidP="005E07CA">
            <w:pPr>
              <w:pStyle w:val="a8"/>
              <w:numPr>
                <w:ilvl w:val="0"/>
                <w:numId w:val="46"/>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透過工作上的學習，有能帶領同仁在能力上的成長。</w:t>
            </w:r>
          </w:p>
          <w:p w14:paraId="2C8C7557" w14:textId="77777777" w:rsidR="00AB704E" w:rsidRPr="00A4376D" w:rsidRDefault="00AB704E" w:rsidP="005E07CA">
            <w:pPr>
              <w:pStyle w:val="a8"/>
              <w:numPr>
                <w:ilvl w:val="0"/>
                <w:numId w:val="46"/>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建立職務輪調制度，以增加同仁歷練機會，並提升同仁工作能力。</w:t>
            </w:r>
          </w:p>
          <w:p w14:paraId="237E633F" w14:textId="77777777" w:rsidR="00AB704E" w:rsidRPr="00A4376D" w:rsidRDefault="00AB704E" w:rsidP="005E07CA">
            <w:pPr>
              <w:pStyle w:val="a8"/>
              <w:numPr>
                <w:ilvl w:val="0"/>
                <w:numId w:val="46"/>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輔導部屬發展專業能力及技術。</w:t>
            </w:r>
          </w:p>
          <w:p w14:paraId="42B23D28" w14:textId="77777777" w:rsidR="00AB704E" w:rsidRPr="00A4376D" w:rsidRDefault="00AB704E" w:rsidP="005E07CA">
            <w:pPr>
              <w:pStyle w:val="a8"/>
              <w:numPr>
                <w:ilvl w:val="0"/>
                <w:numId w:val="46"/>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主動瞭解並適時關心部屬日常生活，必要時給予協助鼓勵。</w:t>
            </w:r>
          </w:p>
          <w:p w14:paraId="4AE0F621" w14:textId="1C31DA74" w:rsidR="00AB704E" w:rsidRPr="00A4376D" w:rsidRDefault="00AB704E" w:rsidP="005E07CA">
            <w:pPr>
              <w:pStyle w:val="a8"/>
              <w:numPr>
                <w:ilvl w:val="0"/>
                <w:numId w:val="46"/>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指導高階主管業務處理方向。</w:t>
            </w:r>
          </w:p>
          <w:p w14:paraId="334F3E95" w14:textId="77777777" w:rsidR="00AB704E" w:rsidRPr="00A4376D" w:rsidRDefault="00AB704E" w:rsidP="005E07CA">
            <w:pPr>
              <w:pStyle w:val="a8"/>
              <w:numPr>
                <w:ilvl w:val="0"/>
                <w:numId w:val="46"/>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指導同仁完成工作目標。</w:t>
            </w:r>
          </w:p>
          <w:p w14:paraId="0220B7DE" w14:textId="77777777" w:rsidR="00AB704E" w:rsidRPr="00A4376D" w:rsidRDefault="00AB704E" w:rsidP="005E07CA">
            <w:pPr>
              <w:pStyle w:val="a8"/>
              <w:numPr>
                <w:ilvl w:val="0"/>
                <w:numId w:val="46"/>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指導同仁業務處理方向。</w:t>
            </w:r>
          </w:p>
          <w:p w14:paraId="3C3A7C0B" w14:textId="1F7DB19B" w:rsidR="00AB704E" w:rsidRPr="00A4376D" w:rsidRDefault="00AB704E" w:rsidP="005E07CA">
            <w:pPr>
              <w:pStyle w:val="a8"/>
              <w:numPr>
                <w:ilvl w:val="0"/>
                <w:numId w:val="46"/>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帶領同仁瞭解並研判與業務相關專業的國內外發展趨勢。</w:t>
            </w:r>
          </w:p>
          <w:p w14:paraId="2AB574E9" w14:textId="77777777" w:rsidR="00AB704E" w:rsidRPr="00A4376D" w:rsidRDefault="00AB704E" w:rsidP="005E07CA">
            <w:pPr>
              <w:pStyle w:val="a8"/>
              <w:numPr>
                <w:ilvl w:val="0"/>
                <w:numId w:val="46"/>
              </w:numPr>
              <w:overflowPunct w:val="0"/>
              <w:spacing w:line="276" w:lineRule="auto"/>
              <w:ind w:leftChars="14" w:left="394" w:rightChars="14" w:right="34" w:firstLineChars="0"/>
              <w:jc w:val="both"/>
              <w:rPr>
                <w:rFonts w:ascii="Times New Roman" w:hAnsi="Times New Roman"/>
                <w:szCs w:val="24"/>
              </w:rPr>
            </w:pPr>
            <w:r w:rsidRPr="00A4376D">
              <w:rPr>
                <w:rFonts w:ascii="Times New Roman" w:hAnsi="Times New Roman"/>
                <w:szCs w:val="24"/>
              </w:rPr>
              <w:t>指導同仁業務處理方向政策完成工作任務，並指導其解決工作問題與事件。</w:t>
            </w:r>
            <w:r w:rsidRPr="00A4376D">
              <w:rPr>
                <w:rFonts w:ascii="Times New Roman" w:hAnsi="Times New Roman"/>
                <w:szCs w:val="24"/>
              </w:rPr>
              <w:br/>
              <w:t>……</w:t>
            </w:r>
          </w:p>
        </w:tc>
        <w:tc>
          <w:tcPr>
            <w:tcW w:w="708" w:type="dxa"/>
            <w:vAlign w:val="center"/>
          </w:tcPr>
          <w:p w14:paraId="0E52E0FE" w14:textId="77777777" w:rsidR="00AB704E" w:rsidRPr="00A4376D" w:rsidRDefault="00AB704E" w:rsidP="004A0176">
            <w:pPr>
              <w:overflowPunct w:val="0"/>
              <w:spacing w:line="276" w:lineRule="auto"/>
              <w:jc w:val="center"/>
              <w:rPr>
                <w:rFonts w:ascii="Times New Roman" w:hAnsi="Times New Roman"/>
                <w:b/>
                <w:szCs w:val="24"/>
              </w:rPr>
            </w:pPr>
            <w:r w:rsidRPr="00A4376D">
              <w:rPr>
                <w:rFonts w:ascii="Times New Roman" w:hAnsi="Times New Roman"/>
                <w:b/>
                <w:szCs w:val="24"/>
              </w:rPr>
              <w:t>培育部屬</w:t>
            </w:r>
          </w:p>
        </w:tc>
        <w:tc>
          <w:tcPr>
            <w:tcW w:w="2004" w:type="dxa"/>
          </w:tcPr>
          <w:p w14:paraId="1C8E3BA7" w14:textId="77777777" w:rsidR="00AB704E" w:rsidRPr="00A4376D" w:rsidRDefault="00AB704E" w:rsidP="004A0176">
            <w:pPr>
              <w:overflowPunct w:val="0"/>
              <w:spacing w:line="276" w:lineRule="auto"/>
              <w:jc w:val="both"/>
              <w:rPr>
                <w:rFonts w:ascii="Times New Roman" w:hAnsi="Times New Roman"/>
                <w:szCs w:val="24"/>
              </w:rPr>
            </w:pPr>
            <w:r w:rsidRPr="00A4376D">
              <w:rPr>
                <w:rFonts w:ascii="Times New Roman" w:hAnsi="Times New Roman"/>
                <w:kern w:val="0"/>
                <w:szCs w:val="24"/>
              </w:rPr>
              <w:t>能掌握部屬之優缺點，親自示範教導並提供建議與資源，協助部屬提升其工作能力，並規劃人才發展機會激發部屬潛能，使其能夠更有效達成目前或未來的工作或角色的職責。</w:t>
            </w:r>
          </w:p>
        </w:tc>
      </w:tr>
    </w:tbl>
    <w:p w14:paraId="5FF7554F" w14:textId="77777777" w:rsidR="00D5088A" w:rsidRPr="00A4376D" w:rsidRDefault="00D5088A">
      <w:r w:rsidRPr="00A4376D">
        <w:br w:type="page"/>
      </w:r>
    </w:p>
    <w:tbl>
      <w:tblPr>
        <w:tblStyle w:val="af2"/>
        <w:tblW w:w="8364" w:type="dxa"/>
        <w:tblInd w:w="-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7"/>
        <w:gridCol w:w="5085"/>
        <w:gridCol w:w="708"/>
        <w:gridCol w:w="2004"/>
      </w:tblGrid>
      <w:tr w:rsidR="00D5088A" w:rsidRPr="00A4376D" w14:paraId="083EAF0D" w14:textId="77777777" w:rsidTr="0064625E">
        <w:trPr>
          <w:cantSplit/>
          <w:trHeight w:val="313"/>
          <w:tblHeader/>
        </w:trPr>
        <w:tc>
          <w:tcPr>
            <w:tcW w:w="8364" w:type="dxa"/>
            <w:gridSpan w:val="4"/>
            <w:shd w:val="clear" w:color="auto" w:fill="BFBFBF" w:themeFill="background1" w:themeFillShade="BF"/>
            <w:vAlign w:val="center"/>
          </w:tcPr>
          <w:p w14:paraId="19AFCC56" w14:textId="4C0EC7B5" w:rsidR="00D5088A" w:rsidRPr="00A4376D" w:rsidRDefault="00D5088A" w:rsidP="0064625E">
            <w:pPr>
              <w:overflowPunct w:val="0"/>
              <w:spacing w:line="276" w:lineRule="auto"/>
              <w:jc w:val="center"/>
              <w:rPr>
                <w:rFonts w:ascii="Times New Roman" w:hAnsi="Times New Roman"/>
                <w:b/>
                <w:szCs w:val="24"/>
              </w:rPr>
            </w:pPr>
            <w:r w:rsidRPr="00A4376D">
              <w:rPr>
                <w:rFonts w:ascii="Times New Roman" w:hAnsi="Times New Roman"/>
                <w:b/>
              </w:rPr>
              <w:lastRenderedPageBreak/>
              <w:t>簡任第</w:t>
            </w:r>
            <w:r w:rsidRPr="00A4376D">
              <w:rPr>
                <w:rFonts w:ascii="Times New Roman" w:hAnsi="Times New Roman"/>
                <w:b/>
                <w:kern w:val="0"/>
                <w:szCs w:val="24"/>
              </w:rPr>
              <w:t>十四</w:t>
            </w:r>
            <w:r w:rsidR="0064625E" w:rsidRPr="00A4376D">
              <w:rPr>
                <w:rFonts w:ascii="Times New Roman" w:hAnsi="Times New Roman"/>
                <w:b/>
                <w:kern w:val="0"/>
                <w:szCs w:val="24"/>
              </w:rPr>
              <w:t>職等</w:t>
            </w:r>
          </w:p>
        </w:tc>
      </w:tr>
      <w:tr w:rsidR="00D5088A" w:rsidRPr="00A4376D" w14:paraId="60269ACD" w14:textId="77777777" w:rsidTr="0064625E">
        <w:trPr>
          <w:cantSplit/>
          <w:trHeight w:val="624"/>
          <w:tblHeader/>
        </w:trPr>
        <w:tc>
          <w:tcPr>
            <w:tcW w:w="567" w:type="dxa"/>
            <w:vAlign w:val="center"/>
          </w:tcPr>
          <w:p w14:paraId="67CE34DA" w14:textId="77777777" w:rsidR="00D5088A" w:rsidRPr="00A4376D" w:rsidRDefault="00D5088A" w:rsidP="0064625E">
            <w:pPr>
              <w:overflowPunct w:val="0"/>
              <w:snapToGrid w:val="0"/>
              <w:jc w:val="center"/>
              <w:rPr>
                <w:rFonts w:ascii="Times New Roman" w:hAnsi="Times New Roman"/>
                <w:b/>
                <w:szCs w:val="24"/>
              </w:rPr>
            </w:pPr>
            <w:r w:rsidRPr="00A4376D">
              <w:rPr>
                <w:rFonts w:ascii="Times New Roman" w:hAnsi="Times New Roman" w:hint="eastAsia"/>
                <w:b/>
                <w:color w:val="FF0000"/>
                <w:szCs w:val="24"/>
              </w:rPr>
              <w:t>類別</w:t>
            </w:r>
          </w:p>
        </w:tc>
        <w:tc>
          <w:tcPr>
            <w:tcW w:w="5085" w:type="dxa"/>
            <w:vAlign w:val="center"/>
          </w:tcPr>
          <w:p w14:paraId="6CCE72B3" w14:textId="77777777" w:rsidR="00D5088A" w:rsidRPr="00A4376D" w:rsidRDefault="00D5088A" w:rsidP="0064625E">
            <w:pPr>
              <w:overflowPunct w:val="0"/>
              <w:snapToGrid w:val="0"/>
              <w:jc w:val="center"/>
              <w:rPr>
                <w:rFonts w:ascii="Times New Roman" w:hAnsi="Times New Roman"/>
                <w:b/>
                <w:szCs w:val="24"/>
              </w:rPr>
            </w:pPr>
            <w:r w:rsidRPr="00A4376D">
              <w:rPr>
                <w:rFonts w:ascii="Times New Roman" w:hAnsi="Times New Roman"/>
                <w:b/>
                <w:bCs/>
                <w:kern w:val="0"/>
                <w:szCs w:val="24"/>
              </w:rPr>
              <w:t>領導行為項目</w:t>
            </w:r>
          </w:p>
        </w:tc>
        <w:tc>
          <w:tcPr>
            <w:tcW w:w="708" w:type="dxa"/>
            <w:vAlign w:val="center"/>
          </w:tcPr>
          <w:p w14:paraId="47131F42" w14:textId="77777777" w:rsidR="00D5088A" w:rsidRPr="00A4376D" w:rsidRDefault="00D5088A" w:rsidP="0064625E">
            <w:pPr>
              <w:overflowPunct w:val="0"/>
              <w:snapToGrid w:val="0"/>
              <w:jc w:val="center"/>
              <w:rPr>
                <w:rFonts w:ascii="Times New Roman" w:hAnsi="Times New Roman"/>
                <w:b/>
                <w:szCs w:val="24"/>
              </w:rPr>
            </w:pPr>
            <w:r w:rsidRPr="00A4376D">
              <w:rPr>
                <w:rFonts w:ascii="Times New Roman" w:hAnsi="Times New Roman"/>
                <w:b/>
                <w:szCs w:val="24"/>
              </w:rPr>
              <w:t>職能名稱</w:t>
            </w:r>
          </w:p>
        </w:tc>
        <w:tc>
          <w:tcPr>
            <w:tcW w:w="2004" w:type="dxa"/>
            <w:vAlign w:val="center"/>
          </w:tcPr>
          <w:p w14:paraId="43A305E9" w14:textId="77777777" w:rsidR="00D5088A" w:rsidRPr="00A4376D" w:rsidRDefault="00D5088A" w:rsidP="0064625E">
            <w:pPr>
              <w:overflowPunct w:val="0"/>
              <w:snapToGrid w:val="0"/>
              <w:jc w:val="center"/>
              <w:rPr>
                <w:rFonts w:ascii="Times New Roman" w:hAnsi="Times New Roman"/>
                <w:b/>
                <w:szCs w:val="24"/>
              </w:rPr>
            </w:pPr>
            <w:r w:rsidRPr="00A4376D">
              <w:rPr>
                <w:rFonts w:ascii="Times New Roman" w:hAnsi="Times New Roman"/>
                <w:b/>
                <w:bCs/>
                <w:kern w:val="0"/>
                <w:szCs w:val="24"/>
              </w:rPr>
              <w:t>職能定義</w:t>
            </w:r>
          </w:p>
        </w:tc>
      </w:tr>
      <w:tr w:rsidR="00C65897" w:rsidRPr="00A4376D" w14:paraId="0718CC46" w14:textId="77777777" w:rsidTr="00AB704E">
        <w:trPr>
          <w:trHeight w:val="891"/>
        </w:trPr>
        <w:tc>
          <w:tcPr>
            <w:tcW w:w="567" w:type="dxa"/>
            <w:vMerge w:val="restart"/>
            <w:vAlign w:val="center"/>
          </w:tcPr>
          <w:p w14:paraId="5E09524F" w14:textId="3809831A" w:rsidR="00C65897" w:rsidRPr="00A4376D" w:rsidRDefault="00C65897" w:rsidP="004A0176">
            <w:pPr>
              <w:overflowPunct w:val="0"/>
              <w:spacing w:line="276" w:lineRule="auto"/>
              <w:jc w:val="center"/>
              <w:rPr>
                <w:rFonts w:ascii="Times New Roman" w:hAnsi="Times New Roman"/>
                <w:b/>
                <w:szCs w:val="24"/>
              </w:rPr>
            </w:pPr>
            <w:r w:rsidRPr="00A4376D">
              <w:rPr>
                <w:rFonts w:ascii="Times New Roman" w:hAnsi="Times New Roman"/>
                <w:b/>
                <w:szCs w:val="24"/>
              </w:rPr>
              <w:t>特</w:t>
            </w:r>
          </w:p>
          <w:p w14:paraId="26A7815C" w14:textId="77777777" w:rsidR="00C65897" w:rsidRPr="00A4376D" w:rsidRDefault="00C65897" w:rsidP="004A0176">
            <w:pPr>
              <w:overflowPunct w:val="0"/>
              <w:spacing w:line="276" w:lineRule="auto"/>
              <w:jc w:val="center"/>
              <w:rPr>
                <w:rFonts w:ascii="Times New Roman" w:hAnsi="Times New Roman"/>
                <w:b/>
                <w:szCs w:val="24"/>
              </w:rPr>
            </w:pPr>
            <w:r w:rsidRPr="00A4376D">
              <w:rPr>
                <w:rFonts w:ascii="Times New Roman" w:hAnsi="Times New Roman"/>
                <w:b/>
                <w:szCs w:val="24"/>
              </w:rPr>
              <w:t>殊</w:t>
            </w:r>
          </w:p>
          <w:p w14:paraId="031A660A" w14:textId="77777777" w:rsidR="00C65897" w:rsidRPr="00A4376D" w:rsidRDefault="00C65897" w:rsidP="004A0176">
            <w:pPr>
              <w:overflowPunct w:val="0"/>
              <w:spacing w:line="276" w:lineRule="auto"/>
              <w:jc w:val="center"/>
              <w:rPr>
                <w:rFonts w:ascii="Times New Roman" w:hAnsi="Times New Roman"/>
                <w:b/>
                <w:szCs w:val="24"/>
              </w:rPr>
            </w:pPr>
            <w:r w:rsidRPr="00A4376D">
              <w:rPr>
                <w:rFonts w:ascii="Times New Roman" w:hAnsi="Times New Roman"/>
                <w:b/>
                <w:szCs w:val="24"/>
              </w:rPr>
              <w:t>專</w:t>
            </w:r>
          </w:p>
          <w:p w14:paraId="26C94947" w14:textId="77777777" w:rsidR="00C65897" w:rsidRPr="00A4376D" w:rsidRDefault="00C65897" w:rsidP="004A0176">
            <w:pPr>
              <w:overflowPunct w:val="0"/>
              <w:spacing w:line="276" w:lineRule="auto"/>
              <w:jc w:val="center"/>
              <w:rPr>
                <w:rFonts w:ascii="Times New Roman" w:hAnsi="Times New Roman"/>
                <w:b/>
                <w:szCs w:val="24"/>
              </w:rPr>
            </w:pPr>
            <w:r w:rsidRPr="00A4376D">
              <w:rPr>
                <w:rFonts w:ascii="Times New Roman" w:hAnsi="Times New Roman"/>
                <w:b/>
                <w:szCs w:val="24"/>
              </w:rPr>
              <w:t>屬</w:t>
            </w:r>
          </w:p>
          <w:p w14:paraId="130CF2C1" w14:textId="77777777" w:rsidR="00C65897" w:rsidRPr="00A4376D" w:rsidRDefault="00C65897" w:rsidP="004A0176">
            <w:pPr>
              <w:overflowPunct w:val="0"/>
              <w:spacing w:line="276" w:lineRule="auto"/>
              <w:jc w:val="center"/>
              <w:rPr>
                <w:rFonts w:ascii="Times New Roman" w:hAnsi="Times New Roman"/>
                <w:b/>
                <w:szCs w:val="24"/>
              </w:rPr>
            </w:pPr>
            <w:r w:rsidRPr="00A4376D">
              <w:rPr>
                <w:rFonts w:ascii="Times New Roman" w:hAnsi="Times New Roman"/>
                <w:b/>
                <w:szCs w:val="24"/>
              </w:rPr>
              <w:t>管理</w:t>
            </w:r>
          </w:p>
          <w:p w14:paraId="72C984F1" w14:textId="77777777" w:rsidR="00C65897" w:rsidRPr="00A4376D" w:rsidRDefault="00C65897" w:rsidP="004A0176">
            <w:pPr>
              <w:overflowPunct w:val="0"/>
              <w:spacing w:line="276" w:lineRule="auto"/>
              <w:jc w:val="center"/>
              <w:rPr>
                <w:rFonts w:ascii="Times New Roman" w:hAnsi="Times New Roman"/>
                <w:b/>
                <w:szCs w:val="24"/>
              </w:rPr>
            </w:pPr>
            <w:r w:rsidRPr="00A4376D">
              <w:rPr>
                <w:rFonts w:ascii="Times New Roman" w:hAnsi="Times New Roman"/>
                <w:b/>
                <w:szCs w:val="24"/>
              </w:rPr>
              <w:t>職</w:t>
            </w:r>
          </w:p>
          <w:p w14:paraId="37FDFF8C" w14:textId="77777777" w:rsidR="00C65897" w:rsidRPr="00A4376D" w:rsidRDefault="00C65897" w:rsidP="004A0176">
            <w:pPr>
              <w:overflowPunct w:val="0"/>
              <w:spacing w:line="276" w:lineRule="auto"/>
              <w:jc w:val="center"/>
              <w:rPr>
                <w:rFonts w:ascii="Times New Roman" w:hAnsi="Times New Roman"/>
                <w:szCs w:val="24"/>
              </w:rPr>
            </w:pPr>
            <w:r w:rsidRPr="00A4376D">
              <w:rPr>
                <w:rFonts w:ascii="Times New Roman" w:hAnsi="Times New Roman"/>
                <w:b/>
                <w:szCs w:val="24"/>
              </w:rPr>
              <w:t>能</w:t>
            </w:r>
          </w:p>
        </w:tc>
        <w:tc>
          <w:tcPr>
            <w:tcW w:w="5085" w:type="dxa"/>
          </w:tcPr>
          <w:p w14:paraId="26416A37" w14:textId="77777777" w:rsidR="00C65897" w:rsidRPr="00A4376D" w:rsidRDefault="00C65897" w:rsidP="004A0176">
            <w:pPr>
              <w:pStyle w:val="a8"/>
              <w:numPr>
                <w:ilvl w:val="0"/>
                <w:numId w:val="47"/>
              </w:numPr>
              <w:overflowPunct w:val="0"/>
              <w:spacing w:line="276" w:lineRule="auto"/>
              <w:ind w:leftChars="0" w:left="371" w:rightChars="14" w:right="34" w:firstLineChars="0"/>
              <w:jc w:val="both"/>
              <w:rPr>
                <w:rFonts w:ascii="Times New Roman" w:hAnsi="Times New Roman"/>
                <w:szCs w:val="24"/>
              </w:rPr>
            </w:pPr>
            <w:r w:rsidRPr="00A4376D">
              <w:rPr>
                <w:rFonts w:ascii="Times New Roman" w:hAnsi="Times New Roman"/>
                <w:szCs w:val="24"/>
              </w:rPr>
              <w:t>主持為民服務座談會，聽取民眾</w:t>
            </w:r>
            <w:r w:rsidRPr="00A4376D">
              <w:rPr>
                <w:rFonts w:ascii="Times New Roman" w:hAnsi="Times New Roman"/>
                <w:szCs w:val="24"/>
              </w:rPr>
              <w:t>(</w:t>
            </w:r>
            <w:r w:rsidRPr="00A4376D">
              <w:rPr>
                <w:rFonts w:ascii="Times New Roman" w:hAnsi="Times New Roman"/>
                <w:szCs w:val="24"/>
              </w:rPr>
              <w:t>漁民</w:t>
            </w:r>
            <w:r w:rsidRPr="00A4376D">
              <w:rPr>
                <w:rFonts w:ascii="Times New Roman" w:hAnsi="Times New Roman"/>
                <w:szCs w:val="24"/>
              </w:rPr>
              <w:t>)</w:t>
            </w:r>
            <w:r w:rsidRPr="00A4376D">
              <w:rPr>
                <w:rFonts w:ascii="Times New Roman" w:hAnsi="Times New Roman"/>
                <w:szCs w:val="24"/>
              </w:rPr>
              <w:t>建言。</w:t>
            </w:r>
          </w:p>
          <w:p w14:paraId="369476FB" w14:textId="77777777" w:rsidR="00C65897" w:rsidRPr="00A4376D" w:rsidRDefault="00C65897" w:rsidP="004A0176">
            <w:pPr>
              <w:pStyle w:val="a8"/>
              <w:numPr>
                <w:ilvl w:val="0"/>
                <w:numId w:val="47"/>
              </w:numPr>
              <w:overflowPunct w:val="0"/>
              <w:spacing w:line="276" w:lineRule="auto"/>
              <w:ind w:leftChars="0" w:left="371" w:rightChars="14" w:right="34" w:firstLineChars="0"/>
              <w:jc w:val="both"/>
              <w:rPr>
                <w:rFonts w:ascii="Times New Roman" w:hAnsi="Times New Roman"/>
                <w:szCs w:val="24"/>
              </w:rPr>
            </w:pPr>
            <w:r w:rsidRPr="00A4376D">
              <w:rPr>
                <w:rFonts w:ascii="Times New Roman" w:hAnsi="Times New Roman"/>
                <w:szCs w:val="24"/>
              </w:rPr>
              <w:t>指導重大輿論事件新聞處理事宜。</w:t>
            </w:r>
          </w:p>
          <w:p w14:paraId="78A53B18" w14:textId="77777777" w:rsidR="00C65897" w:rsidRPr="00A4376D" w:rsidRDefault="00C65897" w:rsidP="004A0176">
            <w:pPr>
              <w:pStyle w:val="a8"/>
              <w:numPr>
                <w:ilvl w:val="0"/>
                <w:numId w:val="47"/>
              </w:numPr>
              <w:overflowPunct w:val="0"/>
              <w:spacing w:line="276" w:lineRule="auto"/>
              <w:ind w:leftChars="0" w:left="371" w:rightChars="14" w:right="34" w:firstLineChars="0"/>
              <w:jc w:val="both"/>
              <w:rPr>
                <w:rFonts w:ascii="Times New Roman" w:hAnsi="Times New Roman"/>
                <w:szCs w:val="24"/>
              </w:rPr>
            </w:pPr>
            <w:r w:rsidRPr="00A4376D">
              <w:rPr>
                <w:rFonts w:ascii="Times New Roman" w:hAnsi="Times New Roman"/>
                <w:szCs w:val="24"/>
              </w:rPr>
              <w:t>協助輿情報導之處理。</w:t>
            </w:r>
          </w:p>
          <w:p w14:paraId="75D90598" w14:textId="77777777" w:rsidR="00C65897" w:rsidRPr="00A4376D" w:rsidRDefault="00C65897" w:rsidP="004A0176">
            <w:pPr>
              <w:pStyle w:val="a8"/>
              <w:numPr>
                <w:ilvl w:val="0"/>
                <w:numId w:val="47"/>
              </w:numPr>
              <w:overflowPunct w:val="0"/>
              <w:spacing w:line="276" w:lineRule="auto"/>
              <w:ind w:leftChars="0" w:left="371" w:rightChars="14" w:right="34" w:firstLineChars="0"/>
              <w:jc w:val="both"/>
              <w:rPr>
                <w:rFonts w:ascii="Times New Roman" w:hAnsi="Times New Roman"/>
                <w:szCs w:val="24"/>
              </w:rPr>
            </w:pPr>
            <w:r w:rsidRPr="00A4376D">
              <w:rPr>
                <w:rFonts w:ascii="Times New Roman" w:hAnsi="Times New Roman"/>
                <w:szCs w:val="24"/>
              </w:rPr>
              <w:t>深入瞭解攸關民眾權益事項及督導處理民眾陳情案件。</w:t>
            </w:r>
          </w:p>
          <w:p w14:paraId="21B89E6B" w14:textId="77777777" w:rsidR="00C65897" w:rsidRPr="00A4376D" w:rsidRDefault="00C65897" w:rsidP="004A0176">
            <w:pPr>
              <w:pStyle w:val="a8"/>
              <w:numPr>
                <w:ilvl w:val="0"/>
                <w:numId w:val="47"/>
              </w:numPr>
              <w:overflowPunct w:val="0"/>
              <w:spacing w:line="276" w:lineRule="auto"/>
              <w:ind w:leftChars="0" w:left="371" w:rightChars="14" w:right="34" w:firstLineChars="0"/>
              <w:jc w:val="both"/>
              <w:rPr>
                <w:rFonts w:ascii="Times New Roman" w:hAnsi="Times New Roman"/>
                <w:szCs w:val="24"/>
              </w:rPr>
            </w:pPr>
            <w:r w:rsidRPr="00A4376D">
              <w:rPr>
                <w:rFonts w:ascii="Times New Roman" w:hAnsi="Times New Roman"/>
                <w:szCs w:val="24"/>
              </w:rPr>
              <w:t>處理民眾陳情案件。</w:t>
            </w:r>
          </w:p>
          <w:p w14:paraId="42A22EA3" w14:textId="77777777" w:rsidR="00C65897" w:rsidRPr="00A4376D" w:rsidRDefault="00C65897" w:rsidP="004A0176">
            <w:pPr>
              <w:pStyle w:val="a8"/>
              <w:numPr>
                <w:ilvl w:val="0"/>
                <w:numId w:val="47"/>
              </w:numPr>
              <w:overflowPunct w:val="0"/>
              <w:spacing w:line="276" w:lineRule="auto"/>
              <w:ind w:leftChars="0" w:left="371" w:rightChars="14" w:right="34" w:firstLineChars="0"/>
              <w:jc w:val="both"/>
              <w:rPr>
                <w:rFonts w:ascii="Times New Roman" w:hAnsi="Times New Roman"/>
                <w:szCs w:val="24"/>
              </w:rPr>
            </w:pPr>
            <w:r w:rsidRPr="00A4376D">
              <w:rPr>
                <w:rFonts w:ascii="Times New Roman" w:hAnsi="Times New Roman"/>
                <w:szCs w:val="24"/>
              </w:rPr>
              <w:t>兼任副發言人，處理輿情回應、媒體公關等事宜。</w:t>
            </w:r>
          </w:p>
          <w:p w14:paraId="62E3ECCB" w14:textId="77777777" w:rsidR="00C65897" w:rsidRPr="00A4376D" w:rsidRDefault="00C65897" w:rsidP="004A0176">
            <w:pPr>
              <w:pStyle w:val="a8"/>
              <w:numPr>
                <w:ilvl w:val="0"/>
                <w:numId w:val="47"/>
              </w:numPr>
              <w:overflowPunct w:val="0"/>
              <w:spacing w:line="276" w:lineRule="auto"/>
              <w:ind w:leftChars="0" w:left="371" w:rightChars="14" w:right="34" w:firstLineChars="0"/>
              <w:jc w:val="both"/>
              <w:rPr>
                <w:rFonts w:ascii="Times New Roman" w:hAnsi="Times New Roman"/>
                <w:szCs w:val="24"/>
              </w:rPr>
            </w:pPr>
            <w:r w:rsidRPr="00A4376D">
              <w:rPr>
                <w:rFonts w:ascii="Times New Roman" w:hAnsi="Times New Roman"/>
                <w:szCs w:val="24"/>
              </w:rPr>
              <w:t>透過良好有效溝通，贏得社會民意之瞭解與支持。</w:t>
            </w:r>
          </w:p>
          <w:p w14:paraId="5D000FD2" w14:textId="77777777" w:rsidR="00C65897" w:rsidRPr="00A4376D" w:rsidRDefault="00C65897" w:rsidP="004A0176">
            <w:pPr>
              <w:pStyle w:val="a8"/>
              <w:numPr>
                <w:ilvl w:val="0"/>
                <w:numId w:val="47"/>
              </w:numPr>
              <w:overflowPunct w:val="0"/>
              <w:spacing w:line="276" w:lineRule="auto"/>
              <w:ind w:leftChars="0" w:left="371" w:rightChars="14" w:right="34" w:firstLineChars="0"/>
              <w:jc w:val="both"/>
              <w:rPr>
                <w:rFonts w:ascii="Times New Roman" w:hAnsi="Times New Roman"/>
                <w:szCs w:val="24"/>
              </w:rPr>
            </w:pPr>
            <w:r w:rsidRPr="00A4376D">
              <w:rPr>
                <w:rFonts w:ascii="Times New Roman" w:hAnsi="Times New Roman"/>
                <w:szCs w:val="24"/>
              </w:rPr>
              <w:t>建立本團隊與民眾與輿情就重要政策進行溝通的平台。</w:t>
            </w:r>
          </w:p>
          <w:p w14:paraId="666BD097" w14:textId="77777777" w:rsidR="00C65897" w:rsidRPr="00A4376D" w:rsidRDefault="00C65897" w:rsidP="004A0176">
            <w:pPr>
              <w:pStyle w:val="a8"/>
              <w:numPr>
                <w:ilvl w:val="0"/>
                <w:numId w:val="47"/>
              </w:numPr>
              <w:overflowPunct w:val="0"/>
              <w:spacing w:line="276" w:lineRule="auto"/>
              <w:ind w:leftChars="0" w:left="371" w:rightChars="14" w:right="34" w:firstLineChars="0"/>
              <w:jc w:val="both"/>
              <w:rPr>
                <w:rFonts w:ascii="Times New Roman" w:hAnsi="Times New Roman"/>
                <w:szCs w:val="24"/>
              </w:rPr>
            </w:pPr>
            <w:r w:rsidRPr="00A4376D">
              <w:rPr>
                <w:rFonts w:ascii="Times New Roman" w:hAnsi="Times New Roman"/>
                <w:szCs w:val="24"/>
              </w:rPr>
              <w:t>代表本機關回應立法院及輿情。</w:t>
            </w:r>
          </w:p>
        </w:tc>
        <w:tc>
          <w:tcPr>
            <w:tcW w:w="708" w:type="dxa"/>
            <w:vAlign w:val="center"/>
          </w:tcPr>
          <w:p w14:paraId="512E20DF" w14:textId="77777777" w:rsidR="00C65897" w:rsidRPr="00A4376D" w:rsidRDefault="00C65897" w:rsidP="004A0176">
            <w:pPr>
              <w:widowControl/>
              <w:overflowPunct w:val="0"/>
              <w:autoSpaceDE w:val="0"/>
              <w:autoSpaceDN w:val="0"/>
              <w:adjustRightInd w:val="0"/>
              <w:spacing w:after="240" w:line="276" w:lineRule="auto"/>
              <w:jc w:val="center"/>
              <w:rPr>
                <w:rFonts w:ascii="Times New Roman" w:hAnsi="Times New Roman"/>
                <w:b/>
                <w:szCs w:val="24"/>
              </w:rPr>
            </w:pPr>
            <w:r w:rsidRPr="00A4376D">
              <w:rPr>
                <w:rFonts w:ascii="Times New Roman" w:hAnsi="Times New Roman"/>
                <w:b/>
                <w:szCs w:val="24"/>
              </w:rPr>
              <w:t>政令行銷與</w:t>
            </w:r>
            <w:r w:rsidRPr="00A4376D">
              <w:rPr>
                <w:rFonts w:ascii="Times New Roman" w:hAnsi="Times New Roman"/>
                <w:b/>
                <w:szCs w:val="24"/>
              </w:rPr>
              <w:br/>
            </w:r>
            <w:r w:rsidRPr="00A4376D">
              <w:rPr>
                <w:rFonts w:ascii="Times New Roman" w:hAnsi="Times New Roman"/>
                <w:b/>
                <w:szCs w:val="24"/>
              </w:rPr>
              <w:t>宣導</w:t>
            </w:r>
          </w:p>
        </w:tc>
        <w:tc>
          <w:tcPr>
            <w:tcW w:w="2004" w:type="dxa"/>
          </w:tcPr>
          <w:p w14:paraId="71AFFA0E" w14:textId="77777777" w:rsidR="00C65897" w:rsidRPr="00A4376D" w:rsidRDefault="00C65897" w:rsidP="004A0176">
            <w:pPr>
              <w:overflowPunct w:val="0"/>
              <w:spacing w:line="276" w:lineRule="auto"/>
              <w:jc w:val="both"/>
              <w:rPr>
                <w:rFonts w:ascii="Times New Roman" w:hAnsi="Times New Roman"/>
                <w:szCs w:val="24"/>
              </w:rPr>
            </w:pPr>
            <w:r w:rsidRPr="00A4376D">
              <w:rPr>
                <w:rFonts w:ascii="Times New Roman" w:hAnsi="Times New Roman"/>
                <w:kern w:val="0"/>
                <w:szCs w:val="24"/>
              </w:rPr>
              <w:t>運用行銷策略型塑所屬機關之形象與政策推廣，並針對國內民眾或民間機關陳情案件，有效研擬對策進行回應，以爭取目標群體對公共政策的接納與支持。</w:t>
            </w:r>
          </w:p>
        </w:tc>
      </w:tr>
      <w:tr w:rsidR="00C65897" w:rsidRPr="00A4376D" w14:paraId="21DF800A" w14:textId="77777777" w:rsidTr="0064625E">
        <w:trPr>
          <w:trHeight w:val="704"/>
        </w:trPr>
        <w:tc>
          <w:tcPr>
            <w:tcW w:w="567" w:type="dxa"/>
            <w:vMerge/>
            <w:vAlign w:val="center"/>
          </w:tcPr>
          <w:p w14:paraId="5D613D2B" w14:textId="55AB6915" w:rsidR="00C65897" w:rsidRPr="00A4376D" w:rsidRDefault="00C65897" w:rsidP="004A0176">
            <w:pPr>
              <w:overflowPunct w:val="0"/>
              <w:spacing w:line="276" w:lineRule="auto"/>
              <w:jc w:val="center"/>
              <w:rPr>
                <w:rFonts w:ascii="Times New Roman" w:hAnsi="Times New Roman"/>
                <w:szCs w:val="24"/>
              </w:rPr>
            </w:pPr>
          </w:p>
        </w:tc>
        <w:tc>
          <w:tcPr>
            <w:tcW w:w="5085" w:type="dxa"/>
          </w:tcPr>
          <w:p w14:paraId="76748D1C" w14:textId="77777777" w:rsidR="00C65897" w:rsidRPr="00A4376D" w:rsidRDefault="00C65897" w:rsidP="004A0176">
            <w:pPr>
              <w:pStyle w:val="a8"/>
              <w:numPr>
                <w:ilvl w:val="0"/>
                <w:numId w:val="48"/>
              </w:numPr>
              <w:overflowPunct w:val="0"/>
              <w:spacing w:line="276" w:lineRule="auto"/>
              <w:ind w:leftChars="0" w:left="317" w:rightChars="14" w:right="34" w:firstLineChars="0" w:hanging="317"/>
              <w:jc w:val="both"/>
              <w:rPr>
                <w:rFonts w:ascii="Times New Roman" w:hAnsi="Times New Roman"/>
                <w:szCs w:val="24"/>
              </w:rPr>
            </w:pPr>
            <w:r w:rsidRPr="00A4376D">
              <w:rPr>
                <w:rFonts w:ascii="Times New Roman" w:hAnsi="Times New Roman"/>
                <w:szCs w:val="24"/>
              </w:rPr>
              <w:t>審視國際司法教育趨勢與我國情勢，並將所觀察事物轉化為符合我國司法教育之特定需求。</w:t>
            </w:r>
          </w:p>
          <w:p w14:paraId="705659FD" w14:textId="77777777" w:rsidR="00C65897" w:rsidRPr="00A4376D" w:rsidRDefault="00C65897" w:rsidP="004A0176">
            <w:pPr>
              <w:pStyle w:val="a8"/>
              <w:numPr>
                <w:ilvl w:val="0"/>
                <w:numId w:val="48"/>
              </w:numPr>
              <w:overflowPunct w:val="0"/>
              <w:spacing w:line="276" w:lineRule="auto"/>
              <w:ind w:leftChars="0" w:left="371" w:rightChars="14" w:right="34" w:firstLineChars="0"/>
              <w:jc w:val="both"/>
              <w:rPr>
                <w:rFonts w:ascii="Times New Roman" w:hAnsi="Times New Roman"/>
                <w:szCs w:val="24"/>
              </w:rPr>
            </w:pPr>
            <w:r w:rsidRPr="00A4376D">
              <w:rPr>
                <w:rFonts w:ascii="Times New Roman" w:hAnsi="Times New Roman"/>
                <w:szCs w:val="24"/>
              </w:rPr>
              <w:t>瞭解及蒐集與業務相關專業之發展趨勢。</w:t>
            </w:r>
          </w:p>
          <w:p w14:paraId="3BC731A0" w14:textId="77777777" w:rsidR="00C65897" w:rsidRPr="00A4376D" w:rsidRDefault="00C65897" w:rsidP="004A0176">
            <w:pPr>
              <w:pStyle w:val="a8"/>
              <w:numPr>
                <w:ilvl w:val="0"/>
                <w:numId w:val="48"/>
              </w:numPr>
              <w:overflowPunct w:val="0"/>
              <w:spacing w:line="276" w:lineRule="auto"/>
              <w:ind w:leftChars="0" w:left="371" w:rightChars="14" w:right="34" w:firstLineChars="0"/>
              <w:jc w:val="both"/>
              <w:rPr>
                <w:rFonts w:ascii="Times New Roman" w:hAnsi="Times New Roman"/>
                <w:szCs w:val="24"/>
              </w:rPr>
            </w:pPr>
            <w:r w:rsidRPr="00A4376D">
              <w:rPr>
                <w:rFonts w:ascii="Times New Roman" w:hAnsi="Times New Roman"/>
                <w:szCs w:val="24"/>
              </w:rPr>
              <w:t>瞭解與蒐集審計業務相關之國際專業發展趨勢。</w:t>
            </w:r>
          </w:p>
          <w:p w14:paraId="63C7A48F" w14:textId="77777777" w:rsidR="00C65897" w:rsidRPr="00A4376D" w:rsidRDefault="00C65897" w:rsidP="004A0176">
            <w:pPr>
              <w:pStyle w:val="a8"/>
              <w:numPr>
                <w:ilvl w:val="0"/>
                <w:numId w:val="48"/>
              </w:numPr>
              <w:overflowPunct w:val="0"/>
              <w:spacing w:line="276" w:lineRule="auto"/>
              <w:ind w:leftChars="0" w:left="371" w:rightChars="14" w:right="34" w:firstLineChars="0"/>
              <w:jc w:val="both"/>
              <w:rPr>
                <w:rFonts w:ascii="Times New Roman" w:hAnsi="Times New Roman"/>
                <w:szCs w:val="24"/>
              </w:rPr>
            </w:pPr>
            <w:r w:rsidRPr="00A4376D">
              <w:rPr>
                <w:rFonts w:ascii="Times New Roman" w:hAnsi="Times New Roman"/>
                <w:szCs w:val="24"/>
              </w:rPr>
              <w:t>奉派參加外部重要會議。</w:t>
            </w:r>
          </w:p>
          <w:p w14:paraId="7D00EF31" w14:textId="77777777" w:rsidR="00C65897" w:rsidRPr="00A4376D" w:rsidRDefault="00C65897" w:rsidP="004A0176">
            <w:pPr>
              <w:pStyle w:val="a8"/>
              <w:numPr>
                <w:ilvl w:val="0"/>
                <w:numId w:val="48"/>
              </w:numPr>
              <w:overflowPunct w:val="0"/>
              <w:spacing w:line="276" w:lineRule="auto"/>
              <w:ind w:leftChars="0" w:left="371" w:rightChars="14" w:right="34" w:firstLineChars="0"/>
              <w:jc w:val="both"/>
              <w:rPr>
                <w:rFonts w:ascii="Times New Roman" w:hAnsi="Times New Roman"/>
                <w:szCs w:val="24"/>
              </w:rPr>
            </w:pPr>
            <w:r w:rsidRPr="00A4376D">
              <w:rPr>
                <w:rFonts w:ascii="Times New Roman" w:hAnsi="Times New Roman"/>
                <w:szCs w:val="24"/>
              </w:rPr>
              <w:t>參與國際核能安全管制會議。</w:t>
            </w:r>
          </w:p>
          <w:p w14:paraId="27E52490" w14:textId="77777777" w:rsidR="00C65897" w:rsidRPr="00A4376D" w:rsidRDefault="00C65897" w:rsidP="004A0176">
            <w:pPr>
              <w:pStyle w:val="a8"/>
              <w:numPr>
                <w:ilvl w:val="0"/>
                <w:numId w:val="48"/>
              </w:numPr>
              <w:overflowPunct w:val="0"/>
              <w:spacing w:line="276" w:lineRule="auto"/>
              <w:ind w:leftChars="0" w:left="371" w:rightChars="14" w:right="34" w:firstLineChars="0"/>
              <w:jc w:val="both"/>
              <w:rPr>
                <w:rFonts w:ascii="Times New Roman" w:hAnsi="Times New Roman"/>
                <w:szCs w:val="24"/>
              </w:rPr>
            </w:pPr>
            <w:r w:rsidRPr="00A4376D">
              <w:rPr>
                <w:rFonts w:ascii="Times New Roman" w:hAnsi="Times New Roman"/>
                <w:szCs w:val="24"/>
              </w:rPr>
              <w:t>與不同領域之機關、團隊或組織間建立網絡關係，促使機關達成目標。</w:t>
            </w:r>
          </w:p>
          <w:p w14:paraId="1CB8623C" w14:textId="77777777" w:rsidR="00C65897" w:rsidRPr="00A4376D" w:rsidRDefault="00C65897" w:rsidP="004A0176">
            <w:pPr>
              <w:pStyle w:val="a8"/>
              <w:numPr>
                <w:ilvl w:val="0"/>
                <w:numId w:val="48"/>
              </w:numPr>
              <w:overflowPunct w:val="0"/>
              <w:spacing w:line="276" w:lineRule="auto"/>
              <w:ind w:leftChars="0" w:left="371" w:rightChars="14" w:right="34" w:firstLineChars="0"/>
              <w:jc w:val="both"/>
              <w:rPr>
                <w:rFonts w:ascii="Times New Roman" w:hAnsi="Times New Roman"/>
                <w:szCs w:val="24"/>
              </w:rPr>
            </w:pPr>
            <w:r w:rsidRPr="00A4376D">
              <w:rPr>
                <w:rFonts w:ascii="Times New Roman" w:hAnsi="Times New Roman"/>
                <w:szCs w:val="24"/>
              </w:rPr>
              <w:t>建立本團隊與產學界就國內經貿發展方向交換意見的平台。</w:t>
            </w:r>
          </w:p>
          <w:p w14:paraId="689D5AEE" w14:textId="77777777" w:rsidR="00C65897" w:rsidRPr="00A4376D" w:rsidRDefault="00C65897" w:rsidP="004A0176">
            <w:pPr>
              <w:pStyle w:val="a8"/>
              <w:numPr>
                <w:ilvl w:val="0"/>
                <w:numId w:val="48"/>
              </w:numPr>
              <w:overflowPunct w:val="0"/>
              <w:spacing w:line="276" w:lineRule="auto"/>
              <w:ind w:leftChars="0" w:left="371" w:rightChars="14" w:right="34" w:firstLineChars="0"/>
              <w:jc w:val="both"/>
              <w:rPr>
                <w:rFonts w:ascii="Times New Roman" w:hAnsi="Times New Roman"/>
                <w:szCs w:val="24"/>
              </w:rPr>
            </w:pPr>
            <w:r w:rsidRPr="00A4376D">
              <w:rPr>
                <w:rFonts w:ascii="Times New Roman" w:hAnsi="Times New Roman"/>
                <w:szCs w:val="24"/>
              </w:rPr>
              <w:t>善於對外代表參加各式會議，增進國際視野。</w:t>
            </w:r>
          </w:p>
        </w:tc>
        <w:tc>
          <w:tcPr>
            <w:tcW w:w="708" w:type="dxa"/>
            <w:vAlign w:val="center"/>
          </w:tcPr>
          <w:p w14:paraId="77B65312" w14:textId="77777777" w:rsidR="00C65897" w:rsidRPr="00A4376D" w:rsidRDefault="00C65897" w:rsidP="004A0176">
            <w:pPr>
              <w:overflowPunct w:val="0"/>
              <w:spacing w:line="276" w:lineRule="auto"/>
              <w:jc w:val="center"/>
              <w:rPr>
                <w:rFonts w:ascii="Times New Roman" w:hAnsi="Times New Roman"/>
                <w:b/>
                <w:szCs w:val="24"/>
              </w:rPr>
            </w:pPr>
            <w:r w:rsidRPr="00A4376D">
              <w:rPr>
                <w:rFonts w:ascii="Times New Roman" w:hAnsi="Times New Roman"/>
                <w:b/>
                <w:szCs w:val="24"/>
              </w:rPr>
              <w:t>國際關係</w:t>
            </w:r>
          </w:p>
          <w:p w14:paraId="289DC7FC" w14:textId="77777777" w:rsidR="00C65897" w:rsidRPr="00A4376D" w:rsidRDefault="00C65897" w:rsidP="004A0176">
            <w:pPr>
              <w:overflowPunct w:val="0"/>
              <w:spacing w:line="276" w:lineRule="auto"/>
              <w:jc w:val="center"/>
              <w:rPr>
                <w:rFonts w:ascii="Times New Roman" w:hAnsi="Times New Roman"/>
                <w:b/>
                <w:szCs w:val="24"/>
              </w:rPr>
            </w:pPr>
            <w:r w:rsidRPr="00A4376D">
              <w:rPr>
                <w:rFonts w:ascii="Times New Roman" w:hAnsi="Times New Roman"/>
                <w:b/>
                <w:szCs w:val="24"/>
              </w:rPr>
              <w:t>建立與</w:t>
            </w:r>
          </w:p>
          <w:p w14:paraId="480DDE7F" w14:textId="77777777" w:rsidR="00C65897" w:rsidRPr="00A4376D" w:rsidRDefault="00C65897" w:rsidP="004A0176">
            <w:pPr>
              <w:overflowPunct w:val="0"/>
              <w:spacing w:line="276" w:lineRule="auto"/>
              <w:jc w:val="center"/>
              <w:rPr>
                <w:rFonts w:ascii="Times New Roman" w:hAnsi="Times New Roman"/>
                <w:b/>
                <w:szCs w:val="24"/>
              </w:rPr>
            </w:pPr>
            <w:r w:rsidRPr="00A4376D">
              <w:rPr>
                <w:rFonts w:ascii="Times New Roman" w:hAnsi="Times New Roman"/>
                <w:b/>
                <w:szCs w:val="24"/>
              </w:rPr>
              <w:t>推動</w:t>
            </w:r>
          </w:p>
        </w:tc>
        <w:tc>
          <w:tcPr>
            <w:tcW w:w="2004" w:type="dxa"/>
          </w:tcPr>
          <w:p w14:paraId="571D80B5" w14:textId="77777777" w:rsidR="00C65897" w:rsidRPr="00A4376D" w:rsidRDefault="00C65897" w:rsidP="004A0176">
            <w:pPr>
              <w:overflowPunct w:val="0"/>
              <w:spacing w:line="276" w:lineRule="auto"/>
              <w:jc w:val="both"/>
              <w:rPr>
                <w:rFonts w:ascii="Times New Roman" w:hAnsi="Times New Roman"/>
                <w:szCs w:val="24"/>
              </w:rPr>
            </w:pPr>
            <w:r w:rsidRPr="00A4376D">
              <w:rPr>
                <w:rFonts w:ascii="Times New Roman" w:hAnsi="Times New Roman"/>
                <w:kern w:val="0"/>
                <w:szCs w:val="24"/>
              </w:rPr>
              <w:t>能以全球化觀點掌握影響政府組織的最新國際局勢，並主動尋求國際上有利於建立我國政府國際地位的機會與關係，推動與提升我國與其他國家政府間的長期合作關係。</w:t>
            </w:r>
          </w:p>
        </w:tc>
      </w:tr>
    </w:tbl>
    <w:p w14:paraId="163FC2C5" w14:textId="3240044F" w:rsidR="00547998" w:rsidRPr="00A4376D" w:rsidRDefault="00AE24CA" w:rsidP="004A0176">
      <w:pPr>
        <w:overflowPunct w:val="0"/>
        <w:spacing w:line="276" w:lineRule="auto"/>
        <w:rPr>
          <w:rFonts w:ascii="Times New Roman" w:hAnsi="Times New Roman"/>
        </w:rPr>
      </w:pPr>
      <w:r w:rsidRPr="00A4376D">
        <w:rPr>
          <w:rFonts w:ascii="Times New Roman" w:hAnsi="Times New Roman"/>
          <w:sz w:val="20"/>
          <w:szCs w:val="20"/>
        </w:rPr>
        <w:t>資料來源：</w:t>
      </w:r>
      <w:r w:rsidR="00016F77" w:rsidRPr="00A4376D">
        <w:rPr>
          <w:rFonts w:ascii="Times New Roman" w:hAnsi="Times New Roman"/>
          <w:color w:val="FF0000"/>
          <w:sz w:val="20"/>
          <w:szCs w:val="20"/>
        </w:rPr>
        <w:t>本研究自行整理</w:t>
      </w:r>
    </w:p>
    <w:p w14:paraId="665EAEBB" w14:textId="77777777" w:rsidR="00AB704E" w:rsidRPr="00A4376D" w:rsidRDefault="00AB704E">
      <w:pPr>
        <w:widowControl/>
        <w:rPr>
          <w:rFonts w:ascii="Times New Roman" w:hAnsi="Times New Roman"/>
          <w:b/>
          <w:bCs/>
          <w:color w:val="FF0000"/>
          <w:kern w:val="52"/>
          <w:sz w:val="40"/>
          <w:szCs w:val="52"/>
        </w:rPr>
      </w:pPr>
      <w:r w:rsidRPr="00A4376D">
        <w:rPr>
          <w:rFonts w:ascii="Times New Roman" w:hAnsi="Times New Roman"/>
          <w:color w:val="FF0000"/>
        </w:rPr>
        <w:br w:type="page"/>
      </w:r>
    </w:p>
    <w:p w14:paraId="271FCFD1" w14:textId="7D2743BD" w:rsidR="00AB2798" w:rsidRPr="00A4376D" w:rsidRDefault="00AB2798" w:rsidP="008D1DF0">
      <w:pPr>
        <w:pStyle w:val="1"/>
        <w:overflowPunct w:val="0"/>
        <w:spacing w:line="276" w:lineRule="auto"/>
        <w:jc w:val="left"/>
        <w:rPr>
          <w:rFonts w:ascii="Times New Roman" w:hAnsi="Times New Roman" w:cs="Times New Roman"/>
          <w:color w:val="FF0000"/>
        </w:rPr>
      </w:pPr>
      <w:bookmarkStart w:id="53" w:name="_Toc436837333"/>
      <w:r w:rsidRPr="00A4376D">
        <w:rPr>
          <w:rFonts w:ascii="Times New Roman" w:hAnsi="Times New Roman" w:cs="Times New Roman"/>
          <w:color w:val="FF0000"/>
        </w:rPr>
        <w:lastRenderedPageBreak/>
        <w:t>附錄</w:t>
      </w:r>
      <w:r w:rsidR="008D1DF0" w:rsidRPr="00A4376D">
        <w:rPr>
          <w:rFonts w:ascii="Times New Roman" w:hAnsi="Times New Roman" w:cs="Times New Roman" w:hint="eastAsia"/>
          <w:color w:val="FF0000"/>
        </w:rPr>
        <w:t>4</w:t>
      </w:r>
      <w:bookmarkEnd w:id="53"/>
    </w:p>
    <w:p w14:paraId="2ABB1587" w14:textId="324F230E" w:rsidR="00AB2798" w:rsidRPr="00A4376D" w:rsidRDefault="00AB2798" w:rsidP="00D5088A">
      <w:pPr>
        <w:overflowPunct w:val="0"/>
        <w:spacing w:line="276" w:lineRule="auto"/>
        <w:jc w:val="center"/>
        <w:rPr>
          <w:rFonts w:ascii="Times New Roman" w:hAnsi="Times New Roman"/>
          <w:b/>
          <w:sz w:val="32"/>
          <w:szCs w:val="32"/>
        </w:rPr>
      </w:pPr>
      <w:r w:rsidRPr="00A4376D">
        <w:rPr>
          <w:rFonts w:ascii="Times New Roman" w:hAnsi="Times New Roman"/>
          <w:b/>
          <w:sz w:val="32"/>
          <w:szCs w:val="32"/>
        </w:rPr>
        <w:t>第二階段行為事例訪談紀錄彙整表</w:t>
      </w:r>
    </w:p>
    <w:tbl>
      <w:tblPr>
        <w:tblStyle w:val="af2"/>
        <w:tblW w:w="8364" w:type="dxa"/>
        <w:tblInd w:w="-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18"/>
        <w:gridCol w:w="3473"/>
        <w:gridCol w:w="3473"/>
      </w:tblGrid>
      <w:tr w:rsidR="00DD1E2A" w:rsidRPr="00A4376D" w14:paraId="3261F560" w14:textId="77777777" w:rsidTr="000A346B">
        <w:trPr>
          <w:tblHeader/>
        </w:trPr>
        <w:tc>
          <w:tcPr>
            <w:tcW w:w="8364" w:type="dxa"/>
            <w:gridSpan w:val="3"/>
            <w:shd w:val="clear" w:color="auto" w:fill="BFBFBF" w:themeFill="background1" w:themeFillShade="BF"/>
          </w:tcPr>
          <w:p w14:paraId="6635A0AD" w14:textId="0423CA5D" w:rsidR="00AB2798" w:rsidRPr="00A4376D" w:rsidRDefault="00AB2798" w:rsidP="004A0176">
            <w:pPr>
              <w:overflowPunct w:val="0"/>
              <w:spacing w:line="276" w:lineRule="auto"/>
              <w:ind w:right="-238"/>
              <w:jc w:val="center"/>
              <w:rPr>
                <w:rFonts w:ascii="Times New Roman" w:hAnsi="Times New Roman"/>
                <w:b/>
                <w:szCs w:val="24"/>
              </w:rPr>
            </w:pPr>
            <w:r w:rsidRPr="00A4376D">
              <w:rPr>
                <w:rFonts w:ascii="Times New Roman" w:hAnsi="Times New Roman"/>
                <w:b/>
                <w:szCs w:val="24"/>
              </w:rPr>
              <w:t>簡任第十二</w:t>
            </w:r>
            <w:r w:rsidR="0064625E" w:rsidRPr="00A4376D">
              <w:rPr>
                <w:rFonts w:ascii="Times New Roman" w:hAnsi="Times New Roman"/>
                <w:b/>
                <w:szCs w:val="24"/>
              </w:rPr>
              <w:t>職等</w:t>
            </w:r>
          </w:p>
        </w:tc>
      </w:tr>
      <w:tr w:rsidR="00DD1E2A" w:rsidRPr="00A4376D" w14:paraId="673A3894" w14:textId="77777777" w:rsidTr="000A346B">
        <w:trPr>
          <w:tblHeader/>
        </w:trPr>
        <w:tc>
          <w:tcPr>
            <w:tcW w:w="1418" w:type="dxa"/>
            <w:vAlign w:val="center"/>
          </w:tcPr>
          <w:p w14:paraId="730F2642" w14:textId="77777777" w:rsidR="00AB2798" w:rsidRPr="00A4376D" w:rsidRDefault="00AB2798" w:rsidP="004A0176">
            <w:pPr>
              <w:overflowPunct w:val="0"/>
              <w:spacing w:line="276" w:lineRule="auto"/>
              <w:ind w:right="34"/>
              <w:rPr>
                <w:rFonts w:ascii="Times New Roman" w:hAnsi="Times New Roman"/>
                <w:b/>
                <w:szCs w:val="24"/>
              </w:rPr>
            </w:pPr>
            <w:r w:rsidRPr="00A4376D">
              <w:rPr>
                <w:rFonts w:ascii="Times New Roman" w:hAnsi="Times New Roman"/>
                <w:b/>
                <w:szCs w:val="24"/>
              </w:rPr>
              <w:t xml:space="preserve"> </w:t>
            </w:r>
            <w:r w:rsidRPr="00A4376D">
              <w:rPr>
                <w:rFonts w:ascii="Times New Roman" w:hAnsi="Times New Roman"/>
                <w:b/>
                <w:szCs w:val="24"/>
              </w:rPr>
              <w:t>職能項目</w:t>
            </w:r>
          </w:p>
        </w:tc>
        <w:tc>
          <w:tcPr>
            <w:tcW w:w="3473" w:type="dxa"/>
          </w:tcPr>
          <w:p w14:paraId="273BAFA2" w14:textId="77777777" w:rsidR="00AB2798" w:rsidRPr="00A4376D" w:rsidRDefault="00AB2798" w:rsidP="004A0176">
            <w:pPr>
              <w:overflowPunct w:val="0"/>
              <w:spacing w:line="276" w:lineRule="auto"/>
              <w:ind w:right="-238"/>
              <w:jc w:val="center"/>
              <w:rPr>
                <w:rFonts w:ascii="Times New Roman" w:hAnsi="Times New Roman"/>
                <w:b/>
                <w:szCs w:val="24"/>
              </w:rPr>
            </w:pPr>
            <w:r w:rsidRPr="00A4376D">
              <w:rPr>
                <w:rFonts w:ascii="Times New Roman" w:hAnsi="Times New Roman"/>
                <w:b/>
                <w:szCs w:val="24"/>
              </w:rPr>
              <w:t>績效績優</w:t>
            </w:r>
          </w:p>
        </w:tc>
        <w:tc>
          <w:tcPr>
            <w:tcW w:w="3473" w:type="dxa"/>
          </w:tcPr>
          <w:p w14:paraId="37CDA4DB" w14:textId="77777777" w:rsidR="00AB2798" w:rsidRPr="00A4376D" w:rsidRDefault="00AB2798" w:rsidP="004A0176">
            <w:pPr>
              <w:overflowPunct w:val="0"/>
              <w:spacing w:line="276" w:lineRule="auto"/>
              <w:ind w:right="-238"/>
              <w:jc w:val="center"/>
              <w:rPr>
                <w:rFonts w:ascii="Times New Roman" w:hAnsi="Times New Roman"/>
                <w:b/>
                <w:szCs w:val="24"/>
              </w:rPr>
            </w:pPr>
            <w:r w:rsidRPr="00A4376D">
              <w:rPr>
                <w:rFonts w:ascii="Times New Roman" w:hAnsi="Times New Roman"/>
                <w:b/>
                <w:szCs w:val="24"/>
              </w:rPr>
              <w:t>績效一般</w:t>
            </w:r>
          </w:p>
        </w:tc>
      </w:tr>
      <w:tr w:rsidR="00DD1E2A" w:rsidRPr="00A4376D" w14:paraId="413EBB49" w14:textId="77777777" w:rsidTr="000A346B">
        <w:tc>
          <w:tcPr>
            <w:tcW w:w="1418" w:type="dxa"/>
            <w:vAlign w:val="center"/>
          </w:tcPr>
          <w:p w14:paraId="3F99697F" w14:textId="77777777" w:rsidR="00AB2798" w:rsidRPr="00A4376D" w:rsidRDefault="00AB2798" w:rsidP="004A0176">
            <w:pPr>
              <w:overflowPunct w:val="0"/>
              <w:spacing w:line="276" w:lineRule="auto"/>
              <w:ind w:right="34"/>
              <w:rPr>
                <w:rFonts w:ascii="Times New Roman" w:hAnsi="Times New Roman"/>
                <w:b/>
                <w:szCs w:val="24"/>
              </w:rPr>
            </w:pPr>
            <w:r w:rsidRPr="00A4376D">
              <w:rPr>
                <w:rFonts w:ascii="Times New Roman" w:hAnsi="Times New Roman"/>
                <w:b/>
                <w:szCs w:val="24"/>
              </w:rPr>
              <w:t xml:space="preserve"> </w:t>
            </w:r>
            <w:r w:rsidRPr="00A4376D">
              <w:rPr>
                <w:rFonts w:ascii="Times New Roman" w:hAnsi="Times New Roman"/>
                <w:b/>
                <w:szCs w:val="24"/>
              </w:rPr>
              <w:t>團隊領導</w:t>
            </w:r>
          </w:p>
        </w:tc>
        <w:tc>
          <w:tcPr>
            <w:tcW w:w="3473" w:type="dxa"/>
          </w:tcPr>
          <w:p w14:paraId="7B70FDE8" w14:textId="4BF7D894"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)A</w:t>
            </w:r>
            <w:r w:rsidRPr="00A4376D">
              <w:rPr>
                <w:rFonts w:ascii="Times New Roman" w:hAnsi="Times New Roman"/>
                <w:szCs w:val="24"/>
              </w:rPr>
              <w:t>君在某機關擔任簡任第十二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時，因增加同仁原先的業務，造成同仁大力反彈，因此</w:t>
            </w:r>
            <w:r w:rsidRPr="00A4376D">
              <w:rPr>
                <w:rFonts w:ascii="Times New Roman" w:hAnsi="Times New Roman"/>
                <w:szCs w:val="24"/>
              </w:rPr>
              <w:t>A</w:t>
            </w:r>
            <w:r w:rsidRPr="00A4376D">
              <w:rPr>
                <w:rFonts w:ascii="Times New Roman" w:hAnsi="Times New Roman"/>
                <w:szCs w:val="24"/>
              </w:rPr>
              <w:t>君</w:t>
            </w:r>
            <w:r w:rsidRPr="00A4376D">
              <w:rPr>
                <w:rFonts w:ascii="Times New Roman" w:hAnsi="Times New Roman"/>
                <w:b/>
                <w:szCs w:val="24"/>
                <w:u w:val="single"/>
              </w:rPr>
              <w:t>透過持續與同仁溝通協調後，最後消彌了同仁的反彈聲浪</w:t>
            </w:r>
            <w:r w:rsidRPr="00A4376D">
              <w:rPr>
                <w:rFonts w:ascii="Times New Roman" w:hAnsi="Times New Roman"/>
                <w:szCs w:val="24"/>
              </w:rPr>
              <w:t>，並在半個月內順利地接下全新的業務。</w:t>
            </w:r>
          </w:p>
          <w:p w14:paraId="38C9A624" w14:textId="23BC58B8" w:rsidR="00AB2798" w:rsidRPr="00A4376D" w:rsidRDefault="00AB2798" w:rsidP="004A0176">
            <w:pPr>
              <w:overflowPunct w:val="0"/>
              <w:spacing w:line="276" w:lineRule="auto"/>
              <w:jc w:val="both"/>
              <w:rPr>
                <w:rFonts w:ascii="Times New Roman" w:hAnsi="Times New Roman"/>
                <w:b/>
                <w:szCs w:val="24"/>
                <w:u w:val="single"/>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w:t>
            </w:r>
            <w:r w:rsidR="0064625E" w:rsidRPr="00A4376D">
              <w:rPr>
                <w:rFonts w:ascii="Times New Roman" w:hAnsi="Times New Roman"/>
                <w:szCs w:val="24"/>
              </w:rPr>
              <w:t>在辦理任何活動或開記者會前，在某機關擔任</w:t>
            </w:r>
            <w:r w:rsidRPr="00A4376D">
              <w:rPr>
                <w:rFonts w:ascii="Times New Roman" w:hAnsi="Times New Roman"/>
                <w:szCs w:val="24"/>
              </w:rPr>
              <w:t>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公務人員之</w:t>
            </w:r>
            <w:r w:rsidRPr="00A4376D">
              <w:rPr>
                <w:rFonts w:ascii="Times New Roman" w:hAnsi="Times New Roman"/>
                <w:szCs w:val="24"/>
              </w:rPr>
              <w:t>B</w:t>
            </w:r>
            <w:r w:rsidRPr="00A4376D">
              <w:rPr>
                <w:rFonts w:ascii="Times New Roman" w:hAnsi="Times New Roman"/>
                <w:szCs w:val="24"/>
              </w:rPr>
              <w:t>君會習慣性先跟同仁開計畫會議，讓他們提出概念，接著</w:t>
            </w:r>
            <w:r w:rsidRPr="00A4376D">
              <w:rPr>
                <w:rFonts w:ascii="Times New Roman" w:hAnsi="Times New Roman"/>
                <w:b/>
                <w:szCs w:val="24"/>
                <w:u w:val="single"/>
              </w:rPr>
              <w:t>授權同仁去主導他們所提出的計畫，再透過定期的進度會議進行指導、修正執行方向。</w:t>
            </w:r>
          </w:p>
          <w:p w14:paraId="2AF78C78"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p>
        </w:tc>
        <w:tc>
          <w:tcPr>
            <w:tcW w:w="3473" w:type="dxa"/>
          </w:tcPr>
          <w:p w14:paraId="75D4A5D1" w14:textId="1C305354"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在面對人力配置問題時，在某機關擔任簡任第十二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君會</w:t>
            </w:r>
            <w:r w:rsidRPr="00A4376D">
              <w:rPr>
                <w:rFonts w:ascii="Times New Roman" w:hAnsi="Times New Roman"/>
                <w:b/>
                <w:szCs w:val="24"/>
                <w:u w:val="single"/>
              </w:rPr>
              <w:t>訂定一套人力標準，並取得長官的同意與同仁的共識，讓人力做彈性的調度</w:t>
            </w:r>
            <w:r w:rsidRPr="00A4376D">
              <w:rPr>
                <w:rFonts w:ascii="Times New Roman" w:hAnsi="Times New Roman"/>
                <w:szCs w:val="24"/>
              </w:rPr>
              <w:t>。</w:t>
            </w:r>
          </w:p>
          <w:p w14:paraId="79EA350A" w14:textId="70E66CA4"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)B</w:t>
            </w:r>
            <w:r w:rsidRPr="00A4376D">
              <w:rPr>
                <w:rFonts w:ascii="Times New Roman" w:hAnsi="Times New Roman"/>
                <w:szCs w:val="24"/>
              </w:rPr>
              <w:t>君在某機關擔任簡任第十二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時，會</w:t>
            </w:r>
            <w:r w:rsidRPr="00A4376D">
              <w:rPr>
                <w:rFonts w:ascii="Times New Roman" w:hAnsi="Times New Roman"/>
                <w:b/>
                <w:szCs w:val="24"/>
                <w:u w:val="single"/>
              </w:rPr>
              <w:t>要求同仁一定要主動分享資源，以建立團隊合作的文化。透過這種方式，第一，同仁能感覺到被肯定；第二，其他同仁可以學習其報告內容，第三，其報告內容未來可供其他人參考</w:t>
            </w:r>
            <w:r w:rsidRPr="00A4376D">
              <w:rPr>
                <w:rFonts w:ascii="Times New Roman" w:hAnsi="Times New Roman"/>
                <w:szCs w:val="24"/>
              </w:rPr>
              <w:t>，因為寫報告時可能會需要以前的資料。</w:t>
            </w:r>
          </w:p>
          <w:p w14:paraId="2901B30D" w14:textId="77777777" w:rsidR="00AB2798" w:rsidRPr="00A4376D" w:rsidRDefault="00AB2798" w:rsidP="004A0176">
            <w:pPr>
              <w:overflowPunct w:val="0"/>
              <w:spacing w:line="276" w:lineRule="auto"/>
              <w:ind w:right="-238"/>
              <w:jc w:val="both"/>
              <w:rPr>
                <w:rFonts w:ascii="Times New Roman" w:hAnsi="Times New Roman"/>
                <w:szCs w:val="24"/>
              </w:rPr>
            </w:pPr>
            <w:r w:rsidRPr="00A4376D">
              <w:rPr>
                <w:rFonts w:ascii="Times New Roman" w:hAnsi="Times New Roman"/>
                <w:szCs w:val="24"/>
              </w:rPr>
              <w:t>……</w:t>
            </w:r>
          </w:p>
        </w:tc>
      </w:tr>
      <w:tr w:rsidR="00DD1E2A" w:rsidRPr="00A4376D" w14:paraId="23FEF3DD" w14:textId="77777777" w:rsidTr="000A346B">
        <w:tc>
          <w:tcPr>
            <w:tcW w:w="1418" w:type="dxa"/>
            <w:vAlign w:val="center"/>
          </w:tcPr>
          <w:p w14:paraId="1EA3B6E3" w14:textId="77777777" w:rsidR="00AB2798" w:rsidRPr="00A4376D" w:rsidRDefault="00AB2798" w:rsidP="004A0176">
            <w:pPr>
              <w:overflowPunct w:val="0"/>
              <w:spacing w:line="276" w:lineRule="auto"/>
              <w:ind w:right="34"/>
              <w:rPr>
                <w:rFonts w:ascii="Times New Roman" w:hAnsi="Times New Roman"/>
                <w:b/>
                <w:szCs w:val="24"/>
              </w:rPr>
            </w:pPr>
            <w:r w:rsidRPr="00A4376D">
              <w:rPr>
                <w:rFonts w:ascii="Times New Roman" w:hAnsi="Times New Roman"/>
                <w:b/>
                <w:szCs w:val="24"/>
              </w:rPr>
              <w:t xml:space="preserve"> </w:t>
            </w:r>
            <w:r w:rsidRPr="00A4376D">
              <w:rPr>
                <w:rFonts w:ascii="Times New Roman" w:hAnsi="Times New Roman"/>
                <w:b/>
                <w:szCs w:val="24"/>
              </w:rPr>
              <w:t>溝通協調</w:t>
            </w:r>
          </w:p>
        </w:tc>
        <w:tc>
          <w:tcPr>
            <w:tcW w:w="3473" w:type="dxa"/>
          </w:tcPr>
          <w:p w14:paraId="09ABF45D" w14:textId="5FE5B8DF"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面對業務相關問題時，在某機關擔任簡任第簡任第十二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公務人員之</w:t>
            </w:r>
            <w:r w:rsidRPr="00A4376D">
              <w:rPr>
                <w:rFonts w:ascii="Times New Roman" w:hAnsi="Times New Roman"/>
                <w:szCs w:val="24"/>
              </w:rPr>
              <w:t>A</w:t>
            </w:r>
            <w:r w:rsidRPr="00A4376D">
              <w:rPr>
                <w:rFonts w:ascii="Times New Roman" w:hAnsi="Times New Roman"/>
                <w:szCs w:val="24"/>
              </w:rPr>
              <w:t>君</w:t>
            </w:r>
            <w:r w:rsidRPr="00A4376D">
              <w:rPr>
                <w:rFonts w:ascii="Times New Roman" w:hAnsi="Times New Roman"/>
                <w:b/>
                <w:szCs w:val="24"/>
                <w:u w:val="single"/>
              </w:rPr>
              <w:t>堅持立場的同時，也會多多傾聽對方的意見，為進行有效的溝通，</w:t>
            </w:r>
            <w:r w:rsidRPr="00A4376D">
              <w:rPr>
                <w:rFonts w:ascii="Times New Roman" w:hAnsi="Times New Roman"/>
                <w:b/>
                <w:szCs w:val="24"/>
                <w:u w:val="single"/>
              </w:rPr>
              <w:t>A</w:t>
            </w:r>
            <w:r w:rsidRPr="00A4376D">
              <w:rPr>
                <w:rFonts w:ascii="Times New Roman" w:hAnsi="Times New Roman"/>
                <w:b/>
                <w:szCs w:val="24"/>
                <w:u w:val="single"/>
              </w:rPr>
              <w:t>君先開公聽會，與業者面對面溝通，同一時間也去拜訪全聯會以及做地方宣導等。若是涉及到大眾的業務，更會做文宣或是廣播來讓資訊透明</w:t>
            </w:r>
            <w:r w:rsidRPr="00A4376D">
              <w:rPr>
                <w:rFonts w:ascii="Times New Roman" w:hAnsi="Times New Roman"/>
                <w:szCs w:val="24"/>
              </w:rPr>
              <w:t>，讓業務順暢推動。</w:t>
            </w:r>
          </w:p>
          <w:p w14:paraId="24CA5BB8" w14:textId="0A48CF52"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lastRenderedPageBreak/>
              <w:t>(</w:t>
            </w:r>
            <w:r w:rsidRPr="00A4376D">
              <w:rPr>
                <w:rFonts w:ascii="Times New Roman" w:hAnsi="Times New Roman"/>
                <w:szCs w:val="24"/>
              </w:rPr>
              <w:t>二</w:t>
            </w:r>
            <w:r w:rsidRPr="00A4376D">
              <w:rPr>
                <w:rFonts w:ascii="Times New Roman" w:hAnsi="Times New Roman"/>
                <w:szCs w:val="24"/>
              </w:rPr>
              <w:t>)</w:t>
            </w:r>
            <w:r w:rsidRPr="00A4376D">
              <w:rPr>
                <w:rFonts w:ascii="Times New Roman" w:hAnsi="Times New Roman"/>
                <w:szCs w:val="24"/>
              </w:rPr>
              <w:t>為使處內有效地交換及分享訊息，在某機關擔任簡任第十二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君會</w:t>
            </w:r>
            <w:r w:rsidRPr="00A4376D">
              <w:rPr>
                <w:rFonts w:ascii="Times New Roman" w:hAnsi="Times New Roman"/>
                <w:b/>
                <w:szCs w:val="24"/>
                <w:u w:val="single"/>
              </w:rPr>
              <w:t>透過日常的小會議，頻繁地與同仁溝通，分享彼坦誠的態度與透明的做事風格來面對同仁，此的看法及意見，並用且承諾自己將會扛下最終決議的責任</w:t>
            </w:r>
            <w:r w:rsidRPr="00A4376D">
              <w:rPr>
                <w:rFonts w:ascii="Times New Roman" w:hAnsi="Times New Roman"/>
                <w:szCs w:val="24"/>
              </w:rPr>
              <w:t>，現在所有同仁都很勇於表達自己的意見。</w:t>
            </w:r>
          </w:p>
          <w:p w14:paraId="022D63B6" w14:textId="77777777" w:rsidR="00AB2798" w:rsidRPr="00A4376D" w:rsidRDefault="00AB2798" w:rsidP="004A0176">
            <w:pPr>
              <w:overflowPunct w:val="0"/>
              <w:spacing w:line="276" w:lineRule="auto"/>
              <w:ind w:right="-238"/>
              <w:jc w:val="both"/>
              <w:rPr>
                <w:rFonts w:ascii="Times New Roman" w:hAnsi="Times New Roman"/>
                <w:szCs w:val="24"/>
              </w:rPr>
            </w:pPr>
            <w:r w:rsidRPr="00A4376D">
              <w:rPr>
                <w:rFonts w:ascii="Times New Roman" w:hAnsi="Times New Roman"/>
                <w:szCs w:val="24"/>
              </w:rPr>
              <w:t>……</w:t>
            </w:r>
          </w:p>
        </w:tc>
        <w:tc>
          <w:tcPr>
            <w:tcW w:w="3473" w:type="dxa"/>
          </w:tcPr>
          <w:p w14:paraId="2256E3A2" w14:textId="6EC78616" w:rsidR="00AB2798" w:rsidRPr="00A4376D" w:rsidRDefault="00AB2798" w:rsidP="004A0176">
            <w:pPr>
              <w:overflowPunct w:val="0"/>
              <w:spacing w:line="276" w:lineRule="auto"/>
              <w:jc w:val="both"/>
              <w:rPr>
                <w:rFonts w:ascii="Times New Roman" w:hAnsi="Times New Roman"/>
                <w:b/>
                <w:szCs w:val="24"/>
                <w:u w:val="single"/>
              </w:rPr>
            </w:pPr>
            <w:r w:rsidRPr="00A4376D">
              <w:rPr>
                <w:rFonts w:ascii="Times New Roman" w:hAnsi="Times New Roman"/>
                <w:szCs w:val="24"/>
              </w:rPr>
              <w:lastRenderedPageBreak/>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為取得業務所需資料，在某機關擔任簡任第簡任第十二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公務人員之</w:t>
            </w:r>
            <w:r w:rsidRPr="00A4376D">
              <w:rPr>
                <w:rFonts w:ascii="Times New Roman" w:hAnsi="Times New Roman"/>
                <w:szCs w:val="24"/>
              </w:rPr>
              <w:t>A</w:t>
            </w:r>
            <w:r w:rsidRPr="00A4376D">
              <w:rPr>
                <w:rFonts w:ascii="Times New Roman" w:hAnsi="Times New Roman"/>
                <w:szCs w:val="24"/>
              </w:rPr>
              <w:t>君會</w:t>
            </w:r>
            <w:r w:rsidRPr="00A4376D">
              <w:rPr>
                <w:rFonts w:ascii="Times New Roman" w:hAnsi="Times New Roman"/>
                <w:b/>
                <w:szCs w:val="24"/>
                <w:u w:val="single"/>
              </w:rPr>
              <w:t>把姿態放低，並親自打電話拜託其他團隊的同仁，而在未來其他團隊同仁需要協助時，</w:t>
            </w:r>
            <w:r w:rsidRPr="00A4376D">
              <w:rPr>
                <w:rFonts w:ascii="Times New Roman" w:hAnsi="Times New Roman"/>
                <w:b/>
                <w:szCs w:val="24"/>
                <w:u w:val="single"/>
              </w:rPr>
              <w:t>B</w:t>
            </w:r>
            <w:r w:rsidRPr="00A4376D">
              <w:rPr>
                <w:rFonts w:ascii="Times New Roman" w:hAnsi="Times New Roman"/>
                <w:b/>
                <w:szCs w:val="24"/>
                <w:u w:val="single"/>
              </w:rPr>
              <w:t>處長也會提供最大的協助，建立組織互助互惠的良好循環。</w:t>
            </w:r>
          </w:p>
          <w:p w14:paraId="7A677F43" w14:textId="1C9F1032" w:rsidR="00AB2798" w:rsidRPr="00A4376D" w:rsidRDefault="00AB2798" w:rsidP="004A0176">
            <w:pPr>
              <w:overflowPunct w:val="0"/>
              <w:autoSpaceDE w:val="0"/>
              <w:autoSpaceDN w:val="0"/>
              <w:adjustRightInd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w:t>
            </w:r>
            <w:r w:rsidRPr="00A4376D">
              <w:rPr>
                <w:rFonts w:ascii="Times New Roman" w:hAnsi="Times New Roman"/>
                <w:szCs w:val="24"/>
              </w:rPr>
              <w:t>為使承辦計畫能順利推展，在某機關擔任簡任第十二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w:t>
            </w:r>
            <w:r w:rsidRPr="00A4376D">
              <w:rPr>
                <w:rFonts w:ascii="Times New Roman" w:hAnsi="Times New Roman"/>
                <w:b/>
                <w:kern w:val="0"/>
                <w:szCs w:val="24"/>
                <w:u w:val="single"/>
                <w:lang w:val="zh-TW"/>
              </w:rPr>
              <w:t>憑藉過</w:t>
            </w:r>
            <w:r w:rsidRPr="00A4376D">
              <w:rPr>
                <w:rFonts w:ascii="Times New Roman" w:hAnsi="Times New Roman"/>
                <w:b/>
                <w:kern w:val="0"/>
                <w:szCs w:val="24"/>
                <w:u w:val="single"/>
                <w:lang w:val="zh-TW"/>
              </w:rPr>
              <w:lastRenderedPageBreak/>
              <w:t>去執行過類似計畫的經驗，</w:t>
            </w:r>
            <w:r w:rsidRPr="00A4376D">
              <w:rPr>
                <w:rFonts w:ascii="Times New Roman" w:hAnsi="Times New Roman"/>
                <w:b/>
                <w:szCs w:val="24"/>
                <w:u w:val="single"/>
              </w:rPr>
              <w:t>克服困難，並拜會相關團隊，讓對方</w:t>
            </w:r>
            <w:r w:rsidR="00C978FD" w:rsidRPr="00A4376D">
              <w:rPr>
                <w:rFonts w:ascii="Times New Roman" w:hAnsi="Times New Roman"/>
                <w:b/>
                <w:szCs w:val="24"/>
                <w:u w:val="single"/>
              </w:rPr>
              <w:t>瞭解</w:t>
            </w:r>
            <w:r w:rsidRPr="00A4376D">
              <w:rPr>
                <w:rFonts w:ascii="Times New Roman" w:hAnsi="Times New Roman"/>
                <w:b/>
                <w:szCs w:val="24"/>
                <w:u w:val="single"/>
              </w:rPr>
              <w:t>整個計畫的進行，並創造能使雙方互惠的合作方式</w:t>
            </w:r>
            <w:r w:rsidRPr="00A4376D">
              <w:rPr>
                <w:rFonts w:ascii="Times New Roman" w:hAnsi="Times New Roman"/>
                <w:szCs w:val="24"/>
              </w:rPr>
              <w:t>，最後成功地將計畫完成。</w:t>
            </w:r>
          </w:p>
          <w:p w14:paraId="6F8A3422" w14:textId="77777777" w:rsidR="00AB2798" w:rsidRPr="00A4376D" w:rsidRDefault="00AB2798" w:rsidP="004A0176">
            <w:pPr>
              <w:overflowPunct w:val="0"/>
              <w:spacing w:line="276" w:lineRule="auto"/>
              <w:ind w:right="-238"/>
              <w:jc w:val="both"/>
              <w:rPr>
                <w:rFonts w:ascii="Times New Roman" w:hAnsi="Times New Roman"/>
                <w:szCs w:val="24"/>
              </w:rPr>
            </w:pPr>
            <w:r w:rsidRPr="00A4376D">
              <w:rPr>
                <w:rFonts w:ascii="Times New Roman" w:hAnsi="Times New Roman"/>
                <w:szCs w:val="24"/>
              </w:rPr>
              <w:t>……</w:t>
            </w:r>
          </w:p>
        </w:tc>
      </w:tr>
      <w:tr w:rsidR="00DD1E2A" w:rsidRPr="00A4376D" w14:paraId="5C2E5B97" w14:textId="77777777" w:rsidTr="000A346B">
        <w:tc>
          <w:tcPr>
            <w:tcW w:w="1418" w:type="dxa"/>
            <w:vAlign w:val="center"/>
          </w:tcPr>
          <w:p w14:paraId="06DE3457"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lastRenderedPageBreak/>
              <w:t>課責與</w:t>
            </w:r>
          </w:p>
          <w:p w14:paraId="158A92EC"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管理績效</w:t>
            </w:r>
          </w:p>
        </w:tc>
        <w:tc>
          <w:tcPr>
            <w:tcW w:w="3473" w:type="dxa"/>
          </w:tcPr>
          <w:p w14:paraId="00332CBF" w14:textId="47F647F1"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回到機關後，在某機關擔任簡任第十二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君馬上</w:t>
            </w:r>
            <w:r w:rsidRPr="00A4376D">
              <w:rPr>
                <w:rFonts w:ascii="Times New Roman" w:hAnsi="Times New Roman"/>
                <w:b/>
                <w:szCs w:val="24"/>
                <w:u w:val="single"/>
              </w:rPr>
              <w:t>開始著手業務的調整，並請示長官裁決，後來得到長官的支持，而後再向該名同仁釐清相關問題</w:t>
            </w:r>
            <w:r w:rsidRPr="00A4376D">
              <w:rPr>
                <w:rFonts w:ascii="Times New Roman" w:hAnsi="Times New Roman"/>
                <w:szCs w:val="24"/>
              </w:rPr>
              <w:t>，以避免再讓他受到刺激，最後成功將那位同仁調職。</w:t>
            </w:r>
          </w:p>
          <w:p w14:paraId="46485A07" w14:textId="0AB49AE3"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w:t>
            </w:r>
            <w:r w:rsidRPr="00A4376D">
              <w:rPr>
                <w:rFonts w:ascii="Times New Roman" w:hAnsi="Times New Roman"/>
                <w:szCs w:val="24"/>
              </w:rPr>
              <w:t>對於不適任又不改善的同仁，在某機關擔任簡任第十二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w:t>
            </w:r>
            <w:r w:rsidRPr="00A4376D">
              <w:rPr>
                <w:rFonts w:ascii="Times New Roman" w:hAnsi="Times New Roman"/>
                <w:b/>
                <w:szCs w:val="24"/>
                <w:u w:val="single"/>
              </w:rPr>
              <w:t>能拿出氣魄在考績上做適當的評鑑</w:t>
            </w:r>
            <w:r w:rsidRPr="00A4376D">
              <w:rPr>
                <w:rFonts w:ascii="Times New Roman" w:hAnsi="Times New Roman"/>
                <w:szCs w:val="24"/>
              </w:rPr>
              <w:t>，直接讓同仁體驗到上級的不滿以做警惕。</w:t>
            </w:r>
          </w:p>
          <w:p w14:paraId="60B292B0"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p>
        </w:tc>
        <w:tc>
          <w:tcPr>
            <w:tcW w:w="3473" w:type="dxa"/>
          </w:tcPr>
          <w:p w14:paraId="3DB2517D" w14:textId="0BEF69F4"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每個計劃有一定的執行進度，在某機關擔任簡任第十二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君藉以</w:t>
            </w:r>
            <w:r w:rsidRPr="00A4376D">
              <w:rPr>
                <w:rFonts w:ascii="Times New Roman" w:hAnsi="Times New Roman"/>
                <w:b/>
                <w:szCs w:val="24"/>
                <w:u w:val="single"/>
              </w:rPr>
              <w:t>監督同仁的執行力，當遇到進度延宕時，鼓勵同仁把問題拿出來並勇敢跟主管討論、交流的同時，也會給予同仁適當的壓力</w:t>
            </w:r>
            <w:r w:rsidRPr="00A4376D">
              <w:rPr>
                <w:rFonts w:ascii="Times New Roman" w:hAnsi="Times New Roman"/>
                <w:szCs w:val="24"/>
              </w:rPr>
              <w:t>。</w:t>
            </w:r>
          </w:p>
          <w:p w14:paraId="7CED034B" w14:textId="42C1333E"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w:t>
            </w:r>
            <w:r w:rsidRPr="00A4376D">
              <w:rPr>
                <w:rFonts w:ascii="Times New Roman" w:hAnsi="Times New Roman"/>
                <w:szCs w:val="24"/>
              </w:rPr>
              <w:t>在節日敘獎時，在某機關擔任簡任第十二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w:t>
            </w:r>
            <w:r w:rsidRPr="00A4376D">
              <w:rPr>
                <w:rFonts w:ascii="Times New Roman" w:hAnsi="Times New Roman"/>
                <w:b/>
                <w:szCs w:val="24"/>
                <w:u w:val="single"/>
              </w:rPr>
              <w:t>對部屬論功行賞不浮濫敘獎</w:t>
            </w:r>
            <w:r w:rsidRPr="00A4376D">
              <w:rPr>
                <w:rFonts w:ascii="Times New Roman" w:hAnsi="Times New Roman"/>
                <w:szCs w:val="24"/>
              </w:rPr>
              <w:t>，若僅是做份內工作無額外貢獻則不會給予敘獎。</w:t>
            </w:r>
          </w:p>
          <w:p w14:paraId="2BA4611D"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p>
        </w:tc>
      </w:tr>
      <w:tr w:rsidR="00DD1E2A" w:rsidRPr="00A4376D" w14:paraId="16311815" w14:textId="77777777" w:rsidTr="000A346B">
        <w:tc>
          <w:tcPr>
            <w:tcW w:w="1418" w:type="dxa"/>
            <w:vAlign w:val="center"/>
          </w:tcPr>
          <w:p w14:paraId="797CA9B0" w14:textId="77777777" w:rsidR="00AB2798" w:rsidRPr="00A4376D" w:rsidRDefault="00AB2798" w:rsidP="004A0176">
            <w:pPr>
              <w:overflowPunct w:val="0"/>
              <w:spacing w:line="276" w:lineRule="auto"/>
              <w:ind w:right="34"/>
              <w:rPr>
                <w:rFonts w:ascii="Times New Roman" w:hAnsi="Times New Roman"/>
                <w:b/>
                <w:szCs w:val="24"/>
              </w:rPr>
            </w:pPr>
            <w:r w:rsidRPr="00A4376D">
              <w:rPr>
                <w:rFonts w:ascii="Times New Roman" w:hAnsi="Times New Roman"/>
                <w:b/>
                <w:szCs w:val="24"/>
              </w:rPr>
              <w:t xml:space="preserve"> </w:t>
            </w:r>
            <w:r w:rsidRPr="00A4376D">
              <w:rPr>
                <w:rFonts w:ascii="Times New Roman" w:hAnsi="Times New Roman"/>
                <w:b/>
                <w:szCs w:val="24"/>
              </w:rPr>
              <w:t>培育部屬</w:t>
            </w:r>
          </w:p>
        </w:tc>
        <w:tc>
          <w:tcPr>
            <w:tcW w:w="3473" w:type="dxa"/>
          </w:tcPr>
          <w:p w14:paraId="3E86AC1D" w14:textId="55265CD6"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w:t>
            </w:r>
            <w:r w:rsidRPr="00A4376D">
              <w:rPr>
                <w:rFonts w:ascii="Times New Roman" w:hAnsi="Times New Roman"/>
                <w:b/>
                <w:szCs w:val="24"/>
                <w:u w:val="single"/>
              </w:rPr>
              <w:t>鼓勵同仁在職進修，並請主管發信到</w:t>
            </w:r>
            <w:r w:rsidRPr="00A4376D">
              <w:rPr>
                <w:rFonts w:ascii="Times New Roman" w:hAnsi="Times New Roman"/>
                <w:b/>
                <w:szCs w:val="24"/>
                <w:u w:val="single"/>
              </w:rPr>
              <w:t>EPA</w:t>
            </w:r>
            <w:r w:rsidRPr="00A4376D">
              <w:rPr>
                <w:rFonts w:ascii="Times New Roman" w:hAnsi="Times New Roman"/>
                <w:b/>
                <w:szCs w:val="24"/>
                <w:u w:val="single"/>
              </w:rPr>
              <w:t>，幫同仁找到好的學校和資源</w:t>
            </w:r>
            <w:r w:rsidRPr="00A4376D">
              <w:rPr>
                <w:rFonts w:ascii="Times New Roman" w:hAnsi="Times New Roman"/>
                <w:szCs w:val="24"/>
              </w:rPr>
              <w:t>，起初該名同仁並不願意，</w:t>
            </w:r>
            <w:r w:rsidRPr="00A4376D">
              <w:rPr>
                <w:rFonts w:ascii="Times New Roman" w:hAnsi="Times New Roman"/>
                <w:szCs w:val="24"/>
              </w:rPr>
              <w:t>A</w:t>
            </w:r>
            <w:r w:rsidRPr="00A4376D">
              <w:rPr>
                <w:rFonts w:ascii="Times New Roman" w:hAnsi="Times New Roman"/>
                <w:szCs w:val="24"/>
              </w:rPr>
              <w:lastRenderedPageBreak/>
              <w:t>君就與當時的副處長積極說服，而為了鼓勵他發揮潛能，</w:t>
            </w:r>
            <w:r w:rsidRPr="00A4376D">
              <w:rPr>
                <w:rFonts w:ascii="Times New Roman" w:hAnsi="Times New Roman"/>
                <w:szCs w:val="24"/>
              </w:rPr>
              <w:t>A</w:t>
            </w:r>
            <w:r w:rsidRPr="00A4376D">
              <w:rPr>
                <w:rFonts w:ascii="Times New Roman" w:hAnsi="Times New Roman"/>
                <w:szCs w:val="24"/>
              </w:rPr>
              <w:t>君</w:t>
            </w:r>
            <w:r w:rsidRPr="00A4376D">
              <w:rPr>
                <w:rFonts w:ascii="Times New Roman" w:hAnsi="Times New Roman"/>
                <w:b/>
                <w:szCs w:val="24"/>
                <w:u w:val="single"/>
              </w:rPr>
              <w:t>給予其更多的責任，把兩個單位一起給他管理</w:t>
            </w:r>
            <w:r w:rsidRPr="00A4376D">
              <w:rPr>
                <w:rFonts w:ascii="Times New Roman" w:hAnsi="Times New Roman"/>
                <w:szCs w:val="24"/>
              </w:rPr>
              <w:t>，而他也不負重望，管理的非常好。</w:t>
            </w:r>
          </w:p>
          <w:p w14:paraId="4F85B305" w14:textId="7644021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w:t>
            </w:r>
            <w:r w:rsidRPr="00A4376D">
              <w:rPr>
                <w:rFonts w:ascii="Times New Roman" w:hAnsi="Times New Roman"/>
                <w:szCs w:val="24"/>
              </w:rPr>
              <w:t>為培養同仁多項能力，在某機關擔任簡任第十二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w:t>
            </w:r>
            <w:r w:rsidRPr="00A4376D">
              <w:rPr>
                <w:rFonts w:ascii="Times New Roman" w:hAnsi="Times New Roman"/>
                <w:b/>
                <w:szCs w:val="24"/>
                <w:u w:val="single"/>
              </w:rPr>
              <w:t>嘗試減輕一部分某單位同仁之工作量，讓其有機會其他單位承辦一些業務，透過跨領域工作歷練，進而提升同仁能力</w:t>
            </w:r>
            <w:r w:rsidRPr="00A4376D">
              <w:rPr>
                <w:rFonts w:ascii="Times New Roman" w:hAnsi="Times New Roman"/>
                <w:szCs w:val="24"/>
              </w:rPr>
              <w:t>，促進組織營運效率。若試辦成功，未來將擴大交流。</w:t>
            </w:r>
          </w:p>
          <w:p w14:paraId="5731A287"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p>
        </w:tc>
        <w:tc>
          <w:tcPr>
            <w:tcW w:w="3473" w:type="dxa"/>
          </w:tcPr>
          <w:p w14:paraId="2634FB79" w14:textId="7043378E"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lastRenderedPageBreak/>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君透過</w:t>
            </w:r>
            <w:r w:rsidRPr="00A4376D">
              <w:rPr>
                <w:rFonts w:ascii="Times New Roman" w:hAnsi="Times New Roman"/>
                <w:b/>
                <w:szCs w:val="24"/>
                <w:u w:val="single"/>
              </w:rPr>
              <w:t>隨機性的情境式方法給予部屬專案作為學習機會，給予其歷練、機會教育</w:t>
            </w:r>
            <w:r w:rsidRPr="00A4376D">
              <w:rPr>
                <w:rFonts w:ascii="Times New Roman" w:hAnsi="Times New Roman"/>
                <w:szCs w:val="24"/>
              </w:rPr>
              <w:t>。</w:t>
            </w:r>
          </w:p>
          <w:p w14:paraId="59A0100C" w14:textId="590042C5"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lastRenderedPageBreak/>
              <w:t>(</w:t>
            </w:r>
            <w:r w:rsidRPr="00A4376D">
              <w:rPr>
                <w:rFonts w:ascii="Times New Roman" w:hAnsi="Times New Roman"/>
                <w:szCs w:val="24"/>
              </w:rPr>
              <w:t>二</w:t>
            </w:r>
            <w:r w:rsidRPr="00A4376D">
              <w:rPr>
                <w:rFonts w:ascii="Times New Roman" w:hAnsi="Times New Roman"/>
                <w:szCs w:val="24"/>
              </w:rPr>
              <w:t>)</w:t>
            </w:r>
            <w:r w:rsidRPr="00A4376D">
              <w:rPr>
                <w:rFonts w:ascii="Times New Roman" w:hAnsi="Times New Roman"/>
                <w:szCs w:val="24"/>
              </w:rPr>
              <w:t>因為每單位的業務不同，在某機關擔任簡任第十二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君會讓在一般業務團隊中的優秀同仁，把他拉進專案團隊，</w:t>
            </w:r>
            <w:r w:rsidRPr="00A4376D">
              <w:rPr>
                <w:rFonts w:ascii="Times New Roman" w:hAnsi="Times New Roman"/>
                <w:b/>
                <w:szCs w:val="24"/>
                <w:u w:val="single"/>
              </w:rPr>
              <w:t>透過團隊合作的方式，讓其有被看見的機會</w:t>
            </w:r>
            <w:r w:rsidRPr="00A4376D">
              <w:rPr>
                <w:rFonts w:ascii="Times New Roman" w:hAnsi="Times New Roman"/>
                <w:szCs w:val="24"/>
              </w:rPr>
              <w:t>。而表現一般的同仁，不一定代表他不好，則是</w:t>
            </w:r>
            <w:r w:rsidRPr="00A4376D">
              <w:rPr>
                <w:rFonts w:ascii="Times New Roman" w:hAnsi="Times New Roman"/>
                <w:b/>
                <w:szCs w:val="24"/>
                <w:u w:val="single"/>
              </w:rPr>
              <w:t>讓他去處理他擅長的業務，並給予肯定</w:t>
            </w:r>
            <w:r w:rsidRPr="00A4376D">
              <w:rPr>
                <w:rFonts w:ascii="Times New Roman" w:hAnsi="Times New Roman"/>
                <w:szCs w:val="24"/>
              </w:rPr>
              <w:t>。</w:t>
            </w:r>
          </w:p>
          <w:p w14:paraId="6C9473F3"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p>
        </w:tc>
      </w:tr>
      <w:tr w:rsidR="00DD1E2A" w:rsidRPr="00A4376D" w14:paraId="4B45E321" w14:textId="77777777" w:rsidTr="000A346B">
        <w:tc>
          <w:tcPr>
            <w:tcW w:w="1418" w:type="dxa"/>
            <w:vAlign w:val="center"/>
          </w:tcPr>
          <w:p w14:paraId="74759932"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lastRenderedPageBreak/>
              <w:t>情資蒐集與研判</w:t>
            </w:r>
          </w:p>
        </w:tc>
        <w:tc>
          <w:tcPr>
            <w:tcW w:w="3473" w:type="dxa"/>
          </w:tcPr>
          <w:p w14:paraId="5E82FC83" w14:textId="17966DC5" w:rsidR="00AB2798" w:rsidRPr="00A4376D" w:rsidRDefault="00AB2798" w:rsidP="004A0176">
            <w:pPr>
              <w:overflowPunct w:val="0"/>
              <w:spacing w:line="276" w:lineRule="auto"/>
              <w:jc w:val="both"/>
              <w:rPr>
                <w:rFonts w:ascii="Times New Roman" w:hAnsi="Times New Roman"/>
                <w:b/>
                <w:szCs w:val="24"/>
                <w:u w:val="single"/>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君在發現公務員有某些制度可能出現問題後，</w:t>
            </w:r>
            <w:r w:rsidRPr="00A4376D">
              <w:rPr>
                <w:rFonts w:ascii="Times New Roman" w:hAnsi="Times New Roman"/>
                <w:b/>
                <w:szCs w:val="24"/>
                <w:u w:val="single"/>
              </w:rPr>
              <w:t>幾年前便開始多方的蒐集文獻及其他先進國家政府相關的資料。</w:t>
            </w:r>
          </w:p>
          <w:p w14:paraId="621E166A" w14:textId="25A633B4"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 xml:space="preserve">) </w:t>
            </w:r>
            <w:r w:rsidRPr="00A4376D">
              <w:rPr>
                <w:rFonts w:ascii="Times New Roman" w:hAnsi="Times New Roman"/>
                <w:szCs w:val="24"/>
              </w:rPr>
              <w:t>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君，其單位內部</w:t>
            </w:r>
            <w:r w:rsidRPr="00A4376D">
              <w:rPr>
                <w:rFonts w:ascii="Times New Roman" w:hAnsi="Times New Roman"/>
                <w:b/>
                <w:szCs w:val="24"/>
                <w:u w:val="single"/>
              </w:rPr>
              <w:t>有成立一個澄清新聞團隊，而同仁也都熟稔</w:t>
            </w:r>
            <w:r w:rsidRPr="00A4376D">
              <w:rPr>
                <w:rFonts w:ascii="Times New Roman" w:hAnsi="Times New Roman"/>
                <w:b/>
                <w:szCs w:val="24"/>
                <w:u w:val="single"/>
              </w:rPr>
              <w:t>SOP</w:t>
            </w:r>
            <w:r w:rsidRPr="00A4376D">
              <w:rPr>
                <w:rFonts w:ascii="Times New Roman" w:hAnsi="Times New Roman"/>
                <w:b/>
                <w:szCs w:val="24"/>
                <w:u w:val="single"/>
              </w:rPr>
              <w:t>，從早上</w:t>
            </w:r>
            <w:r w:rsidR="00A713D1" w:rsidRPr="00A4376D">
              <w:rPr>
                <w:rFonts w:ascii="Times New Roman" w:hAnsi="Times New Roman" w:hint="eastAsia"/>
                <w:b/>
                <w:szCs w:val="24"/>
                <w:u w:val="single"/>
              </w:rPr>
              <w:t>7</w:t>
            </w:r>
            <w:r w:rsidRPr="00A4376D">
              <w:rPr>
                <w:rFonts w:ascii="Times New Roman" w:hAnsi="Times New Roman"/>
                <w:b/>
                <w:szCs w:val="24"/>
                <w:u w:val="single"/>
              </w:rPr>
              <w:t>點、</w:t>
            </w:r>
            <w:r w:rsidR="00A713D1" w:rsidRPr="00A4376D">
              <w:rPr>
                <w:rFonts w:ascii="Times New Roman" w:hAnsi="Times New Roman" w:hint="eastAsia"/>
                <w:b/>
                <w:szCs w:val="24"/>
                <w:u w:val="single"/>
              </w:rPr>
              <w:t>8</w:t>
            </w:r>
            <w:r w:rsidRPr="00A4376D">
              <w:rPr>
                <w:rFonts w:ascii="Times New Roman" w:hAnsi="Times New Roman"/>
                <w:b/>
                <w:szCs w:val="24"/>
                <w:u w:val="single"/>
              </w:rPr>
              <w:t>點、中午</w:t>
            </w:r>
            <w:r w:rsidR="00A713D1" w:rsidRPr="00A4376D">
              <w:rPr>
                <w:rFonts w:ascii="Times New Roman" w:hAnsi="Times New Roman" w:hint="eastAsia"/>
                <w:b/>
                <w:szCs w:val="24"/>
                <w:u w:val="single"/>
              </w:rPr>
              <w:t>12</w:t>
            </w:r>
            <w:r w:rsidRPr="00A4376D">
              <w:rPr>
                <w:rFonts w:ascii="Times New Roman" w:hAnsi="Times New Roman"/>
                <w:b/>
                <w:szCs w:val="24"/>
                <w:u w:val="single"/>
              </w:rPr>
              <w:t>點、晚間</w:t>
            </w:r>
            <w:r w:rsidR="00A713D1" w:rsidRPr="00A4376D">
              <w:rPr>
                <w:rFonts w:ascii="Times New Roman" w:hAnsi="Times New Roman" w:hint="eastAsia"/>
                <w:b/>
                <w:szCs w:val="24"/>
                <w:u w:val="single"/>
              </w:rPr>
              <w:t>7</w:t>
            </w:r>
            <w:r w:rsidRPr="00A4376D">
              <w:rPr>
                <w:rFonts w:ascii="Times New Roman" w:hAnsi="Times New Roman"/>
                <w:b/>
                <w:szCs w:val="24"/>
                <w:u w:val="single"/>
              </w:rPr>
              <w:t>點都各有一組人馬，隨時掌握新聞媒體，當時每組人馬各司其職，蒐集負面新聞，讓長官能即時</w:t>
            </w:r>
            <w:r w:rsidR="00C978FD" w:rsidRPr="00A4376D">
              <w:rPr>
                <w:rFonts w:ascii="Times New Roman" w:hAnsi="Times New Roman"/>
                <w:b/>
                <w:szCs w:val="24"/>
                <w:u w:val="single"/>
              </w:rPr>
              <w:t>瞭解</w:t>
            </w:r>
            <w:r w:rsidRPr="00A4376D">
              <w:rPr>
                <w:rFonts w:ascii="Times New Roman" w:hAnsi="Times New Roman"/>
                <w:b/>
                <w:szCs w:val="24"/>
                <w:u w:val="single"/>
              </w:rPr>
              <w:t>輿情，爭取應變時間，研判如何有效回應輿情，而後發布新聞稿開記者會，進行澄</w:t>
            </w:r>
            <w:r w:rsidRPr="00A4376D">
              <w:rPr>
                <w:rFonts w:ascii="Times New Roman" w:hAnsi="Times New Roman"/>
                <w:b/>
                <w:szCs w:val="24"/>
                <w:u w:val="single"/>
              </w:rPr>
              <w:lastRenderedPageBreak/>
              <w:t>清</w:t>
            </w:r>
            <w:r w:rsidRPr="00A4376D">
              <w:rPr>
                <w:rFonts w:ascii="Times New Roman" w:hAnsi="Times New Roman"/>
                <w:szCs w:val="24"/>
              </w:rPr>
              <w:t>，到了傍晚，單位內的負面新聞就全部撤掉。</w:t>
            </w:r>
          </w:p>
          <w:p w14:paraId="374EBEC5"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p>
        </w:tc>
        <w:tc>
          <w:tcPr>
            <w:tcW w:w="3473" w:type="dxa"/>
          </w:tcPr>
          <w:p w14:paraId="62F9525F" w14:textId="2E7DCF37" w:rsidR="00AB2798" w:rsidRPr="00A4376D" w:rsidRDefault="00AB2798" w:rsidP="004A0176">
            <w:pPr>
              <w:overflowPunct w:val="0"/>
              <w:spacing w:line="276" w:lineRule="auto"/>
              <w:jc w:val="both"/>
              <w:rPr>
                <w:rFonts w:ascii="Times New Roman" w:hAnsi="Times New Roman"/>
                <w:b/>
                <w:szCs w:val="24"/>
                <w:u w:val="single"/>
              </w:rPr>
            </w:pPr>
            <w:r w:rsidRPr="00A4376D">
              <w:rPr>
                <w:rFonts w:ascii="Times New Roman" w:hAnsi="Times New Roman"/>
                <w:szCs w:val="24"/>
              </w:rPr>
              <w:lastRenderedPageBreak/>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w:t>
            </w:r>
            <w:r w:rsidRPr="00A4376D">
              <w:rPr>
                <w:rFonts w:ascii="Times New Roman" w:hAnsi="Times New Roman"/>
                <w:b/>
                <w:szCs w:val="24"/>
                <w:u w:val="single"/>
              </w:rPr>
              <w:t>為了成功推動計畫，查找世界各國的資料，進而發現問題，並幫助整個團隊</w:t>
            </w:r>
            <w:r w:rsidR="00C978FD" w:rsidRPr="00A4376D">
              <w:rPr>
                <w:rFonts w:ascii="Times New Roman" w:hAnsi="Times New Roman"/>
                <w:b/>
                <w:szCs w:val="24"/>
                <w:u w:val="single"/>
              </w:rPr>
              <w:t>瞭解</w:t>
            </w:r>
            <w:r w:rsidRPr="00A4376D">
              <w:rPr>
                <w:rFonts w:ascii="Times New Roman" w:hAnsi="Times New Roman"/>
                <w:b/>
                <w:szCs w:val="24"/>
                <w:u w:val="single"/>
              </w:rPr>
              <w:t>計畫的方向，後續也開記者會幫民眾澄清觀念。</w:t>
            </w:r>
          </w:p>
          <w:p w14:paraId="11D9F94E" w14:textId="676FA53C" w:rsidR="00AB2798" w:rsidRPr="00A4376D" w:rsidRDefault="00AB2798" w:rsidP="004A0176">
            <w:pPr>
              <w:overflowPunct w:val="0"/>
              <w:spacing w:line="276" w:lineRule="auto"/>
              <w:jc w:val="both"/>
              <w:rPr>
                <w:rFonts w:ascii="Times New Roman" w:hAnsi="Times New Roman"/>
                <w:b/>
                <w:szCs w:val="24"/>
                <w:u w:val="single"/>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w:t>
            </w:r>
            <w:r w:rsidRPr="00A4376D">
              <w:rPr>
                <w:rFonts w:ascii="Times New Roman" w:hAnsi="Times New Roman"/>
                <w:szCs w:val="24"/>
              </w:rPr>
              <w:t>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君，其單位內對於經濟狀況相當關心，</w:t>
            </w:r>
            <w:r w:rsidRPr="00A4376D">
              <w:rPr>
                <w:rFonts w:ascii="Times New Roman" w:hAnsi="Times New Roman"/>
                <w:b/>
                <w:szCs w:val="24"/>
                <w:u w:val="single"/>
              </w:rPr>
              <w:t>只要媒體一有什麼和經濟有關的新聞，</w:t>
            </w:r>
            <w:r w:rsidRPr="00A4376D">
              <w:rPr>
                <w:rFonts w:ascii="Times New Roman" w:hAnsi="Times New Roman"/>
                <w:b/>
                <w:szCs w:val="24"/>
                <w:u w:val="single"/>
              </w:rPr>
              <w:t>B</w:t>
            </w:r>
            <w:r w:rsidRPr="00A4376D">
              <w:rPr>
                <w:rFonts w:ascii="Times New Roman" w:hAnsi="Times New Roman"/>
                <w:b/>
                <w:szCs w:val="24"/>
                <w:u w:val="single"/>
              </w:rPr>
              <w:t>君就立刻和同仁分享。對於長官沒交辦的業務，</w:t>
            </w:r>
            <w:r w:rsidRPr="00A4376D">
              <w:rPr>
                <w:rFonts w:ascii="Times New Roman" w:hAnsi="Times New Roman"/>
                <w:b/>
                <w:szCs w:val="24"/>
                <w:u w:val="single"/>
              </w:rPr>
              <w:t>B</w:t>
            </w:r>
            <w:r w:rsidRPr="00A4376D">
              <w:rPr>
                <w:rFonts w:ascii="Times New Roman" w:hAnsi="Times New Roman"/>
                <w:b/>
                <w:szCs w:val="24"/>
                <w:u w:val="single"/>
              </w:rPr>
              <w:t>君也會猜測長官需求，主動去蒐集相關資料，待長官需要時能立刻呈現。</w:t>
            </w:r>
          </w:p>
          <w:p w14:paraId="723DE34D"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p>
        </w:tc>
      </w:tr>
      <w:tr w:rsidR="00DD1E2A" w:rsidRPr="00A4376D" w14:paraId="244A3D85" w14:textId="77777777" w:rsidTr="000A346B">
        <w:tc>
          <w:tcPr>
            <w:tcW w:w="1418" w:type="dxa"/>
            <w:vAlign w:val="center"/>
          </w:tcPr>
          <w:p w14:paraId="53274107"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lastRenderedPageBreak/>
              <w:t>業務規劃與執行</w:t>
            </w:r>
          </w:p>
        </w:tc>
        <w:tc>
          <w:tcPr>
            <w:tcW w:w="3473" w:type="dxa"/>
          </w:tcPr>
          <w:p w14:paraId="23F693CB" w14:textId="70C80C3E"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君告訴單位內同仁一定要先清理積案，</w:t>
            </w:r>
            <w:r w:rsidRPr="00A4376D">
              <w:rPr>
                <w:rFonts w:ascii="Times New Roman" w:hAnsi="Times New Roman"/>
                <w:b/>
                <w:szCs w:val="24"/>
                <w:u w:val="single"/>
              </w:rPr>
              <w:t>凝聚大家共識並穩定員工情緒，而後開始著手對案件處理流成訂定相關制度，把每道程序的時間訂定出來，像是幾天內要請業者提出答辯，幾天內要提出案件報告，並告知部屬案件處理順序</w:t>
            </w:r>
            <w:r w:rsidRPr="00A4376D">
              <w:rPr>
                <w:rFonts w:ascii="Times New Roman" w:hAnsi="Times New Roman"/>
                <w:szCs w:val="24"/>
              </w:rPr>
              <w:t>，超過一年的先做處理。</w:t>
            </w:r>
          </w:p>
          <w:p w14:paraId="45909BF3" w14:textId="77777777" w:rsidR="00AB2798" w:rsidRPr="00A4376D" w:rsidRDefault="00AB2798" w:rsidP="004A0176">
            <w:pPr>
              <w:overflowPunct w:val="0"/>
              <w:spacing w:line="276" w:lineRule="auto"/>
              <w:jc w:val="both"/>
              <w:rPr>
                <w:rFonts w:ascii="Times New Roman" w:hAnsi="Times New Roman"/>
                <w:kern w:val="0"/>
                <w:szCs w:val="24"/>
                <w:lang w:val="zh-TW"/>
              </w:rPr>
            </w:pPr>
            <w:r w:rsidRPr="00A4376D">
              <w:rPr>
                <w:rFonts w:ascii="Times New Roman" w:hAnsi="Times New Roman"/>
                <w:kern w:val="0"/>
                <w:szCs w:val="24"/>
              </w:rPr>
              <w:t>……</w:t>
            </w:r>
          </w:p>
        </w:tc>
        <w:tc>
          <w:tcPr>
            <w:tcW w:w="3473" w:type="dxa"/>
          </w:tcPr>
          <w:p w14:paraId="57BBA4E0" w14:textId="725C08A0"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kern w:val="0"/>
                <w:szCs w:val="24"/>
              </w:rPr>
              <w:t>在推動業務相關計畫時</w:t>
            </w:r>
            <w:r w:rsidRPr="00A4376D">
              <w:rPr>
                <w:rFonts w:ascii="Times New Roman" w:hAnsi="Times New Roman"/>
                <w:vanish/>
                <w:kern w:val="0"/>
                <w:szCs w:val="24"/>
              </w:rPr>
              <w:t>也會更多</w:t>
            </w:r>
            <w:r w:rsidRPr="00A4376D">
              <w:rPr>
                <w:rFonts w:ascii="Times New Roman" w:hAnsi="Times New Roman"/>
                <w:vanish/>
                <w:kern w:val="0"/>
                <w:szCs w:val="24"/>
              </w:rPr>
              <w:pgNum/>
            </w:r>
            <w:r w:rsidRPr="00A4376D">
              <w:rPr>
                <w:rFonts w:ascii="Times New Roman" w:hAnsi="Times New Roman"/>
                <w:vanish/>
                <w:kern w:val="0"/>
                <w:szCs w:val="24"/>
                <w:rtl/>
              </w:rPr>
              <w:t>﷽﷽﷽﷽﷽﷽﷽﷽﷽﷽﷽﷽﷽﷽﷽﷽﷽﷽﷽﷽﷽﷽﷽﷽﷽﷽﷽﷽﷽﷽﷽﷽﷽</w:t>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vanish/>
                <w:kern w:val="0"/>
                <w:szCs w:val="24"/>
              </w:rPr>
              <w:pgNum/>
            </w:r>
            <w:r w:rsidRPr="00A4376D">
              <w:rPr>
                <w:rFonts w:ascii="Times New Roman" w:hAnsi="Times New Roman"/>
                <w:kern w:val="0"/>
                <w:szCs w:val="24"/>
              </w:rPr>
              <w:t>，</w:t>
            </w:r>
            <w:r w:rsidRPr="00A4376D">
              <w:rPr>
                <w:rFonts w:ascii="Times New Roman" w:hAnsi="Times New Roman"/>
                <w:szCs w:val="24"/>
              </w:rPr>
              <w:t>在某機關擔任簡任第十二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w:t>
            </w:r>
            <w:r w:rsidRPr="00A4376D">
              <w:rPr>
                <w:rFonts w:ascii="Times New Roman" w:hAnsi="Times New Roman"/>
                <w:b/>
                <w:kern w:val="0"/>
                <w:szCs w:val="24"/>
                <w:u w:val="single"/>
              </w:rPr>
              <w:t>發現現有的人力來執行可能不太夠，就再多補一個人</w:t>
            </w:r>
            <w:r w:rsidRPr="00A4376D">
              <w:rPr>
                <w:rFonts w:ascii="Times New Roman" w:hAnsi="Times New Roman"/>
                <w:kern w:val="0"/>
                <w:szCs w:val="24"/>
              </w:rPr>
              <w:t>，也讓其他的同仁分區進行協助各區青年返鄉所遇到的各種障礙。</w:t>
            </w:r>
          </w:p>
          <w:p w14:paraId="54B0F8EB" w14:textId="77777777" w:rsidR="00AB2798" w:rsidRPr="00A4376D" w:rsidRDefault="00AB2798" w:rsidP="004A0176">
            <w:pPr>
              <w:overflowPunct w:val="0"/>
              <w:spacing w:line="276" w:lineRule="auto"/>
              <w:jc w:val="both"/>
              <w:rPr>
                <w:rFonts w:ascii="Times New Roman" w:hAnsi="Times New Roman"/>
                <w:kern w:val="0"/>
                <w:szCs w:val="24"/>
                <w:lang w:val="zh-TW"/>
              </w:rPr>
            </w:pPr>
            <w:r w:rsidRPr="00A4376D">
              <w:rPr>
                <w:rFonts w:ascii="Times New Roman" w:hAnsi="Times New Roman"/>
                <w:kern w:val="0"/>
                <w:szCs w:val="24"/>
              </w:rPr>
              <w:t>……</w:t>
            </w:r>
          </w:p>
        </w:tc>
      </w:tr>
    </w:tbl>
    <w:p w14:paraId="4F26CB3E" w14:textId="77777777" w:rsidR="003C1B95" w:rsidRPr="00A4376D" w:rsidRDefault="003C1B95" w:rsidP="004A0176">
      <w:pPr>
        <w:overflowPunct w:val="0"/>
        <w:rPr>
          <w:rFonts w:ascii="Times New Roman" w:hAnsi="Times New Roman"/>
        </w:rPr>
      </w:pPr>
      <w:r w:rsidRPr="00A4376D">
        <w:rPr>
          <w:rFonts w:ascii="Times New Roman" w:hAnsi="Times New Roman"/>
        </w:rPr>
        <w:br w:type="page"/>
      </w:r>
    </w:p>
    <w:tbl>
      <w:tblPr>
        <w:tblStyle w:val="af2"/>
        <w:tblW w:w="8364" w:type="dxa"/>
        <w:tblInd w:w="-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18"/>
        <w:gridCol w:w="3473"/>
        <w:gridCol w:w="3473"/>
      </w:tblGrid>
      <w:tr w:rsidR="00DD1E2A" w:rsidRPr="00A4376D" w14:paraId="791D209A" w14:textId="77777777" w:rsidTr="00B03BCB">
        <w:trPr>
          <w:tblHeader/>
        </w:trPr>
        <w:tc>
          <w:tcPr>
            <w:tcW w:w="8364" w:type="dxa"/>
            <w:gridSpan w:val="3"/>
            <w:shd w:val="clear" w:color="auto" w:fill="BFBFBF" w:themeFill="background1" w:themeFillShade="BF"/>
            <w:vAlign w:val="center"/>
          </w:tcPr>
          <w:p w14:paraId="1E4FDEA5" w14:textId="2841A88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lastRenderedPageBreak/>
              <w:t>簡任十三</w:t>
            </w:r>
            <w:r w:rsidR="0064625E" w:rsidRPr="00A4376D">
              <w:rPr>
                <w:rFonts w:ascii="Times New Roman" w:hAnsi="Times New Roman"/>
                <w:b/>
                <w:szCs w:val="24"/>
              </w:rPr>
              <w:t>職等</w:t>
            </w:r>
          </w:p>
        </w:tc>
      </w:tr>
      <w:tr w:rsidR="00DD1E2A" w:rsidRPr="00A4376D" w14:paraId="49E4FAA6" w14:textId="77777777" w:rsidTr="00B03BCB">
        <w:trPr>
          <w:tblHeader/>
        </w:trPr>
        <w:tc>
          <w:tcPr>
            <w:tcW w:w="1418" w:type="dxa"/>
            <w:vAlign w:val="center"/>
          </w:tcPr>
          <w:p w14:paraId="6D78AAC7"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職能項目</w:t>
            </w:r>
          </w:p>
        </w:tc>
        <w:tc>
          <w:tcPr>
            <w:tcW w:w="3473" w:type="dxa"/>
            <w:vAlign w:val="center"/>
          </w:tcPr>
          <w:p w14:paraId="493C97CB" w14:textId="77777777" w:rsidR="00AB2798" w:rsidRPr="00A4376D" w:rsidRDefault="00AB2798" w:rsidP="004A0176">
            <w:pPr>
              <w:overflowPunct w:val="0"/>
              <w:spacing w:line="276" w:lineRule="auto"/>
              <w:ind w:right="-238"/>
              <w:jc w:val="center"/>
              <w:rPr>
                <w:rFonts w:ascii="Times New Roman" w:hAnsi="Times New Roman"/>
                <w:b/>
                <w:szCs w:val="24"/>
              </w:rPr>
            </w:pPr>
            <w:r w:rsidRPr="00A4376D">
              <w:rPr>
                <w:rFonts w:ascii="Times New Roman" w:hAnsi="Times New Roman"/>
                <w:b/>
                <w:szCs w:val="24"/>
              </w:rPr>
              <w:t>績效績優</w:t>
            </w:r>
          </w:p>
        </w:tc>
        <w:tc>
          <w:tcPr>
            <w:tcW w:w="3473" w:type="dxa"/>
            <w:vAlign w:val="center"/>
          </w:tcPr>
          <w:p w14:paraId="34981832" w14:textId="77777777" w:rsidR="00AB2798" w:rsidRPr="00A4376D" w:rsidRDefault="00AB2798" w:rsidP="004A0176">
            <w:pPr>
              <w:overflowPunct w:val="0"/>
              <w:spacing w:line="276" w:lineRule="auto"/>
              <w:ind w:right="-238"/>
              <w:jc w:val="center"/>
              <w:rPr>
                <w:rFonts w:ascii="Times New Roman" w:hAnsi="Times New Roman"/>
                <w:b/>
                <w:szCs w:val="24"/>
              </w:rPr>
            </w:pPr>
            <w:r w:rsidRPr="00A4376D">
              <w:rPr>
                <w:rFonts w:ascii="Times New Roman" w:hAnsi="Times New Roman"/>
                <w:b/>
                <w:szCs w:val="24"/>
              </w:rPr>
              <w:t>績效一般</w:t>
            </w:r>
          </w:p>
        </w:tc>
      </w:tr>
      <w:tr w:rsidR="00DD1E2A" w:rsidRPr="00A4376D" w14:paraId="3C87D8AC" w14:textId="77777777" w:rsidTr="00B03BCB">
        <w:tc>
          <w:tcPr>
            <w:tcW w:w="1418" w:type="dxa"/>
            <w:vAlign w:val="center"/>
          </w:tcPr>
          <w:p w14:paraId="70708CE4"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團隊領導</w:t>
            </w:r>
          </w:p>
        </w:tc>
        <w:tc>
          <w:tcPr>
            <w:tcW w:w="3473" w:type="dxa"/>
          </w:tcPr>
          <w:p w14:paraId="28D9F7D2" w14:textId="4772ED4E"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w:t>
            </w:r>
            <w:r w:rsidRPr="00A4376D">
              <w:rPr>
                <w:rFonts w:ascii="Times New Roman" w:hAnsi="Times New Roman"/>
                <w:b/>
                <w:szCs w:val="24"/>
                <w:u w:val="single"/>
              </w:rPr>
              <w:t>在建立正向積極的部門文化時，透過推廣各部會參加行政院辦理的相關競賽獎項</w:t>
            </w:r>
            <w:r w:rsidRPr="00A4376D">
              <w:rPr>
                <w:rFonts w:ascii="Times New Roman" w:hAnsi="Times New Roman"/>
                <w:szCs w:val="24"/>
              </w:rPr>
              <w:t>。同仁在評鑑參賽，能反省自己的進步空間，在會議中</w:t>
            </w:r>
            <w:r w:rsidRPr="00A4376D">
              <w:rPr>
                <w:rFonts w:ascii="Times New Roman" w:hAnsi="Times New Roman"/>
                <w:szCs w:val="24"/>
              </w:rPr>
              <w:t>A</w:t>
            </w:r>
            <w:r w:rsidRPr="00A4376D">
              <w:rPr>
                <w:rFonts w:ascii="Times New Roman" w:hAnsi="Times New Roman"/>
                <w:szCs w:val="24"/>
              </w:rPr>
              <w:t>君也讓他們分享經驗，</w:t>
            </w:r>
            <w:r w:rsidRPr="00A4376D">
              <w:rPr>
                <w:rFonts w:ascii="Times New Roman" w:hAnsi="Times New Roman"/>
                <w:b/>
                <w:szCs w:val="24"/>
                <w:u w:val="single"/>
              </w:rPr>
              <w:t>尤以獲獎，更會進行重賞</w:t>
            </w:r>
            <w:r w:rsidRPr="00A4376D">
              <w:rPr>
                <w:rFonts w:ascii="Times New Roman" w:hAnsi="Times New Roman"/>
                <w:szCs w:val="24"/>
              </w:rPr>
              <w:t>，</w:t>
            </w:r>
            <w:r w:rsidRPr="00A4376D">
              <w:rPr>
                <w:rFonts w:ascii="Times New Roman" w:hAnsi="Times New Roman"/>
                <w:szCs w:val="24"/>
              </w:rPr>
              <w:t>A</w:t>
            </w:r>
            <w:r w:rsidRPr="00A4376D">
              <w:rPr>
                <w:rFonts w:ascii="Times New Roman" w:hAnsi="Times New Roman"/>
                <w:szCs w:val="24"/>
              </w:rPr>
              <w:t>君現在仍持續要求同仁參加行政院辦理的比賽活動，作為</w:t>
            </w:r>
            <w:r w:rsidRPr="00A4376D">
              <w:rPr>
                <w:rFonts w:ascii="Times New Roman" w:hAnsi="Times New Roman"/>
                <w:b/>
                <w:szCs w:val="24"/>
                <w:u w:val="single"/>
              </w:rPr>
              <w:t>激勵團隊士氣的好方法</w:t>
            </w:r>
            <w:r w:rsidRPr="00A4376D">
              <w:rPr>
                <w:rFonts w:ascii="Times New Roman" w:hAnsi="Times New Roman"/>
                <w:szCs w:val="24"/>
              </w:rPr>
              <w:t>。</w:t>
            </w:r>
          </w:p>
          <w:p w14:paraId="4D0509D5" w14:textId="5D723E39"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 xml:space="preserve"> B</w:t>
            </w:r>
            <w:r w:rsidRPr="00A4376D">
              <w:rPr>
                <w:rFonts w:ascii="Times New Roman" w:hAnsi="Times New Roman"/>
                <w:szCs w:val="24"/>
              </w:rPr>
              <w:t>君</w:t>
            </w:r>
            <w:r w:rsidRPr="00A4376D">
              <w:rPr>
                <w:rFonts w:ascii="Times New Roman" w:hAnsi="Times New Roman"/>
                <w:kern w:val="0"/>
                <w:szCs w:val="24"/>
                <w:lang w:val="zh-TW"/>
              </w:rPr>
              <w:t>，為了實踐某部長推行之公共運輸政策，</w:t>
            </w:r>
            <w:r w:rsidRPr="00A4376D">
              <w:rPr>
                <w:rFonts w:ascii="Times New Roman" w:hAnsi="Times New Roman"/>
                <w:b/>
                <w:kern w:val="0"/>
                <w:szCs w:val="24"/>
                <w:u w:val="single"/>
                <w:lang w:val="zh-TW"/>
              </w:rPr>
              <w:t>每年執行策略都會檢討並調整，而公共運輸的承載量也都有逐步提升</w:t>
            </w:r>
            <w:r w:rsidRPr="00A4376D">
              <w:rPr>
                <w:rFonts w:ascii="Times New Roman" w:hAnsi="Times New Roman"/>
                <w:kern w:val="0"/>
                <w:szCs w:val="24"/>
                <w:lang w:val="zh-TW"/>
              </w:rPr>
              <w:t>。今年也在推行公車進校院園，這有雙重功效，第一是鼓勵大家搭乘公共運輸工具，第二是希望藉此降低學生騎機車傷亡的數量。另外，某機關推行</w:t>
            </w:r>
            <w:r w:rsidRPr="00A4376D">
              <w:rPr>
                <w:rFonts w:ascii="Times New Roman" w:hAnsi="Times New Roman"/>
                <w:b/>
                <w:kern w:val="0"/>
                <w:szCs w:val="24"/>
                <w:u w:val="single"/>
                <w:lang w:val="zh-TW"/>
              </w:rPr>
              <w:t>補助客運業者，並有詳盡完整的配套措施去執行</w:t>
            </w:r>
            <w:r w:rsidRPr="00A4376D">
              <w:rPr>
                <w:rFonts w:ascii="Times New Roman" w:hAnsi="Times New Roman"/>
                <w:kern w:val="0"/>
                <w:szCs w:val="24"/>
                <w:lang w:val="zh-TW"/>
              </w:rPr>
              <w:t>。</w:t>
            </w:r>
          </w:p>
          <w:p w14:paraId="55570259"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kern w:val="0"/>
                <w:szCs w:val="24"/>
                <w:lang w:val="zh-TW"/>
              </w:rPr>
              <w:t>……</w:t>
            </w:r>
          </w:p>
        </w:tc>
        <w:tc>
          <w:tcPr>
            <w:tcW w:w="3473" w:type="dxa"/>
          </w:tcPr>
          <w:p w14:paraId="06020599" w14:textId="1B25E145"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w:t>
            </w:r>
            <w:r w:rsidRPr="00A4376D">
              <w:rPr>
                <w:rFonts w:ascii="Times New Roman" w:hAnsi="Times New Roman"/>
                <w:b/>
                <w:szCs w:val="24"/>
                <w:u w:val="single"/>
              </w:rPr>
              <w:t>尊重他人專業，也分享自身見解</w:t>
            </w:r>
            <w:r w:rsidRPr="00A4376D">
              <w:rPr>
                <w:rFonts w:ascii="Times New Roman" w:hAnsi="Times New Roman"/>
                <w:szCs w:val="24"/>
              </w:rPr>
              <w:t>，他強調自己先要走出去，並以</w:t>
            </w:r>
            <w:r w:rsidRPr="00A4376D">
              <w:rPr>
                <w:rFonts w:ascii="Times New Roman" w:hAnsi="Times New Roman"/>
                <w:b/>
                <w:szCs w:val="24"/>
                <w:u w:val="single"/>
              </w:rPr>
              <w:t>明確果斷的態度帶領整個團隊</w:t>
            </w:r>
            <w:r w:rsidRPr="00A4376D">
              <w:rPr>
                <w:rFonts w:ascii="Times New Roman" w:hAnsi="Times New Roman"/>
                <w:szCs w:val="24"/>
              </w:rPr>
              <w:t>。</w:t>
            </w:r>
          </w:p>
          <w:p w14:paraId="169D7C53" w14:textId="0715EE4F"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w:t>
            </w:r>
            <w:r w:rsidRPr="00A4376D">
              <w:rPr>
                <w:rFonts w:ascii="Times New Roman" w:hAnsi="Times New Roman"/>
                <w:b/>
                <w:szCs w:val="24"/>
                <w:u w:val="single"/>
              </w:rPr>
              <w:t>讓機關、同仁清楚知道，未來的方向跟任務，就現有的人力跟環境能組織改變</w:t>
            </w:r>
            <w:r w:rsidRPr="00A4376D">
              <w:rPr>
                <w:rFonts w:ascii="Times New Roman" w:hAnsi="Times New Roman"/>
                <w:b/>
                <w:szCs w:val="24"/>
              </w:rPr>
              <w:t>。</w:t>
            </w:r>
            <w:r w:rsidRPr="00A4376D">
              <w:rPr>
                <w:rFonts w:ascii="Times New Roman" w:hAnsi="Times New Roman"/>
                <w:szCs w:val="24"/>
              </w:rPr>
              <w:t>他深知機關所扮演的是國家智庫的角色，前陣子，立委疑問捷運為什麼不能延伸至基隆，</w:t>
            </w:r>
            <w:r w:rsidRPr="00A4376D">
              <w:rPr>
                <w:rFonts w:ascii="Times New Roman" w:hAnsi="Times New Roman"/>
                <w:b/>
                <w:szCs w:val="24"/>
                <w:u w:val="single"/>
              </w:rPr>
              <w:t>同仁從媒體、報章雜誌得知此事後，還未等部長交辦，就先開會並計畫初步的歸納研究</w:t>
            </w:r>
            <w:r w:rsidRPr="00A4376D">
              <w:rPr>
                <w:rFonts w:ascii="Times New Roman" w:hAnsi="Times New Roman"/>
                <w:szCs w:val="24"/>
              </w:rPr>
              <w:t>，並</w:t>
            </w:r>
            <w:r w:rsidRPr="00A4376D">
              <w:rPr>
                <w:rFonts w:ascii="Times New Roman" w:hAnsi="Times New Roman"/>
                <w:b/>
                <w:szCs w:val="24"/>
                <w:u w:val="single"/>
              </w:rPr>
              <w:t>有效地在一至兩週的時間將初步的看法給部長</w:t>
            </w:r>
            <w:r w:rsidRPr="00A4376D">
              <w:rPr>
                <w:rFonts w:ascii="Times New Roman" w:hAnsi="Times New Roman"/>
                <w:szCs w:val="24"/>
              </w:rPr>
              <w:t>，而部長也有採納研究結果。</w:t>
            </w:r>
          </w:p>
          <w:p w14:paraId="32B74968"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p>
        </w:tc>
      </w:tr>
      <w:tr w:rsidR="00DD1E2A" w:rsidRPr="00A4376D" w14:paraId="6AF33B1A" w14:textId="77777777" w:rsidTr="00B03BCB">
        <w:tc>
          <w:tcPr>
            <w:tcW w:w="1418" w:type="dxa"/>
            <w:vAlign w:val="center"/>
          </w:tcPr>
          <w:p w14:paraId="429019AC"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溝通協調</w:t>
            </w:r>
          </w:p>
        </w:tc>
        <w:tc>
          <w:tcPr>
            <w:tcW w:w="3473" w:type="dxa"/>
          </w:tcPr>
          <w:p w14:paraId="2D35B77F" w14:textId="6BF15E4D"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君，為順利專案計畫與制度改革，</w:t>
            </w:r>
            <w:r w:rsidRPr="00A4376D">
              <w:rPr>
                <w:rFonts w:ascii="Times New Roman" w:hAnsi="Times New Roman"/>
                <w:szCs w:val="24"/>
              </w:rPr>
              <w:t>A</w:t>
            </w:r>
            <w:r w:rsidRPr="00A4376D">
              <w:rPr>
                <w:rFonts w:ascii="Times New Roman" w:hAnsi="Times New Roman"/>
                <w:szCs w:val="24"/>
              </w:rPr>
              <w:t>君</w:t>
            </w:r>
            <w:r w:rsidRPr="00A4376D">
              <w:rPr>
                <w:rFonts w:ascii="Times New Roman" w:hAnsi="Times New Roman"/>
                <w:b/>
                <w:szCs w:val="24"/>
                <w:u w:val="single"/>
              </w:rPr>
              <w:t>積極與相關行政及部門進行意見整合，並加強與業者及民眾溝通、說明和宣導。</w:t>
            </w:r>
            <w:r w:rsidRPr="00A4376D">
              <w:rPr>
                <w:rFonts w:ascii="Times New Roman" w:hAnsi="Times New Roman"/>
                <w:szCs w:val="24"/>
              </w:rPr>
              <w:t>透過</w:t>
            </w:r>
            <w:r w:rsidRPr="00A4376D">
              <w:rPr>
                <w:rFonts w:ascii="Times New Roman" w:hAnsi="Times New Roman"/>
                <w:b/>
                <w:szCs w:val="24"/>
                <w:u w:val="single"/>
              </w:rPr>
              <w:t>舉辦多次座談會，與專家學者廣泛交換意</w:t>
            </w:r>
            <w:r w:rsidRPr="00A4376D">
              <w:rPr>
                <w:rFonts w:ascii="Times New Roman" w:hAnsi="Times New Roman"/>
                <w:b/>
                <w:szCs w:val="24"/>
                <w:u w:val="single"/>
              </w:rPr>
              <w:lastRenderedPageBreak/>
              <w:t>見</w:t>
            </w:r>
            <w:r w:rsidRPr="00A4376D">
              <w:rPr>
                <w:rFonts w:ascii="Times New Roman" w:hAnsi="Times New Roman"/>
                <w:szCs w:val="24"/>
              </w:rPr>
              <w:t>，並積極</w:t>
            </w:r>
            <w:r w:rsidRPr="00A4376D">
              <w:rPr>
                <w:rFonts w:ascii="Times New Roman" w:hAnsi="Times New Roman"/>
                <w:b/>
                <w:szCs w:val="24"/>
                <w:u w:val="single"/>
              </w:rPr>
              <w:t>拜會六大工商團體及其他民間團體，聽取各界建言</w:t>
            </w:r>
            <w:r w:rsidRPr="00A4376D">
              <w:rPr>
                <w:rFonts w:ascii="Times New Roman" w:hAnsi="Times New Roman"/>
                <w:szCs w:val="24"/>
              </w:rPr>
              <w:t>，作為調整改革方案之參據，並</w:t>
            </w:r>
            <w:r w:rsidRPr="00A4376D">
              <w:rPr>
                <w:rFonts w:ascii="Times New Roman" w:hAnsi="Times New Roman"/>
                <w:b/>
                <w:szCs w:val="24"/>
                <w:u w:val="single"/>
              </w:rPr>
              <w:t>藉由立法院公聽會，對外闡述改革理念及內容</w:t>
            </w:r>
            <w:r w:rsidRPr="00A4376D">
              <w:rPr>
                <w:rFonts w:ascii="Times New Roman" w:hAnsi="Times New Roman"/>
                <w:szCs w:val="24"/>
              </w:rPr>
              <w:t>，凝聚社會共識，以取得民意支持。</w:t>
            </w:r>
          </w:p>
          <w:p w14:paraId="00CD5F14" w14:textId="28353035"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君，因</w:t>
            </w:r>
            <w:r w:rsidRPr="00A4376D">
              <w:rPr>
                <w:rFonts w:ascii="Times New Roman" w:hAnsi="Times New Roman"/>
                <w:szCs w:val="24"/>
              </w:rPr>
              <w:t>99</w:t>
            </w:r>
            <w:r w:rsidRPr="00A4376D">
              <w:rPr>
                <w:rFonts w:ascii="Times New Roman" w:hAnsi="Times New Roman"/>
                <w:szCs w:val="24"/>
              </w:rPr>
              <w:t>年網路瘋傳武陵櫻花季，造成大塞車，該機關並於</w:t>
            </w:r>
            <w:r w:rsidRPr="00A4376D">
              <w:rPr>
                <w:rFonts w:ascii="Times New Roman" w:hAnsi="Times New Roman"/>
                <w:szCs w:val="24"/>
              </w:rPr>
              <w:t>100</w:t>
            </w:r>
            <w:r w:rsidRPr="00A4376D">
              <w:rPr>
                <w:rFonts w:ascii="Times New Roman" w:hAnsi="Times New Roman"/>
                <w:szCs w:val="24"/>
              </w:rPr>
              <w:t>年進行車流量管制，但效果不彰。</w:t>
            </w:r>
            <w:r w:rsidRPr="00A4376D">
              <w:rPr>
                <w:rFonts w:ascii="Times New Roman" w:hAnsi="Times New Roman"/>
                <w:szCs w:val="24"/>
              </w:rPr>
              <w:t>101</w:t>
            </w:r>
            <w:r w:rsidRPr="00A4376D">
              <w:rPr>
                <w:rFonts w:ascii="Times New Roman" w:hAnsi="Times New Roman"/>
                <w:szCs w:val="24"/>
              </w:rPr>
              <w:t>年改變策略，</w:t>
            </w:r>
            <w:r w:rsidRPr="00A4376D">
              <w:rPr>
                <w:rFonts w:ascii="Times New Roman" w:hAnsi="Times New Roman"/>
                <w:b/>
                <w:szCs w:val="24"/>
                <w:u w:val="single"/>
              </w:rPr>
              <w:t>與各部會、縣政府、市政府、地方鄉鎮市公所以及地方警察等，進行跨部會合作</w:t>
            </w:r>
            <w:r w:rsidRPr="00A4376D">
              <w:rPr>
                <w:rFonts w:ascii="Times New Roman" w:hAnsi="Times New Roman"/>
                <w:szCs w:val="24"/>
              </w:rPr>
              <w:t>，也與某局</w:t>
            </w:r>
            <w:r w:rsidRPr="00A4376D">
              <w:rPr>
                <w:rFonts w:ascii="Times New Roman" w:hAnsi="Times New Roman"/>
                <w:b/>
                <w:szCs w:val="24"/>
                <w:u w:val="single"/>
              </w:rPr>
              <w:t>協調這整個園區總量管制等問題，大家共同合作。</w:t>
            </w:r>
            <w:r w:rsidRPr="00A4376D">
              <w:rPr>
                <w:rFonts w:ascii="Times New Roman" w:hAnsi="Times New Roman"/>
                <w:kern w:val="0"/>
                <w:szCs w:val="24"/>
                <w:lang w:val="zh-TW"/>
              </w:rPr>
              <w:t>當時談了半年時間農場場長才被說服，願意讓該機關在農場前面設鐵柵欄，晚上不開放進出，白天配合管制，最後做得很成功，公車班班客滿。</w:t>
            </w:r>
          </w:p>
          <w:p w14:paraId="61C530DF"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kern w:val="0"/>
                <w:szCs w:val="24"/>
                <w:lang w:val="zh-TW"/>
              </w:rPr>
              <w:t>……</w:t>
            </w:r>
          </w:p>
        </w:tc>
        <w:tc>
          <w:tcPr>
            <w:tcW w:w="3473" w:type="dxa"/>
          </w:tcPr>
          <w:p w14:paraId="64F0B41A" w14:textId="28F3B2F1"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lastRenderedPageBreak/>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君，目前正推動需要跨領域合作的案子，因此</w:t>
            </w:r>
            <w:r w:rsidRPr="00A4376D">
              <w:rPr>
                <w:rFonts w:ascii="Times New Roman" w:hAnsi="Times New Roman"/>
                <w:szCs w:val="24"/>
              </w:rPr>
              <w:t>B</w:t>
            </w:r>
            <w:r w:rsidRPr="00A4376D">
              <w:rPr>
                <w:rFonts w:ascii="Times New Roman" w:hAnsi="Times New Roman"/>
                <w:szCs w:val="24"/>
              </w:rPr>
              <w:t>君帶領團隊</w:t>
            </w:r>
            <w:r w:rsidRPr="00A4376D">
              <w:rPr>
                <w:rFonts w:ascii="Times New Roman" w:hAnsi="Times New Roman"/>
                <w:b/>
                <w:szCs w:val="24"/>
                <w:u w:val="single"/>
              </w:rPr>
              <w:t>建立能與各部會、署、局處溝通順暢的平台</w:t>
            </w:r>
            <w:r w:rsidRPr="00A4376D">
              <w:rPr>
                <w:rFonts w:ascii="Times New Roman" w:hAnsi="Times New Roman"/>
                <w:szCs w:val="24"/>
              </w:rPr>
              <w:t>，這個計畫也持續進行中。</w:t>
            </w:r>
          </w:p>
          <w:p w14:paraId="013A2DA1" w14:textId="1F1CB8D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lastRenderedPageBreak/>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君，於機關剛營運不久時，曾經發生少部分的里民不滿停車位收費的政策，拉白布條抗議，想爭取夜間免費停車。該機關的立場是停車相關管理辦法是由合作廠商所明訂的，並非該機關能決定的，但</w:t>
            </w:r>
            <w:r w:rsidRPr="00A4376D">
              <w:rPr>
                <w:rFonts w:ascii="Times New Roman" w:hAnsi="Times New Roman"/>
                <w:b/>
                <w:szCs w:val="24"/>
                <w:u w:val="single"/>
              </w:rPr>
              <w:t>A</w:t>
            </w:r>
            <w:r w:rsidRPr="00A4376D">
              <w:rPr>
                <w:rFonts w:ascii="Times New Roman" w:hAnsi="Times New Roman"/>
                <w:b/>
                <w:szCs w:val="24"/>
                <w:u w:val="single"/>
              </w:rPr>
              <w:t>君還是願意跟里長和里民溝通</w:t>
            </w:r>
            <w:r w:rsidRPr="00A4376D">
              <w:rPr>
                <w:rFonts w:ascii="Times New Roman" w:hAnsi="Times New Roman"/>
                <w:szCs w:val="24"/>
              </w:rPr>
              <w:t>，並</w:t>
            </w:r>
            <w:r w:rsidRPr="00A4376D">
              <w:rPr>
                <w:rFonts w:ascii="Times New Roman" w:hAnsi="Times New Roman"/>
                <w:b/>
                <w:szCs w:val="24"/>
                <w:u w:val="single"/>
              </w:rPr>
              <w:t>授權由團隊的某處主管，透過電話或是面談等方式溝通，若協調未果，</w:t>
            </w:r>
            <w:r w:rsidRPr="00A4376D">
              <w:rPr>
                <w:rFonts w:ascii="Times New Roman" w:hAnsi="Times New Roman"/>
                <w:b/>
                <w:szCs w:val="24"/>
                <w:u w:val="single"/>
              </w:rPr>
              <w:t>A</w:t>
            </w:r>
            <w:r w:rsidRPr="00A4376D">
              <w:rPr>
                <w:rFonts w:ascii="Times New Roman" w:hAnsi="Times New Roman"/>
                <w:b/>
                <w:szCs w:val="24"/>
                <w:u w:val="single"/>
              </w:rPr>
              <w:t>君再出面拜會里長進行溝通</w:t>
            </w:r>
            <w:r w:rsidRPr="00A4376D">
              <w:rPr>
                <w:rFonts w:ascii="Times New Roman" w:hAnsi="Times New Roman"/>
                <w:b/>
                <w:szCs w:val="24"/>
              </w:rPr>
              <w:t>。</w:t>
            </w:r>
            <w:r w:rsidRPr="00A4376D">
              <w:rPr>
                <w:rFonts w:ascii="Times New Roman" w:hAnsi="Times New Roman"/>
                <w:szCs w:val="24"/>
              </w:rPr>
              <w:t>後來抗議的里民理解了企業的營運模型，願意妥協，這件事也逐漸落幕。</w:t>
            </w:r>
          </w:p>
          <w:p w14:paraId="2FF52759"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p>
        </w:tc>
      </w:tr>
      <w:tr w:rsidR="00DD1E2A" w:rsidRPr="00A4376D" w14:paraId="790307DF" w14:textId="77777777" w:rsidTr="00B03BCB">
        <w:tc>
          <w:tcPr>
            <w:tcW w:w="1418" w:type="dxa"/>
            <w:vAlign w:val="center"/>
          </w:tcPr>
          <w:p w14:paraId="102F3B83"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lastRenderedPageBreak/>
              <w:t>課責與</w:t>
            </w:r>
          </w:p>
          <w:p w14:paraId="7F0AD166"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管理績效</w:t>
            </w:r>
          </w:p>
        </w:tc>
        <w:tc>
          <w:tcPr>
            <w:tcW w:w="3473" w:type="dxa"/>
          </w:tcPr>
          <w:p w14:paraId="5D103AD3" w14:textId="1180FCDC"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君，在某案件中，發生部分民眾不滿未收到罰款通知而到機關內申訴。</w:t>
            </w:r>
            <w:r w:rsidRPr="00A4376D">
              <w:rPr>
                <w:rFonts w:ascii="Times New Roman" w:hAnsi="Times New Roman"/>
                <w:szCs w:val="24"/>
              </w:rPr>
              <w:t>A</w:t>
            </w:r>
            <w:r w:rsidRPr="00A4376D">
              <w:rPr>
                <w:rFonts w:ascii="Times New Roman" w:hAnsi="Times New Roman"/>
                <w:szCs w:val="24"/>
              </w:rPr>
              <w:t>君進行清查，發現有許多罰單的金額是非常不合行政成本的，例如有些只有</w:t>
            </w:r>
            <w:r w:rsidRPr="00A4376D">
              <w:rPr>
                <w:rFonts w:ascii="Times New Roman" w:hAnsi="Times New Roman"/>
                <w:szCs w:val="24"/>
              </w:rPr>
              <w:t>8</w:t>
            </w:r>
            <w:r w:rsidRPr="00A4376D">
              <w:rPr>
                <w:rFonts w:ascii="Times New Roman" w:hAnsi="Times New Roman"/>
                <w:szCs w:val="24"/>
              </w:rPr>
              <w:t>塊錢。於是</w:t>
            </w:r>
            <w:r w:rsidRPr="00A4376D">
              <w:rPr>
                <w:rFonts w:ascii="Times New Roman" w:hAnsi="Times New Roman"/>
                <w:szCs w:val="24"/>
              </w:rPr>
              <w:t>A</w:t>
            </w:r>
            <w:r w:rsidRPr="00A4376D">
              <w:rPr>
                <w:rFonts w:ascii="Times New Roman" w:hAnsi="Times New Roman"/>
                <w:szCs w:val="24"/>
              </w:rPr>
              <w:t>君帶領同仁與某部會進行商討，並提供相關案例。另外，</w:t>
            </w:r>
            <w:r w:rsidRPr="00A4376D">
              <w:rPr>
                <w:rFonts w:ascii="Times New Roman" w:hAnsi="Times New Roman"/>
                <w:szCs w:val="24"/>
              </w:rPr>
              <w:lastRenderedPageBreak/>
              <w:t>A</w:t>
            </w:r>
            <w:r w:rsidRPr="00A4376D">
              <w:rPr>
                <w:rFonts w:ascii="Times New Roman" w:hAnsi="Times New Roman"/>
                <w:szCs w:val="24"/>
              </w:rPr>
              <w:t>君也告訴同仁</w:t>
            </w:r>
            <w:r w:rsidRPr="00A4376D">
              <w:rPr>
                <w:rFonts w:ascii="Times New Roman" w:hAnsi="Times New Roman"/>
                <w:b/>
                <w:szCs w:val="24"/>
                <w:u w:val="single"/>
              </w:rPr>
              <w:t>只要在法律合理範圍內，而且能做到便民服務，</w:t>
            </w:r>
            <w:r w:rsidRPr="00A4376D">
              <w:rPr>
                <w:rFonts w:ascii="Times New Roman" w:hAnsi="Times New Roman"/>
                <w:b/>
                <w:szCs w:val="24"/>
                <w:u w:val="single"/>
              </w:rPr>
              <w:t>A</w:t>
            </w:r>
            <w:r w:rsidRPr="00A4376D">
              <w:rPr>
                <w:rFonts w:ascii="Times New Roman" w:hAnsi="Times New Roman"/>
                <w:b/>
                <w:szCs w:val="24"/>
                <w:u w:val="single"/>
              </w:rPr>
              <w:t>君都會勇敢負責跟承擔風險</w:t>
            </w:r>
            <w:r w:rsidRPr="00A4376D">
              <w:rPr>
                <w:rFonts w:ascii="Times New Roman" w:hAnsi="Times New Roman"/>
                <w:szCs w:val="24"/>
              </w:rPr>
              <w:t>。後來該機關內同仁的努力都得到正面的訊息。</w:t>
            </w:r>
          </w:p>
          <w:p w14:paraId="52ADABC2" w14:textId="4104D798"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 xml:space="preserve">) </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君，為落實及執行革修法案，該機關訂定相關子法規、書表、電作程式修訂及宣導作業分辦表」，並</w:t>
            </w:r>
            <w:r w:rsidRPr="00A4376D">
              <w:rPr>
                <w:rFonts w:ascii="Times New Roman" w:hAnsi="Times New Roman"/>
                <w:b/>
                <w:szCs w:val="24"/>
                <w:u w:val="single"/>
              </w:rPr>
              <w:t>要求各地區機關就法規面、訓練面、稽徵面及電作面之應辦事項依限辦理，也定期監控目標執行進度與成效</w:t>
            </w:r>
            <w:r w:rsidRPr="00A4376D">
              <w:rPr>
                <w:rFonts w:ascii="Times New Roman" w:hAnsi="Times New Roman"/>
                <w:szCs w:val="24"/>
              </w:rPr>
              <w:t>，</w:t>
            </w:r>
            <w:r w:rsidRPr="00A4376D">
              <w:rPr>
                <w:rFonts w:ascii="Times New Roman" w:hAnsi="Times New Roman"/>
                <w:b/>
                <w:szCs w:val="24"/>
                <w:u w:val="single"/>
              </w:rPr>
              <w:t>以確保績效管理制度運作之有效性及公平性</w:t>
            </w:r>
            <w:r w:rsidRPr="00A4376D">
              <w:rPr>
                <w:rFonts w:ascii="Times New Roman" w:hAnsi="Times New Roman"/>
                <w:szCs w:val="24"/>
              </w:rPr>
              <w:t>。</w:t>
            </w:r>
          </w:p>
          <w:p w14:paraId="6BA31C06"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p>
        </w:tc>
        <w:tc>
          <w:tcPr>
            <w:tcW w:w="3473" w:type="dxa"/>
          </w:tcPr>
          <w:p w14:paraId="6B76F741" w14:textId="4931FFD6"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lastRenderedPageBreak/>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君，曾</w:t>
            </w:r>
            <w:r w:rsidRPr="00A4376D">
              <w:rPr>
                <w:rFonts w:ascii="Times New Roman" w:hAnsi="Times New Roman"/>
                <w:b/>
                <w:szCs w:val="24"/>
                <w:u w:val="single"/>
              </w:rPr>
              <w:t>懲處違規的同仁</w:t>
            </w:r>
            <w:r w:rsidRPr="00A4376D">
              <w:rPr>
                <w:rFonts w:ascii="Times New Roman" w:hAnsi="Times New Roman"/>
                <w:szCs w:val="24"/>
              </w:rPr>
              <w:t>，該同仁利用出差時間去上課，且沒經過正式程序，收取民間報酬，於是遭記申誡。</w:t>
            </w:r>
            <w:r w:rsidRPr="00A4376D">
              <w:rPr>
                <w:rFonts w:ascii="Times New Roman" w:hAnsi="Times New Roman"/>
                <w:b/>
                <w:szCs w:val="24"/>
                <w:u w:val="single"/>
              </w:rPr>
              <w:t>懲戒案件必須召開考績會，</w:t>
            </w:r>
            <w:r w:rsidRPr="00A4376D">
              <w:rPr>
                <w:rFonts w:ascii="Times New Roman" w:hAnsi="Times New Roman"/>
                <w:b/>
                <w:szCs w:val="24"/>
                <w:u w:val="single"/>
              </w:rPr>
              <w:t>B</w:t>
            </w:r>
            <w:r w:rsidRPr="00A4376D">
              <w:rPr>
                <w:rFonts w:ascii="Times New Roman" w:hAnsi="Times New Roman"/>
                <w:b/>
                <w:szCs w:val="24"/>
                <w:u w:val="single"/>
              </w:rPr>
              <w:t>君給犯錯同仁機會做陳訴，而同仁也接受</w:t>
            </w:r>
            <w:r w:rsidRPr="00A4376D">
              <w:rPr>
                <w:rFonts w:ascii="Times New Roman" w:hAnsi="Times New Roman"/>
                <w:szCs w:val="24"/>
              </w:rPr>
              <w:t>。</w:t>
            </w:r>
          </w:p>
          <w:p w14:paraId="4DF87A2A" w14:textId="4944EB81"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lastRenderedPageBreak/>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君，熟知公部門的績效管理有制式化的</w:t>
            </w:r>
            <w:r w:rsidRPr="00A4376D">
              <w:rPr>
                <w:rFonts w:ascii="Times New Roman" w:hAnsi="Times New Roman"/>
                <w:szCs w:val="24"/>
              </w:rPr>
              <w:t>W</w:t>
            </w:r>
            <w:r w:rsidRPr="00A4376D">
              <w:rPr>
                <w:rFonts w:ascii="Times New Roman" w:hAnsi="Times New Roman"/>
                <w:szCs w:val="24"/>
              </w:rPr>
              <w:t>數及</w:t>
            </w:r>
            <w:r w:rsidRPr="00A4376D">
              <w:rPr>
                <w:rFonts w:ascii="Times New Roman" w:hAnsi="Times New Roman"/>
                <w:szCs w:val="24"/>
              </w:rPr>
              <w:t>KPI</w:t>
            </w:r>
            <w:r w:rsidRPr="00A4376D">
              <w:rPr>
                <w:rFonts w:ascii="Times New Roman" w:hAnsi="Times New Roman"/>
                <w:szCs w:val="24"/>
              </w:rPr>
              <w:t>，但仍有</w:t>
            </w:r>
            <w:r w:rsidRPr="00A4376D">
              <w:rPr>
                <w:rFonts w:ascii="Times New Roman" w:hAnsi="Times New Roman"/>
                <w:szCs w:val="24"/>
              </w:rPr>
              <w:t>20%</w:t>
            </w:r>
            <w:r w:rsidRPr="00A4376D">
              <w:rPr>
                <w:rFonts w:ascii="Times New Roman" w:hAnsi="Times New Roman"/>
                <w:szCs w:val="24"/>
              </w:rPr>
              <w:t>的考評為機關首長負責，該機關內現在</w:t>
            </w:r>
            <w:r w:rsidRPr="00A4376D">
              <w:rPr>
                <w:rFonts w:ascii="Times New Roman" w:hAnsi="Times New Roman"/>
                <w:b/>
                <w:szCs w:val="24"/>
                <w:u w:val="single"/>
              </w:rPr>
              <w:t>仍有兩個乙等即免職的淘汰機制，但是除非表現惡劣或犯罪才會進行滿兩支乙等淘汰制</w:t>
            </w:r>
            <w:r w:rsidRPr="00A4376D">
              <w:rPr>
                <w:rFonts w:ascii="Times New Roman" w:hAnsi="Times New Roman"/>
                <w:szCs w:val="24"/>
              </w:rPr>
              <w:t>。</w:t>
            </w:r>
            <w:r w:rsidRPr="00A4376D">
              <w:rPr>
                <w:rFonts w:ascii="Times New Roman" w:hAnsi="Times New Roman"/>
                <w:szCs w:val="24"/>
              </w:rPr>
              <w:t>A</w:t>
            </w:r>
            <w:r w:rsidRPr="00A4376D">
              <w:rPr>
                <w:rFonts w:ascii="Times New Roman" w:hAnsi="Times New Roman"/>
                <w:szCs w:val="24"/>
              </w:rPr>
              <w:t>君</w:t>
            </w:r>
            <w:r w:rsidRPr="00A4376D">
              <w:rPr>
                <w:rFonts w:ascii="Times New Roman" w:hAnsi="Times New Roman"/>
                <w:b/>
                <w:szCs w:val="24"/>
                <w:u w:val="single"/>
              </w:rPr>
              <w:t>在績效考評上會評分仔細，多少會有ㄧ些微調，能區分績效好壞的差異，但是分數間的級距不會差異太大</w:t>
            </w:r>
            <w:r w:rsidRPr="00A4376D">
              <w:rPr>
                <w:rFonts w:ascii="Times New Roman" w:hAnsi="Times New Roman"/>
                <w:szCs w:val="24"/>
              </w:rPr>
              <w:t>。自</w:t>
            </w:r>
            <w:r w:rsidRPr="00A4376D">
              <w:rPr>
                <w:rFonts w:ascii="Times New Roman" w:hAnsi="Times New Roman"/>
                <w:szCs w:val="24"/>
              </w:rPr>
              <w:t>A</w:t>
            </w:r>
            <w:r w:rsidRPr="00A4376D">
              <w:rPr>
                <w:rFonts w:ascii="Times New Roman" w:hAnsi="Times New Roman"/>
                <w:szCs w:val="24"/>
              </w:rPr>
              <w:t>君上任後，同仁的發條上緊，步調變快。</w:t>
            </w:r>
          </w:p>
          <w:p w14:paraId="50737958"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p>
        </w:tc>
      </w:tr>
      <w:tr w:rsidR="00DD1E2A" w:rsidRPr="00A4376D" w14:paraId="35E00A73" w14:textId="77777777" w:rsidTr="00B03BCB">
        <w:tc>
          <w:tcPr>
            <w:tcW w:w="1418" w:type="dxa"/>
            <w:vAlign w:val="center"/>
          </w:tcPr>
          <w:p w14:paraId="0451ED3A"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lastRenderedPageBreak/>
              <w:t>培育部屬</w:t>
            </w:r>
          </w:p>
        </w:tc>
        <w:tc>
          <w:tcPr>
            <w:tcW w:w="3473" w:type="dxa"/>
          </w:tcPr>
          <w:p w14:paraId="56067D3F" w14:textId="7CE2E60E" w:rsidR="00AB2798" w:rsidRPr="00A4376D" w:rsidRDefault="00AB2798" w:rsidP="004A0176">
            <w:pPr>
              <w:overflowPunct w:val="0"/>
              <w:spacing w:line="276" w:lineRule="auto"/>
              <w:jc w:val="both"/>
              <w:rPr>
                <w:rFonts w:ascii="Times New Roman" w:hAnsi="Times New Roman"/>
                <w:b/>
                <w:szCs w:val="24"/>
                <w:u w:val="single"/>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君，於該機關</w:t>
            </w:r>
            <w:r w:rsidRPr="00A4376D">
              <w:rPr>
                <w:rFonts w:ascii="Times New Roman" w:hAnsi="Times New Roman"/>
                <w:b/>
                <w:szCs w:val="24"/>
                <w:u w:val="single"/>
              </w:rPr>
              <w:t>成立教育訓練班和教育訓練場，並聘請外部和內部講師進行專業相關的課程設計與講授</w:t>
            </w:r>
            <w:r w:rsidRPr="00A4376D">
              <w:rPr>
                <w:rFonts w:ascii="Times New Roman" w:hAnsi="Times New Roman"/>
                <w:szCs w:val="24"/>
              </w:rPr>
              <w:t>。該機關固定每一年</w:t>
            </w:r>
            <w:r w:rsidRPr="00A4376D">
              <w:rPr>
                <w:rFonts w:ascii="Times New Roman" w:hAnsi="Times New Roman"/>
                <w:b/>
                <w:szCs w:val="24"/>
                <w:u w:val="single"/>
              </w:rPr>
              <w:t>新進人員都要求參加</w:t>
            </w:r>
            <w:r w:rsidRPr="00A4376D">
              <w:rPr>
                <w:rFonts w:ascii="Times New Roman" w:hAnsi="Times New Roman"/>
                <w:szCs w:val="24"/>
              </w:rPr>
              <w:t>初、中、高級班</w:t>
            </w:r>
            <w:r w:rsidRPr="00A4376D">
              <w:rPr>
                <w:rFonts w:ascii="Times New Roman" w:hAnsi="Times New Roman"/>
                <w:b/>
                <w:szCs w:val="24"/>
                <w:u w:val="single"/>
              </w:rPr>
              <w:t>完整的訓練制度</w:t>
            </w:r>
            <w:r w:rsidRPr="00A4376D">
              <w:rPr>
                <w:rFonts w:ascii="Times New Roman" w:hAnsi="Times New Roman"/>
                <w:szCs w:val="24"/>
              </w:rPr>
              <w:t>。該機關設</w:t>
            </w:r>
            <w:r w:rsidRPr="00A4376D">
              <w:rPr>
                <w:rFonts w:ascii="Times New Roman" w:hAnsi="Times New Roman"/>
                <w:b/>
                <w:szCs w:val="24"/>
                <w:u w:val="single"/>
              </w:rPr>
              <w:t>有穩固的團隊負責每一年的教育訓練規劃，</w:t>
            </w:r>
            <w:r w:rsidRPr="00A4376D">
              <w:rPr>
                <w:rFonts w:ascii="Times New Roman" w:hAnsi="Times New Roman"/>
                <w:szCs w:val="24"/>
              </w:rPr>
              <w:t>目前也已開始進行跨大辦理，延伸至地方政府。</w:t>
            </w:r>
          </w:p>
          <w:p w14:paraId="51FFB60C" w14:textId="59A04F3B" w:rsidR="00AB2798" w:rsidRPr="00A4376D" w:rsidRDefault="00AB2798" w:rsidP="004A0176">
            <w:pPr>
              <w:overflowPunct w:val="0"/>
              <w:spacing w:line="276" w:lineRule="auto"/>
              <w:jc w:val="both"/>
              <w:rPr>
                <w:rFonts w:ascii="Times New Roman" w:hAnsi="Times New Roman"/>
                <w:b/>
                <w:szCs w:val="24"/>
                <w:u w:val="single"/>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w:t>
            </w:r>
            <w:r w:rsidRPr="00A4376D">
              <w:rPr>
                <w:rFonts w:ascii="Times New Roman" w:hAnsi="Times New Roman"/>
                <w:b/>
                <w:szCs w:val="24"/>
                <w:u w:val="single"/>
              </w:rPr>
              <w:t>定期規劃培育直屬同仁</w:t>
            </w:r>
            <w:r w:rsidRPr="00A4376D">
              <w:rPr>
                <w:rFonts w:ascii="Times New Roman" w:hAnsi="Times New Roman"/>
                <w:szCs w:val="24"/>
              </w:rPr>
              <w:t>，</w:t>
            </w:r>
            <w:r w:rsidRPr="00A4376D">
              <w:rPr>
                <w:rFonts w:ascii="Times New Roman" w:hAnsi="Times New Roman"/>
                <w:b/>
                <w:szCs w:val="24"/>
                <w:u w:val="single"/>
              </w:rPr>
              <w:t>每個月定期一次開會</w:t>
            </w:r>
            <w:r w:rsidRPr="00A4376D">
              <w:rPr>
                <w:rFonts w:ascii="Times New Roman" w:hAnsi="Times New Roman"/>
                <w:szCs w:val="24"/>
              </w:rPr>
              <w:t>，</w:t>
            </w:r>
            <w:r w:rsidRPr="00A4376D">
              <w:rPr>
                <w:rFonts w:ascii="Times New Roman" w:hAnsi="Times New Roman"/>
                <w:b/>
                <w:szCs w:val="24"/>
                <w:u w:val="single"/>
              </w:rPr>
              <w:t>分署長會議及署務會</w:t>
            </w:r>
            <w:r w:rsidRPr="00A4376D">
              <w:rPr>
                <w:rFonts w:ascii="Times New Roman" w:hAnsi="Times New Roman"/>
                <w:b/>
                <w:szCs w:val="24"/>
                <w:u w:val="single"/>
              </w:rPr>
              <w:lastRenderedPageBreak/>
              <w:t>議</w:t>
            </w:r>
            <w:r w:rsidRPr="00A4376D">
              <w:rPr>
                <w:rFonts w:ascii="Times New Roman" w:hAnsi="Times New Roman"/>
                <w:szCs w:val="24"/>
              </w:rPr>
              <w:t>，並有</w:t>
            </w:r>
            <w:r w:rsidRPr="00A4376D">
              <w:rPr>
                <w:rFonts w:ascii="Times New Roman" w:hAnsi="Times New Roman"/>
                <w:b/>
                <w:szCs w:val="24"/>
                <w:u w:val="single"/>
              </w:rPr>
              <w:t>規劃定期在職研習</w:t>
            </w:r>
            <w:r w:rsidRPr="00A4376D">
              <w:rPr>
                <w:rFonts w:ascii="Times New Roman" w:hAnsi="Times New Roman"/>
                <w:szCs w:val="24"/>
              </w:rPr>
              <w:t>，另外，也進行每年三到四次不定期的全台各分署</w:t>
            </w:r>
            <w:r w:rsidRPr="00A4376D">
              <w:rPr>
                <w:rFonts w:ascii="Times New Roman" w:hAnsi="Times New Roman"/>
                <w:b/>
                <w:szCs w:val="24"/>
                <w:u w:val="single"/>
              </w:rPr>
              <w:t>非正式面對面尋訪座談</w:t>
            </w:r>
            <w:r w:rsidRPr="00A4376D">
              <w:rPr>
                <w:rFonts w:ascii="Times New Roman" w:hAnsi="Times New Roman"/>
                <w:szCs w:val="24"/>
              </w:rPr>
              <w:t>，</w:t>
            </w:r>
            <w:r w:rsidRPr="00A4376D">
              <w:rPr>
                <w:rFonts w:ascii="Times New Roman" w:hAnsi="Times New Roman"/>
                <w:b/>
                <w:szCs w:val="24"/>
                <w:u w:val="single"/>
              </w:rPr>
              <w:t>協助各分署解決案件有爭議的問題</w:t>
            </w:r>
            <w:r w:rsidRPr="00A4376D">
              <w:rPr>
                <w:rFonts w:ascii="Times New Roman" w:hAnsi="Times New Roman"/>
                <w:szCs w:val="24"/>
              </w:rPr>
              <w:t>，</w:t>
            </w:r>
            <w:r w:rsidRPr="00A4376D">
              <w:rPr>
                <w:rFonts w:ascii="Times New Roman" w:hAnsi="Times New Roman"/>
                <w:szCs w:val="24"/>
              </w:rPr>
              <w:t>B</w:t>
            </w:r>
            <w:r w:rsidRPr="00A4376D">
              <w:rPr>
                <w:rFonts w:ascii="Times New Roman" w:hAnsi="Times New Roman"/>
                <w:szCs w:val="24"/>
              </w:rPr>
              <w:t>君認為這樣的會議非常及時也有顯著效果，不過，</w:t>
            </w:r>
            <w:r w:rsidRPr="00A4376D">
              <w:rPr>
                <w:rFonts w:ascii="Times New Roman" w:hAnsi="Times New Roman"/>
                <w:szCs w:val="24"/>
              </w:rPr>
              <w:t>B</w:t>
            </w:r>
            <w:r w:rsidRPr="00A4376D">
              <w:rPr>
                <w:rFonts w:ascii="Times New Roman" w:hAnsi="Times New Roman"/>
                <w:szCs w:val="24"/>
              </w:rPr>
              <w:t>君澄清，案件不能各別談，他是幫助同仁</w:t>
            </w:r>
            <w:r w:rsidR="00C978FD" w:rsidRPr="00A4376D">
              <w:rPr>
                <w:rFonts w:ascii="Times New Roman" w:hAnsi="Times New Roman"/>
                <w:szCs w:val="24"/>
              </w:rPr>
              <w:t>瞭解</w:t>
            </w:r>
            <w:r w:rsidRPr="00A4376D">
              <w:rPr>
                <w:rFonts w:ascii="Times New Roman" w:hAnsi="Times New Roman"/>
                <w:szCs w:val="24"/>
              </w:rPr>
              <w:t>案件程序和法律諮詢的問題。</w:t>
            </w:r>
          </w:p>
          <w:p w14:paraId="59F7D43B"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p>
        </w:tc>
        <w:tc>
          <w:tcPr>
            <w:tcW w:w="3473" w:type="dxa"/>
          </w:tcPr>
          <w:p w14:paraId="1395CE87" w14:textId="576960D4"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lastRenderedPageBreak/>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w:t>
            </w:r>
            <w:r w:rsidRPr="00A4376D">
              <w:rPr>
                <w:rFonts w:ascii="Times New Roman" w:hAnsi="Times New Roman"/>
                <w:b/>
                <w:szCs w:val="24"/>
                <w:u w:val="single"/>
              </w:rPr>
              <w:t>鼓勵同仁進修</w:t>
            </w:r>
            <w:r w:rsidRPr="00A4376D">
              <w:rPr>
                <w:rFonts w:ascii="Times New Roman" w:hAnsi="Times New Roman"/>
                <w:szCs w:val="24"/>
              </w:rPr>
              <w:t>，也</w:t>
            </w:r>
            <w:r w:rsidRPr="00A4376D">
              <w:rPr>
                <w:rFonts w:ascii="Times New Roman" w:hAnsi="Times New Roman"/>
                <w:b/>
                <w:szCs w:val="24"/>
                <w:u w:val="single"/>
              </w:rPr>
              <w:t>鼓勵研究員升等</w:t>
            </w:r>
            <w:r w:rsidRPr="00A4376D">
              <w:rPr>
                <w:rFonts w:ascii="Times New Roman" w:hAnsi="Times New Roman"/>
                <w:szCs w:val="24"/>
              </w:rPr>
              <w:t>，</w:t>
            </w:r>
            <w:r w:rsidRPr="00A4376D">
              <w:rPr>
                <w:rFonts w:ascii="Times New Roman" w:hAnsi="Times New Roman"/>
                <w:b/>
                <w:szCs w:val="24"/>
                <w:u w:val="single"/>
              </w:rPr>
              <w:t>對於敘獎也毫不吝嗇，鼓勵同仁業務輪調</w:t>
            </w:r>
            <w:r w:rsidRPr="00A4376D">
              <w:rPr>
                <w:rFonts w:ascii="Times New Roman" w:hAnsi="Times New Roman"/>
                <w:szCs w:val="24"/>
              </w:rPr>
              <w:t>，到各部門學習，</w:t>
            </w:r>
            <w:r w:rsidRPr="00A4376D">
              <w:rPr>
                <w:rFonts w:ascii="Times New Roman" w:hAnsi="Times New Roman"/>
                <w:b/>
                <w:szCs w:val="24"/>
                <w:u w:val="single"/>
              </w:rPr>
              <w:t>多學習不同的專長</w:t>
            </w:r>
            <w:r w:rsidRPr="00A4376D">
              <w:rPr>
                <w:rFonts w:ascii="Times New Roman" w:hAnsi="Times New Roman"/>
                <w:szCs w:val="24"/>
              </w:rPr>
              <w:t>，另外，他也</w:t>
            </w:r>
            <w:r w:rsidRPr="00A4376D">
              <w:rPr>
                <w:rFonts w:ascii="Times New Roman" w:hAnsi="Times New Roman"/>
                <w:b/>
                <w:szCs w:val="24"/>
                <w:u w:val="single"/>
              </w:rPr>
              <w:t>辦理組織相關的學習活動</w:t>
            </w:r>
            <w:r w:rsidRPr="00A4376D">
              <w:rPr>
                <w:rFonts w:ascii="Times New Roman" w:hAnsi="Times New Roman"/>
                <w:szCs w:val="24"/>
              </w:rPr>
              <w:t>。</w:t>
            </w:r>
          </w:p>
          <w:p w14:paraId="7520C484" w14:textId="2A75C693" w:rsidR="00AB2798" w:rsidRPr="00A4376D" w:rsidRDefault="00AB2798" w:rsidP="004A0176">
            <w:pPr>
              <w:overflowPunct w:val="0"/>
              <w:autoSpaceDE w:val="0"/>
              <w:autoSpaceDN w:val="0"/>
              <w:adjustRightInd w:val="0"/>
              <w:spacing w:line="276" w:lineRule="auto"/>
              <w:jc w:val="both"/>
              <w:rPr>
                <w:rFonts w:ascii="Times New Roman" w:hAnsi="Times New Roman"/>
                <w:b/>
                <w:szCs w:val="24"/>
                <w:u w:val="single"/>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君，規定該機關固定</w:t>
            </w:r>
            <w:r w:rsidRPr="00A4376D">
              <w:rPr>
                <w:rFonts w:ascii="Times New Roman" w:hAnsi="Times New Roman"/>
                <w:b/>
                <w:szCs w:val="24"/>
                <w:u w:val="single"/>
              </w:rPr>
              <w:t>一年兩次職務輪調</w:t>
            </w:r>
            <w:r w:rsidRPr="00A4376D">
              <w:rPr>
                <w:rFonts w:ascii="Times New Roman" w:hAnsi="Times New Roman"/>
                <w:szCs w:val="24"/>
              </w:rPr>
              <w:t>，</w:t>
            </w:r>
            <w:r w:rsidRPr="00A4376D">
              <w:rPr>
                <w:rFonts w:ascii="Times New Roman" w:hAnsi="Times New Roman"/>
                <w:b/>
                <w:szCs w:val="24"/>
                <w:u w:val="single"/>
              </w:rPr>
              <w:t>全機關組長以下的同仁皆可填三個志願以幫助歷練不同的職務</w:t>
            </w:r>
            <w:r w:rsidRPr="00A4376D">
              <w:rPr>
                <w:rFonts w:ascii="Times New Roman" w:hAnsi="Times New Roman"/>
                <w:szCs w:val="24"/>
              </w:rPr>
              <w:t>。例如機關內的同仁，</w:t>
            </w:r>
            <w:r w:rsidRPr="00A4376D">
              <w:rPr>
                <w:rFonts w:ascii="Times New Roman" w:hAnsi="Times New Roman"/>
                <w:b/>
                <w:szCs w:val="24"/>
                <w:u w:val="single"/>
              </w:rPr>
              <w:t>都要輪調某一職務四個月，為了在忙碌時，能機動性地相互代理職</w:t>
            </w:r>
            <w:r w:rsidRPr="00A4376D">
              <w:rPr>
                <w:rFonts w:ascii="Times New Roman" w:hAnsi="Times New Roman"/>
                <w:b/>
                <w:szCs w:val="24"/>
                <w:u w:val="single"/>
              </w:rPr>
              <w:lastRenderedPageBreak/>
              <w:t>務，不會有斷層。</w:t>
            </w:r>
          </w:p>
          <w:p w14:paraId="051FF3FE" w14:textId="77777777" w:rsidR="00AB2798" w:rsidRPr="00A4376D" w:rsidRDefault="00AB2798" w:rsidP="004A0176">
            <w:pPr>
              <w:overflowPunct w:val="0"/>
              <w:autoSpaceDE w:val="0"/>
              <w:autoSpaceDN w:val="0"/>
              <w:adjustRightInd w:val="0"/>
              <w:spacing w:line="276" w:lineRule="auto"/>
              <w:jc w:val="both"/>
              <w:rPr>
                <w:rFonts w:ascii="Times New Roman" w:hAnsi="Times New Roman"/>
                <w:szCs w:val="24"/>
              </w:rPr>
            </w:pPr>
            <w:r w:rsidRPr="00A4376D">
              <w:rPr>
                <w:rFonts w:ascii="Times New Roman" w:hAnsi="Times New Roman"/>
                <w:szCs w:val="24"/>
              </w:rPr>
              <w:t>……</w:t>
            </w:r>
          </w:p>
        </w:tc>
      </w:tr>
      <w:tr w:rsidR="00DD1E2A" w:rsidRPr="00A4376D" w14:paraId="630472D5" w14:textId="77777777" w:rsidTr="00B03BCB">
        <w:tc>
          <w:tcPr>
            <w:tcW w:w="1418" w:type="dxa"/>
            <w:vAlign w:val="center"/>
          </w:tcPr>
          <w:p w14:paraId="6EFDB9F0"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lastRenderedPageBreak/>
              <w:t>政令行銷</w:t>
            </w:r>
          </w:p>
          <w:p w14:paraId="16D31610"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與宣導</w:t>
            </w:r>
          </w:p>
        </w:tc>
        <w:tc>
          <w:tcPr>
            <w:tcW w:w="3473" w:type="dxa"/>
          </w:tcPr>
          <w:p w14:paraId="3B02309D" w14:textId="2333CFB9" w:rsidR="00AB2798" w:rsidRPr="00A4376D" w:rsidRDefault="00AB2798" w:rsidP="004A0176">
            <w:pPr>
              <w:overflowPunct w:val="0"/>
              <w:spacing w:line="276" w:lineRule="auto"/>
              <w:jc w:val="both"/>
              <w:rPr>
                <w:rFonts w:ascii="Times New Roman" w:hAnsi="Times New Roman"/>
                <w:b/>
                <w:szCs w:val="24"/>
                <w:u w:val="single"/>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w:t>
            </w:r>
            <w:r w:rsidRPr="00A4376D">
              <w:rPr>
                <w:rFonts w:ascii="Times New Roman" w:hAnsi="Times New Roman"/>
                <w:b/>
                <w:szCs w:val="24"/>
                <w:u w:val="single"/>
              </w:rPr>
              <w:t>推動與大學合作，舉辦青年營</w:t>
            </w:r>
            <w:r w:rsidRPr="00A4376D">
              <w:rPr>
                <w:rFonts w:ascii="Times New Roman" w:hAnsi="Times New Roman"/>
                <w:szCs w:val="24"/>
                <w:u w:val="single"/>
              </w:rPr>
              <w:t>，</w:t>
            </w:r>
            <w:r w:rsidRPr="00A4376D">
              <w:rPr>
                <w:rFonts w:ascii="Times New Roman" w:hAnsi="Times New Roman"/>
                <w:b/>
                <w:szCs w:val="24"/>
                <w:u w:val="single"/>
              </w:rPr>
              <w:t>招生對象為對該機關專業相關有興趣的學生</w:t>
            </w:r>
            <w:r w:rsidRPr="00A4376D">
              <w:rPr>
                <w:rFonts w:ascii="Times New Roman" w:hAnsi="Times New Roman"/>
                <w:szCs w:val="24"/>
              </w:rPr>
              <w:t>，且通過考試即可參加。目前已培養了五屆的青年志工，</w:t>
            </w:r>
            <w:r w:rsidRPr="00A4376D">
              <w:rPr>
                <w:rFonts w:ascii="Times New Roman" w:hAnsi="Times New Roman"/>
                <w:b/>
                <w:szCs w:val="24"/>
                <w:u w:val="single"/>
              </w:rPr>
              <w:t>A</w:t>
            </w:r>
            <w:r w:rsidRPr="00A4376D">
              <w:rPr>
                <w:rFonts w:ascii="Times New Roman" w:hAnsi="Times New Roman"/>
                <w:b/>
                <w:szCs w:val="24"/>
                <w:u w:val="single"/>
              </w:rPr>
              <w:t>君也帶著他們參加世界論壇，類似該專業的聯合國大會</w:t>
            </w:r>
            <w:r w:rsidRPr="00A4376D">
              <w:rPr>
                <w:rFonts w:ascii="Times New Roman" w:hAnsi="Times New Roman"/>
                <w:szCs w:val="24"/>
              </w:rPr>
              <w:t>，這些青年志工表現非常好，曾在論壇中擔任親善大使。青年營在各學校風評很好，除了</w:t>
            </w:r>
            <w:r w:rsidRPr="00A4376D">
              <w:rPr>
                <w:rFonts w:ascii="Times New Roman" w:hAnsi="Times New Roman"/>
                <w:b/>
                <w:szCs w:val="24"/>
                <w:u w:val="single"/>
              </w:rPr>
              <w:t>能幫助學生拓展視野，對機關的形象行銷也有非常好的效果</w:t>
            </w:r>
            <w:r w:rsidRPr="00A4376D">
              <w:rPr>
                <w:rFonts w:ascii="Times New Roman" w:hAnsi="Times New Roman"/>
                <w:szCs w:val="24"/>
              </w:rPr>
              <w:t>。</w:t>
            </w:r>
            <w:r w:rsidRPr="00A4376D">
              <w:rPr>
                <w:rFonts w:ascii="Times New Roman" w:hAnsi="Times New Roman"/>
                <w:b/>
                <w:szCs w:val="24"/>
                <w:u w:val="single"/>
              </w:rPr>
              <w:t>該機關的同仁會與青年志工們保持聯繫</w:t>
            </w:r>
            <w:r w:rsidRPr="00A4376D">
              <w:rPr>
                <w:rFonts w:ascii="Times New Roman" w:hAnsi="Times New Roman"/>
                <w:szCs w:val="24"/>
              </w:rPr>
              <w:t>，有些甚至回流參加高考，服務公職，而沒有回流的青年們，也會</w:t>
            </w:r>
            <w:r w:rsidRPr="00A4376D">
              <w:rPr>
                <w:rFonts w:ascii="Times New Roman" w:hAnsi="Times New Roman"/>
                <w:b/>
                <w:szCs w:val="24"/>
                <w:u w:val="single"/>
              </w:rPr>
              <w:t>是機關與民間宣導政策或知識的重要代言人</w:t>
            </w:r>
            <w:r w:rsidRPr="00A4376D">
              <w:rPr>
                <w:rFonts w:ascii="Times New Roman" w:hAnsi="Times New Roman"/>
                <w:szCs w:val="24"/>
              </w:rPr>
              <w:t>，例如青年志工們有自行建立網路社群，他們曾經</w:t>
            </w:r>
            <w:r w:rsidRPr="00A4376D">
              <w:rPr>
                <w:rFonts w:ascii="Times New Roman" w:hAnsi="Times New Roman"/>
                <w:b/>
                <w:szCs w:val="24"/>
                <w:u w:val="single"/>
              </w:rPr>
              <w:t>透過社群與該機關聯繫、通報災害，順利拯救ㄧ些災民</w:t>
            </w:r>
            <w:r w:rsidRPr="00A4376D">
              <w:rPr>
                <w:rFonts w:ascii="Times New Roman" w:hAnsi="Times New Roman"/>
                <w:szCs w:val="24"/>
              </w:rPr>
              <w:t>。</w:t>
            </w:r>
          </w:p>
        </w:tc>
        <w:tc>
          <w:tcPr>
            <w:tcW w:w="3473" w:type="dxa"/>
          </w:tcPr>
          <w:p w14:paraId="5E0FD7D7" w14:textId="4FBED9E5"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君於政令宣導有三個原則：第一，緊急事件發生時，該機關的</w:t>
            </w:r>
            <w:r w:rsidRPr="00A4376D">
              <w:rPr>
                <w:rFonts w:ascii="Times New Roman" w:hAnsi="Times New Roman"/>
                <w:b/>
                <w:szCs w:val="24"/>
                <w:u w:val="single"/>
              </w:rPr>
              <w:t>發言人一定第一時間回應，並提供第一手訊息給媒體</w:t>
            </w:r>
            <w:r w:rsidRPr="00A4376D">
              <w:rPr>
                <w:rFonts w:ascii="Times New Roman" w:hAnsi="Times New Roman"/>
                <w:szCs w:val="24"/>
              </w:rPr>
              <w:t>；第二，</w:t>
            </w:r>
            <w:r w:rsidRPr="00A4376D">
              <w:rPr>
                <w:rFonts w:ascii="Times New Roman" w:hAnsi="Times New Roman"/>
                <w:b/>
                <w:szCs w:val="24"/>
                <w:u w:val="single"/>
              </w:rPr>
              <w:t>要求資訊徹底透明，讓民眾和媒體知道所有消息</w:t>
            </w:r>
            <w:r w:rsidRPr="00A4376D">
              <w:rPr>
                <w:rFonts w:ascii="Times New Roman" w:hAnsi="Times New Roman"/>
                <w:szCs w:val="24"/>
              </w:rPr>
              <w:t>；第三則是</w:t>
            </w:r>
            <w:r w:rsidRPr="00A4376D">
              <w:rPr>
                <w:rFonts w:ascii="Times New Roman" w:hAnsi="Times New Roman"/>
                <w:b/>
                <w:szCs w:val="24"/>
                <w:u w:val="single"/>
              </w:rPr>
              <w:t>徹底國際化</w:t>
            </w:r>
            <w:r w:rsidRPr="00A4376D">
              <w:rPr>
                <w:rFonts w:ascii="Times New Roman" w:hAnsi="Times New Roman"/>
                <w:szCs w:val="24"/>
              </w:rPr>
              <w:t>。</w:t>
            </w:r>
            <w:r w:rsidRPr="00A4376D">
              <w:rPr>
                <w:rFonts w:ascii="Times New Roman" w:hAnsi="Times New Roman"/>
                <w:szCs w:val="24"/>
              </w:rPr>
              <w:t>B</w:t>
            </w:r>
            <w:r w:rsidRPr="00A4376D">
              <w:rPr>
                <w:rFonts w:ascii="Times New Roman" w:hAnsi="Times New Roman"/>
                <w:szCs w:val="24"/>
              </w:rPr>
              <w:t>君認為就是這三個原則讓民眾覺得該機關值得信賴。</w:t>
            </w:r>
          </w:p>
          <w:p w14:paraId="20D84706" w14:textId="68AF515F"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君，推廣商家全面使用電子發票，</w:t>
            </w:r>
            <w:r w:rsidRPr="00A4376D">
              <w:rPr>
                <w:rFonts w:ascii="Times New Roman" w:hAnsi="Times New Roman"/>
                <w:b/>
                <w:szCs w:val="24"/>
                <w:u w:val="single"/>
              </w:rPr>
              <w:t>該機關曾計畫與花蓮某單位合作企業代言</w:t>
            </w:r>
            <w:r w:rsidRPr="00A4376D">
              <w:rPr>
                <w:rFonts w:ascii="Times New Roman" w:hAnsi="Times New Roman"/>
                <w:szCs w:val="24"/>
                <w:u w:val="single"/>
              </w:rPr>
              <w:t>，</w:t>
            </w:r>
            <w:r w:rsidRPr="00A4376D">
              <w:rPr>
                <w:rFonts w:ascii="Times New Roman" w:hAnsi="Times New Roman"/>
                <w:b/>
                <w:szCs w:val="24"/>
                <w:u w:val="single"/>
              </w:rPr>
              <w:t>透過企業做行銷，幫助企業和機關建立良好形象</w:t>
            </w:r>
            <w:r w:rsidRPr="00A4376D">
              <w:rPr>
                <w:rFonts w:ascii="Times New Roman" w:hAnsi="Times New Roman"/>
                <w:szCs w:val="24"/>
              </w:rPr>
              <w:t>，因為電子發票表示業者是誠實開立發票，不逃漏稅、證明產品是安全的，如此</w:t>
            </w:r>
            <w:r w:rsidRPr="00A4376D">
              <w:rPr>
                <w:rFonts w:ascii="Times New Roman" w:hAnsi="Times New Roman"/>
                <w:b/>
                <w:szCs w:val="24"/>
                <w:u w:val="single"/>
              </w:rPr>
              <w:t>提升了民眾對於電子發票的使用意願</w:t>
            </w:r>
            <w:r w:rsidRPr="00A4376D">
              <w:rPr>
                <w:rFonts w:ascii="Times New Roman" w:hAnsi="Times New Roman"/>
                <w:szCs w:val="24"/>
              </w:rPr>
              <w:t>。</w:t>
            </w:r>
          </w:p>
          <w:p w14:paraId="24296495" w14:textId="77777777" w:rsidR="00AB2798" w:rsidRPr="00A4376D" w:rsidRDefault="00AB2798" w:rsidP="004A0176">
            <w:pPr>
              <w:overflowPunct w:val="0"/>
              <w:spacing w:line="276" w:lineRule="auto"/>
              <w:ind w:right="-238"/>
              <w:jc w:val="both"/>
              <w:rPr>
                <w:rFonts w:ascii="Times New Roman" w:hAnsi="Times New Roman"/>
                <w:szCs w:val="24"/>
              </w:rPr>
            </w:pPr>
            <w:r w:rsidRPr="00A4376D">
              <w:rPr>
                <w:rFonts w:ascii="Times New Roman" w:hAnsi="Times New Roman"/>
                <w:szCs w:val="24"/>
              </w:rPr>
              <w:t>……</w:t>
            </w:r>
          </w:p>
        </w:tc>
      </w:tr>
      <w:tr w:rsidR="00DD1E2A" w:rsidRPr="00A4376D" w14:paraId="02C0BE70" w14:textId="77777777" w:rsidTr="00B03BCB">
        <w:tc>
          <w:tcPr>
            <w:tcW w:w="1418" w:type="dxa"/>
            <w:vAlign w:val="center"/>
          </w:tcPr>
          <w:p w14:paraId="3CB632E4"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lastRenderedPageBreak/>
              <w:t>國際關係</w:t>
            </w:r>
          </w:p>
          <w:p w14:paraId="34CB22AE"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建立與</w:t>
            </w:r>
          </w:p>
          <w:p w14:paraId="6FFE3C7C"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推動</w:t>
            </w:r>
          </w:p>
        </w:tc>
        <w:tc>
          <w:tcPr>
            <w:tcW w:w="3473" w:type="dxa"/>
          </w:tcPr>
          <w:p w14:paraId="076341A2" w14:textId="0D4C0FF6"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君，每年約有兩次要</w:t>
            </w:r>
            <w:r w:rsidRPr="00A4376D">
              <w:rPr>
                <w:rFonts w:ascii="Times New Roman" w:hAnsi="Times New Roman"/>
                <w:b/>
                <w:szCs w:val="24"/>
                <w:u w:val="single"/>
              </w:rPr>
              <w:t>帶領研究團隊代表國家出席研討會，向國際發表該機關在</w:t>
            </w:r>
            <w:r w:rsidR="00C978FD" w:rsidRPr="00A4376D">
              <w:rPr>
                <w:rFonts w:ascii="Times New Roman" w:hAnsi="Times New Roman"/>
                <w:b/>
                <w:szCs w:val="24"/>
                <w:u w:val="single"/>
              </w:rPr>
              <w:t>臺灣</w:t>
            </w:r>
            <w:r w:rsidRPr="00A4376D">
              <w:rPr>
                <w:rFonts w:ascii="Times New Roman" w:hAnsi="Times New Roman"/>
                <w:b/>
                <w:szCs w:val="24"/>
                <w:u w:val="single"/>
              </w:rPr>
              <w:t>的相關研究</w:t>
            </w:r>
            <w:r w:rsidRPr="00A4376D">
              <w:rPr>
                <w:rFonts w:ascii="Times New Roman" w:hAnsi="Times New Roman"/>
                <w:szCs w:val="24"/>
              </w:rPr>
              <w:t>，</w:t>
            </w:r>
            <w:r w:rsidR="00C978FD" w:rsidRPr="00A4376D">
              <w:rPr>
                <w:rFonts w:ascii="Times New Roman" w:hAnsi="Times New Roman"/>
                <w:szCs w:val="24"/>
              </w:rPr>
              <w:t>臺灣</w:t>
            </w:r>
            <w:r w:rsidRPr="00A4376D">
              <w:rPr>
                <w:rFonts w:ascii="Times New Roman" w:hAnsi="Times New Roman"/>
                <w:szCs w:val="24"/>
              </w:rPr>
              <w:t>此方面研究在</w:t>
            </w:r>
            <w:r w:rsidRPr="00A4376D">
              <w:rPr>
                <w:rFonts w:ascii="Times New Roman" w:hAnsi="Times New Roman"/>
                <w:szCs w:val="24"/>
              </w:rPr>
              <w:t>APEC</w:t>
            </w:r>
            <w:r w:rsidRPr="00A4376D">
              <w:rPr>
                <w:rFonts w:ascii="Times New Roman" w:hAnsi="Times New Roman"/>
                <w:szCs w:val="24"/>
              </w:rPr>
              <w:t>是名列前茅。另外，該機關也</w:t>
            </w:r>
            <w:r w:rsidRPr="00A4376D">
              <w:rPr>
                <w:rFonts w:ascii="Times New Roman" w:hAnsi="Times New Roman"/>
                <w:b/>
                <w:szCs w:val="24"/>
                <w:u w:val="single"/>
              </w:rPr>
              <w:t>向越南發表某計畫在</w:t>
            </w:r>
            <w:r w:rsidR="00C978FD" w:rsidRPr="00A4376D">
              <w:rPr>
                <w:rFonts w:ascii="Times New Roman" w:hAnsi="Times New Roman"/>
                <w:b/>
                <w:szCs w:val="24"/>
                <w:u w:val="single"/>
              </w:rPr>
              <w:t>臺灣</w:t>
            </w:r>
            <w:r w:rsidRPr="00A4376D">
              <w:rPr>
                <w:rFonts w:ascii="Times New Roman" w:hAnsi="Times New Roman"/>
                <w:b/>
                <w:szCs w:val="24"/>
                <w:u w:val="single"/>
              </w:rPr>
              <w:t>執行的成功案例，後來這個技術成功外銷到越南去</w:t>
            </w:r>
            <w:r w:rsidRPr="00A4376D">
              <w:rPr>
                <w:rFonts w:ascii="Times New Roman" w:hAnsi="Times New Roman"/>
                <w:szCs w:val="24"/>
              </w:rPr>
              <w:t>。</w:t>
            </w:r>
          </w:p>
          <w:p w14:paraId="05D99C93"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p>
        </w:tc>
        <w:tc>
          <w:tcPr>
            <w:tcW w:w="3473" w:type="dxa"/>
          </w:tcPr>
          <w:p w14:paraId="08587A23" w14:textId="1E2E801A"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w:t>
            </w:r>
            <w:r w:rsidRPr="00A4376D">
              <w:rPr>
                <w:rFonts w:ascii="Times New Roman" w:hAnsi="Times New Roman"/>
                <w:b/>
                <w:szCs w:val="24"/>
                <w:u w:val="single"/>
              </w:rPr>
              <w:t>配合國內政策並辦理國際相關機關合作</w:t>
            </w:r>
            <w:r w:rsidRPr="00A4376D">
              <w:rPr>
                <w:rFonts w:ascii="Times New Roman" w:hAnsi="Times New Roman"/>
                <w:szCs w:val="24"/>
              </w:rPr>
              <w:t>，例如</w:t>
            </w:r>
            <w:r w:rsidRPr="00A4376D">
              <w:rPr>
                <w:rFonts w:ascii="Times New Roman" w:hAnsi="Times New Roman"/>
                <w:b/>
                <w:szCs w:val="24"/>
                <w:u w:val="single"/>
              </w:rPr>
              <w:t>該機關參與荷蘭、韓國、馬來西亞的專業相關會議，</w:t>
            </w:r>
            <w:r w:rsidRPr="00A4376D">
              <w:rPr>
                <w:rFonts w:ascii="Times New Roman" w:hAnsi="Times New Roman"/>
                <w:b/>
                <w:szCs w:val="24"/>
                <w:u w:val="single"/>
              </w:rPr>
              <w:t>B</w:t>
            </w:r>
            <w:r w:rsidRPr="00A4376D">
              <w:rPr>
                <w:rFonts w:ascii="Times New Roman" w:hAnsi="Times New Roman"/>
                <w:b/>
                <w:szCs w:val="24"/>
                <w:u w:val="single"/>
              </w:rPr>
              <w:t>君也積極推派同仁參與、歷練、拓展視野</w:t>
            </w:r>
            <w:r w:rsidRPr="00A4376D">
              <w:rPr>
                <w:rFonts w:ascii="Times New Roman" w:hAnsi="Times New Roman"/>
                <w:szCs w:val="24"/>
              </w:rPr>
              <w:t>。另外，</w:t>
            </w:r>
            <w:r w:rsidRPr="00A4376D">
              <w:rPr>
                <w:rFonts w:ascii="Times New Roman" w:hAnsi="Times New Roman"/>
                <w:b/>
                <w:szCs w:val="24"/>
                <w:u w:val="single"/>
              </w:rPr>
              <w:t>要求主管們都要參加由該機關所主辦的海峽兩岸專業相關研討會</w:t>
            </w:r>
            <w:r w:rsidRPr="00A4376D">
              <w:rPr>
                <w:rFonts w:ascii="Times New Roman" w:hAnsi="Times New Roman"/>
                <w:szCs w:val="24"/>
              </w:rPr>
              <w:t>。</w:t>
            </w:r>
          </w:p>
          <w:p w14:paraId="4552562C"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p>
        </w:tc>
      </w:tr>
      <w:tr w:rsidR="00DD1E2A" w:rsidRPr="00A4376D" w14:paraId="5E53B500" w14:textId="77777777" w:rsidTr="00B03BCB">
        <w:tc>
          <w:tcPr>
            <w:tcW w:w="1418" w:type="dxa"/>
            <w:vAlign w:val="center"/>
          </w:tcPr>
          <w:p w14:paraId="37568A1B" w14:textId="77777777" w:rsidR="00AB2798" w:rsidRPr="00A4376D" w:rsidRDefault="00AB2798" w:rsidP="004A0176">
            <w:pPr>
              <w:overflowPunct w:val="0"/>
              <w:spacing w:line="276" w:lineRule="auto"/>
              <w:ind w:right="34"/>
              <w:jc w:val="center"/>
              <w:rPr>
                <w:rFonts w:ascii="Times New Roman" w:hAnsi="Times New Roman"/>
                <w:b/>
                <w:szCs w:val="24"/>
              </w:rPr>
            </w:pPr>
            <w:bookmarkStart w:id="54" w:name="_Toc426848783"/>
            <w:r w:rsidRPr="00A4376D">
              <w:rPr>
                <w:rFonts w:ascii="Times New Roman" w:hAnsi="Times New Roman"/>
                <w:b/>
                <w:szCs w:val="24"/>
              </w:rPr>
              <w:t>業務規劃</w:t>
            </w:r>
          </w:p>
          <w:p w14:paraId="0DFD093A" w14:textId="5EBB8061"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與執行</w:t>
            </w:r>
            <w:bookmarkEnd w:id="54"/>
          </w:p>
        </w:tc>
        <w:tc>
          <w:tcPr>
            <w:tcW w:w="3473" w:type="dxa"/>
          </w:tcPr>
          <w:p w14:paraId="3F57B144" w14:textId="71EE97AF"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君，近年推動外籍旅客辦理退稅，</w:t>
            </w:r>
            <w:r w:rsidRPr="00A4376D">
              <w:rPr>
                <w:rFonts w:ascii="Times New Roman" w:hAnsi="Times New Roman"/>
                <w:szCs w:val="24"/>
              </w:rPr>
              <w:t>E</w:t>
            </w:r>
            <w:r w:rsidRPr="00A4376D">
              <w:rPr>
                <w:rFonts w:ascii="Times New Roman" w:hAnsi="Times New Roman"/>
                <w:szCs w:val="24"/>
              </w:rPr>
              <w:t>化作業之相關行政作業，以及涉及外籍旅客購物退稅新制作業方式設計、相關法規修正之研擬、委外採購招標、軟硬體規劃建置等諸多事項，</w:t>
            </w:r>
            <w:r w:rsidRPr="00A4376D">
              <w:rPr>
                <w:rFonts w:ascii="Times New Roman" w:hAnsi="Times New Roman"/>
                <w:b/>
                <w:szCs w:val="24"/>
                <w:u w:val="single"/>
              </w:rPr>
              <w:t>並成立專案小組，依所屬機關之法定權責分組辦理相關工作</w:t>
            </w:r>
            <w:r w:rsidRPr="00A4376D">
              <w:rPr>
                <w:rFonts w:ascii="Times New Roman" w:hAnsi="Times New Roman"/>
                <w:szCs w:val="24"/>
              </w:rPr>
              <w:t>，</w:t>
            </w:r>
            <w:r w:rsidRPr="00A4376D">
              <w:rPr>
                <w:rFonts w:ascii="Times New Roman" w:hAnsi="Times New Roman"/>
                <w:b/>
                <w:szCs w:val="24"/>
                <w:u w:val="single"/>
              </w:rPr>
              <w:t>專案小組定期招開會議，督導各組權責應辦事項之工作進度</w:t>
            </w:r>
            <w:r w:rsidRPr="00A4376D">
              <w:rPr>
                <w:rFonts w:ascii="Times New Roman" w:hAnsi="Times New Roman"/>
                <w:szCs w:val="24"/>
              </w:rPr>
              <w:t>，檢討問題並解決，以利各組完成執行計畫之應辦事項。</w:t>
            </w:r>
          </w:p>
          <w:p w14:paraId="22384436"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p>
        </w:tc>
        <w:tc>
          <w:tcPr>
            <w:tcW w:w="3473" w:type="dxa"/>
          </w:tcPr>
          <w:p w14:paraId="639DA288" w14:textId="09F592FB"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君，該機關</w:t>
            </w:r>
            <w:r w:rsidRPr="00A4376D">
              <w:rPr>
                <w:rFonts w:ascii="Times New Roman" w:hAnsi="Times New Roman"/>
                <w:b/>
                <w:kern w:val="0"/>
                <w:szCs w:val="24"/>
                <w:u w:val="single"/>
                <w:lang w:val="zh-TW"/>
              </w:rPr>
              <w:t>年初都會訂定重要的工作計畫</w:t>
            </w:r>
            <w:r w:rsidRPr="00A4376D">
              <w:rPr>
                <w:rFonts w:ascii="Times New Roman" w:hAnsi="Times New Roman"/>
                <w:b/>
                <w:kern w:val="0"/>
                <w:szCs w:val="24"/>
                <w:u w:val="single"/>
                <w:lang w:val="zh-TW"/>
              </w:rPr>
              <w:t>(</w:t>
            </w:r>
            <w:r w:rsidRPr="00A4376D">
              <w:rPr>
                <w:rFonts w:ascii="Times New Roman" w:hAnsi="Times New Roman"/>
                <w:b/>
                <w:kern w:val="0"/>
                <w:szCs w:val="24"/>
                <w:u w:val="single"/>
                <w:lang w:val="zh-TW"/>
              </w:rPr>
              <w:t>重要工作項目、內容</w:t>
            </w:r>
            <w:r w:rsidRPr="00A4376D">
              <w:rPr>
                <w:rFonts w:ascii="Times New Roman" w:hAnsi="Times New Roman"/>
                <w:b/>
                <w:kern w:val="0"/>
                <w:szCs w:val="24"/>
                <w:u w:val="single"/>
                <w:lang w:val="zh-TW"/>
              </w:rPr>
              <w:t>)</w:t>
            </w:r>
            <w:r w:rsidRPr="00A4376D">
              <w:rPr>
                <w:rFonts w:ascii="Times New Roman" w:hAnsi="Times New Roman"/>
                <w:b/>
                <w:kern w:val="0"/>
                <w:szCs w:val="24"/>
                <w:u w:val="single"/>
                <w:lang w:val="zh-TW"/>
              </w:rPr>
              <w:t>，並依照相關計畫執行</w:t>
            </w:r>
            <w:r w:rsidRPr="00A4376D">
              <w:rPr>
                <w:rFonts w:ascii="Times New Roman" w:hAnsi="Times New Roman"/>
                <w:kern w:val="0"/>
                <w:szCs w:val="24"/>
                <w:lang w:val="zh-TW"/>
              </w:rPr>
              <w:t>。</w:t>
            </w:r>
            <w:r w:rsidRPr="00A4376D">
              <w:rPr>
                <w:rFonts w:ascii="Times New Roman" w:hAnsi="Times New Roman"/>
                <w:szCs w:val="24"/>
              </w:rPr>
              <w:t>以花蓮的案子為例，該機關與當地鄉鎮市公所結合，設視訊櫃台，有民眾需要諮詢，就能透過視訊的方式，直接與局內相關主管對話。</w:t>
            </w:r>
            <w:r w:rsidRPr="00A4376D">
              <w:rPr>
                <w:rFonts w:ascii="Times New Roman" w:hAnsi="Times New Roman"/>
                <w:szCs w:val="24"/>
              </w:rPr>
              <w:t>102</w:t>
            </w:r>
            <w:r w:rsidRPr="00A4376D">
              <w:rPr>
                <w:rFonts w:ascii="Times New Roman" w:hAnsi="Times New Roman"/>
                <w:szCs w:val="24"/>
              </w:rPr>
              <w:t>年試辦，現有</w:t>
            </w:r>
            <w:r w:rsidRPr="00A4376D">
              <w:rPr>
                <w:rFonts w:ascii="Times New Roman" w:hAnsi="Times New Roman"/>
                <w:szCs w:val="24"/>
              </w:rPr>
              <w:t>25</w:t>
            </w:r>
            <w:r w:rsidRPr="00A4376D">
              <w:rPr>
                <w:rFonts w:ascii="Times New Roman" w:hAnsi="Times New Roman"/>
                <w:szCs w:val="24"/>
              </w:rPr>
              <w:t>個服務據點，運作順暢，已有</w:t>
            </w:r>
            <w:r w:rsidRPr="00A4376D">
              <w:rPr>
                <w:rFonts w:ascii="Times New Roman" w:hAnsi="Times New Roman"/>
                <w:szCs w:val="24"/>
              </w:rPr>
              <w:t>600</w:t>
            </w:r>
            <w:r w:rsidRPr="00A4376D">
              <w:rPr>
                <w:rFonts w:ascii="Times New Roman" w:hAnsi="Times New Roman"/>
                <w:szCs w:val="24"/>
              </w:rPr>
              <w:t>多件的服務措施，而這個便民的措施，也獲得民眾肯定。</w:t>
            </w:r>
          </w:p>
          <w:p w14:paraId="31713038" w14:textId="7777777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p>
        </w:tc>
      </w:tr>
    </w:tbl>
    <w:p w14:paraId="4C53A6FA" w14:textId="77777777" w:rsidR="003C1B95" w:rsidRPr="00A4376D" w:rsidRDefault="003C1B95" w:rsidP="004A0176">
      <w:pPr>
        <w:overflowPunct w:val="0"/>
        <w:rPr>
          <w:rFonts w:ascii="Times New Roman" w:hAnsi="Times New Roman"/>
        </w:rPr>
      </w:pPr>
      <w:r w:rsidRPr="00A4376D">
        <w:rPr>
          <w:rFonts w:ascii="Times New Roman" w:hAnsi="Times New Roman"/>
        </w:rPr>
        <w:br w:type="page"/>
      </w:r>
    </w:p>
    <w:tbl>
      <w:tblPr>
        <w:tblStyle w:val="af2"/>
        <w:tblW w:w="8364" w:type="dxa"/>
        <w:tblInd w:w="-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18"/>
        <w:gridCol w:w="3473"/>
        <w:gridCol w:w="3473"/>
      </w:tblGrid>
      <w:tr w:rsidR="00DD1E2A" w:rsidRPr="00A4376D" w14:paraId="7EC1DCF7" w14:textId="77777777" w:rsidTr="00B03BCB">
        <w:trPr>
          <w:tblHeader/>
        </w:trPr>
        <w:tc>
          <w:tcPr>
            <w:tcW w:w="8364" w:type="dxa"/>
            <w:gridSpan w:val="3"/>
            <w:shd w:val="clear" w:color="auto" w:fill="BFBFBF" w:themeFill="background1" w:themeFillShade="BF"/>
            <w:vAlign w:val="center"/>
          </w:tcPr>
          <w:p w14:paraId="4039A6D4" w14:textId="7FF2820E" w:rsidR="00AB2798" w:rsidRPr="00A4376D" w:rsidRDefault="00AB2798" w:rsidP="004A0176">
            <w:pPr>
              <w:overflowPunct w:val="0"/>
              <w:spacing w:line="276" w:lineRule="auto"/>
              <w:ind w:right="-238"/>
              <w:jc w:val="center"/>
              <w:rPr>
                <w:rFonts w:ascii="Times New Roman" w:hAnsi="Times New Roman"/>
                <w:b/>
                <w:szCs w:val="24"/>
              </w:rPr>
            </w:pPr>
            <w:r w:rsidRPr="00A4376D">
              <w:rPr>
                <w:rFonts w:ascii="Times New Roman" w:hAnsi="Times New Roman"/>
              </w:rPr>
              <w:lastRenderedPageBreak/>
              <w:br w:type="page"/>
            </w:r>
            <w:r w:rsidRPr="00A4376D">
              <w:rPr>
                <w:rFonts w:ascii="Times New Roman" w:hAnsi="Times New Roman"/>
                <w:b/>
                <w:szCs w:val="24"/>
              </w:rPr>
              <w:t>簡任十四</w:t>
            </w:r>
            <w:r w:rsidR="0064625E" w:rsidRPr="00A4376D">
              <w:rPr>
                <w:rFonts w:ascii="Times New Roman" w:hAnsi="Times New Roman"/>
                <w:b/>
                <w:szCs w:val="24"/>
              </w:rPr>
              <w:t>職等</w:t>
            </w:r>
          </w:p>
        </w:tc>
      </w:tr>
      <w:tr w:rsidR="00DD1E2A" w:rsidRPr="00A4376D" w14:paraId="133023EB" w14:textId="77777777" w:rsidTr="00B03BCB">
        <w:trPr>
          <w:tblHeader/>
        </w:trPr>
        <w:tc>
          <w:tcPr>
            <w:tcW w:w="1418" w:type="dxa"/>
            <w:vAlign w:val="center"/>
          </w:tcPr>
          <w:p w14:paraId="6E46FAA5"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職能項目</w:t>
            </w:r>
          </w:p>
        </w:tc>
        <w:tc>
          <w:tcPr>
            <w:tcW w:w="3473" w:type="dxa"/>
            <w:vAlign w:val="center"/>
          </w:tcPr>
          <w:p w14:paraId="340A8327" w14:textId="77777777" w:rsidR="00AB2798" w:rsidRPr="00A4376D" w:rsidRDefault="00AB2798" w:rsidP="004A0176">
            <w:pPr>
              <w:overflowPunct w:val="0"/>
              <w:spacing w:line="276" w:lineRule="auto"/>
              <w:ind w:right="-238"/>
              <w:jc w:val="center"/>
              <w:rPr>
                <w:rFonts w:ascii="Times New Roman" w:hAnsi="Times New Roman"/>
                <w:b/>
                <w:szCs w:val="24"/>
              </w:rPr>
            </w:pPr>
            <w:r w:rsidRPr="00A4376D">
              <w:rPr>
                <w:rFonts w:ascii="Times New Roman" w:hAnsi="Times New Roman"/>
                <w:b/>
                <w:szCs w:val="24"/>
              </w:rPr>
              <w:t>績效績優</w:t>
            </w:r>
          </w:p>
        </w:tc>
        <w:tc>
          <w:tcPr>
            <w:tcW w:w="3473" w:type="dxa"/>
            <w:vAlign w:val="center"/>
          </w:tcPr>
          <w:p w14:paraId="125648B6" w14:textId="77777777" w:rsidR="00AB2798" w:rsidRPr="00A4376D" w:rsidRDefault="00AB2798" w:rsidP="004A0176">
            <w:pPr>
              <w:overflowPunct w:val="0"/>
              <w:spacing w:line="276" w:lineRule="auto"/>
              <w:ind w:right="-238"/>
              <w:jc w:val="center"/>
              <w:rPr>
                <w:rFonts w:ascii="Times New Roman" w:hAnsi="Times New Roman"/>
                <w:b/>
                <w:szCs w:val="24"/>
              </w:rPr>
            </w:pPr>
            <w:r w:rsidRPr="00A4376D">
              <w:rPr>
                <w:rFonts w:ascii="Times New Roman" w:hAnsi="Times New Roman"/>
                <w:b/>
                <w:szCs w:val="24"/>
              </w:rPr>
              <w:t>績效一般</w:t>
            </w:r>
          </w:p>
        </w:tc>
      </w:tr>
      <w:tr w:rsidR="00DD1E2A" w:rsidRPr="00A4376D" w14:paraId="24BFF8C1" w14:textId="77777777" w:rsidTr="00B03BCB">
        <w:tc>
          <w:tcPr>
            <w:tcW w:w="1418" w:type="dxa"/>
            <w:vAlign w:val="center"/>
          </w:tcPr>
          <w:p w14:paraId="38DEB1E2"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團隊領導</w:t>
            </w:r>
          </w:p>
        </w:tc>
        <w:tc>
          <w:tcPr>
            <w:tcW w:w="3473" w:type="dxa"/>
          </w:tcPr>
          <w:p w14:paraId="525AF7D4" w14:textId="2B5B67AB" w:rsidR="00AB2798" w:rsidRPr="00A4376D" w:rsidRDefault="00AB2798" w:rsidP="004A0176">
            <w:pPr>
              <w:overflowPunct w:val="0"/>
              <w:spacing w:line="276" w:lineRule="auto"/>
              <w:jc w:val="both"/>
              <w:rPr>
                <w:rFonts w:ascii="Times New Roman" w:hAnsi="Times New Roman"/>
                <w:b/>
                <w:szCs w:val="24"/>
                <w:u w:val="single"/>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在某機關擔任簡任第十四</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君，在協調會內業務分配時，站</w:t>
            </w:r>
            <w:r w:rsidRPr="00A4376D">
              <w:rPr>
                <w:rFonts w:ascii="Times New Roman" w:hAnsi="Times New Roman"/>
                <w:b/>
                <w:szCs w:val="24"/>
                <w:u w:val="single"/>
              </w:rPr>
              <w:t>在公正的立場協助各局交換意見</w:t>
            </w:r>
            <w:r w:rsidRPr="00A4376D">
              <w:rPr>
                <w:rFonts w:ascii="Times New Roman" w:hAnsi="Times New Roman"/>
                <w:b/>
                <w:szCs w:val="24"/>
              </w:rPr>
              <w:t>，</w:t>
            </w:r>
            <w:r w:rsidRPr="00A4376D">
              <w:rPr>
                <w:rFonts w:ascii="Times New Roman" w:hAnsi="Times New Roman"/>
                <w:b/>
                <w:szCs w:val="24"/>
                <w:u w:val="single"/>
              </w:rPr>
              <w:t>運用說理的方式並適當運用人際關係取得共識。</w:t>
            </w:r>
          </w:p>
          <w:p w14:paraId="06E259DC" w14:textId="09B1C86B"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w:t>
            </w:r>
            <w:r w:rsidRPr="00A4376D">
              <w:rPr>
                <w:rFonts w:ascii="Times New Roman" w:hAnsi="Times New Roman"/>
                <w:szCs w:val="24"/>
              </w:rPr>
              <w:t>在某機關擔任簡任第十四</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w:t>
            </w:r>
            <w:r w:rsidRPr="00A4376D">
              <w:rPr>
                <w:rFonts w:ascii="Times New Roman" w:hAnsi="Times New Roman"/>
                <w:kern w:val="0"/>
                <w:szCs w:val="24"/>
                <w:lang w:val="zh-TW"/>
              </w:rPr>
              <w:t>為籌備建國百年活動，在預算吃緊的情況</w:t>
            </w:r>
            <w:r w:rsidRPr="00A4376D">
              <w:rPr>
                <w:rFonts w:ascii="Times New Roman" w:hAnsi="Times New Roman"/>
                <w:kern w:val="0"/>
                <w:szCs w:val="24"/>
                <w:lang w:val="zh-TW"/>
              </w:rPr>
              <w:t>(</w:t>
            </w:r>
            <w:r w:rsidRPr="00A4376D">
              <w:rPr>
                <w:rFonts w:ascii="Times New Roman" w:hAnsi="Times New Roman"/>
                <w:kern w:val="0"/>
                <w:szCs w:val="24"/>
                <w:lang w:val="zh-TW"/>
              </w:rPr>
              <w:t>只有</w:t>
            </w:r>
            <w:r w:rsidRPr="00A4376D">
              <w:rPr>
                <w:rFonts w:ascii="Times New Roman" w:hAnsi="Times New Roman"/>
                <w:kern w:val="0"/>
                <w:szCs w:val="24"/>
                <w:lang w:val="zh-TW"/>
              </w:rPr>
              <w:t>85</w:t>
            </w:r>
            <w:r w:rsidRPr="00A4376D">
              <w:rPr>
                <w:rFonts w:ascii="Times New Roman" w:hAnsi="Times New Roman"/>
                <w:kern w:val="0"/>
                <w:szCs w:val="24"/>
                <w:lang w:val="zh-TW"/>
              </w:rPr>
              <w:t>萬</w:t>
            </w:r>
            <w:r w:rsidRPr="00A4376D">
              <w:rPr>
                <w:rFonts w:ascii="Times New Roman" w:hAnsi="Times New Roman"/>
                <w:kern w:val="0"/>
                <w:szCs w:val="24"/>
                <w:lang w:val="zh-TW"/>
              </w:rPr>
              <w:t>)</w:t>
            </w:r>
            <w:r w:rsidRPr="00A4376D">
              <w:rPr>
                <w:rFonts w:ascii="Times New Roman" w:hAnsi="Times New Roman"/>
                <w:kern w:val="0"/>
                <w:szCs w:val="24"/>
                <w:lang w:val="zh-TW"/>
              </w:rPr>
              <w:t>，以及未有辦過類似活動的經驗下，召集各團隊同仁，</w:t>
            </w:r>
            <w:r w:rsidRPr="00A4376D">
              <w:rPr>
                <w:rFonts w:ascii="Times New Roman" w:hAnsi="Times New Roman"/>
                <w:b/>
                <w:kern w:val="0"/>
                <w:szCs w:val="24"/>
                <w:u w:val="single"/>
                <w:lang w:val="zh-TW"/>
              </w:rPr>
              <w:t>給予其信心</w:t>
            </w:r>
            <w:r w:rsidRPr="00A4376D">
              <w:rPr>
                <w:rFonts w:ascii="Times New Roman" w:hAnsi="Times New Roman"/>
                <w:kern w:val="0"/>
                <w:szCs w:val="24"/>
                <w:lang w:val="zh-TW"/>
              </w:rPr>
              <w:t>，讓大家集思廣益，並藉此機會宣導監察職權，展出期間造成一股旋風。</w:t>
            </w:r>
          </w:p>
          <w:p w14:paraId="349DF83B" w14:textId="77777777" w:rsidR="00AB2798" w:rsidRPr="00A4376D" w:rsidRDefault="00AB2798" w:rsidP="004A0176">
            <w:pPr>
              <w:overflowPunct w:val="0"/>
              <w:spacing w:line="276" w:lineRule="auto"/>
              <w:rPr>
                <w:rFonts w:ascii="Times New Roman" w:hAnsi="Times New Roman"/>
                <w:szCs w:val="24"/>
              </w:rPr>
            </w:pPr>
            <w:r w:rsidRPr="00A4376D">
              <w:rPr>
                <w:rFonts w:ascii="Times New Roman" w:hAnsi="Times New Roman"/>
                <w:kern w:val="0"/>
                <w:szCs w:val="24"/>
                <w:lang w:val="zh-TW"/>
              </w:rPr>
              <w:t>……</w:t>
            </w:r>
          </w:p>
        </w:tc>
        <w:tc>
          <w:tcPr>
            <w:tcW w:w="3473" w:type="dxa"/>
          </w:tcPr>
          <w:p w14:paraId="2B48C8D3" w14:textId="4DE439AD" w:rsidR="00AB2798" w:rsidRPr="00A4376D" w:rsidRDefault="00AB2798" w:rsidP="004A0176">
            <w:pPr>
              <w:overflowPunct w:val="0"/>
              <w:spacing w:line="276" w:lineRule="auto"/>
              <w:jc w:val="both"/>
              <w:rPr>
                <w:rFonts w:ascii="Times New Roman" w:hAnsi="Times New Roman"/>
                <w:b/>
                <w:szCs w:val="24"/>
                <w:u w:val="single"/>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在某機關擔任簡任第十四</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w:t>
            </w:r>
            <w:r w:rsidRPr="00A4376D">
              <w:rPr>
                <w:rFonts w:ascii="Times New Roman" w:hAnsi="Times New Roman"/>
                <w:b/>
                <w:szCs w:val="24"/>
                <w:u w:val="single"/>
              </w:rPr>
              <w:t>藉由會議、公文以及平常與同事互動聊天，讓大家</w:t>
            </w:r>
            <w:r w:rsidR="00C978FD" w:rsidRPr="00A4376D">
              <w:rPr>
                <w:rFonts w:ascii="Times New Roman" w:hAnsi="Times New Roman"/>
                <w:b/>
                <w:szCs w:val="24"/>
                <w:u w:val="single"/>
              </w:rPr>
              <w:t>瞭解</w:t>
            </w:r>
            <w:r w:rsidRPr="00A4376D">
              <w:rPr>
                <w:rFonts w:ascii="Times New Roman" w:hAnsi="Times New Roman"/>
                <w:b/>
                <w:szCs w:val="24"/>
                <w:u w:val="single"/>
              </w:rPr>
              <w:t>組織長期的目標方向與機關的資源。</w:t>
            </w:r>
          </w:p>
          <w:p w14:paraId="224D14E1" w14:textId="67375CFC"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二</w:t>
            </w:r>
            <w:r w:rsidRPr="00A4376D">
              <w:rPr>
                <w:rFonts w:ascii="Times New Roman" w:hAnsi="Times New Roman"/>
                <w:szCs w:val="24"/>
              </w:rPr>
              <w:t>)</w:t>
            </w:r>
            <w:r w:rsidRPr="00A4376D">
              <w:rPr>
                <w:rFonts w:ascii="Times New Roman" w:hAnsi="Times New Roman"/>
                <w:szCs w:val="24"/>
              </w:rPr>
              <w:t>在某機關擔任簡任第十四</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君，在面對非常具有爭議性的法令解釋涵義時，先</w:t>
            </w:r>
            <w:r w:rsidR="00C978FD" w:rsidRPr="00A4376D">
              <w:rPr>
                <w:rFonts w:ascii="Times New Roman" w:hAnsi="Times New Roman"/>
                <w:szCs w:val="24"/>
              </w:rPr>
              <w:t>瞭解</w:t>
            </w:r>
            <w:r w:rsidRPr="00A4376D">
              <w:rPr>
                <w:rFonts w:ascii="Times New Roman" w:hAnsi="Times New Roman"/>
                <w:szCs w:val="24"/>
              </w:rPr>
              <w:t>問題癥結點，召開內部會議，將</w:t>
            </w:r>
            <w:r w:rsidRPr="00A4376D">
              <w:rPr>
                <w:rFonts w:ascii="Times New Roman" w:hAnsi="Times New Roman"/>
                <w:b/>
                <w:szCs w:val="24"/>
                <w:u w:val="single"/>
              </w:rPr>
              <w:t>同仁意識凝聚在一起</w:t>
            </w:r>
            <w:r w:rsidRPr="00A4376D">
              <w:rPr>
                <w:rFonts w:ascii="Times New Roman" w:hAnsi="Times New Roman"/>
                <w:szCs w:val="24"/>
              </w:rPr>
              <w:t>，讓每位同仁都</w:t>
            </w:r>
            <w:r w:rsidR="00C978FD" w:rsidRPr="00A4376D">
              <w:rPr>
                <w:rFonts w:ascii="Times New Roman" w:hAnsi="Times New Roman"/>
                <w:szCs w:val="24"/>
              </w:rPr>
              <w:t>瞭解</w:t>
            </w:r>
            <w:r w:rsidRPr="00A4376D">
              <w:rPr>
                <w:rFonts w:ascii="Times New Roman" w:hAnsi="Times New Roman"/>
                <w:szCs w:val="24"/>
              </w:rPr>
              <w:t>自己代表機關，具有相同的使命感，並召集各處代表</w:t>
            </w:r>
            <w:r w:rsidRPr="00A4376D">
              <w:rPr>
                <w:rFonts w:ascii="Times New Roman" w:hAnsi="Times New Roman"/>
                <w:b/>
                <w:szCs w:val="24"/>
                <w:u w:val="single"/>
              </w:rPr>
              <w:t>組成核心小組</w:t>
            </w:r>
            <w:r w:rsidRPr="00A4376D">
              <w:rPr>
                <w:rFonts w:ascii="Times New Roman" w:hAnsi="Times New Roman"/>
                <w:szCs w:val="24"/>
              </w:rPr>
              <w:t>，以利討論會議順利進行，最後順利完成第某條的解釋涵義並向大眾公佈。</w:t>
            </w:r>
          </w:p>
          <w:p w14:paraId="0226C77F" w14:textId="77777777" w:rsidR="00AB2798" w:rsidRPr="00A4376D" w:rsidRDefault="00AB2798" w:rsidP="004A0176">
            <w:pPr>
              <w:overflowPunct w:val="0"/>
              <w:spacing w:line="276" w:lineRule="auto"/>
              <w:rPr>
                <w:rFonts w:ascii="Times New Roman" w:hAnsi="Times New Roman"/>
                <w:szCs w:val="24"/>
              </w:rPr>
            </w:pPr>
            <w:r w:rsidRPr="00A4376D">
              <w:rPr>
                <w:rFonts w:ascii="Times New Roman" w:hAnsi="Times New Roman"/>
                <w:szCs w:val="24"/>
              </w:rPr>
              <w:t>……</w:t>
            </w:r>
          </w:p>
        </w:tc>
      </w:tr>
      <w:tr w:rsidR="00DD1E2A" w:rsidRPr="00A4376D" w14:paraId="57B3F77D" w14:textId="77777777" w:rsidTr="00B03BCB">
        <w:tc>
          <w:tcPr>
            <w:tcW w:w="1418" w:type="dxa"/>
            <w:vAlign w:val="center"/>
          </w:tcPr>
          <w:p w14:paraId="73B6BEA2"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溝通協調</w:t>
            </w:r>
          </w:p>
        </w:tc>
        <w:tc>
          <w:tcPr>
            <w:tcW w:w="3473" w:type="dxa"/>
          </w:tcPr>
          <w:p w14:paraId="44BC3860" w14:textId="12D2EBB8"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在某機關擔任簡任第十四</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君，在面對協調分配業務時，因各局處有本位主義而產生爭議時，能與各局處確立組織更高層次的目標，以將各局處</w:t>
            </w:r>
            <w:r w:rsidRPr="00A4376D">
              <w:rPr>
                <w:rFonts w:ascii="Times New Roman" w:hAnsi="Times New Roman"/>
                <w:b/>
                <w:szCs w:val="24"/>
                <w:u w:val="single"/>
              </w:rPr>
              <w:t>凝聚在一起，拋棄本位主義為更高層次的目標努力</w:t>
            </w:r>
            <w:r w:rsidRPr="00A4376D">
              <w:rPr>
                <w:rFonts w:ascii="Times New Roman" w:hAnsi="Times New Roman"/>
                <w:szCs w:val="24"/>
              </w:rPr>
              <w:t>，再以公正的立場協助大家交換意見，取得共識。對外部團隊</w:t>
            </w:r>
            <w:r w:rsidRPr="00A4376D">
              <w:rPr>
                <w:rFonts w:ascii="Times New Roman" w:hAnsi="Times New Roman"/>
                <w:b/>
                <w:szCs w:val="24"/>
                <w:u w:val="single"/>
              </w:rPr>
              <w:t>行銷本會作為</w:t>
            </w:r>
            <w:r w:rsidRPr="00A4376D">
              <w:rPr>
                <w:rFonts w:ascii="Times New Roman" w:hAnsi="Times New Roman"/>
                <w:szCs w:val="24"/>
              </w:rPr>
              <w:t>，藉此與外部團隊維持良好的關係，以利跨部會彼此合作。</w:t>
            </w:r>
          </w:p>
          <w:p w14:paraId="03CB8788" w14:textId="77777777" w:rsidR="00AB2798" w:rsidRPr="00A4376D" w:rsidRDefault="00AB2798" w:rsidP="004A0176">
            <w:pPr>
              <w:overflowPunct w:val="0"/>
              <w:spacing w:line="276" w:lineRule="auto"/>
              <w:rPr>
                <w:rFonts w:ascii="Times New Roman" w:hAnsi="Times New Roman"/>
                <w:szCs w:val="24"/>
              </w:rPr>
            </w:pPr>
            <w:r w:rsidRPr="00A4376D">
              <w:rPr>
                <w:rFonts w:ascii="Times New Roman" w:hAnsi="Times New Roman"/>
                <w:szCs w:val="24"/>
              </w:rPr>
              <w:t>……</w:t>
            </w:r>
          </w:p>
        </w:tc>
        <w:tc>
          <w:tcPr>
            <w:tcW w:w="3473" w:type="dxa"/>
          </w:tcPr>
          <w:p w14:paraId="321B18EA" w14:textId="47940853"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在某機關擔任簡任第十四</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君，對於考試委員提命作業，面對立法院突發狀況無法處理時，</w:t>
            </w:r>
            <w:r w:rsidRPr="00A4376D">
              <w:rPr>
                <w:rFonts w:ascii="Times New Roman" w:hAnsi="Times New Roman"/>
                <w:b/>
                <w:szCs w:val="24"/>
                <w:u w:val="single"/>
              </w:rPr>
              <w:t>迅速蒐集資料並分析所有情勢，呈報長官協助長官做出決定。</w:t>
            </w:r>
          </w:p>
          <w:p w14:paraId="54979ECD" w14:textId="77777777" w:rsidR="00AB2798" w:rsidRPr="00A4376D" w:rsidRDefault="00AB2798" w:rsidP="004A0176">
            <w:pPr>
              <w:overflowPunct w:val="0"/>
              <w:spacing w:line="276" w:lineRule="auto"/>
              <w:rPr>
                <w:rFonts w:ascii="Times New Roman" w:hAnsi="Times New Roman"/>
                <w:szCs w:val="24"/>
              </w:rPr>
            </w:pPr>
            <w:r w:rsidRPr="00A4376D">
              <w:rPr>
                <w:rFonts w:ascii="Times New Roman" w:hAnsi="Times New Roman"/>
                <w:szCs w:val="24"/>
              </w:rPr>
              <w:t>……</w:t>
            </w:r>
          </w:p>
        </w:tc>
      </w:tr>
    </w:tbl>
    <w:p w14:paraId="2E2A4829" w14:textId="77777777" w:rsidR="005F07D1" w:rsidRPr="00A4376D" w:rsidRDefault="005F07D1" w:rsidP="004A0176">
      <w:pPr>
        <w:overflowPunct w:val="0"/>
        <w:rPr>
          <w:rFonts w:ascii="Times New Roman" w:hAnsi="Times New Roman"/>
        </w:rPr>
      </w:pPr>
    </w:p>
    <w:tbl>
      <w:tblPr>
        <w:tblStyle w:val="af2"/>
        <w:tblW w:w="8364" w:type="dxa"/>
        <w:tblInd w:w="-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18"/>
        <w:gridCol w:w="3473"/>
        <w:gridCol w:w="3473"/>
      </w:tblGrid>
      <w:tr w:rsidR="00DD1E2A" w:rsidRPr="00A4376D" w14:paraId="6C5822EE" w14:textId="77777777" w:rsidTr="00B03BCB">
        <w:trPr>
          <w:tblHeader/>
        </w:trPr>
        <w:tc>
          <w:tcPr>
            <w:tcW w:w="8364" w:type="dxa"/>
            <w:gridSpan w:val="3"/>
            <w:shd w:val="clear" w:color="auto" w:fill="BFBFBF" w:themeFill="background1" w:themeFillShade="BF"/>
            <w:vAlign w:val="center"/>
          </w:tcPr>
          <w:p w14:paraId="271F06E4" w14:textId="26C58CB1" w:rsidR="003C1B95" w:rsidRPr="00A4376D" w:rsidRDefault="003C1B95" w:rsidP="004A0176">
            <w:pPr>
              <w:overflowPunct w:val="0"/>
              <w:spacing w:line="276" w:lineRule="auto"/>
              <w:ind w:right="-238"/>
              <w:jc w:val="center"/>
              <w:rPr>
                <w:rFonts w:ascii="Times New Roman" w:hAnsi="Times New Roman"/>
                <w:b/>
                <w:szCs w:val="24"/>
              </w:rPr>
            </w:pPr>
            <w:r w:rsidRPr="00A4376D">
              <w:rPr>
                <w:rFonts w:ascii="Times New Roman" w:hAnsi="Times New Roman"/>
              </w:rPr>
              <w:lastRenderedPageBreak/>
              <w:br w:type="page"/>
            </w:r>
            <w:r w:rsidRPr="00A4376D">
              <w:rPr>
                <w:rFonts w:ascii="Times New Roman" w:hAnsi="Times New Roman"/>
                <w:b/>
                <w:szCs w:val="24"/>
              </w:rPr>
              <w:t>簡任十四</w:t>
            </w:r>
            <w:r w:rsidR="0064625E" w:rsidRPr="00A4376D">
              <w:rPr>
                <w:rFonts w:ascii="Times New Roman" w:hAnsi="Times New Roman"/>
                <w:b/>
                <w:szCs w:val="24"/>
              </w:rPr>
              <w:t>職等</w:t>
            </w:r>
          </w:p>
        </w:tc>
      </w:tr>
      <w:tr w:rsidR="00DD1E2A" w:rsidRPr="00A4376D" w14:paraId="53A7CDD0" w14:textId="77777777" w:rsidTr="00B03BCB">
        <w:trPr>
          <w:tblHeader/>
        </w:trPr>
        <w:tc>
          <w:tcPr>
            <w:tcW w:w="1418" w:type="dxa"/>
            <w:vAlign w:val="center"/>
          </w:tcPr>
          <w:p w14:paraId="0C40F6F4" w14:textId="77777777" w:rsidR="003C1B95" w:rsidRPr="00A4376D" w:rsidRDefault="003C1B95"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職能項目</w:t>
            </w:r>
          </w:p>
        </w:tc>
        <w:tc>
          <w:tcPr>
            <w:tcW w:w="3473" w:type="dxa"/>
            <w:vAlign w:val="center"/>
          </w:tcPr>
          <w:p w14:paraId="334EB719" w14:textId="77777777" w:rsidR="003C1B95" w:rsidRPr="00A4376D" w:rsidRDefault="003C1B95" w:rsidP="004A0176">
            <w:pPr>
              <w:overflowPunct w:val="0"/>
              <w:spacing w:line="276" w:lineRule="auto"/>
              <w:ind w:right="-238"/>
              <w:jc w:val="center"/>
              <w:rPr>
                <w:rFonts w:ascii="Times New Roman" w:hAnsi="Times New Roman"/>
                <w:b/>
                <w:szCs w:val="24"/>
              </w:rPr>
            </w:pPr>
            <w:r w:rsidRPr="00A4376D">
              <w:rPr>
                <w:rFonts w:ascii="Times New Roman" w:hAnsi="Times New Roman"/>
                <w:b/>
                <w:szCs w:val="24"/>
              </w:rPr>
              <w:t>績效績優</w:t>
            </w:r>
          </w:p>
        </w:tc>
        <w:tc>
          <w:tcPr>
            <w:tcW w:w="3473" w:type="dxa"/>
            <w:vAlign w:val="center"/>
          </w:tcPr>
          <w:p w14:paraId="6DD3065B" w14:textId="77777777" w:rsidR="003C1B95" w:rsidRPr="00A4376D" w:rsidRDefault="003C1B95" w:rsidP="004A0176">
            <w:pPr>
              <w:overflowPunct w:val="0"/>
              <w:spacing w:line="276" w:lineRule="auto"/>
              <w:ind w:right="-238"/>
              <w:jc w:val="center"/>
              <w:rPr>
                <w:rFonts w:ascii="Times New Roman" w:hAnsi="Times New Roman"/>
                <w:b/>
                <w:szCs w:val="24"/>
              </w:rPr>
            </w:pPr>
            <w:r w:rsidRPr="00A4376D">
              <w:rPr>
                <w:rFonts w:ascii="Times New Roman" w:hAnsi="Times New Roman"/>
                <w:b/>
                <w:szCs w:val="24"/>
              </w:rPr>
              <w:t>績效一般</w:t>
            </w:r>
          </w:p>
        </w:tc>
      </w:tr>
      <w:tr w:rsidR="00DD1E2A" w:rsidRPr="00A4376D" w14:paraId="5B0BB298" w14:textId="77777777" w:rsidTr="00B03BCB">
        <w:tc>
          <w:tcPr>
            <w:tcW w:w="1418" w:type="dxa"/>
            <w:vAlign w:val="center"/>
          </w:tcPr>
          <w:p w14:paraId="678F8F09"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課責與</w:t>
            </w:r>
          </w:p>
          <w:p w14:paraId="096F2A62"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績效管理</w:t>
            </w:r>
          </w:p>
        </w:tc>
        <w:tc>
          <w:tcPr>
            <w:tcW w:w="3473" w:type="dxa"/>
          </w:tcPr>
          <w:p w14:paraId="08B9AA7A" w14:textId="0C5696EE"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在某機關擔任簡任第十四</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君，年度績效打考核時會</w:t>
            </w:r>
            <w:r w:rsidRPr="00A4376D">
              <w:rPr>
                <w:rFonts w:ascii="Times New Roman" w:hAnsi="Times New Roman"/>
                <w:b/>
                <w:szCs w:val="24"/>
                <w:u w:val="single"/>
              </w:rPr>
              <w:t>加上評語，提供員工改善方向。對績效較差、工作動機薄弱的同仁，會將其指派到較不重要的職位。</w:t>
            </w:r>
          </w:p>
          <w:p w14:paraId="55CDB8A0" w14:textId="77777777" w:rsidR="00AB2798" w:rsidRPr="00A4376D" w:rsidRDefault="00AB2798" w:rsidP="004A0176">
            <w:pPr>
              <w:overflowPunct w:val="0"/>
              <w:spacing w:line="276" w:lineRule="auto"/>
              <w:rPr>
                <w:rFonts w:ascii="Times New Roman" w:hAnsi="Times New Roman"/>
                <w:szCs w:val="24"/>
              </w:rPr>
            </w:pPr>
            <w:r w:rsidRPr="00A4376D">
              <w:rPr>
                <w:rFonts w:ascii="Times New Roman" w:hAnsi="Times New Roman"/>
                <w:szCs w:val="24"/>
              </w:rPr>
              <w:t>……</w:t>
            </w:r>
          </w:p>
        </w:tc>
        <w:tc>
          <w:tcPr>
            <w:tcW w:w="3473" w:type="dxa"/>
          </w:tcPr>
          <w:p w14:paraId="5030B5B4" w14:textId="2ED4A8AC"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在某機關擔任簡任第十四</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君，面對績效不佳的員工，會去</w:t>
            </w:r>
            <w:r w:rsidR="00C978FD" w:rsidRPr="00A4376D">
              <w:rPr>
                <w:rFonts w:ascii="Times New Roman" w:hAnsi="Times New Roman"/>
                <w:b/>
                <w:szCs w:val="24"/>
                <w:u w:val="single"/>
              </w:rPr>
              <w:t>瞭解</w:t>
            </w:r>
            <w:r w:rsidRPr="00A4376D">
              <w:rPr>
                <w:rFonts w:ascii="Times New Roman" w:hAnsi="Times New Roman"/>
                <w:b/>
                <w:szCs w:val="24"/>
                <w:u w:val="single"/>
              </w:rPr>
              <w:t>是什麼原因使同仁無法投入到工作，並協助其提出改善的方法。</w:t>
            </w:r>
          </w:p>
          <w:p w14:paraId="77B7A396" w14:textId="77777777" w:rsidR="00AB2798" w:rsidRPr="00A4376D" w:rsidRDefault="00AB2798" w:rsidP="004A0176">
            <w:pPr>
              <w:overflowPunct w:val="0"/>
              <w:spacing w:line="276" w:lineRule="auto"/>
              <w:rPr>
                <w:rFonts w:ascii="Times New Roman" w:hAnsi="Times New Roman"/>
                <w:szCs w:val="24"/>
              </w:rPr>
            </w:pPr>
            <w:r w:rsidRPr="00A4376D">
              <w:rPr>
                <w:rFonts w:ascii="Times New Roman" w:hAnsi="Times New Roman"/>
                <w:szCs w:val="24"/>
              </w:rPr>
              <w:t>……</w:t>
            </w:r>
          </w:p>
        </w:tc>
      </w:tr>
      <w:tr w:rsidR="00DD1E2A" w:rsidRPr="00A4376D" w14:paraId="4DC9E7CB" w14:textId="77777777" w:rsidTr="00B03BCB">
        <w:tc>
          <w:tcPr>
            <w:tcW w:w="1418" w:type="dxa"/>
            <w:vAlign w:val="center"/>
          </w:tcPr>
          <w:p w14:paraId="6ACF49DB"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培育部屬</w:t>
            </w:r>
          </w:p>
        </w:tc>
        <w:tc>
          <w:tcPr>
            <w:tcW w:w="3473" w:type="dxa"/>
          </w:tcPr>
          <w:p w14:paraId="2D515231" w14:textId="509C4CED"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曾發生外商銀行被懲處時，</w:t>
            </w:r>
            <w:r w:rsidRPr="00A4376D">
              <w:rPr>
                <w:rFonts w:ascii="Times New Roman" w:hAnsi="Times New Roman"/>
                <w:szCs w:val="24"/>
              </w:rPr>
              <w:t>A</w:t>
            </w:r>
            <w:r w:rsidRPr="00A4376D">
              <w:rPr>
                <w:rFonts w:ascii="Times New Roman" w:hAnsi="Times New Roman"/>
                <w:szCs w:val="24"/>
              </w:rPr>
              <w:t>君在某機關擔任簡任第十四</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，而其督導團隊主管致電該機關詢問，</w:t>
            </w:r>
            <w:r w:rsidRPr="00A4376D">
              <w:rPr>
                <w:rFonts w:ascii="Times New Roman" w:hAnsi="Times New Roman"/>
                <w:szCs w:val="24"/>
              </w:rPr>
              <w:t>A</w:t>
            </w:r>
            <w:r w:rsidRPr="00A4376D">
              <w:rPr>
                <w:rFonts w:ascii="Times New Roman" w:hAnsi="Times New Roman"/>
                <w:szCs w:val="24"/>
              </w:rPr>
              <w:t>君</w:t>
            </w:r>
            <w:r w:rsidRPr="00A4376D">
              <w:rPr>
                <w:rFonts w:ascii="Times New Roman" w:hAnsi="Times New Roman"/>
                <w:b/>
                <w:szCs w:val="24"/>
                <w:u w:val="single"/>
              </w:rPr>
              <w:t>藉此機會教導部署</w:t>
            </w:r>
            <w:r w:rsidRPr="00A4376D">
              <w:rPr>
                <w:rFonts w:ascii="Times New Roman" w:hAnsi="Times New Roman"/>
                <w:szCs w:val="24"/>
              </w:rPr>
              <w:t>，當對方詢問為何沒有知會對方時，以更正面的方式去處理，可以藉此機會詢問對方有無更好的方式或管道進行比較密切的交流，以加強與業主關係。</w:t>
            </w:r>
          </w:p>
          <w:p w14:paraId="23CAF08D" w14:textId="77777777" w:rsidR="00AB2798" w:rsidRPr="00A4376D" w:rsidRDefault="00AB2798" w:rsidP="004A0176">
            <w:pPr>
              <w:overflowPunct w:val="0"/>
              <w:spacing w:line="276" w:lineRule="auto"/>
              <w:rPr>
                <w:rFonts w:ascii="Times New Roman" w:hAnsi="Times New Roman"/>
                <w:szCs w:val="24"/>
              </w:rPr>
            </w:pPr>
            <w:r w:rsidRPr="00A4376D">
              <w:rPr>
                <w:rFonts w:ascii="Times New Roman" w:hAnsi="Times New Roman"/>
                <w:szCs w:val="24"/>
              </w:rPr>
              <w:t>……</w:t>
            </w:r>
          </w:p>
        </w:tc>
        <w:tc>
          <w:tcPr>
            <w:tcW w:w="3473" w:type="dxa"/>
          </w:tcPr>
          <w:p w14:paraId="3B7B2764" w14:textId="0FA5D85C"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曾有主管向某機關擔任簡任第十四</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君反應自己都沒參加過訓練，因為該直屬長官不讓他離開工作崗位，怕事情沒有做完，但直屬主管表態非常</w:t>
            </w:r>
            <w:r w:rsidRPr="00A4376D">
              <w:rPr>
                <w:rFonts w:ascii="Times New Roman" w:hAnsi="Times New Roman"/>
                <w:b/>
                <w:szCs w:val="24"/>
                <w:u w:val="single"/>
              </w:rPr>
              <w:t>鼓勵去訓練</w:t>
            </w:r>
            <w:r w:rsidRPr="00A4376D">
              <w:rPr>
                <w:rFonts w:ascii="Times New Roman" w:hAnsi="Times New Roman"/>
                <w:szCs w:val="24"/>
              </w:rPr>
              <w:t>，於是</w:t>
            </w:r>
            <w:r w:rsidRPr="00A4376D">
              <w:rPr>
                <w:rFonts w:ascii="Times New Roman" w:hAnsi="Times New Roman"/>
                <w:szCs w:val="24"/>
              </w:rPr>
              <w:t>B</w:t>
            </w:r>
            <w:r w:rsidRPr="00A4376D">
              <w:rPr>
                <w:rFonts w:ascii="Times New Roman" w:hAnsi="Times New Roman"/>
                <w:szCs w:val="24"/>
              </w:rPr>
              <w:t>君向其直屬長官溝通，簽署公文讓該主管出去接受訓練，也獲院長支持。</w:t>
            </w:r>
          </w:p>
          <w:p w14:paraId="7EA2FCD1" w14:textId="77777777" w:rsidR="00AB2798" w:rsidRPr="00A4376D" w:rsidRDefault="00AB2798" w:rsidP="004A0176">
            <w:pPr>
              <w:overflowPunct w:val="0"/>
              <w:spacing w:line="276" w:lineRule="auto"/>
              <w:rPr>
                <w:rFonts w:ascii="Times New Roman" w:hAnsi="Times New Roman"/>
                <w:szCs w:val="24"/>
              </w:rPr>
            </w:pPr>
            <w:r w:rsidRPr="00A4376D">
              <w:rPr>
                <w:rFonts w:ascii="Times New Roman" w:hAnsi="Times New Roman"/>
                <w:szCs w:val="24"/>
              </w:rPr>
              <w:t>……</w:t>
            </w:r>
          </w:p>
        </w:tc>
      </w:tr>
      <w:tr w:rsidR="00DD1E2A" w:rsidRPr="00A4376D" w14:paraId="3371B858" w14:textId="77777777" w:rsidTr="00B03BCB">
        <w:tc>
          <w:tcPr>
            <w:tcW w:w="1418" w:type="dxa"/>
            <w:vAlign w:val="center"/>
          </w:tcPr>
          <w:p w14:paraId="55CE38FA"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政令宣導</w:t>
            </w:r>
          </w:p>
          <w:p w14:paraId="636CADAD"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與行銷</w:t>
            </w:r>
          </w:p>
        </w:tc>
        <w:tc>
          <w:tcPr>
            <w:tcW w:w="3473" w:type="dxa"/>
          </w:tcPr>
          <w:p w14:paraId="5B4FC466" w14:textId="42F37817"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在某機關擔任簡任第十四</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君，認為必須要</w:t>
            </w:r>
            <w:r w:rsidRPr="00A4376D">
              <w:rPr>
                <w:rFonts w:ascii="Times New Roman" w:hAnsi="Times New Roman"/>
                <w:b/>
                <w:szCs w:val="24"/>
                <w:u w:val="single"/>
              </w:rPr>
              <w:t>與利害關係人建立良好關係</w:t>
            </w:r>
            <w:r w:rsidRPr="00A4376D">
              <w:rPr>
                <w:rFonts w:ascii="Times New Roman" w:hAnsi="Times New Roman"/>
                <w:szCs w:val="24"/>
              </w:rPr>
              <w:t>，例如民意代表、民間團體和媒體。以適當的方式面對媒體，</w:t>
            </w:r>
            <w:r w:rsidRPr="00A4376D">
              <w:rPr>
                <w:rFonts w:ascii="Times New Roman" w:hAnsi="Times New Roman"/>
                <w:b/>
                <w:szCs w:val="24"/>
                <w:u w:val="single"/>
              </w:rPr>
              <w:t>預告性的告訴記者，國家的政策進展和方向</w:t>
            </w:r>
            <w:r w:rsidRPr="00A4376D">
              <w:rPr>
                <w:rFonts w:ascii="Times New Roman" w:hAnsi="Times New Roman"/>
                <w:szCs w:val="24"/>
              </w:rPr>
              <w:t>，當媒體報導錯誤時，更要積極應對。</w:t>
            </w:r>
          </w:p>
          <w:p w14:paraId="1E2E753E" w14:textId="77777777" w:rsidR="00AB2798" w:rsidRPr="00A4376D" w:rsidRDefault="00AB2798" w:rsidP="004A0176">
            <w:pPr>
              <w:overflowPunct w:val="0"/>
              <w:spacing w:line="276" w:lineRule="auto"/>
              <w:rPr>
                <w:rFonts w:ascii="Times New Roman" w:hAnsi="Times New Roman"/>
                <w:szCs w:val="24"/>
              </w:rPr>
            </w:pPr>
            <w:r w:rsidRPr="00A4376D">
              <w:rPr>
                <w:rFonts w:ascii="Times New Roman" w:hAnsi="Times New Roman"/>
                <w:szCs w:val="24"/>
              </w:rPr>
              <w:t>……</w:t>
            </w:r>
          </w:p>
        </w:tc>
        <w:tc>
          <w:tcPr>
            <w:tcW w:w="3473" w:type="dxa"/>
          </w:tcPr>
          <w:p w14:paraId="77548C7C" w14:textId="341A6310"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在某機關擔任簡任第十四</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君，面臨限水政策的議題時，能</w:t>
            </w:r>
            <w:r w:rsidRPr="00A4376D">
              <w:rPr>
                <w:rFonts w:ascii="Times New Roman" w:hAnsi="Times New Roman"/>
                <w:b/>
                <w:szCs w:val="24"/>
                <w:u w:val="single"/>
              </w:rPr>
              <w:t>有效蒐集與分析，國人用水相關數據資料</w:t>
            </w:r>
            <w:r w:rsidRPr="00A4376D">
              <w:rPr>
                <w:rFonts w:ascii="Times New Roman" w:hAnsi="Times New Roman"/>
                <w:b/>
                <w:szCs w:val="24"/>
              </w:rPr>
              <w:t>，並</w:t>
            </w:r>
            <w:r w:rsidRPr="00A4376D">
              <w:rPr>
                <w:rFonts w:ascii="Times New Roman" w:hAnsi="Times New Roman"/>
                <w:b/>
                <w:szCs w:val="24"/>
                <w:u w:val="single"/>
              </w:rPr>
              <w:t>行社會氣氛的形塑</w:t>
            </w:r>
            <w:r w:rsidRPr="00A4376D">
              <w:rPr>
                <w:rFonts w:ascii="Times New Roman" w:hAnsi="Times New Roman"/>
                <w:szCs w:val="24"/>
              </w:rPr>
              <w:t>，以利政策推行。</w:t>
            </w:r>
          </w:p>
          <w:p w14:paraId="019E5D66" w14:textId="77777777" w:rsidR="00AB2798" w:rsidRPr="00A4376D" w:rsidRDefault="00AB2798" w:rsidP="004A0176">
            <w:pPr>
              <w:overflowPunct w:val="0"/>
              <w:spacing w:line="276" w:lineRule="auto"/>
              <w:rPr>
                <w:rFonts w:ascii="Times New Roman" w:hAnsi="Times New Roman"/>
                <w:szCs w:val="24"/>
              </w:rPr>
            </w:pPr>
            <w:r w:rsidRPr="00A4376D">
              <w:rPr>
                <w:rFonts w:ascii="Times New Roman" w:hAnsi="Times New Roman"/>
                <w:szCs w:val="24"/>
              </w:rPr>
              <w:t>……</w:t>
            </w:r>
          </w:p>
        </w:tc>
      </w:tr>
      <w:tr w:rsidR="00DD1E2A" w:rsidRPr="00A4376D" w14:paraId="7BEE65EE" w14:textId="77777777" w:rsidTr="00B03BCB">
        <w:tc>
          <w:tcPr>
            <w:tcW w:w="1418" w:type="dxa"/>
            <w:vAlign w:val="center"/>
          </w:tcPr>
          <w:p w14:paraId="2CB9DAD8"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國際關係</w:t>
            </w:r>
          </w:p>
          <w:p w14:paraId="710D4B66"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建立與</w:t>
            </w:r>
          </w:p>
          <w:p w14:paraId="26126FB8" w14:textId="77777777" w:rsidR="00AB2798" w:rsidRPr="00A4376D" w:rsidRDefault="00AB2798" w:rsidP="004A0176">
            <w:pPr>
              <w:overflowPunct w:val="0"/>
              <w:spacing w:line="276" w:lineRule="auto"/>
              <w:ind w:right="34"/>
              <w:jc w:val="center"/>
              <w:rPr>
                <w:rFonts w:ascii="Times New Roman" w:hAnsi="Times New Roman"/>
                <w:b/>
                <w:szCs w:val="24"/>
              </w:rPr>
            </w:pPr>
            <w:r w:rsidRPr="00A4376D">
              <w:rPr>
                <w:rFonts w:ascii="Times New Roman" w:hAnsi="Times New Roman"/>
                <w:b/>
                <w:szCs w:val="24"/>
              </w:rPr>
              <w:t>推動</w:t>
            </w:r>
          </w:p>
        </w:tc>
        <w:tc>
          <w:tcPr>
            <w:tcW w:w="3473" w:type="dxa"/>
          </w:tcPr>
          <w:p w14:paraId="2C54B80B" w14:textId="7012A1CA"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在某機關擔任簡任第十四</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w:t>
            </w:r>
            <w:r w:rsidRPr="00A4376D">
              <w:rPr>
                <w:rFonts w:ascii="Times New Roman" w:hAnsi="Times New Roman"/>
                <w:b/>
                <w:szCs w:val="24"/>
                <w:u w:val="single"/>
              </w:rPr>
              <w:t>參與各種國際會議</w:t>
            </w:r>
            <w:r w:rsidRPr="00A4376D">
              <w:rPr>
                <w:rFonts w:ascii="Times New Roman" w:hAnsi="Times New Roman"/>
                <w:szCs w:val="24"/>
              </w:rPr>
              <w:t>，像是於印度孟買的</w:t>
            </w:r>
            <w:r w:rsidRPr="00A4376D">
              <w:rPr>
                <w:rFonts w:ascii="Times New Roman" w:hAnsi="Times New Roman"/>
                <w:szCs w:val="24"/>
              </w:rPr>
              <w:t xml:space="preserve"> OECD </w:t>
            </w:r>
            <w:r w:rsidRPr="00A4376D">
              <w:rPr>
                <w:rFonts w:ascii="Times New Roman" w:hAnsi="Times New Roman"/>
                <w:szCs w:val="24"/>
              </w:rPr>
              <w:t>亞洲公司治理圓</w:t>
            </w:r>
            <w:r w:rsidRPr="00A4376D">
              <w:rPr>
                <w:rFonts w:ascii="Times New Roman" w:hAnsi="Times New Roman"/>
                <w:szCs w:val="24"/>
              </w:rPr>
              <w:lastRenderedPageBreak/>
              <w:t>桌會議、</w:t>
            </w:r>
            <w:r w:rsidRPr="00A4376D">
              <w:rPr>
                <w:rFonts w:ascii="Times New Roman" w:hAnsi="Times New Roman"/>
                <w:szCs w:val="24"/>
              </w:rPr>
              <w:t xml:space="preserve">IOSCO </w:t>
            </w:r>
            <w:r w:rsidRPr="00A4376D">
              <w:rPr>
                <w:rFonts w:ascii="Times New Roman" w:hAnsi="Times New Roman"/>
                <w:szCs w:val="24"/>
              </w:rPr>
              <w:t>信用評等機構委員會、世界管理大會會議，亦大陸上海考察檔地自由貿易暨金融機構運作情形，近年來更受邀前往日本東京參與日本公認會計師和審計監督委員會</w:t>
            </w:r>
            <w:r w:rsidRPr="00A4376D">
              <w:rPr>
                <w:rFonts w:ascii="Times New Roman" w:hAnsi="Times New Roman"/>
                <w:szCs w:val="24"/>
              </w:rPr>
              <w:t xml:space="preserve">CPAAOB </w:t>
            </w:r>
            <w:r w:rsidRPr="00A4376D">
              <w:rPr>
                <w:rFonts w:ascii="Times New Roman" w:hAnsi="Times New Roman"/>
                <w:szCs w:val="24"/>
              </w:rPr>
              <w:t>成立十週年國際研討會，藉由</w:t>
            </w:r>
            <w:r w:rsidRPr="00A4376D">
              <w:rPr>
                <w:rFonts w:ascii="Times New Roman" w:hAnsi="Times New Roman"/>
                <w:b/>
                <w:szCs w:val="24"/>
                <w:u w:val="single"/>
              </w:rPr>
              <w:t>參與各項國際上重要會議與前往各地考察</w:t>
            </w:r>
            <w:r w:rsidRPr="00A4376D">
              <w:rPr>
                <w:rFonts w:ascii="Times New Roman" w:hAnsi="Times New Roman"/>
                <w:szCs w:val="24"/>
              </w:rPr>
              <w:t>，以積極佈建該機關與國際之間的交流。</w:t>
            </w:r>
          </w:p>
          <w:p w14:paraId="49253B70" w14:textId="77777777" w:rsidR="00AB2798" w:rsidRPr="00A4376D" w:rsidRDefault="00AB2798" w:rsidP="004A0176">
            <w:pPr>
              <w:overflowPunct w:val="0"/>
              <w:spacing w:line="276" w:lineRule="auto"/>
              <w:rPr>
                <w:rFonts w:ascii="Times New Roman" w:hAnsi="Times New Roman"/>
                <w:szCs w:val="24"/>
              </w:rPr>
            </w:pPr>
            <w:r w:rsidRPr="00A4376D">
              <w:rPr>
                <w:rFonts w:ascii="Times New Roman" w:hAnsi="Times New Roman"/>
                <w:szCs w:val="24"/>
              </w:rPr>
              <w:t>……</w:t>
            </w:r>
          </w:p>
        </w:tc>
        <w:tc>
          <w:tcPr>
            <w:tcW w:w="3473" w:type="dxa"/>
          </w:tcPr>
          <w:p w14:paraId="34660F6E" w14:textId="450F80CF" w:rsidR="00AB2798" w:rsidRPr="00A4376D" w:rsidRDefault="00AB2798" w:rsidP="004A0176">
            <w:pPr>
              <w:overflowPunct w:val="0"/>
              <w:spacing w:line="276" w:lineRule="auto"/>
              <w:jc w:val="both"/>
              <w:rPr>
                <w:rFonts w:ascii="Times New Roman" w:hAnsi="Times New Roman"/>
                <w:szCs w:val="24"/>
              </w:rPr>
            </w:pPr>
            <w:r w:rsidRPr="00A4376D">
              <w:rPr>
                <w:rFonts w:ascii="Times New Roman" w:hAnsi="Times New Roman"/>
                <w:szCs w:val="24"/>
              </w:rPr>
              <w:lastRenderedPageBreak/>
              <w:t>(</w:t>
            </w:r>
            <w:r w:rsidRPr="00A4376D">
              <w:rPr>
                <w:rFonts w:ascii="Times New Roman" w:hAnsi="Times New Roman"/>
                <w:szCs w:val="24"/>
              </w:rPr>
              <w:t>一</w:t>
            </w:r>
            <w:r w:rsidRPr="00A4376D">
              <w:rPr>
                <w:rFonts w:ascii="Times New Roman" w:hAnsi="Times New Roman"/>
                <w:szCs w:val="24"/>
              </w:rPr>
              <w:t>)</w:t>
            </w:r>
            <w:r w:rsidRPr="00A4376D">
              <w:rPr>
                <w:rFonts w:ascii="Times New Roman" w:hAnsi="Times New Roman"/>
                <w:szCs w:val="24"/>
              </w:rPr>
              <w:t>在某機關擔任簡任第十四</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w:t>
            </w:r>
            <w:r w:rsidRPr="00A4376D">
              <w:rPr>
                <w:rFonts w:ascii="Times New Roman" w:hAnsi="Times New Roman"/>
                <w:b/>
                <w:szCs w:val="24"/>
                <w:u w:val="single"/>
              </w:rPr>
              <w:t>參與國際最高組織</w:t>
            </w:r>
            <w:r w:rsidRPr="00A4376D">
              <w:rPr>
                <w:rFonts w:ascii="Times New Roman" w:hAnsi="Times New Roman"/>
                <w:b/>
                <w:szCs w:val="24"/>
                <w:u w:val="single"/>
              </w:rPr>
              <w:t>INTOSAI</w:t>
            </w:r>
            <w:r w:rsidRPr="00A4376D">
              <w:rPr>
                <w:rFonts w:ascii="Times New Roman" w:hAnsi="Times New Roman"/>
                <w:b/>
                <w:szCs w:val="24"/>
                <w:u w:val="single"/>
              </w:rPr>
              <w:t>中南美洲地區活動</w:t>
            </w:r>
            <w:r w:rsidRPr="00A4376D">
              <w:rPr>
                <w:rFonts w:ascii="Times New Roman" w:hAnsi="Times New Roman"/>
                <w:szCs w:val="24"/>
              </w:rPr>
              <w:t>，並透過外交部與</w:t>
            </w:r>
            <w:r w:rsidRPr="00A4376D">
              <w:rPr>
                <w:rFonts w:ascii="Times New Roman" w:hAnsi="Times New Roman"/>
                <w:szCs w:val="24"/>
              </w:rPr>
              <w:lastRenderedPageBreak/>
              <w:t>中南美洲國家簽訂互相交流協定，每兩年開一個研討班促進兩國審計技術交流，也</w:t>
            </w:r>
            <w:r w:rsidRPr="00A4376D">
              <w:rPr>
                <w:rFonts w:ascii="Times New Roman" w:hAnsi="Times New Roman"/>
                <w:b/>
                <w:szCs w:val="24"/>
                <w:u w:val="single"/>
              </w:rPr>
              <w:t>參與</w:t>
            </w:r>
            <w:r w:rsidRPr="00A4376D">
              <w:rPr>
                <w:rFonts w:ascii="Times New Roman" w:hAnsi="Times New Roman"/>
                <w:b/>
                <w:szCs w:val="24"/>
                <w:u w:val="single"/>
              </w:rPr>
              <w:t>CIA</w:t>
            </w:r>
            <w:r w:rsidRPr="00A4376D">
              <w:rPr>
                <w:rFonts w:ascii="Times New Roman" w:hAnsi="Times New Roman"/>
                <w:b/>
                <w:szCs w:val="24"/>
                <w:u w:val="single"/>
              </w:rPr>
              <w:t>內部稽核協會</w:t>
            </w:r>
            <w:r w:rsidRPr="00A4376D">
              <w:rPr>
                <w:rFonts w:ascii="Times New Roman" w:hAnsi="Times New Roman"/>
                <w:szCs w:val="24"/>
              </w:rPr>
              <w:t>，提升我國國際定位與能見度。</w:t>
            </w:r>
          </w:p>
          <w:p w14:paraId="4A6ABD56" w14:textId="77777777" w:rsidR="00AB2798" w:rsidRPr="00A4376D" w:rsidRDefault="00AB2798" w:rsidP="004A0176">
            <w:pPr>
              <w:overflowPunct w:val="0"/>
              <w:spacing w:line="276" w:lineRule="auto"/>
              <w:rPr>
                <w:rFonts w:ascii="Times New Roman" w:hAnsi="Times New Roman"/>
                <w:szCs w:val="24"/>
              </w:rPr>
            </w:pPr>
            <w:r w:rsidRPr="00A4376D">
              <w:rPr>
                <w:rFonts w:ascii="Times New Roman" w:hAnsi="Times New Roman"/>
                <w:szCs w:val="24"/>
              </w:rPr>
              <w:t>……</w:t>
            </w:r>
          </w:p>
        </w:tc>
      </w:tr>
    </w:tbl>
    <w:p w14:paraId="03C94590" w14:textId="50651452" w:rsidR="00AB2798" w:rsidRPr="00A4376D" w:rsidRDefault="009C3CF0" w:rsidP="004A0176">
      <w:pPr>
        <w:overflowPunct w:val="0"/>
        <w:spacing w:line="276" w:lineRule="auto"/>
        <w:rPr>
          <w:rFonts w:ascii="Times New Roman" w:hAnsi="Times New Roman"/>
          <w:b/>
          <w:sz w:val="40"/>
          <w:szCs w:val="40"/>
        </w:rPr>
      </w:pPr>
      <w:r w:rsidRPr="00A4376D">
        <w:rPr>
          <w:rFonts w:ascii="Times New Roman" w:hAnsi="Times New Roman"/>
          <w:sz w:val="20"/>
          <w:szCs w:val="20"/>
        </w:rPr>
        <w:lastRenderedPageBreak/>
        <w:t>資料來源：</w:t>
      </w:r>
      <w:r w:rsidR="00016F77" w:rsidRPr="00A4376D">
        <w:rPr>
          <w:rFonts w:ascii="Times New Roman" w:hAnsi="Times New Roman"/>
          <w:color w:val="FF0000"/>
          <w:sz w:val="20"/>
          <w:szCs w:val="20"/>
        </w:rPr>
        <w:t>本研究自行整理</w:t>
      </w:r>
      <w:r w:rsidR="00AB2798" w:rsidRPr="00A4376D">
        <w:rPr>
          <w:rFonts w:ascii="Times New Roman" w:hAnsi="Times New Roman"/>
          <w:b/>
          <w:sz w:val="40"/>
          <w:szCs w:val="40"/>
        </w:rPr>
        <w:br w:type="page"/>
      </w:r>
    </w:p>
    <w:p w14:paraId="5B7E6094" w14:textId="528383D3" w:rsidR="00075D4C" w:rsidRPr="00A4376D" w:rsidRDefault="00075D4C" w:rsidP="008D1DF0">
      <w:pPr>
        <w:pStyle w:val="1"/>
        <w:overflowPunct w:val="0"/>
        <w:spacing w:line="276" w:lineRule="auto"/>
        <w:jc w:val="left"/>
        <w:rPr>
          <w:rFonts w:ascii="Times New Roman" w:hAnsi="Times New Roman" w:cs="Times New Roman"/>
          <w:color w:val="FF0000"/>
        </w:rPr>
      </w:pPr>
      <w:bookmarkStart w:id="55" w:name="_Toc436837334"/>
      <w:r w:rsidRPr="00A4376D">
        <w:rPr>
          <w:rFonts w:ascii="Times New Roman" w:hAnsi="Times New Roman" w:cs="Times New Roman"/>
          <w:color w:val="FF0000"/>
        </w:rPr>
        <w:lastRenderedPageBreak/>
        <w:t>附錄</w:t>
      </w:r>
      <w:r w:rsidR="008D1DF0" w:rsidRPr="00A4376D">
        <w:rPr>
          <w:rFonts w:ascii="Times New Roman" w:hAnsi="Times New Roman" w:cs="Times New Roman" w:hint="eastAsia"/>
          <w:color w:val="FF0000"/>
        </w:rPr>
        <w:t>5</w:t>
      </w:r>
      <w:bookmarkEnd w:id="55"/>
    </w:p>
    <w:p w14:paraId="1A4C019B" w14:textId="25CCCAF0" w:rsidR="00075D4C" w:rsidRPr="00A4376D" w:rsidRDefault="005E2D14" w:rsidP="004A0176">
      <w:pPr>
        <w:overflowPunct w:val="0"/>
        <w:spacing w:beforeLines="100" w:before="360" w:afterLines="100" w:after="360" w:line="276" w:lineRule="auto"/>
        <w:jc w:val="center"/>
        <w:rPr>
          <w:rFonts w:ascii="Times New Roman" w:hAnsi="Times New Roman"/>
          <w:b/>
          <w:sz w:val="32"/>
          <w:szCs w:val="32"/>
        </w:rPr>
      </w:pPr>
      <w:r w:rsidRPr="00A4376D">
        <w:rPr>
          <w:rFonts w:ascii="Times New Roman" w:hAnsi="Times New Roman"/>
          <w:b/>
          <w:sz w:val="32"/>
          <w:szCs w:val="32"/>
        </w:rPr>
        <w:t>簡任第十二、十三、十四</w:t>
      </w:r>
      <w:r w:rsidR="0064625E" w:rsidRPr="00A4376D">
        <w:rPr>
          <w:rFonts w:ascii="Times New Roman" w:hAnsi="Times New Roman"/>
          <w:b/>
          <w:sz w:val="32"/>
          <w:szCs w:val="32"/>
        </w:rPr>
        <w:t>職等</w:t>
      </w:r>
      <w:r w:rsidRPr="00A4376D">
        <w:rPr>
          <w:rFonts w:ascii="Times New Roman" w:hAnsi="Times New Roman"/>
          <w:b/>
          <w:sz w:val="32"/>
          <w:szCs w:val="32"/>
        </w:rPr>
        <w:br/>
      </w:r>
      <w:r w:rsidRPr="00A4376D">
        <w:rPr>
          <w:rFonts w:ascii="Times New Roman" w:hAnsi="Times New Roman"/>
          <w:b/>
          <w:sz w:val="32"/>
          <w:szCs w:val="32"/>
        </w:rPr>
        <w:t>第二階段</w:t>
      </w:r>
      <w:r w:rsidR="00075D4C" w:rsidRPr="00A4376D">
        <w:rPr>
          <w:rFonts w:ascii="Times New Roman" w:hAnsi="Times New Roman"/>
          <w:b/>
          <w:sz w:val="32"/>
          <w:szCs w:val="32"/>
        </w:rPr>
        <w:t>行為事例訪談結果與關鍵行為指標彙整表</w:t>
      </w:r>
    </w:p>
    <w:tbl>
      <w:tblPr>
        <w:tblStyle w:val="af2"/>
        <w:tblW w:w="8364" w:type="dxa"/>
        <w:tblInd w:w="-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364"/>
      </w:tblGrid>
      <w:tr w:rsidR="00DD1E2A" w:rsidRPr="00A4376D" w14:paraId="52815CA2" w14:textId="77777777" w:rsidTr="00B03BCB">
        <w:trPr>
          <w:tblHeader/>
        </w:trPr>
        <w:tc>
          <w:tcPr>
            <w:tcW w:w="8364" w:type="dxa"/>
            <w:tcBorders>
              <w:top w:val="double" w:sz="4" w:space="0" w:color="auto"/>
            </w:tcBorders>
            <w:shd w:val="clear" w:color="auto" w:fill="BFBFBF" w:themeFill="background1" w:themeFillShade="BF"/>
          </w:tcPr>
          <w:p w14:paraId="70E66A1A" w14:textId="4E85F32E" w:rsidR="00075D4C" w:rsidRPr="00A4376D" w:rsidRDefault="00075D4C" w:rsidP="004A0176">
            <w:pPr>
              <w:overflowPunct w:val="0"/>
              <w:spacing w:line="276" w:lineRule="auto"/>
              <w:jc w:val="center"/>
              <w:rPr>
                <w:rFonts w:ascii="Times New Roman" w:hAnsi="Times New Roman"/>
                <w:b/>
              </w:rPr>
            </w:pPr>
            <w:r w:rsidRPr="00A4376D">
              <w:rPr>
                <w:rFonts w:ascii="Times New Roman" w:hAnsi="Times New Roman"/>
              </w:rPr>
              <w:br w:type="page"/>
            </w:r>
            <w:bookmarkStart w:id="56" w:name="_Toc426848768"/>
            <w:r w:rsidRPr="00A4376D">
              <w:rPr>
                <w:rFonts w:ascii="Times New Roman" w:hAnsi="Times New Roman"/>
                <w:b/>
              </w:rPr>
              <w:t>簡任第十二</w:t>
            </w:r>
            <w:r w:rsidR="0064625E" w:rsidRPr="00A4376D">
              <w:rPr>
                <w:rFonts w:ascii="Times New Roman" w:hAnsi="Times New Roman"/>
                <w:b/>
              </w:rPr>
              <w:t>職等</w:t>
            </w:r>
            <w:bookmarkEnd w:id="56"/>
          </w:p>
        </w:tc>
      </w:tr>
      <w:tr w:rsidR="00DD1E2A" w:rsidRPr="00A4376D" w14:paraId="675FAE48" w14:textId="77777777" w:rsidTr="00B03BCB">
        <w:tc>
          <w:tcPr>
            <w:tcW w:w="8364" w:type="dxa"/>
          </w:tcPr>
          <w:p w14:paraId="47CB8FFD" w14:textId="2FEDDD46" w:rsidR="00075D4C" w:rsidRPr="00A4376D" w:rsidRDefault="00075D4C" w:rsidP="004A0176">
            <w:pPr>
              <w:overflowPunct w:val="0"/>
              <w:spacing w:line="276" w:lineRule="auto"/>
              <w:jc w:val="center"/>
              <w:rPr>
                <w:rFonts w:ascii="Times New Roman" w:hAnsi="Times New Roman"/>
                <w:b/>
              </w:rPr>
            </w:pPr>
            <w:bookmarkStart w:id="57" w:name="_Toc426848769"/>
            <w:r w:rsidRPr="00A4376D">
              <w:rPr>
                <w:rFonts w:ascii="Times New Roman" w:hAnsi="Times New Roman"/>
                <w:b/>
              </w:rPr>
              <w:t>團隊領導</w:t>
            </w:r>
            <w:bookmarkEnd w:id="57"/>
          </w:p>
        </w:tc>
      </w:tr>
      <w:tr w:rsidR="00DD1E2A" w:rsidRPr="00A4376D" w14:paraId="377162B9" w14:textId="77777777" w:rsidTr="00B03BCB">
        <w:tc>
          <w:tcPr>
            <w:tcW w:w="8364" w:type="dxa"/>
          </w:tcPr>
          <w:p w14:paraId="5CADE409" w14:textId="77777777" w:rsidR="00075D4C" w:rsidRPr="00A4376D" w:rsidRDefault="00075D4C" w:rsidP="0061186B">
            <w:pPr>
              <w:pStyle w:val="a8"/>
              <w:numPr>
                <w:ilvl w:val="0"/>
                <w:numId w:val="196"/>
              </w:numPr>
              <w:overflowPunct w:val="0"/>
              <w:spacing w:line="276" w:lineRule="auto"/>
              <w:ind w:leftChars="0" w:right="-240" w:firstLineChars="0"/>
              <w:rPr>
                <w:rFonts w:ascii="Times New Roman" w:hAnsi="Times New Roman"/>
                <w:szCs w:val="24"/>
              </w:rPr>
            </w:pPr>
            <w:r w:rsidRPr="00A4376D">
              <w:rPr>
                <w:rFonts w:ascii="Times New Roman" w:hAnsi="Times New Roman"/>
                <w:szCs w:val="24"/>
              </w:rPr>
              <w:t>定義：</w:t>
            </w:r>
          </w:p>
          <w:p w14:paraId="16120BFB" w14:textId="77777777" w:rsidR="00075D4C" w:rsidRPr="00A4376D" w:rsidRDefault="00075D4C" w:rsidP="004A0176">
            <w:pPr>
              <w:overflowPunct w:val="0"/>
              <w:spacing w:line="276" w:lineRule="auto"/>
              <w:ind w:firstLineChars="200" w:firstLine="480"/>
              <w:rPr>
                <w:rFonts w:ascii="Times New Roman" w:hAnsi="Times New Roman"/>
                <w:szCs w:val="24"/>
              </w:rPr>
            </w:pPr>
            <w:r w:rsidRPr="00A4376D">
              <w:rPr>
                <w:rFonts w:ascii="Times New Roman" w:hAnsi="Times New Roman"/>
                <w:szCs w:val="24"/>
              </w:rPr>
              <w:t>成為團體中關鍵領導角色，運用具有彈性的互動模型去影響他人行為、看法以建立共識，並能清楚說明團隊目標，激勵與指導團隊內成員朝共同目標</w:t>
            </w:r>
            <w:r w:rsidRPr="00A4376D">
              <w:rPr>
                <w:rFonts w:ascii="Times New Roman" w:hAnsi="Times New Roman"/>
                <w:szCs w:val="24"/>
              </w:rPr>
              <w:t xml:space="preserve">  </w:t>
            </w:r>
            <w:r w:rsidRPr="00A4376D">
              <w:rPr>
                <w:rFonts w:ascii="Times New Roman" w:hAnsi="Times New Roman"/>
                <w:szCs w:val="24"/>
              </w:rPr>
              <w:t>努力。</w:t>
            </w:r>
          </w:p>
          <w:p w14:paraId="4D626670" w14:textId="77777777" w:rsidR="00075D4C" w:rsidRPr="00A4376D" w:rsidRDefault="00075D4C" w:rsidP="0061186B">
            <w:pPr>
              <w:pStyle w:val="a8"/>
              <w:numPr>
                <w:ilvl w:val="0"/>
                <w:numId w:val="196"/>
              </w:numPr>
              <w:overflowPunct w:val="0"/>
              <w:spacing w:line="276" w:lineRule="auto"/>
              <w:ind w:leftChars="0" w:right="-240" w:firstLineChars="0"/>
              <w:rPr>
                <w:rFonts w:ascii="Times New Roman" w:hAnsi="Times New Roman"/>
                <w:szCs w:val="24"/>
              </w:rPr>
            </w:pPr>
            <w:r w:rsidRPr="00A4376D">
              <w:rPr>
                <w:rFonts w:ascii="Times New Roman" w:hAnsi="Times New Roman"/>
                <w:szCs w:val="24"/>
              </w:rPr>
              <w:t>關鍵行為指標：</w:t>
            </w:r>
          </w:p>
          <w:p w14:paraId="5300B0C0" w14:textId="77777777" w:rsidR="00075D4C" w:rsidRPr="00A4376D" w:rsidRDefault="00075D4C" w:rsidP="0061186B">
            <w:pPr>
              <w:pStyle w:val="a8"/>
              <w:numPr>
                <w:ilvl w:val="0"/>
                <w:numId w:val="197"/>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能夠清楚向團隊成員說明政府政策與機關任務所需達成之目標。</w:t>
            </w:r>
          </w:p>
          <w:p w14:paraId="5C899C53" w14:textId="77777777" w:rsidR="00075D4C" w:rsidRPr="00A4376D" w:rsidRDefault="00075D4C" w:rsidP="0061186B">
            <w:pPr>
              <w:pStyle w:val="a8"/>
              <w:numPr>
                <w:ilvl w:val="0"/>
                <w:numId w:val="197"/>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能凝聚團隊共識，率領同仁展現了公務人員使命必達的信念，順利完成上級臨時交辦之業務。</w:t>
            </w:r>
          </w:p>
          <w:p w14:paraId="263F0F8B" w14:textId="77777777" w:rsidR="00075D4C" w:rsidRPr="00A4376D" w:rsidRDefault="00075D4C" w:rsidP="0061186B">
            <w:pPr>
              <w:pStyle w:val="a8"/>
              <w:numPr>
                <w:ilvl w:val="0"/>
                <w:numId w:val="197"/>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具備同理心，並能站在機關同仁的角度給予其需要的支持與鼓勵，而對於機關同仁的努力也會加以肯定。</w:t>
            </w:r>
          </w:p>
          <w:p w14:paraId="5C4416D8" w14:textId="21AB8AFC" w:rsidR="00075D4C" w:rsidRPr="00A4376D" w:rsidRDefault="00075D4C" w:rsidP="0061186B">
            <w:pPr>
              <w:pStyle w:val="a8"/>
              <w:numPr>
                <w:ilvl w:val="0"/>
                <w:numId w:val="197"/>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能統籌規劃首長交辦的任務，並依照同仁特殊專長分配任務，並給予其需要的資源與支持，使業務能更順利推展。</w:t>
            </w:r>
          </w:p>
          <w:p w14:paraId="3B2D4405" w14:textId="77777777" w:rsidR="00075D4C" w:rsidRPr="00A4376D" w:rsidRDefault="00075D4C" w:rsidP="0061186B">
            <w:pPr>
              <w:pStyle w:val="a8"/>
              <w:numPr>
                <w:ilvl w:val="0"/>
                <w:numId w:val="197"/>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能協調業務工作之分配，並鼓勵相互協助，提高各團隊同仁對於機關業務的參與度。</w:t>
            </w:r>
          </w:p>
          <w:p w14:paraId="52974EB4" w14:textId="751A33EB" w:rsidR="00075D4C" w:rsidRPr="00A4376D" w:rsidRDefault="00075D4C" w:rsidP="0061186B">
            <w:pPr>
              <w:pStyle w:val="a8"/>
              <w:numPr>
                <w:ilvl w:val="0"/>
                <w:numId w:val="197"/>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能夠具前瞻性思考，尋求提升組織營運效率的改進方法。</w:t>
            </w:r>
          </w:p>
          <w:p w14:paraId="11B335E5" w14:textId="77777777" w:rsidR="00075D4C" w:rsidRPr="00A4376D" w:rsidRDefault="00075D4C" w:rsidP="0061186B">
            <w:pPr>
              <w:pStyle w:val="a8"/>
              <w:numPr>
                <w:ilvl w:val="0"/>
                <w:numId w:val="196"/>
              </w:numPr>
              <w:overflowPunct w:val="0"/>
              <w:spacing w:line="276" w:lineRule="auto"/>
              <w:ind w:leftChars="0" w:right="-240" w:firstLineChars="0"/>
              <w:rPr>
                <w:rFonts w:ascii="Times New Roman" w:hAnsi="Times New Roman"/>
                <w:szCs w:val="24"/>
              </w:rPr>
            </w:pPr>
            <w:r w:rsidRPr="00A4376D">
              <w:rPr>
                <w:rFonts w:ascii="Times New Roman" w:hAnsi="Times New Roman"/>
                <w:szCs w:val="24"/>
              </w:rPr>
              <w:t>行為事例代表：</w:t>
            </w:r>
          </w:p>
          <w:p w14:paraId="23275840" w14:textId="3B78DCD7" w:rsidR="00075D4C" w:rsidRPr="00A4376D" w:rsidRDefault="00075D4C" w:rsidP="004A0176">
            <w:pPr>
              <w:overflowPunct w:val="0"/>
              <w:spacing w:line="276" w:lineRule="auto"/>
              <w:ind w:firstLineChars="200" w:firstLine="480"/>
              <w:rPr>
                <w:rFonts w:ascii="Times New Roman" w:hAnsi="Times New Roman"/>
                <w:b/>
              </w:rPr>
            </w:pPr>
            <w:r w:rsidRPr="00A4376D">
              <w:rPr>
                <w:rFonts w:ascii="Times New Roman" w:hAnsi="Times New Roman"/>
                <w:szCs w:val="24"/>
              </w:rPr>
              <w:t>102</w:t>
            </w:r>
            <w:r w:rsidRPr="00A4376D">
              <w:rPr>
                <w:rFonts w:ascii="Times New Roman" w:hAnsi="Times New Roman"/>
                <w:szCs w:val="24"/>
              </w:rPr>
              <w:t>年</w:t>
            </w:r>
            <w:r w:rsidRPr="00A4376D">
              <w:rPr>
                <w:rFonts w:ascii="Times New Roman" w:hAnsi="Times New Roman"/>
                <w:szCs w:val="24"/>
              </w:rPr>
              <w:t>1</w:t>
            </w:r>
            <w:r w:rsidRPr="00A4376D">
              <w:rPr>
                <w:rFonts w:ascii="Times New Roman" w:hAnsi="Times New Roman"/>
                <w:szCs w:val="24"/>
              </w:rPr>
              <w:t>月</w:t>
            </w:r>
            <w:r w:rsidRPr="00A4376D">
              <w:rPr>
                <w:rFonts w:ascii="Times New Roman" w:hAnsi="Times New Roman"/>
                <w:szCs w:val="24"/>
              </w:rPr>
              <w:t>1</w:t>
            </w:r>
            <w:r w:rsidRPr="00A4376D">
              <w:rPr>
                <w:rFonts w:ascii="Times New Roman" w:hAnsi="Times New Roman"/>
                <w:szCs w:val="24"/>
              </w:rPr>
              <w:t>日組織改造，當時院裡面有些新業務併到單位內，</w:t>
            </w:r>
            <w:r w:rsidRPr="00A4376D">
              <w:rPr>
                <w:rFonts w:ascii="Times New Roman" w:hAnsi="Times New Roman"/>
                <w:szCs w:val="24"/>
              </w:rPr>
              <w:t>A</w:t>
            </w:r>
            <w:r w:rsidRPr="00A4376D">
              <w:rPr>
                <w:rFonts w:ascii="Times New Roman" w:hAnsi="Times New Roman"/>
                <w:szCs w:val="24"/>
              </w:rPr>
              <w:t>君於某單位擔任簡任第十二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時</w:t>
            </w:r>
            <w:r w:rsidRPr="00A4376D">
              <w:rPr>
                <w:rFonts w:ascii="Times New Roman" w:hAnsi="Times New Roman"/>
                <w:kern w:val="0"/>
                <w:szCs w:val="24"/>
              </w:rPr>
              <w:t>，</w:t>
            </w:r>
            <w:r w:rsidRPr="00A4376D">
              <w:rPr>
                <w:rFonts w:ascii="Times New Roman" w:hAnsi="Times New Roman"/>
                <w:szCs w:val="24"/>
              </w:rPr>
              <w:t>在組改半個月前接到某案件會議，且在完全沒接觸過該業務的情況以及只有半個月時間可以完成法規修正、工作手冊以及整個案件要如何移轉、需要那些人處理這個案子等等的問題下，</w:t>
            </w:r>
            <w:r w:rsidRPr="00A4376D">
              <w:rPr>
                <w:rFonts w:ascii="Times New Roman" w:hAnsi="Times New Roman"/>
                <w:kern w:val="0"/>
                <w:szCs w:val="24"/>
              </w:rPr>
              <w:t>A</w:t>
            </w:r>
            <w:r w:rsidRPr="00A4376D">
              <w:rPr>
                <w:rFonts w:ascii="Times New Roman" w:hAnsi="Times New Roman"/>
                <w:kern w:val="0"/>
                <w:szCs w:val="24"/>
              </w:rPr>
              <w:t>君</w:t>
            </w:r>
            <w:r w:rsidRPr="00A4376D">
              <w:rPr>
                <w:rFonts w:ascii="Times New Roman" w:hAnsi="Times New Roman"/>
                <w:szCs w:val="24"/>
              </w:rPr>
              <w:t>當機立斷組成一個團隊去執行此任務，並做相關業務規劃以及工作分配，但因增加同仁原先的業務，造成同仁大力反彈，因此</w:t>
            </w:r>
            <w:r w:rsidRPr="00A4376D">
              <w:rPr>
                <w:rFonts w:ascii="Times New Roman" w:hAnsi="Times New Roman"/>
                <w:kern w:val="0"/>
                <w:szCs w:val="24"/>
              </w:rPr>
              <w:t>A</w:t>
            </w:r>
            <w:r w:rsidRPr="00A4376D">
              <w:rPr>
                <w:rFonts w:ascii="Times New Roman" w:hAnsi="Times New Roman"/>
                <w:kern w:val="0"/>
                <w:szCs w:val="24"/>
              </w:rPr>
              <w:t>君</w:t>
            </w:r>
            <w:r w:rsidRPr="00A4376D">
              <w:rPr>
                <w:rFonts w:ascii="Times New Roman" w:hAnsi="Times New Roman"/>
                <w:szCs w:val="24"/>
              </w:rPr>
              <w:t>透過持續地與同仁溝通協調後，最後消彌了同仁的反彈聲浪，並在半個月內順利地接下這全新的業務，展現了公務人員使命必達的價值。</w:t>
            </w:r>
          </w:p>
        </w:tc>
      </w:tr>
      <w:tr w:rsidR="00DD1E2A" w:rsidRPr="00A4376D" w14:paraId="563DE23A" w14:textId="77777777" w:rsidTr="00B03BCB">
        <w:tc>
          <w:tcPr>
            <w:tcW w:w="8364" w:type="dxa"/>
            <w:vAlign w:val="center"/>
          </w:tcPr>
          <w:p w14:paraId="13E51406" w14:textId="77777777" w:rsidR="00075D4C" w:rsidRPr="00A4376D" w:rsidRDefault="00075D4C" w:rsidP="004A0176">
            <w:pPr>
              <w:overflowPunct w:val="0"/>
              <w:spacing w:line="276" w:lineRule="auto"/>
              <w:jc w:val="center"/>
              <w:rPr>
                <w:rFonts w:ascii="Times New Roman" w:hAnsi="Times New Roman"/>
                <w:b/>
                <w:szCs w:val="24"/>
              </w:rPr>
            </w:pPr>
            <w:r w:rsidRPr="00A4376D">
              <w:rPr>
                <w:rFonts w:ascii="Times New Roman" w:hAnsi="Times New Roman"/>
                <w:b/>
                <w:szCs w:val="24"/>
              </w:rPr>
              <w:lastRenderedPageBreak/>
              <w:t>溝通協調</w:t>
            </w:r>
          </w:p>
        </w:tc>
      </w:tr>
      <w:tr w:rsidR="00DD1E2A" w:rsidRPr="00A4376D" w14:paraId="0065E21F" w14:textId="77777777" w:rsidTr="00B03BCB">
        <w:tc>
          <w:tcPr>
            <w:tcW w:w="8364" w:type="dxa"/>
          </w:tcPr>
          <w:p w14:paraId="1F1C9FD1" w14:textId="77777777" w:rsidR="00075D4C" w:rsidRPr="00A4376D" w:rsidRDefault="00075D4C" w:rsidP="004A0176">
            <w:pPr>
              <w:pStyle w:val="a8"/>
              <w:numPr>
                <w:ilvl w:val="0"/>
                <w:numId w:val="50"/>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定義：</w:t>
            </w:r>
          </w:p>
          <w:p w14:paraId="282BD91D" w14:textId="77777777" w:rsidR="00075D4C" w:rsidRPr="00A4376D" w:rsidRDefault="00075D4C"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能與組織內、外成員有效地交換和分享訊息，與長官及部屬有效溝通，以確保溝通效率與內部成員之整合；並能跨司、處協調促成彼此合作。</w:t>
            </w:r>
          </w:p>
          <w:p w14:paraId="3534EC40" w14:textId="77777777" w:rsidR="00075D4C" w:rsidRPr="00A4376D" w:rsidRDefault="00075D4C" w:rsidP="004A0176">
            <w:pPr>
              <w:pStyle w:val="a8"/>
              <w:numPr>
                <w:ilvl w:val="0"/>
                <w:numId w:val="50"/>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關鍵行為指標：</w:t>
            </w:r>
          </w:p>
          <w:p w14:paraId="4A582E5D" w14:textId="77777777" w:rsidR="00075D4C" w:rsidRPr="00A4376D" w:rsidRDefault="00075D4C" w:rsidP="004A0176">
            <w:pPr>
              <w:pStyle w:val="a8"/>
              <w:numPr>
                <w:ilvl w:val="0"/>
                <w:numId w:val="18"/>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在與各利益關係人溝通協調的過程中，能清楚表達及堅守團隊的立場原則，依循政府相關法規行事。</w:t>
            </w:r>
          </w:p>
          <w:p w14:paraId="33F77AD4" w14:textId="77777777" w:rsidR="00075D4C" w:rsidRPr="00A4376D" w:rsidRDefault="00075D4C" w:rsidP="004A0176">
            <w:pPr>
              <w:pStyle w:val="a8"/>
              <w:numPr>
                <w:ilvl w:val="0"/>
                <w:numId w:val="18"/>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能以坦誠的態度與透明的作風，有效率地進行機關處室內及跨處室的溝通協調。</w:t>
            </w:r>
          </w:p>
          <w:p w14:paraId="382FF713" w14:textId="77777777" w:rsidR="00075D4C" w:rsidRPr="00A4376D" w:rsidRDefault="00075D4C" w:rsidP="004A0176">
            <w:pPr>
              <w:pStyle w:val="a8"/>
              <w:numPr>
                <w:ilvl w:val="0"/>
                <w:numId w:val="18"/>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在溝通協調時，能夠拋開本位主義，有效傾聽對方意見，並相互分享不同的見解與資訊。</w:t>
            </w:r>
          </w:p>
          <w:p w14:paraId="23266880" w14:textId="77777777" w:rsidR="00075D4C" w:rsidRPr="00A4376D" w:rsidRDefault="00075D4C" w:rsidP="004A0176">
            <w:pPr>
              <w:pStyle w:val="a8"/>
              <w:numPr>
                <w:ilvl w:val="0"/>
                <w:numId w:val="18"/>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在溝通協調時，能同理對方的立場，在不違背法規及彈性合理的情形下，達成協議並創造彼此能共同合作的雙贏局面。</w:t>
            </w:r>
          </w:p>
          <w:p w14:paraId="1383ACC0" w14:textId="77777777" w:rsidR="00075D4C" w:rsidRPr="00A4376D" w:rsidRDefault="00075D4C" w:rsidP="004A0176">
            <w:pPr>
              <w:pStyle w:val="a8"/>
              <w:numPr>
                <w:ilvl w:val="0"/>
                <w:numId w:val="50"/>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行為事例代表：</w:t>
            </w:r>
          </w:p>
          <w:p w14:paraId="3D8708B5" w14:textId="38CC1C97" w:rsidR="00075D4C" w:rsidRPr="00A4376D" w:rsidRDefault="00075D4C"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單位內日常需要溝通協調的對象涉及多方，例如部裡面的法規委員會、立法院、業者以及地方政府等等，而對於業者部分則又花費更多心血。在處理某一次業務時，由於業者不守規定，在某單位擔任簡任第十二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君堅持立場的同時，也會多多傾聽對方的意見，而為進行有效的溝通，</w:t>
            </w:r>
            <w:r w:rsidRPr="00A4376D">
              <w:rPr>
                <w:rFonts w:ascii="Times New Roman" w:hAnsi="Times New Roman"/>
                <w:szCs w:val="24"/>
              </w:rPr>
              <w:t>B</w:t>
            </w:r>
            <w:r w:rsidRPr="00A4376D">
              <w:rPr>
                <w:rFonts w:ascii="Times New Roman" w:hAnsi="Times New Roman"/>
                <w:szCs w:val="24"/>
              </w:rPr>
              <w:t>君會先開公聽會，與業者面對面溝通，同一時間也去拜訪全聯會以及做地方宣導等。若是涉及到大眾的業務，更會做文宣或是廣播來讓資訊透明，使業務順暢地推動下去。</w:t>
            </w:r>
          </w:p>
        </w:tc>
      </w:tr>
      <w:tr w:rsidR="00DD1E2A" w:rsidRPr="00A4376D" w14:paraId="29B4CA75" w14:textId="77777777" w:rsidTr="00B03BCB">
        <w:tc>
          <w:tcPr>
            <w:tcW w:w="8364" w:type="dxa"/>
          </w:tcPr>
          <w:p w14:paraId="5FA074FC" w14:textId="77777777" w:rsidR="00075D4C" w:rsidRPr="00A4376D" w:rsidRDefault="00075D4C" w:rsidP="004A0176">
            <w:pPr>
              <w:overflowPunct w:val="0"/>
              <w:spacing w:line="276" w:lineRule="auto"/>
              <w:jc w:val="center"/>
              <w:rPr>
                <w:rFonts w:ascii="Times New Roman" w:hAnsi="Times New Roman"/>
                <w:b/>
              </w:rPr>
            </w:pPr>
            <w:r w:rsidRPr="00A4376D">
              <w:rPr>
                <w:rFonts w:ascii="Times New Roman" w:hAnsi="Times New Roman"/>
                <w:b/>
              </w:rPr>
              <w:t>課責與管理績效</w:t>
            </w:r>
          </w:p>
        </w:tc>
      </w:tr>
      <w:tr w:rsidR="00DD1E2A" w:rsidRPr="00A4376D" w14:paraId="5672D5A7" w14:textId="77777777" w:rsidTr="00B03BCB">
        <w:tc>
          <w:tcPr>
            <w:tcW w:w="8364" w:type="dxa"/>
          </w:tcPr>
          <w:p w14:paraId="17C7A361" w14:textId="77777777" w:rsidR="00075D4C" w:rsidRPr="00A4376D" w:rsidRDefault="00075D4C" w:rsidP="004A0176">
            <w:pPr>
              <w:pStyle w:val="a8"/>
              <w:numPr>
                <w:ilvl w:val="0"/>
                <w:numId w:val="51"/>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定義：</w:t>
            </w:r>
          </w:p>
          <w:p w14:paraId="60D36E8B" w14:textId="77777777" w:rsidR="00075D4C" w:rsidRPr="00A4376D" w:rsidRDefault="00075D4C"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能設立明確的團隊目標，勇於承擔風險，且依循考績法規，定期監控</w:t>
            </w:r>
            <w:r w:rsidRPr="00A4376D">
              <w:rPr>
                <w:rFonts w:ascii="Times New Roman" w:hAnsi="Times New Roman"/>
                <w:kern w:val="0"/>
              </w:rPr>
              <w:t>業務</w:t>
            </w:r>
            <w:r w:rsidRPr="00A4376D">
              <w:rPr>
                <w:rFonts w:ascii="Times New Roman" w:hAnsi="Times New Roman"/>
                <w:szCs w:val="24"/>
              </w:rPr>
              <w:t>執行進度與成效，協助團隊目標之達成，並確保團隊內績效管理制度運作之有效性及公平性，敢於面對及處理問題員工，展現超越組織目標外的額外作為。</w:t>
            </w:r>
          </w:p>
          <w:p w14:paraId="2A44AE14" w14:textId="77777777" w:rsidR="00075D4C" w:rsidRPr="00A4376D" w:rsidRDefault="00075D4C" w:rsidP="004A0176">
            <w:pPr>
              <w:pStyle w:val="a8"/>
              <w:numPr>
                <w:ilvl w:val="0"/>
                <w:numId w:val="51"/>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關鍵行為指標：</w:t>
            </w:r>
          </w:p>
          <w:p w14:paraId="27D6F81A" w14:textId="77777777" w:rsidR="00075D4C" w:rsidRPr="00A4376D" w:rsidRDefault="00075D4C" w:rsidP="004A0176">
            <w:pPr>
              <w:pStyle w:val="a8"/>
              <w:numPr>
                <w:ilvl w:val="0"/>
                <w:numId w:val="19"/>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清楚規劃團隊年度目標，並與所屬同仁建立對於目標的共識。</w:t>
            </w:r>
          </w:p>
          <w:p w14:paraId="7CF8D82E" w14:textId="77777777" w:rsidR="00075D4C" w:rsidRPr="00A4376D" w:rsidRDefault="00075D4C" w:rsidP="004A0176">
            <w:pPr>
              <w:pStyle w:val="a8"/>
              <w:numPr>
                <w:ilvl w:val="0"/>
                <w:numId w:val="19"/>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能有效率地</w:t>
            </w:r>
            <w:r w:rsidRPr="00A4376D">
              <w:rPr>
                <w:rFonts w:ascii="Times New Roman" w:hAnsi="Times New Roman"/>
                <w:szCs w:val="24"/>
              </w:rPr>
              <w:t xml:space="preserve"> (</w:t>
            </w:r>
            <w:r w:rsidRPr="00A4376D">
              <w:rPr>
                <w:rFonts w:ascii="Times New Roman" w:hAnsi="Times New Roman"/>
                <w:szCs w:val="24"/>
              </w:rPr>
              <w:t>人力、成本、時程的有效管控</w:t>
            </w:r>
            <w:r w:rsidRPr="00A4376D">
              <w:rPr>
                <w:rFonts w:ascii="Times New Roman" w:hAnsi="Times New Roman"/>
                <w:szCs w:val="24"/>
              </w:rPr>
              <w:t xml:space="preserve">) </w:t>
            </w:r>
            <w:r w:rsidRPr="00A4376D">
              <w:rPr>
                <w:rFonts w:ascii="Times New Roman" w:hAnsi="Times New Roman"/>
                <w:szCs w:val="24"/>
              </w:rPr>
              <w:t>達成團隊所設定的年度業務績效。</w:t>
            </w:r>
          </w:p>
          <w:p w14:paraId="718A5BA3" w14:textId="77777777" w:rsidR="00075D4C" w:rsidRPr="00A4376D" w:rsidRDefault="00075D4C" w:rsidP="004A0176">
            <w:pPr>
              <w:pStyle w:val="a8"/>
              <w:numPr>
                <w:ilvl w:val="0"/>
                <w:numId w:val="19"/>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能持續及有效地監督所屬各科完成其所分配的進度，以確保總體年度計畫順利完成。</w:t>
            </w:r>
          </w:p>
          <w:p w14:paraId="63EA7107" w14:textId="77777777" w:rsidR="00075D4C" w:rsidRPr="00A4376D" w:rsidRDefault="00075D4C" w:rsidP="004A0176">
            <w:pPr>
              <w:pStyle w:val="a8"/>
              <w:numPr>
                <w:ilvl w:val="0"/>
                <w:numId w:val="19"/>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lastRenderedPageBreak/>
              <w:t>對於高績效的同仁，會給予具體的獎勵以為激勵。</w:t>
            </w:r>
          </w:p>
          <w:p w14:paraId="33FEFA47" w14:textId="77777777" w:rsidR="00075D4C" w:rsidRPr="00A4376D" w:rsidRDefault="00075D4C" w:rsidP="004A0176">
            <w:pPr>
              <w:pStyle w:val="a8"/>
              <w:numPr>
                <w:ilvl w:val="0"/>
                <w:numId w:val="19"/>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敢於面對不適任或工作績效無法改進的同仁，能依法妥善處理</w:t>
            </w:r>
            <w:r w:rsidRPr="00A4376D">
              <w:rPr>
                <w:rFonts w:ascii="Times New Roman" w:hAnsi="Times New Roman"/>
                <w:szCs w:val="24"/>
              </w:rPr>
              <w:t xml:space="preserve"> (</w:t>
            </w:r>
            <w:r w:rsidRPr="00A4376D">
              <w:rPr>
                <w:rFonts w:ascii="Times New Roman" w:hAnsi="Times New Roman"/>
                <w:szCs w:val="24"/>
              </w:rPr>
              <w:t>例如將不適任的部屬調換至較適合的團隊，或稀釋其業務上的責任</w:t>
            </w:r>
            <w:r w:rsidRPr="00A4376D">
              <w:rPr>
                <w:rFonts w:ascii="Times New Roman" w:hAnsi="Times New Roman"/>
                <w:szCs w:val="24"/>
              </w:rPr>
              <w:t>)</w:t>
            </w:r>
            <w:r w:rsidRPr="00A4376D">
              <w:rPr>
                <w:rFonts w:ascii="Times New Roman" w:hAnsi="Times New Roman"/>
                <w:szCs w:val="24"/>
              </w:rPr>
              <w:t>。</w:t>
            </w:r>
          </w:p>
          <w:p w14:paraId="57D43C60" w14:textId="77777777" w:rsidR="00075D4C" w:rsidRPr="00A4376D" w:rsidRDefault="00075D4C" w:rsidP="004A0176">
            <w:pPr>
              <w:pStyle w:val="a8"/>
              <w:numPr>
                <w:ilvl w:val="0"/>
                <w:numId w:val="51"/>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行為事例代表：</w:t>
            </w:r>
          </w:p>
          <w:p w14:paraId="041D0CC4" w14:textId="67909248" w:rsidR="00075D4C" w:rsidRPr="00A4376D" w:rsidRDefault="00075D4C"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在某單位擔任簡任第十二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君，在面對不適任同仁時，能冷靜應對及做適當的處理。例如在進行某次的考核座談會議時，地方團隊反應某一同仁的考核內容對他們造成困擾，但是該名同仁堅持不調整考核內容，並且情緒失控地回對他們。為</w:t>
            </w:r>
            <w:r w:rsidR="00C978FD" w:rsidRPr="00A4376D">
              <w:rPr>
                <w:rFonts w:ascii="Times New Roman" w:hAnsi="Times New Roman"/>
                <w:szCs w:val="24"/>
              </w:rPr>
              <w:t>瞭解</w:t>
            </w:r>
            <w:r w:rsidRPr="00A4376D">
              <w:rPr>
                <w:rFonts w:ascii="Times New Roman" w:hAnsi="Times New Roman"/>
                <w:szCs w:val="24"/>
              </w:rPr>
              <w:t>決衝突，</w:t>
            </w:r>
            <w:r w:rsidRPr="00A4376D">
              <w:rPr>
                <w:rFonts w:ascii="Times New Roman" w:hAnsi="Times New Roman"/>
                <w:szCs w:val="24"/>
              </w:rPr>
              <w:t>A</w:t>
            </w:r>
            <w:r w:rsidRPr="00A4376D">
              <w:rPr>
                <w:rFonts w:ascii="Times New Roman" w:hAnsi="Times New Roman"/>
                <w:szCs w:val="24"/>
              </w:rPr>
              <w:t>君在會議中先顧及同仁的面子，而後再對地方澄清本次的考核座談會的目的，並評估能否參裁。</w:t>
            </w:r>
          </w:p>
          <w:p w14:paraId="697F5F2B" w14:textId="04874DE4" w:rsidR="00075D4C" w:rsidRPr="00A4376D" w:rsidRDefault="00075D4C" w:rsidP="00C462BB">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回到機關後</w:t>
            </w:r>
            <w:r w:rsidRPr="00A4376D">
              <w:rPr>
                <w:rFonts w:ascii="Times New Roman" w:hAnsi="Times New Roman"/>
                <w:szCs w:val="24"/>
              </w:rPr>
              <w:t>A</w:t>
            </w:r>
            <w:r w:rsidRPr="00A4376D">
              <w:rPr>
                <w:rFonts w:ascii="Times New Roman" w:hAnsi="Times New Roman"/>
                <w:szCs w:val="24"/>
              </w:rPr>
              <w:t>君馬上開始著手業務的調整，並請示長官裁決，後來得到長官的支持，而後再向該名同仁釐清相關問題，以避免再讓他受到刺激，最後成功將那位同仁調職。而署內的</w:t>
            </w:r>
            <w:r w:rsidR="00A713D1" w:rsidRPr="00A4376D">
              <w:rPr>
                <w:rFonts w:ascii="Times New Roman" w:hAnsi="Times New Roman" w:hint="eastAsia"/>
                <w:szCs w:val="24"/>
              </w:rPr>
              <w:t>5</w:t>
            </w:r>
            <w:r w:rsidRPr="00A4376D">
              <w:rPr>
                <w:rFonts w:ascii="Times New Roman" w:hAnsi="Times New Roman"/>
                <w:szCs w:val="24"/>
              </w:rPr>
              <w:t>位科長也全部進行輪調，後來新調進署內的科長，因其性情沉穩，做事俐落，在與地方的溝通、互動上也順利無礙。</w:t>
            </w:r>
          </w:p>
        </w:tc>
      </w:tr>
      <w:tr w:rsidR="00DD1E2A" w:rsidRPr="00A4376D" w14:paraId="2AD77B07" w14:textId="77777777" w:rsidTr="00B03BCB">
        <w:tc>
          <w:tcPr>
            <w:tcW w:w="8364" w:type="dxa"/>
          </w:tcPr>
          <w:p w14:paraId="0E7B4A21" w14:textId="77777777" w:rsidR="00075D4C" w:rsidRPr="00A4376D" w:rsidRDefault="00075D4C" w:rsidP="004A0176">
            <w:pPr>
              <w:overflowPunct w:val="0"/>
              <w:spacing w:line="276" w:lineRule="auto"/>
              <w:jc w:val="center"/>
              <w:rPr>
                <w:rFonts w:ascii="Times New Roman" w:hAnsi="Times New Roman"/>
                <w:b/>
                <w:szCs w:val="24"/>
              </w:rPr>
            </w:pPr>
            <w:r w:rsidRPr="00A4376D">
              <w:rPr>
                <w:rFonts w:ascii="Times New Roman" w:hAnsi="Times New Roman"/>
                <w:b/>
                <w:szCs w:val="24"/>
              </w:rPr>
              <w:lastRenderedPageBreak/>
              <w:t>培育部屬</w:t>
            </w:r>
          </w:p>
        </w:tc>
      </w:tr>
      <w:tr w:rsidR="00DD1E2A" w:rsidRPr="00A4376D" w14:paraId="0F259916" w14:textId="77777777" w:rsidTr="00B03BCB">
        <w:tc>
          <w:tcPr>
            <w:tcW w:w="8364" w:type="dxa"/>
          </w:tcPr>
          <w:p w14:paraId="2797875F" w14:textId="77777777" w:rsidR="00075D4C" w:rsidRPr="00A4376D" w:rsidRDefault="00075D4C" w:rsidP="004A0176">
            <w:pPr>
              <w:pStyle w:val="a8"/>
              <w:numPr>
                <w:ilvl w:val="0"/>
                <w:numId w:val="52"/>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定義：</w:t>
            </w:r>
          </w:p>
          <w:p w14:paraId="7B311A74" w14:textId="77777777" w:rsidR="00075D4C" w:rsidRPr="00A4376D" w:rsidRDefault="00075D4C"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能掌握部屬之優缺點，親自示範教導並提供建議與資源，協助部屬提升其工作能力，並規劃人才發展機會及激發部屬潛能，使其能夠更有效達成目前或未來的工作或角色的職責。</w:t>
            </w:r>
          </w:p>
          <w:p w14:paraId="25D0D744" w14:textId="77777777" w:rsidR="00075D4C" w:rsidRPr="00A4376D" w:rsidRDefault="00075D4C" w:rsidP="004A0176">
            <w:pPr>
              <w:pStyle w:val="a8"/>
              <w:numPr>
                <w:ilvl w:val="0"/>
                <w:numId w:val="52"/>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關鍵行為指標：</w:t>
            </w:r>
          </w:p>
          <w:p w14:paraId="57DF20BF" w14:textId="77777777" w:rsidR="00075D4C" w:rsidRPr="00A4376D" w:rsidRDefault="00075D4C" w:rsidP="004A0176">
            <w:pPr>
              <w:pStyle w:val="a8"/>
              <w:numPr>
                <w:ilvl w:val="0"/>
                <w:numId w:val="20"/>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能洞察部屬的優點和潛力，創造及給予學習發展機會</w:t>
            </w:r>
            <w:r w:rsidRPr="00A4376D">
              <w:rPr>
                <w:rFonts w:ascii="Times New Roman" w:hAnsi="Times New Roman"/>
                <w:szCs w:val="24"/>
              </w:rPr>
              <w:t xml:space="preserve"> (</w:t>
            </w:r>
            <w:r w:rsidRPr="00A4376D">
              <w:rPr>
                <w:rFonts w:ascii="Times New Roman" w:hAnsi="Times New Roman"/>
                <w:szCs w:val="24"/>
              </w:rPr>
              <w:t>例如鼓勵進修、工作輪調、推派參與國內外會議等</w:t>
            </w:r>
            <w:r w:rsidRPr="00A4376D">
              <w:rPr>
                <w:rFonts w:ascii="Times New Roman" w:hAnsi="Times New Roman"/>
                <w:szCs w:val="24"/>
              </w:rPr>
              <w:t>)</w:t>
            </w:r>
            <w:r w:rsidRPr="00A4376D">
              <w:rPr>
                <w:rFonts w:ascii="Times New Roman" w:hAnsi="Times New Roman"/>
                <w:szCs w:val="24"/>
              </w:rPr>
              <w:t>。</w:t>
            </w:r>
          </w:p>
          <w:p w14:paraId="25F81F72" w14:textId="77777777" w:rsidR="00075D4C" w:rsidRPr="00A4376D" w:rsidRDefault="00075D4C" w:rsidP="004A0176">
            <w:pPr>
              <w:pStyle w:val="a8"/>
              <w:numPr>
                <w:ilvl w:val="0"/>
                <w:numId w:val="20"/>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能給予在業務執行上表現卓越的部屬，應有的嘉獎或晉升的機會，以激勵部屬持續發揮其專長。</w:t>
            </w:r>
          </w:p>
          <w:p w14:paraId="3ADB2D02" w14:textId="25CB5A5A" w:rsidR="00075D4C" w:rsidRPr="00A4376D" w:rsidRDefault="00075D4C" w:rsidP="004A0176">
            <w:pPr>
              <w:pStyle w:val="a8"/>
              <w:numPr>
                <w:ilvl w:val="0"/>
                <w:numId w:val="20"/>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能清楚辨識部屬能力上的缺口，提供機關內教育訓練的機會，幫助部屬提升其專業</w:t>
            </w:r>
            <w:r w:rsidRPr="00A4376D">
              <w:rPr>
                <w:rFonts w:ascii="Times New Roman" w:hAnsi="Times New Roman"/>
                <w:szCs w:val="24"/>
              </w:rPr>
              <w:t xml:space="preserve"> (</w:t>
            </w:r>
            <w:r w:rsidRPr="00A4376D">
              <w:rPr>
                <w:rFonts w:ascii="Times New Roman" w:hAnsi="Times New Roman"/>
                <w:szCs w:val="24"/>
              </w:rPr>
              <w:t>機關內客製化的教育訓練或</w:t>
            </w:r>
            <w:r w:rsidR="00237DBF">
              <w:rPr>
                <w:rFonts w:ascii="Times New Roman" w:hAnsi="Times New Roman"/>
                <w:szCs w:val="24"/>
              </w:rPr>
              <w:t>行政院人事行政總處</w:t>
            </w:r>
            <w:r w:rsidRPr="00A4376D">
              <w:rPr>
                <w:rFonts w:ascii="Times New Roman" w:hAnsi="Times New Roman"/>
                <w:szCs w:val="24"/>
              </w:rPr>
              <w:t>及保訓會所舉辦的訓練活動</w:t>
            </w:r>
            <w:r w:rsidRPr="00A4376D">
              <w:rPr>
                <w:rFonts w:ascii="Times New Roman" w:hAnsi="Times New Roman"/>
                <w:szCs w:val="24"/>
              </w:rPr>
              <w:t>)</w:t>
            </w:r>
            <w:r w:rsidRPr="00A4376D">
              <w:rPr>
                <w:rFonts w:ascii="Times New Roman" w:hAnsi="Times New Roman"/>
                <w:szCs w:val="24"/>
              </w:rPr>
              <w:t>。</w:t>
            </w:r>
          </w:p>
          <w:p w14:paraId="055A8258" w14:textId="77777777" w:rsidR="00075D4C" w:rsidRPr="00A4376D" w:rsidRDefault="00075D4C" w:rsidP="004A0176">
            <w:pPr>
              <w:pStyle w:val="a8"/>
              <w:numPr>
                <w:ilvl w:val="0"/>
                <w:numId w:val="20"/>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kern w:val="0"/>
                <w:szCs w:val="24"/>
              </w:rPr>
              <w:t>能在工作上協助同仁，給予專業上的指導，讓同仁可以後續順利地推動其業務</w:t>
            </w:r>
            <w:r w:rsidRPr="00A4376D">
              <w:rPr>
                <w:rFonts w:ascii="Times New Roman" w:hAnsi="Times New Roman"/>
                <w:kern w:val="0"/>
                <w:szCs w:val="24"/>
              </w:rPr>
              <w:t xml:space="preserve"> (</w:t>
            </w:r>
            <w:r w:rsidRPr="00A4376D">
              <w:rPr>
                <w:rFonts w:ascii="Times New Roman" w:hAnsi="Times New Roman"/>
                <w:kern w:val="0"/>
                <w:szCs w:val="24"/>
              </w:rPr>
              <w:t>例如公文處理</w:t>
            </w:r>
            <w:r w:rsidRPr="00A4376D">
              <w:rPr>
                <w:rFonts w:ascii="Times New Roman" w:hAnsi="Times New Roman"/>
                <w:kern w:val="0"/>
                <w:szCs w:val="24"/>
              </w:rPr>
              <w:t>)</w:t>
            </w:r>
            <w:r w:rsidRPr="00A4376D">
              <w:rPr>
                <w:rFonts w:ascii="Times New Roman" w:hAnsi="Times New Roman"/>
                <w:kern w:val="0"/>
                <w:szCs w:val="24"/>
              </w:rPr>
              <w:t>。</w:t>
            </w:r>
          </w:p>
          <w:p w14:paraId="7C470A8F" w14:textId="77777777" w:rsidR="00075D4C" w:rsidRPr="00A4376D" w:rsidRDefault="00075D4C" w:rsidP="004A0176">
            <w:pPr>
              <w:pStyle w:val="a8"/>
              <w:numPr>
                <w:ilvl w:val="0"/>
                <w:numId w:val="52"/>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行為事例代表</w:t>
            </w:r>
          </w:p>
          <w:p w14:paraId="4C6D10AD" w14:textId="74A023BF" w:rsidR="00075D4C" w:rsidRPr="00A4376D" w:rsidRDefault="00075D4C"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在面對有潛力之同仁時，在某單位擔任簡任第十二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君會給予激勵以及協助，使同仁未來能有更好的發展。例如</w:t>
            </w:r>
            <w:r w:rsidRPr="00A4376D">
              <w:rPr>
                <w:rFonts w:ascii="Times New Roman" w:hAnsi="Times New Roman"/>
                <w:szCs w:val="24"/>
              </w:rPr>
              <w:t>A</w:t>
            </w:r>
            <w:r w:rsidRPr="00A4376D">
              <w:rPr>
                <w:rFonts w:ascii="Times New Roman" w:hAnsi="Times New Roman"/>
                <w:szCs w:val="24"/>
              </w:rPr>
              <w:t>君</w:t>
            </w:r>
            <w:r w:rsidRPr="00A4376D">
              <w:rPr>
                <w:rFonts w:ascii="Times New Roman" w:hAnsi="Times New Roman"/>
                <w:kern w:val="0"/>
                <w:szCs w:val="24"/>
                <w:lang w:val="zh-TW"/>
              </w:rPr>
              <w:t>底下</w:t>
            </w:r>
            <w:r w:rsidRPr="00A4376D">
              <w:rPr>
                <w:rFonts w:ascii="Times New Roman" w:hAnsi="Times New Roman"/>
                <w:szCs w:val="24"/>
              </w:rPr>
              <w:t>有一位優秀的同仁，他在某單位擔任科長已有多年經驗，</w:t>
            </w:r>
            <w:r w:rsidRPr="00A4376D">
              <w:rPr>
                <w:rFonts w:ascii="Times New Roman" w:hAnsi="Times New Roman"/>
                <w:szCs w:val="24"/>
              </w:rPr>
              <w:t>A</w:t>
            </w:r>
            <w:r w:rsidRPr="00A4376D">
              <w:rPr>
                <w:rFonts w:ascii="Times New Roman" w:hAnsi="Times New Roman"/>
                <w:szCs w:val="24"/>
              </w:rPr>
              <w:t>君就鼓勵他在職進修，並請</w:t>
            </w:r>
            <w:r w:rsidRPr="00A4376D">
              <w:rPr>
                <w:rFonts w:ascii="Times New Roman" w:hAnsi="Times New Roman"/>
                <w:szCs w:val="24"/>
              </w:rPr>
              <w:lastRenderedPageBreak/>
              <w:t>主管發信到</w:t>
            </w:r>
            <w:r w:rsidRPr="00A4376D">
              <w:rPr>
                <w:rFonts w:ascii="Times New Roman" w:hAnsi="Times New Roman"/>
                <w:szCs w:val="24"/>
              </w:rPr>
              <w:t>EPA</w:t>
            </w:r>
            <w:r w:rsidRPr="00A4376D">
              <w:rPr>
                <w:rFonts w:ascii="Times New Roman" w:hAnsi="Times New Roman"/>
                <w:szCs w:val="24"/>
              </w:rPr>
              <w:t>，幫他找到好的學校和資源，起初該名同仁並不願意，</w:t>
            </w:r>
            <w:r w:rsidRPr="00A4376D">
              <w:rPr>
                <w:rFonts w:ascii="Times New Roman" w:hAnsi="Times New Roman"/>
                <w:szCs w:val="24"/>
              </w:rPr>
              <w:t>A</w:t>
            </w:r>
            <w:r w:rsidRPr="00A4376D">
              <w:rPr>
                <w:rFonts w:ascii="Times New Roman" w:hAnsi="Times New Roman"/>
                <w:szCs w:val="24"/>
              </w:rPr>
              <w:t>君就與當時的副處長積極說服，後來該同仁同意前往美國</w:t>
            </w:r>
            <w:r w:rsidRPr="00A4376D">
              <w:rPr>
                <w:rFonts w:ascii="Times New Roman" w:hAnsi="Times New Roman"/>
                <w:szCs w:val="24"/>
              </w:rPr>
              <w:t>EPA</w:t>
            </w:r>
            <w:r w:rsidRPr="00A4376D">
              <w:rPr>
                <w:rFonts w:ascii="Times New Roman" w:hAnsi="Times New Roman"/>
                <w:szCs w:val="24"/>
              </w:rPr>
              <w:t>工作一個月，學習到很多知識，也受到美國自主學習態度的薰陶，工作態度變得積極，在專業知識上視野大開，也向其他同仁分享許多國外的學習經驗。而為了鼓勵他發揮潛能，</w:t>
            </w:r>
            <w:r w:rsidRPr="00A4376D">
              <w:rPr>
                <w:rFonts w:ascii="Times New Roman" w:hAnsi="Times New Roman"/>
                <w:szCs w:val="24"/>
              </w:rPr>
              <w:t>A</w:t>
            </w:r>
            <w:r w:rsidRPr="00A4376D">
              <w:rPr>
                <w:rFonts w:ascii="Times New Roman" w:hAnsi="Times New Roman"/>
                <w:szCs w:val="24"/>
              </w:rPr>
              <w:t>君給予其更多的責任，把兩個單位一起給他管理，而他也不負重望，管理的非常好。</w:t>
            </w:r>
            <w:r w:rsidRPr="00A4376D">
              <w:rPr>
                <w:rFonts w:ascii="Times New Roman" w:hAnsi="Times New Roman"/>
                <w:szCs w:val="24"/>
              </w:rPr>
              <w:t>2012</w:t>
            </w:r>
            <w:r w:rsidRPr="00A4376D">
              <w:rPr>
                <w:rFonts w:ascii="Times New Roman" w:hAnsi="Times New Roman"/>
                <w:szCs w:val="24"/>
              </w:rPr>
              <w:t>年該名同仁成功升副處長，也積極持續參加考試院的文官訓練，到國外參訪受訓。</w:t>
            </w:r>
          </w:p>
        </w:tc>
      </w:tr>
      <w:tr w:rsidR="00DD1E2A" w:rsidRPr="00A4376D" w14:paraId="20B50991" w14:textId="77777777" w:rsidTr="00B03BCB">
        <w:tc>
          <w:tcPr>
            <w:tcW w:w="8364" w:type="dxa"/>
          </w:tcPr>
          <w:p w14:paraId="306EAB79" w14:textId="77777777" w:rsidR="00075D4C" w:rsidRPr="00A4376D" w:rsidRDefault="00075D4C" w:rsidP="004A0176">
            <w:pPr>
              <w:overflowPunct w:val="0"/>
              <w:spacing w:line="276" w:lineRule="auto"/>
              <w:jc w:val="center"/>
              <w:rPr>
                <w:rFonts w:ascii="Times New Roman" w:hAnsi="Times New Roman"/>
                <w:b/>
                <w:szCs w:val="24"/>
              </w:rPr>
            </w:pPr>
            <w:r w:rsidRPr="00A4376D">
              <w:rPr>
                <w:rFonts w:ascii="Times New Roman" w:hAnsi="Times New Roman"/>
                <w:b/>
                <w:szCs w:val="24"/>
              </w:rPr>
              <w:lastRenderedPageBreak/>
              <w:t>情資蒐集與研判</w:t>
            </w:r>
          </w:p>
        </w:tc>
      </w:tr>
      <w:tr w:rsidR="00DD1E2A" w:rsidRPr="00A4376D" w14:paraId="3458F519" w14:textId="77777777" w:rsidTr="00B03BCB">
        <w:tc>
          <w:tcPr>
            <w:tcW w:w="8364" w:type="dxa"/>
          </w:tcPr>
          <w:p w14:paraId="5C3CB386" w14:textId="77777777" w:rsidR="00075D4C" w:rsidRPr="00A4376D" w:rsidRDefault="00075D4C" w:rsidP="004A0176">
            <w:pPr>
              <w:pStyle w:val="a8"/>
              <w:numPr>
                <w:ilvl w:val="0"/>
                <w:numId w:val="53"/>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定義：</w:t>
            </w:r>
          </w:p>
          <w:p w14:paraId="1FC01032" w14:textId="77777777" w:rsidR="00075D4C" w:rsidRPr="00A4376D" w:rsidRDefault="00075D4C"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能蒐集與機關業務發展相關之國內外情資及輿論報導，據此掌握與瞭解機關業務之局勢發展。</w:t>
            </w:r>
          </w:p>
          <w:p w14:paraId="263A12F3" w14:textId="77777777" w:rsidR="00075D4C" w:rsidRPr="00A4376D" w:rsidRDefault="00075D4C" w:rsidP="004A0176">
            <w:pPr>
              <w:pStyle w:val="a8"/>
              <w:numPr>
                <w:ilvl w:val="0"/>
                <w:numId w:val="53"/>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關鍵行為指標：</w:t>
            </w:r>
          </w:p>
          <w:p w14:paraId="1CF5C461" w14:textId="77777777" w:rsidR="00075D4C" w:rsidRPr="00A4376D" w:rsidRDefault="00075D4C" w:rsidP="004A0176">
            <w:pPr>
              <w:pStyle w:val="a8"/>
              <w:numPr>
                <w:ilvl w:val="0"/>
                <w:numId w:val="21"/>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能運用各種媒體管道或運用國外以及透過政府外派團隊，搜集最新與機關業務相關資訊。</w:t>
            </w:r>
          </w:p>
          <w:p w14:paraId="1B7B7763" w14:textId="77777777" w:rsidR="00075D4C" w:rsidRPr="00A4376D" w:rsidRDefault="00075D4C" w:rsidP="004A0176">
            <w:pPr>
              <w:pStyle w:val="a8"/>
              <w:numPr>
                <w:ilvl w:val="0"/>
                <w:numId w:val="21"/>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能主動蒐集民眾對於政策之觀點、疑慮，以襄助首長或長官掌握輿情。</w:t>
            </w:r>
          </w:p>
          <w:p w14:paraId="6A9FC2A4" w14:textId="77777777" w:rsidR="00075D4C" w:rsidRPr="00A4376D" w:rsidRDefault="00075D4C" w:rsidP="004A0176">
            <w:pPr>
              <w:pStyle w:val="a8"/>
              <w:numPr>
                <w:ilvl w:val="0"/>
                <w:numId w:val="21"/>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能透過所蒐集之文獻資料，彙整各先進國家與業務相關的各國資料及研究成果，協助掌握國際相關業務之發展趨勢。</w:t>
            </w:r>
          </w:p>
          <w:p w14:paraId="0DFAF7D4" w14:textId="77777777" w:rsidR="00075D4C" w:rsidRPr="00A4376D" w:rsidRDefault="00075D4C" w:rsidP="004A0176">
            <w:pPr>
              <w:pStyle w:val="a8"/>
              <w:numPr>
                <w:ilvl w:val="0"/>
                <w:numId w:val="21"/>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透過國內外會議之參與，蒐集相關資料，據以研判機關業務可能的發展</w:t>
            </w:r>
            <w:r w:rsidRPr="00A4376D">
              <w:rPr>
                <w:rFonts w:ascii="Times New Roman" w:hAnsi="Times New Roman"/>
                <w:szCs w:val="24"/>
              </w:rPr>
              <w:t xml:space="preserve">  </w:t>
            </w:r>
            <w:r w:rsidRPr="00A4376D">
              <w:rPr>
                <w:rFonts w:ascii="Times New Roman" w:hAnsi="Times New Roman"/>
                <w:szCs w:val="24"/>
              </w:rPr>
              <w:t>方向。</w:t>
            </w:r>
          </w:p>
          <w:p w14:paraId="70024938" w14:textId="77777777" w:rsidR="00075D4C" w:rsidRPr="00A4376D" w:rsidRDefault="00075D4C" w:rsidP="004A0176">
            <w:pPr>
              <w:pStyle w:val="a8"/>
              <w:numPr>
                <w:ilvl w:val="0"/>
                <w:numId w:val="53"/>
              </w:numPr>
              <w:overflowPunct w:val="0"/>
              <w:spacing w:line="276" w:lineRule="auto"/>
              <w:ind w:leftChars="0" w:right="-240" w:firstLineChars="0"/>
              <w:jc w:val="both"/>
              <w:rPr>
                <w:rFonts w:ascii="Times New Roman" w:hAnsi="Times New Roman"/>
                <w:szCs w:val="24"/>
              </w:rPr>
            </w:pPr>
            <w:r w:rsidRPr="00A4376D">
              <w:rPr>
                <w:rFonts w:ascii="Times New Roman" w:hAnsi="Times New Roman"/>
                <w:szCs w:val="24"/>
              </w:rPr>
              <w:t>行為事例代表：</w:t>
            </w:r>
          </w:p>
          <w:p w14:paraId="22BFD4F1" w14:textId="0E99FA2D" w:rsidR="00075D4C" w:rsidRPr="00A4376D" w:rsidRDefault="00075D4C"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公務人員退休年金是目前政府所面臨的一個急迫的政策問題，某單位在公務人員年金改革計劃當中，扮演著政策規劃與改革發動者的角色。而在某單位擔任簡任第十二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B</w:t>
            </w:r>
            <w:r w:rsidRPr="00A4376D">
              <w:rPr>
                <w:rFonts w:ascii="Times New Roman" w:hAnsi="Times New Roman"/>
                <w:szCs w:val="24"/>
              </w:rPr>
              <w:t>君在發現公務員年金制度可能出現問題後，多方的蒐集政策規劃所需的相關資訊，幾年前便著手開始蒐集文獻及其他先進國家政府</w:t>
            </w:r>
            <w:r w:rsidRPr="00A4376D">
              <w:rPr>
                <w:rFonts w:ascii="Times New Roman" w:hAnsi="Times New Roman"/>
                <w:szCs w:val="24"/>
              </w:rPr>
              <w:t xml:space="preserve"> (</w:t>
            </w:r>
            <w:r w:rsidRPr="00A4376D">
              <w:rPr>
                <w:rFonts w:ascii="Times New Roman" w:hAnsi="Times New Roman"/>
                <w:szCs w:val="24"/>
              </w:rPr>
              <w:t>美國、英國、澳洲、新加坡、加拿大等</w:t>
            </w:r>
            <w:r w:rsidRPr="00A4376D">
              <w:rPr>
                <w:rFonts w:ascii="Times New Roman" w:hAnsi="Times New Roman"/>
                <w:szCs w:val="24"/>
              </w:rPr>
              <w:t xml:space="preserve">…) </w:t>
            </w:r>
            <w:r w:rsidRPr="00A4376D">
              <w:rPr>
                <w:rFonts w:ascii="Times New Roman" w:hAnsi="Times New Roman"/>
                <w:szCs w:val="24"/>
              </w:rPr>
              <w:t>退休年金制度相關的資料。除此之外，也帶領司內各組組長到各國考察，吸收第一手的新知。並分析國內輿情與請教相關領域</w:t>
            </w:r>
            <w:r w:rsidRPr="00A4376D">
              <w:rPr>
                <w:rFonts w:ascii="Times New Roman" w:hAnsi="Times New Roman"/>
                <w:szCs w:val="24"/>
              </w:rPr>
              <w:t xml:space="preserve"> (</w:t>
            </w:r>
            <w:r w:rsidRPr="00A4376D">
              <w:rPr>
                <w:rFonts w:ascii="Times New Roman" w:hAnsi="Times New Roman"/>
                <w:szCs w:val="24"/>
              </w:rPr>
              <w:t>人口統計、財稅、社福、法律</w:t>
            </w:r>
            <w:r w:rsidRPr="00A4376D">
              <w:rPr>
                <w:rFonts w:ascii="Times New Roman" w:hAnsi="Times New Roman"/>
                <w:szCs w:val="24"/>
              </w:rPr>
              <w:t xml:space="preserve">…) </w:t>
            </w:r>
            <w:r w:rsidRPr="00A4376D">
              <w:rPr>
                <w:rFonts w:ascii="Times New Roman" w:hAnsi="Times New Roman"/>
                <w:szCs w:val="24"/>
              </w:rPr>
              <w:t>的專家學者，同時舉行多場公聽會與座談會蒐集各方利害關係團體的意見，在有限的時間內，設計規劃出可行性較高的方案，呈報與長官，並獲得長官大力支持與推動。</w:t>
            </w:r>
            <w:r w:rsidRPr="00A4376D">
              <w:rPr>
                <w:rFonts w:ascii="Times New Roman" w:hAnsi="Times New Roman"/>
                <w:szCs w:val="24"/>
              </w:rPr>
              <w:t xml:space="preserve"> </w:t>
            </w:r>
          </w:p>
        </w:tc>
      </w:tr>
      <w:tr w:rsidR="00DD1E2A" w:rsidRPr="00A4376D" w14:paraId="75CC0392" w14:textId="77777777" w:rsidTr="00B03BCB">
        <w:tc>
          <w:tcPr>
            <w:tcW w:w="8364" w:type="dxa"/>
          </w:tcPr>
          <w:p w14:paraId="53BF87DD" w14:textId="77777777" w:rsidR="00075D4C" w:rsidRPr="00A4376D" w:rsidRDefault="00075D4C" w:rsidP="004A0176">
            <w:pPr>
              <w:overflowPunct w:val="0"/>
              <w:spacing w:line="276" w:lineRule="auto"/>
              <w:jc w:val="center"/>
              <w:rPr>
                <w:rFonts w:ascii="Times New Roman" w:hAnsi="Times New Roman"/>
                <w:b/>
                <w:szCs w:val="24"/>
              </w:rPr>
            </w:pPr>
            <w:r w:rsidRPr="00A4376D">
              <w:rPr>
                <w:rFonts w:ascii="Times New Roman" w:hAnsi="Times New Roman"/>
                <w:b/>
                <w:szCs w:val="24"/>
              </w:rPr>
              <w:t>業務規劃與執行</w:t>
            </w:r>
          </w:p>
        </w:tc>
      </w:tr>
      <w:tr w:rsidR="00DD1E2A" w:rsidRPr="00A4376D" w14:paraId="18A4586F" w14:textId="77777777" w:rsidTr="00B03BCB">
        <w:tc>
          <w:tcPr>
            <w:tcW w:w="8364" w:type="dxa"/>
          </w:tcPr>
          <w:p w14:paraId="2EB1F386" w14:textId="77777777" w:rsidR="00075D4C" w:rsidRPr="00A4376D" w:rsidRDefault="00075D4C" w:rsidP="004A0176">
            <w:pPr>
              <w:pStyle w:val="a8"/>
              <w:numPr>
                <w:ilvl w:val="0"/>
                <w:numId w:val="54"/>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定義：</w:t>
            </w:r>
          </w:p>
          <w:p w14:paraId="7BD81C57" w14:textId="77777777" w:rsidR="00075D4C" w:rsidRPr="00A4376D" w:rsidRDefault="00075D4C"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能根據組織年度目標，規劃各項重大政策、法案與專案之執行方向，並有</w:t>
            </w:r>
            <w:r w:rsidRPr="00A4376D">
              <w:rPr>
                <w:rFonts w:ascii="Times New Roman" w:hAnsi="Times New Roman"/>
                <w:szCs w:val="24"/>
              </w:rPr>
              <w:lastRenderedPageBreak/>
              <w:t>效調度及配置團隊內人力及資源執行</w:t>
            </w:r>
            <w:r w:rsidRPr="00A4376D">
              <w:rPr>
                <w:rFonts w:ascii="Times New Roman" w:hAnsi="Times New Roman"/>
                <w:kern w:val="0"/>
              </w:rPr>
              <w:t>業務</w:t>
            </w:r>
            <w:r w:rsidRPr="00A4376D">
              <w:rPr>
                <w:rFonts w:ascii="Times New Roman" w:hAnsi="Times New Roman"/>
                <w:szCs w:val="24"/>
              </w:rPr>
              <w:t>。</w:t>
            </w:r>
          </w:p>
          <w:p w14:paraId="2CC42C71" w14:textId="77777777" w:rsidR="00075D4C" w:rsidRPr="00A4376D" w:rsidRDefault="00075D4C" w:rsidP="004A0176">
            <w:pPr>
              <w:pStyle w:val="a8"/>
              <w:numPr>
                <w:ilvl w:val="0"/>
                <w:numId w:val="54"/>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關鍵行為指標：</w:t>
            </w:r>
          </w:p>
          <w:p w14:paraId="7CE9C82F" w14:textId="77777777" w:rsidR="00075D4C" w:rsidRPr="00A4376D" w:rsidRDefault="00075D4C" w:rsidP="004A0176">
            <w:pPr>
              <w:pStyle w:val="a8"/>
              <w:numPr>
                <w:ilvl w:val="0"/>
                <w:numId w:val="22"/>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能清楚地與團隊同仁溝通，並具體地規劃機關年度計劃與預算。</w:t>
            </w:r>
          </w:p>
          <w:p w14:paraId="2FB1AAD0" w14:textId="77777777" w:rsidR="00075D4C" w:rsidRPr="00A4376D" w:rsidRDefault="00075D4C" w:rsidP="004A0176">
            <w:pPr>
              <w:pStyle w:val="a8"/>
              <w:numPr>
                <w:ilvl w:val="0"/>
                <w:numId w:val="22"/>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能依循計畫，建立業務執行之具體流程，清楚掌握時間期程、人力和資源配置。</w:t>
            </w:r>
          </w:p>
          <w:p w14:paraId="4DF2AB3A" w14:textId="77777777" w:rsidR="00075D4C" w:rsidRPr="00A4376D" w:rsidRDefault="00075D4C" w:rsidP="004A0176">
            <w:pPr>
              <w:pStyle w:val="a8"/>
              <w:numPr>
                <w:ilvl w:val="0"/>
                <w:numId w:val="22"/>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能在短期內承接及掌握上級交付的臨時性任務，並做好一切規劃及工作分配，並使業務順利推展。</w:t>
            </w:r>
          </w:p>
          <w:p w14:paraId="719FBCB7" w14:textId="77777777" w:rsidR="00075D4C" w:rsidRPr="00A4376D" w:rsidRDefault="00075D4C" w:rsidP="004A0176">
            <w:pPr>
              <w:pStyle w:val="a8"/>
              <w:numPr>
                <w:ilvl w:val="0"/>
                <w:numId w:val="22"/>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能夠對於團隊業務，展現許多合於法規且具創新性的做法。</w:t>
            </w:r>
          </w:p>
          <w:p w14:paraId="1817A0DC" w14:textId="77777777" w:rsidR="00075D4C" w:rsidRPr="00A4376D" w:rsidRDefault="00075D4C" w:rsidP="004A0176">
            <w:pPr>
              <w:pStyle w:val="a8"/>
              <w:numPr>
                <w:ilvl w:val="0"/>
                <w:numId w:val="22"/>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kern w:val="0"/>
              </w:rPr>
              <w:t>業務執行中遇到困難與障礙，能勇於面對，並及時協調取得相關資源克服困難與障礙。</w:t>
            </w:r>
          </w:p>
          <w:p w14:paraId="5D82CC72" w14:textId="77777777" w:rsidR="00075D4C" w:rsidRPr="00A4376D" w:rsidRDefault="00075D4C" w:rsidP="004A0176">
            <w:pPr>
              <w:pStyle w:val="a8"/>
              <w:numPr>
                <w:ilvl w:val="0"/>
                <w:numId w:val="54"/>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行為事例代表：</w:t>
            </w:r>
          </w:p>
          <w:p w14:paraId="7DEA17EA" w14:textId="7F291F6F" w:rsidR="00075D4C" w:rsidRPr="00A4376D" w:rsidRDefault="00075D4C" w:rsidP="00C462BB">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93</w:t>
            </w:r>
            <w:r w:rsidRPr="00A4376D">
              <w:rPr>
                <w:rFonts w:ascii="Times New Roman" w:hAnsi="Times New Roman"/>
                <w:szCs w:val="24"/>
              </w:rPr>
              <w:t>年於某單位擔任簡任第十二</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szCs w:val="24"/>
              </w:rPr>
              <w:t>A</w:t>
            </w:r>
            <w:r w:rsidRPr="00A4376D">
              <w:rPr>
                <w:rFonts w:ascii="Times New Roman" w:hAnsi="Times New Roman"/>
                <w:szCs w:val="24"/>
              </w:rPr>
              <w:t>君在業務處擔任處長時，發現前一任處長累積下來的案子非常龐大有四百多件，導致處內員工每個人分到比正常工作量的多兩倍的工作量，使員工無法負荷而心慌，而面對清理積案這樣的目標，</w:t>
            </w:r>
            <w:r w:rsidRPr="00A4376D">
              <w:rPr>
                <w:rFonts w:ascii="Times New Roman" w:hAnsi="Times New Roman"/>
                <w:szCs w:val="24"/>
              </w:rPr>
              <w:t>A</w:t>
            </w:r>
            <w:r w:rsidRPr="00A4376D">
              <w:rPr>
                <w:rFonts w:ascii="Times New Roman" w:hAnsi="Times New Roman"/>
                <w:szCs w:val="24"/>
              </w:rPr>
              <w:t>君在其中扮演處內領導者的角色，針對此目標規劃相對應的行動計畫，首先，告訴處內同仁一定要清理積案，凝聚大家共識並穩定員工情緒，而後開始著手對案件處理流程訂定相關制度，把每道程序的時間訂定出來，像是幾天內要請業者提出答辯，幾天內要提出案件報告，並告知部屬案件處理順序，超過一年的先做處理，第二，直接督導各科科長，要求每科的報告產出量與品質，並立即給予回饋，不好的退回報告要求改進，第三，請求其他處室支援，要求其他處室同仁一個人一個月幫忙一件，把新進來的案件分配給其他處室的同仁下去，最後在</w:t>
            </w:r>
            <w:r w:rsidR="00A713D1" w:rsidRPr="00A4376D">
              <w:rPr>
                <w:rFonts w:ascii="Times New Roman" w:hAnsi="Times New Roman" w:hint="eastAsia"/>
                <w:szCs w:val="24"/>
              </w:rPr>
              <w:t>95</w:t>
            </w:r>
            <w:r w:rsidRPr="00A4376D">
              <w:rPr>
                <w:rFonts w:ascii="Times New Roman" w:hAnsi="Times New Roman"/>
                <w:szCs w:val="24"/>
              </w:rPr>
              <w:t>年使得業務量回到正常軌道，那時候訂定的</w:t>
            </w:r>
            <w:r w:rsidRPr="00A4376D">
              <w:rPr>
                <w:rFonts w:ascii="Times New Roman" w:hAnsi="Times New Roman"/>
                <w:szCs w:val="24"/>
              </w:rPr>
              <w:t>SOP</w:t>
            </w:r>
            <w:r w:rsidRPr="00A4376D">
              <w:rPr>
                <w:rFonts w:ascii="Times New Roman" w:hAnsi="Times New Roman"/>
                <w:szCs w:val="24"/>
              </w:rPr>
              <w:t>與許多制度內規、機關文化，後面的處長也蕭規曹隨繼續實施下去。</w:t>
            </w:r>
          </w:p>
        </w:tc>
      </w:tr>
    </w:tbl>
    <w:p w14:paraId="73E14781" w14:textId="77777777" w:rsidR="003C1B95" w:rsidRPr="00A4376D" w:rsidRDefault="003C1B95" w:rsidP="004A0176">
      <w:pPr>
        <w:overflowPunct w:val="0"/>
        <w:rPr>
          <w:rFonts w:ascii="Times New Roman" w:hAnsi="Times New Roman"/>
        </w:rPr>
      </w:pPr>
      <w:r w:rsidRPr="00A4376D">
        <w:rPr>
          <w:rFonts w:ascii="Times New Roman" w:hAnsi="Times New Roman"/>
        </w:rPr>
        <w:lastRenderedPageBreak/>
        <w:br w:type="page"/>
      </w:r>
    </w:p>
    <w:tbl>
      <w:tblPr>
        <w:tblStyle w:val="af2"/>
        <w:tblW w:w="8364" w:type="dxa"/>
        <w:tblInd w:w="-15" w:type="dxa"/>
        <w:tblLook w:val="04A0" w:firstRow="1" w:lastRow="0" w:firstColumn="1" w:lastColumn="0" w:noHBand="0" w:noVBand="1"/>
      </w:tblPr>
      <w:tblGrid>
        <w:gridCol w:w="8364"/>
      </w:tblGrid>
      <w:tr w:rsidR="00DD1E2A" w:rsidRPr="00A4376D" w14:paraId="06033D2B" w14:textId="77777777" w:rsidTr="00B03BCB">
        <w:trPr>
          <w:tblHeader/>
        </w:trPr>
        <w:tc>
          <w:tcPr>
            <w:tcW w:w="8364" w:type="dxa"/>
            <w:tcBorders>
              <w:top w:val="double" w:sz="4" w:space="0" w:color="auto"/>
              <w:left w:val="double" w:sz="4" w:space="0" w:color="auto"/>
              <w:right w:val="double" w:sz="4" w:space="0" w:color="auto"/>
            </w:tcBorders>
            <w:shd w:val="clear" w:color="auto" w:fill="BFBFBF" w:themeFill="background1" w:themeFillShade="BF"/>
          </w:tcPr>
          <w:p w14:paraId="24810E03" w14:textId="2BDE8317" w:rsidR="00075D4C" w:rsidRPr="00A4376D" w:rsidRDefault="00075D4C" w:rsidP="004A0176">
            <w:pPr>
              <w:overflowPunct w:val="0"/>
              <w:spacing w:line="276" w:lineRule="auto"/>
              <w:jc w:val="center"/>
              <w:rPr>
                <w:rFonts w:ascii="Times New Roman" w:hAnsi="Times New Roman"/>
                <w:b/>
              </w:rPr>
            </w:pPr>
            <w:r w:rsidRPr="00A4376D">
              <w:rPr>
                <w:rFonts w:ascii="Times New Roman" w:hAnsi="Times New Roman"/>
              </w:rPr>
              <w:lastRenderedPageBreak/>
              <w:br w:type="page"/>
            </w:r>
            <w:r w:rsidRPr="00A4376D">
              <w:rPr>
                <w:rFonts w:ascii="Times New Roman" w:hAnsi="Times New Roman"/>
                <w:b/>
              </w:rPr>
              <w:t>簡任第十</w:t>
            </w:r>
            <w:bookmarkStart w:id="58" w:name="_Toc426848776"/>
            <w:r w:rsidRPr="00A4376D">
              <w:rPr>
                <w:rFonts w:ascii="Times New Roman" w:hAnsi="Times New Roman"/>
                <w:b/>
              </w:rPr>
              <w:t>三</w:t>
            </w:r>
            <w:r w:rsidR="0064625E" w:rsidRPr="00A4376D">
              <w:rPr>
                <w:rFonts w:ascii="Times New Roman" w:hAnsi="Times New Roman"/>
                <w:b/>
              </w:rPr>
              <w:t>職等</w:t>
            </w:r>
            <w:bookmarkEnd w:id="58"/>
          </w:p>
        </w:tc>
      </w:tr>
      <w:tr w:rsidR="00DD1E2A" w:rsidRPr="00A4376D" w14:paraId="697876D8" w14:textId="77777777" w:rsidTr="00B03BCB">
        <w:tc>
          <w:tcPr>
            <w:tcW w:w="8364" w:type="dxa"/>
            <w:tcBorders>
              <w:left w:val="double" w:sz="4" w:space="0" w:color="auto"/>
              <w:right w:val="double" w:sz="4" w:space="0" w:color="auto"/>
            </w:tcBorders>
          </w:tcPr>
          <w:p w14:paraId="454E5750" w14:textId="60E91238" w:rsidR="00075D4C" w:rsidRPr="00A4376D" w:rsidRDefault="00075D4C" w:rsidP="004A0176">
            <w:pPr>
              <w:overflowPunct w:val="0"/>
              <w:spacing w:line="276" w:lineRule="auto"/>
              <w:jc w:val="center"/>
              <w:rPr>
                <w:rFonts w:ascii="Times New Roman" w:hAnsi="Times New Roman"/>
                <w:b/>
              </w:rPr>
            </w:pPr>
            <w:bookmarkStart w:id="59" w:name="_Toc426848777"/>
            <w:r w:rsidRPr="00A4376D">
              <w:rPr>
                <w:rFonts w:ascii="Times New Roman" w:hAnsi="Times New Roman"/>
                <w:b/>
              </w:rPr>
              <w:t>團隊領導</w:t>
            </w:r>
            <w:bookmarkEnd w:id="59"/>
          </w:p>
        </w:tc>
      </w:tr>
      <w:tr w:rsidR="00DD1E2A" w:rsidRPr="00A4376D" w14:paraId="42137086" w14:textId="77777777" w:rsidTr="00B03BCB">
        <w:trPr>
          <w:trHeight w:val="558"/>
        </w:trPr>
        <w:tc>
          <w:tcPr>
            <w:tcW w:w="8364" w:type="dxa"/>
            <w:tcBorders>
              <w:left w:val="double" w:sz="4" w:space="0" w:color="auto"/>
              <w:bottom w:val="single" w:sz="2" w:space="0" w:color="auto"/>
              <w:right w:val="double" w:sz="4" w:space="0" w:color="auto"/>
            </w:tcBorders>
          </w:tcPr>
          <w:p w14:paraId="4D74340E" w14:textId="77777777" w:rsidR="00075D4C" w:rsidRPr="00A4376D" w:rsidRDefault="00075D4C" w:rsidP="00D5088A">
            <w:pPr>
              <w:pStyle w:val="a8"/>
              <w:numPr>
                <w:ilvl w:val="0"/>
                <w:numId w:val="201"/>
              </w:numPr>
              <w:overflowPunct w:val="0"/>
              <w:spacing w:line="276" w:lineRule="auto"/>
              <w:ind w:leftChars="0" w:left="459" w:right="-240" w:firstLineChars="0"/>
              <w:jc w:val="both"/>
              <w:rPr>
                <w:rFonts w:ascii="Times New Roman" w:hAnsi="Times New Roman"/>
                <w:noProof/>
                <w:szCs w:val="24"/>
              </w:rPr>
            </w:pPr>
            <w:r w:rsidRPr="00A4376D">
              <w:rPr>
                <w:rFonts w:ascii="Times New Roman" w:hAnsi="Times New Roman"/>
                <w:szCs w:val="24"/>
              </w:rPr>
              <w:t>定義</w:t>
            </w:r>
            <w:r w:rsidRPr="00A4376D">
              <w:rPr>
                <w:rFonts w:ascii="Times New Roman" w:hAnsi="Times New Roman"/>
                <w:noProof/>
                <w:szCs w:val="24"/>
              </w:rPr>
              <w:t>：</w:t>
            </w:r>
          </w:p>
          <w:p w14:paraId="7DFDD306" w14:textId="77777777" w:rsidR="00075D4C" w:rsidRPr="00A4376D" w:rsidRDefault="00075D4C"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成為團體中關鍵領導角色，運用具有彈性的互動模式去影響他人行為、看法以建立共識，並能清楚說明團隊目標，激勵與指導團隊內成員朝共同目標</w:t>
            </w:r>
            <w:r w:rsidRPr="00A4376D">
              <w:rPr>
                <w:rFonts w:ascii="Times New Roman" w:hAnsi="Times New Roman"/>
                <w:szCs w:val="24"/>
              </w:rPr>
              <w:t xml:space="preserve">  </w:t>
            </w:r>
            <w:r w:rsidRPr="00A4376D">
              <w:rPr>
                <w:rFonts w:ascii="Times New Roman" w:hAnsi="Times New Roman"/>
                <w:szCs w:val="24"/>
              </w:rPr>
              <w:t>努力。</w:t>
            </w:r>
          </w:p>
          <w:p w14:paraId="0D959A7F" w14:textId="77777777" w:rsidR="00075D4C" w:rsidRPr="00A4376D" w:rsidRDefault="00075D4C" w:rsidP="00D5088A">
            <w:pPr>
              <w:pStyle w:val="a8"/>
              <w:numPr>
                <w:ilvl w:val="0"/>
                <w:numId w:val="201"/>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關鍵行為指標：</w:t>
            </w:r>
          </w:p>
          <w:p w14:paraId="3F54C3CB" w14:textId="77777777" w:rsidR="00075D4C" w:rsidRPr="00A4376D" w:rsidRDefault="00075D4C" w:rsidP="00D5088A">
            <w:pPr>
              <w:pStyle w:val="a8"/>
              <w:numPr>
                <w:ilvl w:val="0"/>
                <w:numId w:val="202"/>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能夠型塑部門文化，建立同仁對組織的信任感，共同為團隊目標而努力。</w:t>
            </w:r>
          </w:p>
          <w:p w14:paraId="31E80B6D" w14:textId="77777777" w:rsidR="00075D4C" w:rsidRPr="00A4376D" w:rsidRDefault="00075D4C" w:rsidP="00D5088A">
            <w:pPr>
              <w:pStyle w:val="a8"/>
              <w:numPr>
                <w:ilvl w:val="0"/>
                <w:numId w:val="202"/>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能夠清楚向團隊成員說明政府政策與所屬機關所需達成之任務目標。</w:t>
            </w:r>
          </w:p>
          <w:p w14:paraId="2E0B35C8" w14:textId="77777777" w:rsidR="00075D4C" w:rsidRPr="00A4376D" w:rsidRDefault="00075D4C" w:rsidP="00D5088A">
            <w:pPr>
              <w:pStyle w:val="a8"/>
              <w:numPr>
                <w:ilvl w:val="0"/>
                <w:numId w:val="202"/>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能運用自身專業引導及激勵部屬順利完成上級長官所賦予的任務。</w:t>
            </w:r>
          </w:p>
          <w:p w14:paraId="7F1B03AF" w14:textId="77777777" w:rsidR="00075D4C" w:rsidRPr="00A4376D" w:rsidRDefault="00075D4C" w:rsidP="00D5088A">
            <w:pPr>
              <w:pStyle w:val="a8"/>
              <w:numPr>
                <w:ilvl w:val="0"/>
                <w:numId w:val="202"/>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能勇於挑戰所屬機關現行的功能角色，並開創新的功能角色，並落實於組織作業活動中。</w:t>
            </w:r>
          </w:p>
          <w:p w14:paraId="4A693C19" w14:textId="77777777" w:rsidR="00075D4C" w:rsidRPr="00A4376D" w:rsidRDefault="00075D4C" w:rsidP="00D5088A">
            <w:pPr>
              <w:pStyle w:val="a8"/>
              <w:numPr>
                <w:ilvl w:val="0"/>
                <w:numId w:val="202"/>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具備同理心，並能站在機關同仁的角度給予其需要的支持與鼓勵，而對於機關同仁的努力也會加以肯定。</w:t>
            </w:r>
          </w:p>
          <w:p w14:paraId="423357BC" w14:textId="77777777" w:rsidR="00075D4C" w:rsidRPr="00A4376D" w:rsidRDefault="00075D4C" w:rsidP="00D5088A">
            <w:pPr>
              <w:pStyle w:val="a8"/>
              <w:numPr>
                <w:ilvl w:val="0"/>
                <w:numId w:val="202"/>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能協調業務工作之分配，並鼓勵相互協助，提高各團隊同仁對於機關業務的參與度。</w:t>
            </w:r>
          </w:p>
          <w:p w14:paraId="46B99A2B" w14:textId="77777777" w:rsidR="00075D4C" w:rsidRPr="00A4376D" w:rsidRDefault="00075D4C" w:rsidP="00D5088A">
            <w:pPr>
              <w:pStyle w:val="a8"/>
              <w:numPr>
                <w:ilvl w:val="0"/>
                <w:numId w:val="201"/>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行為事例代表：</w:t>
            </w:r>
          </w:p>
          <w:p w14:paraId="595C396A" w14:textId="50E4A4A3" w:rsidR="00075D4C" w:rsidRPr="00A4376D" w:rsidRDefault="00075D4C" w:rsidP="004A0176">
            <w:pPr>
              <w:overflowPunct w:val="0"/>
              <w:spacing w:line="276" w:lineRule="auto"/>
              <w:ind w:firstLineChars="203" w:firstLine="487"/>
              <w:jc w:val="both"/>
              <w:rPr>
                <w:rFonts w:ascii="Times New Roman" w:hAnsi="Times New Roman"/>
                <w:szCs w:val="24"/>
              </w:rPr>
            </w:pPr>
            <w:r w:rsidRPr="00A4376D">
              <w:rPr>
                <w:rFonts w:ascii="Times New Roman" w:hAnsi="Times New Roman"/>
                <w:szCs w:val="24"/>
              </w:rPr>
              <w:t>為解決民眾常因不諳稅法，申報錯誤而遭績政機關補稅甚或處罰的問題；或是申報期間屆滿前數天，民眾才著手辦理申報，因而造成申報期間，湧入大量申報人潮，引發久候不耐之民怨。</w:t>
            </w:r>
            <w:r w:rsidRPr="00A4376D">
              <w:rPr>
                <w:rFonts w:ascii="Times New Roman" w:hAnsi="Times New Roman"/>
                <w:szCs w:val="24"/>
              </w:rPr>
              <w:t>A</w:t>
            </w:r>
            <w:r w:rsidRPr="00A4376D">
              <w:rPr>
                <w:rFonts w:ascii="Times New Roman" w:hAnsi="Times New Roman"/>
                <w:szCs w:val="24"/>
              </w:rPr>
              <w:t>君在擔任某機關簡任第十三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時，研究主動提供納稅義務人試算申報資料之可行性，而後開始規劃專案計畫，建立明確的目標，並與財政資訊中心及各地區國稅局成立專案小組，下設法規及秘書組、業務及宣導組、資訊組，明訂各組執行工作項目及管制執行制度，不定期召開會議</w:t>
            </w:r>
            <w:r w:rsidR="007A63E8" w:rsidRPr="00A4376D">
              <w:rPr>
                <w:rFonts w:ascii="Times New Roman" w:hAnsi="Times New Roman"/>
                <w:szCs w:val="24"/>
              </w:rPr>
              <w:t>擬訂</w:t>
            </w:r>
            <w:r w:rsidRPr="00A4376D">
              <w:rPr>
                <w:rFonts w:ascii="Times New Roman" w:hAnsi="Times New Roman"/>
                <w:szCs w:val="24"/>
              </w:rPr>
              <w:t>作業計劃，並就遭遇問題討論及</w:t>
            </w:r>
            <w:r w:rsidR="007A63E8" w:rsidRPr="00A4376D">
              <w:rPr>
                <w:rFonts w:ascii="Times New Roman" w:hAnsi="Times New Roman"/>
                <w:szCs w:val="24"/>
              </w:rPr>
              <w:t>擬訂</w:t>
            </w:r>
            <w:r w:rsidRPr="00A4376D">
              <w:rPr>
                <w:rFonts w:ascii="Times New Roman" w:hAnsi="Times New Roman"/>
                <w:szCs w:val="24"/>
              </w:rPr>
              <w:t>解決方法，使服務內容更貼近民眾之需求。直至今日，專案有效降低民眾申報錯誤；申報作業的簡化，也降低申報依從成本。該機關也首創稅額試算個人化專業服務。</w:t>
            </w:r>
          </w:p>
        </w:tc>
      </w:tr>
      <w:tr w:rsidR="00DD1E2A" w:rsidRPr="00A4376D" w14:paraId="2327B3F5" w14:textId="77777777" w:rsidTr="00B03BCB">
        <w:tc>
          <w:tcPr>
            <w:tcW w:w="8364" w:type="dxa"/>
            <w:tcBorders>
              <w:top w:val="single" w:sz="2" w:space="0" w:color="auto"/>
              <w:left w:val="double" w:sz="4" w:space="0" w:color="auto"/>
              <w:right w:val="double" w:sz="4" w:space="0" w:color="auto"/>
            </w:tcBorders>
          </w:tcPr>
          <w:p w14:paraId="7ED0966C" w14:textId="2BB205DE" w:rsidR="00075D4C" w:rsidRPr="00A4376D" w:rsidRDefault="00075D4C" w:rsidP="004A0176">
            <w:pPr>
              <w:overflowPunct w:val="0"/>
              <w:spacing w:line="276" w:lineRule="auto"/>
              <w:jc w:val="center"/>
              <w:rPr>
                <w:rFonts w:ascii="Times New Roman" w:hAnsi="Times New Roman"/>
                <w:b/>
              </w:rPr>
            </w:pPr>
            <w:bookmarkStart w:id="60" w:name="_Toc426848778"/>
            <w:r w:rsidRPr="00A4376D">
              <w:rPr>
                <w:rFonts w:ascii="Times New Roman" w:hAnsi="Times New Roman"/>
                <w:b/>
              </w:rPr>
              <w:t>溝通協調</w:t>
            </w:r>
            <w:bookmarkEnd w:id="60"/>
          </w:p>
        </w:tc>
      </w:tr>
      <w:tr w:rsidR="00DD1E2A" w:rsidRPr="00A4376D" w14:paraId="1CD66DA1" w14:textId="77777777" w:rsidTr="00B03BCB">
        <w:tc>
          <w:tcPr>
            <w:tcW w:w="8364" w:type="dxa"/>
            <w:tcBorders>
              <w:top w:val="single" w:sz="2" w:space="0" w:color="auto"/>
              <w:left w:val="double" w:sz="4" w:space="0" w:color="auto"/>
              <w:bottom w:val="single" w:sz="4" w:space="0" w:color="auto"/>
              <w:right w:val="double" w:sz="4" w:space="0" w:color="auto"/>
            </w:tcBorders>
          </w:tcPr>
          <w:p w14:paraId="452F8842" w14:textId="77777777" w:rsidR="00075D4C" w:rsidRPr="00A4376D" w:rsidRDefault="00075D4C" w:rsidP="004A0176">
            <w:pPr>
              <w:pStyle w:val="a8"/>
              <w:numPr>
                <w:ilvl w:val="0"/>
                <w:numId w:val="56"/>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定義：</w:t>
            </w:r>
          </w:p>
          <w:p w14:paraId="4B8B260A" w14:textId="77777777" w:rsidR="00075D4C" w:rsidRPr="00A4376D" w:rsidRDefault="00075D4C"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能與組織內、外成員有效地交換和分享訊息，與長官及部屬有效溝通，以確保溝通效率與內部成員之整合；並能跨局、署協調促成彼此合作。</w:t>
            </w:r>
          </w:p>
          <w:p w14:paraId="343F3436" w14:textId="77777777" w:rsidR="00075D4C" w:rsidRPr="00A4376D" w:rsidRDefault="00075D4C" w:rsidP="004A0176">
            <w:pPr>
              <w:pStyle w:val="a8"/>
              <w:numPr>
                <w:ilvl w:val="0"/>
                <w:numId w:val="56"/>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關鍵行為指標：</w:t>
            </w:r>
          </w:p>
          <w:p w14:paraId="77C2C8A4" w14:textId="77777777" w:rsidR="00075D4C" w:rsidRPr="00A4376D" w:rsidRDefault="00075D4C" w:rsidP="004A0176">
            <w:pPr>
              <w:pStyle w:val="a8"/>
              <w:numPr>
                <w:ilvl w:val="0"/>
                <w:numId w:val="24"/>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在與各利益關係人溝通協調的過程中，能清楚表達及堅守團隊的立場原則，依循政府相關法規行事。</w:t>
            </w:r>
          </w:p>
          <w:p w14:paraId="0698314B" w14:textId="77777777" w:rsidR="00075D4C" w:rsidRPr="00A4376D" w:rsidRDefault="00075D4C" w:rsidP="004A0176">
            <w:pPr>
              <w:pStyle w:val="a8"/>
              <w:numPr>
                <w:ilvl w:val="0"/>
                <w:numId w:val="24"/>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lastRenderedPageBreak/>
              <w:t>能以坦誠的態度與透明的作風，有效率地進行機關內及跨機關的溝通</w:t>
            </w:r>
            <w:r w:rsidRPr="00A4376D">
              <w:rPr>
                <w:rFonts w:ascii="Times New Roman" w:hAnsi="Times New Roman"/>
                <w:szCs w:val="24"/>
              </w:rPr>
              <w:t xml:space="preserve">   </w:t>
            </w:r>
            <w:r w:rsidRPr="00A4376D">
              <w:rPr>
                <w:rFonts w:ascii="Times New Roman" w:hAnsi="Times New Roman"/>
                <w:szCs w:val="24"/>
              </w:rPr>
              <w:t>協調。</w:t>
            </w:r>
          </w:p>
          <w:p w14:paraId="17A7CB83" w14:textId="77777777" w:rsidR="00075D4C" w:rsidRPr="00A4376D" w:rsidRDefault="00075D4C" w:rsidP="004A0176">
            <w:pPr>
              <w:pStyle w:val="a8"/>
              <w:numPr>
                <w:ilvl w:val="0"/>
                <w:numId w:val="24"/>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在溝通協調時，能夠拋開本位主義，有效傾聽對方意見，並相互分享不同的見解與資訊。</w:t>
            </w:r>
          </w:p>
          <w:p w14:paraId="1B371C16" w14:textId="77777777" w:rsidR="00075D4C" w:rsidRPr="00A4376D" w:rsidRDefault="00075D4C" w:rsidP="004A0176">
            <w:pPr>
              <w:pStyle w:val="a8"/>
              <w:numPr>
                <w:ilvl w:val="0"/>
                <w:numId w:val="24"/>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溝通協調時，能同理對方的立場，在不違背法規及彈性合理的情形下，達成協議並創造彼此能共同合作的雙贏局面。</w:t>
            </w:r>
          </w:p>
          <w:p w14:paraId="2C3D3403" w14:textId="77777777" w:rsidR="00075D4C" w:rsidRPr="00A4376D" w:rsidRDefault="00075D4C" w:rsidP="004A0176">
            <w:pPr>
              <w:pStyle w:val="a8"/>
              <w:numPr>
                <w:ilvl w:val="0"/>
                <w:numId w:val="56"/>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行為事例代表：</w:t>
            </w:r>
          </w:p>
          <w:p w14:paraId="43011D86" w14:textId="2DAB0F06" w:rsidR="00075D4C" w:rsidRPr="00A4376D" w:rsidRDefault="00075D4C" w:rsidP="004A0176">
            <w:pPr>
              <w:overflowPunct w:val="0"/>
              <w:spacing w:line="276" w:lineRule="auto"/>
              <w:jc w:val="both"/>
              <w:rPr>
                <w:rFonts w:ascii="Times New Roman" w:hAnsi="Times New Roman"/>
              </w:rPr>
            </w:pPr>
            <w:r w:rsidRPr="00A4376D">
              <w:rPr>
                <w:rFonts w:ascii="Times New Roman" w:hAnsi="Times New Roman"/>
                <w:szCs w:val="24"/>
              </w:rPr>
              <w:t xml:space="preserve">    </w:t>
            </w:r>
            <w:r w:rsidRPr="00A4376D">
              <w:rPr>
                <w:rFonts w:ascii="Times New Roman" w:hAnsi="Times New Roman"/>
                <w:szCs w:val="24"/>
              </w:rPr>
              <w:t>近來機場黃牛以及無申請自用車在國際機場插隊攬客，造成同業的衝突和惡性競爭，這對</w:t>
            </w:r>
            <w:r w:rsidR="00C978FD" w:rsidRPr="00A4376D">
              <w:rPr>
                <w:rFonts w:ascii="Times New Roman" w:hAnsi="Times New Roman"/>
                <w:szCs w:val="24"/>
              </w:rPr>
              <w:t>臺灣</w:t>
            </w:r>
            <w:r w:rsidRPr="00A4376D">
              <w:rPr>
                <w:rFonts w:ascii="Times New Roman" w:hAnsi="Times New Roman"/>
                <w:szCs w:val="24"/>
              </w:rPr>
              <w:t>的形象和治安都造成嚴重的損害。</w:t>
            </w:r>
            <w:r w:rsidRPr="00A4376D">
              <w:rPr>
                <w:rFonts w:ascii="Times New Roman" w:hAnsi="Times New Roman"/>
                <w:szCs w:val="24"/>
              </w:rPr>
              <w:t>B</w:t>
            </w:r>
            <w:r w:rsidRPr="00A4376D">
              <w:rPr>
                <w:rFonts w:ascii="Times New Roman" w:hAnsi="Times New Roman"/>
                <w:szCs w:val="24"/>
              </w:rPr>
              <w:t>君擔任某機關簡任第十三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時，發現過去因法定業務職掌，大家會習慣此案件是航空局長的責任，其實若能藉由該機關的業務優勢，攜手合作一定能改善。於是</w:t>
            </w:r>
            <w:r w:rsidRPr="00A4376D">
              <w:rPr>
                <w:rFonts w:ascii="Times New Roman" w:hAnsi="Times New Roman"/>
                <w:szCs w:val="24"/>
              </w:rPr>
              <w:t>B</w:t>
            </w:r>
            <w:r w:rsidRPr="00A4376D">
              <w:rPr>
                <w:rFonts w:ascii="Times New Roman" w:hAnsi="Times New Roman"/>
                <w:szCs w:val="24"/>
              </w:rPr>
              <w:t>君帶領團隊開始進行民眾宣導，並建立法令處罰違法民眾，要求機場警察配合強烈取締，之後請同仁清查並計數重複受罰的前十名頭痛分子，發現有一位民眾累績</w:t>
            </w:r>
            <w:r w:rsidRPr="00A4376D">
              <w:rPr>
                <w:rFonts w:ascii="Times New Roman" w:hAnsi="Times New Roman"/>
                <w:szCs w:val="24"/>
              </w:rPr>
              <w:t>685</w:t>
            </w:r>
            <w:r w:rsidRPr="00A4376D">
              <w:rPr>
                <w:rFonts w:ascii="Times New Roman" w:hAnsi="Times New Roman"/>
                <w:szCs w:val="24"/>
              </w:rPr>
              <w:t>張罰單沒有繳，全部加總為兩萬多的罰鍰，但因為系統的參數設定交通違規罰鍰兩千到三千為小案件，因而被忽略掉，此外，該機關也發現這位民眾就是常在機場鬧事打人的累犯，為此</w:t>
            </w:r>
            <w:r w:rsidRPr="00A4376D">
              <w:rPr>
                <w:rFonts w:ascii="Times New Roman" w:hAnsi="Times New Roman"/>
                <w:szCs w:val="24"/>
              </w:rPr>
              <w:t>B</w:t>
            </w:r>
            <w:r w:rsidRPr="00A4376D">
              <w:rPr>
                <w:rFonts w:ascii="Times New Roman" w:hAnsi="Times New Roman"/>
                <w:szCs w:val="24"/>
              </w:rPr>
              <w:t>君帶著同仁拜會各機關，整合彼此的優勢相互合作，例如他們請航空警察嚴格取締，只要再遇到這些前十名的累犯，立即聯繫</w:t>
            </w:r>
            <w:r w:rsidRPr="00A4376D">
              <w:rPr>
                <w:rFonts w:ascii="Times New Roman" w:hAnsi="Times New Roman"/>
                <w:szCs w:val="24"/>
              </w:rPr>
              <w:t>B</w:t>
            </w:r>
            <w:r w:rsidRPr="00A4376D">
              <w:rPr>
                <w:rFonts w:ascii="Times New Roman" w:hAnsi="Times New Roman"/>
                <w:szCs w:val="24"/>
              </w:rPr>
              <w:t>君所屬的機關，他們會執行法令，進行拖車並拍賣，之後這位累犯民眾也被關了。結果長達半年逐漸沒有類似的衝突事件了，直到過年期間因為生意大好，衝突再度浮現，新任航空局長決定進行聯繫會議，邀請</w:t>
            </w:r>
            <w:r w:rsidRPr="00A4376D">
              <w:rPr>
                <w:rFonts w:ascii="Times New Roman" w:hAnsi="Times New Roman"/>
                <w:szCs w:val="24"/>
              </w:rPr>
              <w:t>B</w:t>
            </w:r>
            <w:r w:rsidRPr="00A4376D">
              <w:rPr>
                <w:rFonts w:ascii="Times New Roman" w:hAnsi="Times New Roman"/>
                <w:szCs w:val="24"/>
              </w:rPr>
              <w:t>君擔任主持、分享經驗，並進行內政部警政署、行政執行署、交通部路政司、航政司等機關業務整合，漸漸地徹底清除機場交通違規民眾及機場黃牛的案件，大大提升</w:t>
            </w:r>
            <w:r w:rsidR="00C978FD" w:rsidRPr="00A4376D">
              <w:rPr>
                <w:rFonts w:ascii="Times New Roman" w:hAnsi="Times New Roman"/>
                <w:szCs w:val="24"/>
              </w:rPr>
              <w:t>臺灣</w:t>
            </w:r>
            <w:r w:rsidRPr="00A4376D">
              <w:rPr>
                <w:rFonts w:ascii="Times New Roman" w:hAnsi="Times New Roman"/>
                <w:szCs w:val="24"/>
              </w:rPr>
              <w:t>的形象和機場安全。</w:t>
            </w:r>
          </w:p>
        </w:tc>
      </w:tr>
      <w:tr w:rsidR="00DD1E2A" w:rsidRPr="00A4376D" w14:paraId="3961FBBC" w14:textId="77777777" w:rsidTr="00B03BCB">
        <w:tc>
          <w:tcPr>
            <w:tcW w:w="8364" w:type="dxa"/>
            <w:tcBorders>
              <w:top w:val="single" w:sz="4" w:space="0" w:color="auto"/>
              <w:left w:val="double" w:sz="4" w:space="0" w:color="auto"/>
              <w:bottom w:val="single" w:sz="4" w:space="0" w:color="auto"/>
              <w:right w:val="double" w:sz="4" w:space="0" w:color="auto"/>
            </w:tcBorders>
          </w:tcPr>
          <w:p w14:paraId="69388C0F" w14:textId="77777777" w:rsidR="00075D4C" w:rsidRPr="00A4376D" w:rsidRDefault="00075D4C" w:rsidP="004A0176">
            <w:pPr>
              <w:overflowPunct w:val="0"/>
              <w:spacing w:line="276" w:lineRule="auto"/>
              <w:jc w:val="center"/>
              <w:rPr>
                <w:rFonts w:ascii="Times New Roman" w:hAnsi="Times New Roman"/>
                <w:b/>
              </w:rPr>
            </w:pPr>
            <w:r w:rsidRPr="00A4376D">
              <w:rPr>
                <w:rFonts w:ascii="Times New Roman" w:hAnsi="Times New Roman"/>
                <w:b/>
              </w:rPr>
              <w:lastRenderedPageBreak/>
              <w:t>課責與管理績效</w:t>
            </w:r>
          </w:p>
        </w:tc>
      </w:tr>
      <w:tr w:rsidR="00DD1E2A" w:rsidRPr="00A4376D" w14:paraId="44C2DC21" w14:textId="77777777" w:rsidTr="00B03BCB">
        <w:tc>
          <w:tcPr>
            <w:tcW w:w="8364" w:type="dxa"/>
            <w:tcBorders>
              <w:top w:val="single" w:sz="4" w:space="0" w:color="auto"/>
              <w:left w:val="double" w:sz="4" w:space="0" w:color="auto"/>
              <w:bottom w:val="single" w:sz="4" w:space="0" w:color="auto"/>
              <w:right w:val="double" w:sz="4" w:space="0" w:color="auto"/>
            </w:tcBorders>
          </w:tcPr>
          <w:p w14:paraId="7F031E6E" w14:textId="77777777" w:rsidR="00075D4C" w:rsidRPr="00A4376D" w:rsidRDefault="00075D4C" w:rsidP="004A0176">
            <w:pPr>
              <w:pStyle w:val="a8"/>
              <w:numPr>
                <w:ilvl w:val="0"/>
                <w:numId w:val="57"/>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定義：</w:t>
            </w:r>
          </w:p>
          <w:p w14:paraId="35B35893" w14:textId="77777777" w:rsidR="00075D4C" w:rsidRPr="00A4376D" w:rsidRDefault="00075D4C" w:rsidP="004A0176">
            <w:pPr>
              <w:overflowPunct w:val="0"/>
              <w:spacing w:line="276" w:lineRule="auto"/>
              <w:ind w:firstLineChars="200" w:firstLine="480"/>
              <w:rPr>
                <w:rFonts w:ascii="Times New Roman" w:hAnsi="Times New Roman"/>
                <w:szCs w:val="24"/>
              </w:rPr>
            </w:pPr>
            <w:r w:rsidRPr="00A4376D">
              <w:rPr>
                <w:rFonts w:ascii="Times New Roman" w:hAnsi="Times New Roman"/>
                <w:szCs w:val="24"/>
              </w:rPr>
              <w:t>能設立明確的團隊目標，勇於承擔風險，且依循考績法規，定期監控業務執行進度與成效，協助團隊目標之達成，並確保團隊內績效管理制度運作之有效性及公平性，敢於面對及處理問題員工，展現超越組織目標外的額外作為。</w:t>
            </w:r>
          </w:p>
          <w:p w14:paraId="3C59C78F" w14:textId="77777777" w:rsidR="00075D4C" w:rsidRPr="00A4376D" w:rsidRDefault="00075D4C" w:rsidP="004A0176">
            <w:pPr>
              <w:pStyle w:val="a8"/>
              <w:numPr>
                <w:ilvl w:val="0"/>
                <w:numId w:val="57"/>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關鍵行為指標：</w:t>
            </w:r>
          </w:p>
          <w:p w14:paraId="5B498FB7" w14:textId="77777777" w:rsidR="00075D4C" w:rsidRPr="00A4376D" w:rsidRDefault="00075D4C" w:rsidP="004A0176">
            <w:pPr>
              <w:pStyle w:val="a8"/>
              <w:numPr>
                <w:ilvl w:val="0"/>
                <w:numId w:val="25"/>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清楚規劃機關年度目標，並與所屬同仁建立對於目標的共識。</w:t>
            </w:r>
          </w:p>
          <w:p w14:paraId="301B465C" w14:textId="77777777" w:rsidR="00075D4C" w:rsidRPr="00A4376D" w:rsidRDefault="00075D4C" w:rsidP="004A0176">
            <w:pPr>
              <w:pStyle w:val="a8"/>
              <w:numPr>
                <w:ilvl w:val="0"/>
                <w:numId w:val="25"/>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能有效率地</w:t>
            </w:r>
            <w:r w:rsidRPr="00A4376D">
              <w:rPr>
                <w:rFonts w:ascii="Times New Roman" w:hAnsi="Times New Roman"/>
                <w:szCs w:val="24"/>
              </w:rPr>
              <w:t xml:space="preserve"> (</w:t>
            </w:r>
            <w:r w:rsidRPr="00A4376D">
              <w:rPr>
                <w:rFonts w:ascii="Times New Roman" w:hAnsi="Times New Roman"/>
                <w:szCs w:val="24"/>
              </w:rPr>
              <w:t>人力、成本、時程的有效管控</w:t>
            </w:r>
            <w:r w:rsidRPr="00A4376D">
              <w:rPr>
                <w:rFonts w:ascii="Times New Roman" w:hAnsi="Times New Roman"/>
                <w:szCs w:val="24"/>
              </w:rPr>
              <w:t xml:space="preserve">) </w:t>
            </w:r>
            <w:r w:rsidRPr="00A4376D">
              <w:rPr>
                <w:rFonts w:ascii="Times New Roman" w:hAnsi="Times New Roman"/>
                <w:szCs w:val="24"/>
              </w:rPr>
              <w:t>達成機關所設定的年度業務績效。</w:t>
            </w:r>
          </w:p>
          <w:p w14:paraId="2166F9F6" w14:textId="77777777" w:rsidR="00075D4C" w:rsidRPr="00A4376D" w:rsidRDefault="00075D4C" w:rsidP="004A0176">
            <w:pPr>
              <w:pStyle w:val="a8"/>
              <w:numPr>
                <w:ilvl w:val="0"/>
                <w:numId w:val="25"/>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lastRenderedPageBreak/>
              <w:t>能持續及有效地監督所屬各科完成其所分配的進度，以確保機關總體年度計畫順利完成。</w:t>
            </w:r>
          </w:p>
          <w:p w14:paraId="0690113C" w14:textId="77777777" w:rsidR="00075D4C" w:rsidRPr="00A4376D" w:rsidRDefault="00075D4C" w:rsidP="004A0176">
            <w:pPr>
              <w:pStyle w:val="a8"/>
              <w:numPr>
                <w:ilvl w:val="0"/>
                <w:numId w:val="25"/>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對於所屬機關高績效的同仁，會給予具體的獎勵以為激勵。</w:t>
            </w:r>
          </w:p>
          <w:p w14:paraId="5FF1ED7B" w14:textId="77777777" w:rsidR="00075D4C" w:rsidRPr="00A4376D" w:rsidRDefault="00075D4C" w:rsidP="004A0176">
            <w:pPr>
              <w:pStyle w:val="a8"/>
              <w:numPr>
                <w:ilvl w:val="0"/>
                <w:numId w:val="25"/>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敢於面對不適任或工作績效無法改進的同仁，能依法妥善處理</w:t>
            </w:r>
            <w:r w:rsidRPr="00A4376D">
              <w:rPr>
                <w:rFonts w:ascii="Times New Roman" w:hAnsi="Times New Roman"/>
                <w:szCs w:val="24"/>
              </w:rPr>
              <w:t xml:space="preserve"> (</w:t>
            </w:r>
            <w:r w:rsidRPr="00A4376D">
              <w:rPr>
                <w:rFonts w:ascii="Times New Roman" w:hAnsi="Times New Roman"/>
                <w:szCs w:val="24"/>
              </w:rPr>
              <w:t>例如將不適任的部屬調換至較適合的團隊，或稀釋其業務上的責任</w:t>
            </w:r>
            <w:r w:rsidRPr="00A4376D">
              <w:rPr>
                <w:rFonts w:ascii="Times New Roman" w:hAnsi="Times New Roman"/>
                <w:szCs w:val="24"/>
              </w:rPr>
              <w:t>)</w:t>
            </w:r>
            <w:r w:rsidRPr="00A4376D">
              <w:rPr>
                <w:rFonts w:ascii="Times New Roman" w:hAnsi="Times New Roman"/>
                <w:szCs w:val="24"/>
              </w:rPr>
              <w:t>。</w:t>
            </w:r>
          </w:p>
          <w:p w14:paraId="5F307AD9" w14:textId="77777777" w:rsidR="00075D4C" w:rsidRPr="00A4376D" w:rsidRDefault="00075D4C" w:rsidP="004A0176">
            <w:pPr>
              <w:pStyle w:val="a8"/>
              <w:numPr>
                <w:ilvl w:val="0"/>
                <w:numId w:val="57"/>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行為事例代表：</w:t>
            </w:r>
          </w:p>
          <w:p w14:paraId="61E5B7A3" w14:textId="505B5393" w:rsidR="00075D4C" w:rsidRPr="00A4376D" w:rsidRDefault="00075D4C" w:rsidP="004A0176">
            <w:pPr>
              <w:overflowPunct w:val="0"/>
              <w:spacing w:line="276" w:lineRule="auto"/>
              <w:ind w:firstLineChars="200" w:firstLine="480"/>
              <w:rPr>
                <w:rFonts w:ascii="Times New Roman" w:hAnsi="Times New Roman"/>
                <w:b/>
              </w:rPr>
            </w:pPr>
            <w:r w:rsidRPr="00A4376D">
              <w:rPr>
                <w:rFonts w:ascii="Times New Roman" w:hAnsi="Times New Roman"/>
                <w:szCs w:val="24"/>
              </w:rPr>
              <w:t>過去各地方政府執行的部分工程品質是由地方政府訂定，</w:t>
            </w:r>
            <w:r w:rsidRPr="00A4376D">
              <w:rPr>
                <w:rFonts w:ascii="Times New Roman" w:hAnsi="Times New Roman"/>
                <w:szCs w:val="24"/>
              </w:rPr>
              <w:t>A</w:t>
            </w:r>
            <w:r w:rsidRPr="00A4376D">
              <w:rPr>
                <w:rFonts w:ascii="Times New Roman" w:hAnsi="Times New Roman"/>
                <w:szCs w:val="24"/>
              </w:rPr>
              <w:t>君於某機關擔任簡任第十三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時，執行國家全面性的</w:t>
            </w:r>
            <w:r w:rsidR="00A713D1" w:rsidRPr="00A4376D">
              <w:rPr>
                <w:rFonts w:ascii="Times New Roman" w:hAnsi="Times New Roman" w:hint="eastAsia"/>
                <w:szCs w:val="24"/>
              </w:rPr>
              <w:t>8</w:t>
            </w:r>
            <w:r w:rsidRPr="00A4376D">
              <w:rPr>
                <w:rFonts w:ascii="Times New Roman" w:hAnsi="Times New Roman"/>
                <w:szCs w:val="24"/>
              </w:rPr>
              <w:t>年</w:t>
            </w:r>
            <w:r w:rsidR="00A713D1" w:rsidRPr="00A4376D">
              <w:rPr>
                <w:rFonts w:ascii="Times New Roman" w:hAnsi="Times New Roman" w:hint="eastAsia"/>
                <w:szCs w:val="24"/>
              </w:rPr>
              <w:t>800</w:t>
            </w:r>
            <w:r w:rsidRPr="00A4376D">
              <w:rPr>
                <w:rFonts w:ascii="Times New Roman" w:hAnsi="Times New Roman"/>
                <w:szCs w:val="24"/>
              </w:rPr>
              <w:t>億治水計畫時，為了控管任務的執行品質，</w:t>
            </w:r>
            <w:r w:rsidRPr="00A4376D">
              <w:rPr>
                <w:rFonts w:ascii="Times New Roman" w:hAnsi="Times New Roman"/>
                <w:szCs w:val="24"/>
              </w:rPr>
              <w:t>A</w:t>
            </w:r>
            <w:r w:rsidRPr="00A4376D">
              <w:rPr>
                <w:rFonts w:ascii="Times New Roman" w:hAnsi="Times New Roman"/>
                <w:szCs w:val="24"/>
              </w:rPr>
              <w:t>君首先帶著地方政府進行教育訓練，帶動地方素質提升；明訂工程品質的規範；與地方政府開會，共同建立統一的標準。當時</w:t>
            </w:r>
            <w:r w:rsidRPr="00A4376D">
              <w:rPr>
                <w:rFonts w:ascii="Times New Roman" w:hAnsi="Times New Roman"/>
                <w:szCs w:val="24"/>
              </w:rPr>
              <w:t>A</w:t>
            </w:r>
            <w:r w:rsidRPr="00A4376D">
              <w:rPr>
                <w:rFonts w:ascii="Times New Roman" w:hAnsi="Times New Roman"/>
                <w:szCs w:val="24"/>
              </w:rPr>
              <w:t>君要求在這個專案企劃裡所有下達的經費，都要經過</w:t>
            </w:r>
            <w:r w:rsidRPr="00A4376D">
              <w:rPr>
                <w:rFonts w:ascii="Times New Roman" w:hAnsi="Times New Roman"/>
                <w:szCs w:val="24"/>
              </w:rPr>
              <w:t>A</w:t>
            </w:r>
            <w:r w:rsidRPr="00A4376D">
              <w:rPr>
                <w:rFonts w:ascii="Times New Roman" w:hAnsi="Times New Roman"/>
                <w:szCs w:val="24"/>
              </w:rPr>
              <w:t>君統一審核通過，並進行驗收，若審核不通過就重新來過，如此一來，能將地方與中央的人力與技術順利整合，廠商也不敢偷工減料。另外，</w:t>
            </w:r>
            <w:r w:rsidRPr="00A4376D">
              <w:rPr>
                <w:rFonts w:ascii="Times New Roman" w:hAnsi="Times New Roman"/>
                <w:szCs w:val="24"/>
              </w:rPr>
              <w:t>A</w:t>
            </w:r>
            <w:r w:rsidRPr="00A4376D">
              <w:rPr>
                <w:rFonts w:ascii="Times New Roman" w:hAnsi="Times New Roman"/>
                <w:szCs w:val="24"/>
              </w:rPr>
              <w:t>君也帶領同仁共同建立了具體的數字目標，例如終期目標是</w:t>
            </w:r>
            <w:r w:rsidRPr="00A4376D">
              <w:rPr>
                <w:rFonts w:ascii="Times New Roman" w:hAnsi="Times New Roman"/>
                <w:szCs w:val="24"/>
              </w:rPr>
              <w:t>85</w:t>
            </w:r>
            <w:r w:rsidRPr="00A4376D">
              <w:rPr>
                <w:rFonts w:ascii="Times New Roman" w:hAnsi="Times New Roman"/>
                <w:szCs w:val="24"/>
              </w:rPr>
              <w:t>分以上，但去年為</w:t>
            </w:r>
            <w:r w:rsidRPr="00A4376D">
              <w:rPr>
                <w:rFonts w:ascii="Times New Roman" w:hAnsi="Times New Roman"/>
                <w:szCs w:val="24"/>
              </w:rPr>
              <w:t>55</w:t>
            </w:r>
            <w:r w:rsidRPr="00A4376D">
              <w:rPr>
                <w:rFonts w:ascii="Times New Roman" w:hAnsi="Times New Roman"/>
                <w:szCs w:val="24"/>
              </w:rPr>
              <w:t>分，</w:t>
            </w:r>
            <w:r w:rsidRPr="00A4376D">
              <w:rPr>
                <w:rFonts w:ascii="Times New Roman" w:hAnsi="Times New Roman"/>
                <w:szCs w:val="24"/>
              </w:rPr>
              <w:t>A</w:t>
            </w:r>
            <w:r w:rsidRPr="00A4376D">
              <w:rPr>
                <w:rFonts w:ascii="Times New Roman" w:hAnsi="Times New Roman"/>
                <w:szCs w:val="24"/>
              </w:rPr>
              <w:t>君要求明年需有顯著提升，他們設定階段性的</w:t>
            </w:r>
            <w:r w:rsidRPr="00A4376D">
              <w:rPr>
                <w:rFonts w:ascii="Times New Roman" w:hAnsi="Times New Roman"/>
                <w:szCs w:val="24"/>
              </w:rPr>
              <w:t>KPI</w:t>
            </w:r>
            <w:r w:rsidRPr="00A4376D">
              <w:rPr>
                <w:rFonts w:ascii="Times New Roman" w:hAnsi="Times New Roman"/>
                <w:szCs w:val="24"/>
              </w:rPr>
              <w:t>，以確保各地方政府能逐步達成目標。分數的考核是由三個層級考核，一是該機關本身，二為工程考核團隊，三為行政院中央主管機關。現在各地方的工程目標都已經達</w:t>
            </w:r>
            <w:r w:rsidRPr="00A4376D">
              <w:rPr>
                <w:rFonts w:ascii="Times New Roman" w:hAnsi="Times New Roman"/>
                <w:szCs w:val="24"/>
              </w:rPr>
              <w:t>85%</w:t>
            </w:r>
            <w:r w:rsidRPr="00A4376D">
              <w:rPr>
                <w:rFonts w:ascii="Times New Roman" w:hAnsi="Times New Roman"/>
                <w:szCs w:val="24"/>
              </w:rPr>
              <w:t>左右了，然而沒達績效的團隊，就按公務工程委員會的懲戒辦法進行評核、包商評鑑，安排團隊參加教育訓練，進行輔導。</w:t>
            </w:r>
          </w:p>
        </w:tc>
      </w:tr>
      <w:tr w:rsidR="00DD1E2A" w:rsidRPr="00A4376D" w14:paraId="122D31D2" w14:textId="77777777" w:rsidTr="00B03BCB">
        <w:tc>
          <w:tcPr>
            <w:tcW w:w="8364" w:type="dxa"/>
            <w:tcBorders>
              <w:top w:val="single" w:sz="4" w:space="0" w:color="auto"/>
              <w:left w:val="double" w:sz="4" w:space="0" w:color="auto"/>
              <w:bottom w:val="single" w:sz="4" w:space="0" w:color="auto"/>
              <w:right w:val="double" w:sz="4" w:space="0" w:color="auto"/>
            </w:tcBorders>
          </w:tcPr>
          <w:p w14:paraId="0283B7C2" w14:textId="77777777" w:rsidR="00075D4C" w:rsidRPr="00A4376D" w:rsidRDefault="00075D4C" w:rsidP="004A0176">
            <w:pPr>
              <w:overflowPunct w:val="0"/>
              <w:spacing w:line="276" w:lineRule="auto"/>
              <w:jc w:val="center"/>
              <w:rPr>
                <w:rFonts w:ascii="Times New Roman" w:hAnsi="Times New Roman"/>
                <w:b/>
                <w:szCs w:val="24"/>
              </w:rPr>
            </w:pPr>
            <w:r w:rsidRPr="00A4376D">
              <w:rPr>
                <w:rFonts w:ascii="Times New Roman" w:hAnsi="Times New Roman"/>
                <w:b/>
                <w:szCs w:val="24"/>
              </w:rPr>
              <w:lastRenderedPageBreak/>
              <w:t>培育部屬</w:t>
            </w:r>
          </w:p>
        </w:tc>
      </w:tr>
      <w:tr w:rsidR="00DD1E2A" w:rsidRPr="00A4376D" w14:paraId="6A14EA88" w14:textId="77777777" w:rsidTr="00B03BCB">
        <w:tc>
          <w:tcPr>
            <w:tcW w:w="8364" w:type="dxa"/>
            <w:tcBorders>
              <w:top w:val="single" w:sz="4" w:space="0" w:color="auto"/>
              <w:left w:val="double" w:sz="4" w:space="0" w:color="auto"/>
              <w:bottom w:val="single" w:sz="4" w:space="0" w:color="auto"/>
              <w:right w:val="double" w:sz="4" w:space="0" w:color="auto"/>
            </w:tcBorders>
          </w:tcPr>
          <w:p w14:paraId="6ADCFC70" w14:textId="77777777" w:rsidR="00075D4C" w:rsidRPr="00A4376D" w:rsidRDefault="00075D4C" w:rsidP="004A0176">
            <w:pPr>
              <w:pStyle w:val="a8"/>
              <w:numPr>
                <w:ilvl w:val="0"/>
                <w:numId w:val="58"/>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定義：</w:t>
            </w:r>
          </w:p>
          <w:p w14:paraId="3ACD398B" w14:textId="77777777" w:rsidR="00075D4C" w:rsidRPr="00A4376D" w:rsidRDefault="00075D4C" w:rsidP="004A0176">
            <w:pPr>
              <w:overflowPunct w:val="0"/>
              <w:spacing w:line="276" w:lineRule="auto"/>
              <w:ind w:firstLineChars="200" w:firstLine="480"/>
              <w:rPr>
                <w:rFonts w:ascii="Times New Roman" w:hAnsi="Times New Roman"/>
                <w:szCs w:val="24"/>
              </w:rPr>
            </w:pPr>
            <w:r w:rsidRPr="00A4376D">
              <w:rPr>
                <w:rFonts w:ascii="Times New Roman" w:hAnsi="Times New Roman"/>
                <w:szCs w:val="24"/>
              </w:rPr>
              <w:t>能掌握部屬之優缺點，親自示範教導並提供建議與資源，協助部屬提升其工作能力，並規劃人才發展機會及激發部屬潛能，使其能夠更有效達成目前或未來的工作或角色的職責。</w:t>
            </w:r>
          </w:p>
          <w:p w14:paraId="6E254FDA" w14:textId="77777777" w:rsidR="00075D4C" w:rsidRPr="00A4376D" w:rsidRDefault="00075D4C" w:rsidP="004A0176">
            <w:pPr>
              <w:pStyle w:val="a8"/>
              <w:numPr>
                <w:ilvl w:val="0"/>
                <w:numId w:val="58"/>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關鍵行為指標：</w:t>
            </w:r>
          </w:p>
          <w:p w14:paraId="28754D8A" w14:textId="77777777" w:rsidR="00075D4C" w:rsidRPr="00A4376D" w:rsidRDefault="00075D4C" w:rsidP="004A0176">
            <w:pPr>
              <w:pStyle w:val="a8"/>
              <w:numPr>
                <w:ilvl w:val="0"/>
                <w:numId w:val="26"/>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能依循法規，妥善規劃及調配訓練預算，鼓勵同仁參加機關內所舉辦的教育訓練課程。</w:t>
            </w:r>
            <w:r w:rsidRPr="00A4376D">
              <w:rPr>
                <w:rFonts w:ascii="Times New Roman" w:hAnsi="Times New Roman"/>
                <w:szCs w:val="24"/>
              </w:rPr>
              <w:t>(</w:t>
            </w:r>
            <w:r w:rsidRPr="00A4376D">
              <w:rPr>
                <w:rFonts w:ascii="Times New Roman" w:hAnsi="Times New Roman"/>
                <w:szCs w:val="24"/>
              </w:rPr>
              <w:t>業務</w:t>
            </w:r>
            <w:r w:rsidRPr="00A4376D">
              <w:rPr>
                <w:rFonts w:ascii="Times New Roman" w:hAnsi="Times New Roman"/>
                <w:szCs w:val="24"/>
              </w:rPr>
              <w:t>)</w:t>
            </w:r>
          </w:p>
          <w:p w14:paraId="372C7DFA" w14:textId="77777777" w:rsidR="00075D4C" w:rsidRPr="00A4376D" w:rsidRDefault="00075D4C" w:rsidP="004A0176">
            <w:pPr>
              <w:pStyle w:val="a8"/>
              <w:numPr>
                <w:ilvl w:val="0"/>
                <w:numId w:val="26"/>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能洞察部屬的優點和潛力，創造及給予學習發展機會</w:t>
            </w:r>
            <w:r w:rsidRPr="00A4376D">
              <w:rPr>
                <w:rFonts w:ascii="Times New Roman" w:hAnsi="Times New Roman"/>
                <w:szCs w:val="24"/>
              </w:rPr>
              <w:t xml:space="preserve"> (</w:t>
            </w:r>
            <w:r w:rsidRPr="00A4376D">
              <w:rPr>
                <w:rFonts w:ascii="Times New Roman" w:hAnsi="Times New Roman"/>
                <w:szCs w:val="24"/>
              </w:rPr>
              <w:t>例如鼓勵進修、工作輪調、推派參與國內外會議等</w:t>
            </w:r>
            <w:r w:rsidRPr="00A4376D">
              <w:rPr>
                <w:rFonts w:ascii="Times New Roman" w:hAnsi="Times New Roman"/>
                <w:szCs w:val="24"/>
              </w:rPr>
              <w:t>)</w:t>
            </w:r>
            <w:r w:rsidRPr="00A4376D">
              <w:rPr>
                <w:rFonts w:ascii="Times New Roman" w:hAnsi="Times New Roman"/>
                <w:szCs w:val="24"/>
              </w:rPr>
              <w:t>。</w:t>
            </w:r>
          </w:p>
          <w:p w14:paraId="40E9A74D" w14:textId="77777777" w:rsidR="00075D4C" w:rsidRPr="00A4376D" w:rsidRDefault="00075D4C" w:rsidP="004A0176">
            <w:pPr>
              <w:pStyle w:val="a8"/>
              <w:numPr>
                <w:ilvl w:val="0"/>
                <w:numId w:val="26"/>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能給予在業務執行上表現卓越的部屬，應有的嘉獎或晉升的機會，以激勵部屬持續發揮其專長。</w:t>
            </w:r>
          </w:p>
          <w:p w14:paraId="5EC419C0" w14:textId="4B651D0F" w:rsidR="00075D4C" w:rsidRPr="00A4376D" w:rsidRDefault="00075D4C" w:rsidP="004A0176">
            <w:pPr>
              <w:pStyle w:val="a8"/>
              <w:numPr>
                <w:ilvl w:val="0"/>
                <w:numId w:val="26"/>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能清楚辨識部屬能力上的缺口，提供機關內教育訓練的機會，幫助部屬提</w:t>
            </w:r>
            <w:r w:rsidRPr="00A4376D">
              <w:rPr>
                <w:rFonts w:ascii="Times New Roman" w:hAnsi="Times New Roman"/>
                <w:szCs w:val="24"/>
              </w:rPr>
              <w:lastRenderedPageBreak/>
              <w:t>升其專業</w:t>
            </w:r>
            <w:r w:rsidRPr="00A4376D">
              <w:rPr>
                <w:rFonts w:ascii="Times New Roman" w:hAnsi="Times New Roman"/>
                <w:szCs w:val="24"/>
              </w:rPr>
              <w:t xml:space="preserve"> (</w:t>
            </w:r>
            <w:r w:rsidRPr="00A4376D">
              <w:rPr>
                <w:rFonts w:ascii="Times New Roman" w:hAnsi="Times New Roman"/>
                <w:szCs w:val="24"/>
              </w:rPr>
              <w:t>機關內客製化的教育訓練或</w:t>
            </w:r>
            <w:r w:rsidR="00237DBF">
              <w:rPr>
                <w:rFonts w:ascii="Times New Roman" w:hAnsi="Times New Roman"/>
                <w:szCs w:val="24"/>
              </w:rPr>
              <w:t>行政院人事行政總處</w:t>
            </w:r>
            <w:r w:rsidRPr="00A4376D">
              <w:rPr>
                <w:rFonts w:ascii="Times New Roman" w:hAnsi="Times New Roman"/>
                <w:szCs w:val="24"/>
              </w:rPr>
              <w:t>及保訓會所舉辦的訓練活動</w:t>
            </w:r>
            <w:r w:rsidRPr="00A4376D">
              <w:rPr>
                <w:rFonts w:ascii="Times New Roman" w:hAnsi="Times New Roman"/>
                <w:szCs w:val="24"/>
              </w:rPr>
              <w:t>)</w:t>
            </w:r>
            <w:r w:rsidRPr="00A4376D">
              <w:rPr>
                <w:rFonts w:ascii="Times New Roman" w:hAnsi="Times New Roman"/>
                <w:szCs w:val="24"/>
              </w:rPr>
              <w:t>。</w:t>
            </w:r>
          </w:p>
          <w:p w14:paraId="241CC05B" w14:textId="77777777" w:rsidR="00075D4C" w:rsidRPr="00A4376D" w:rsidRDefault="00075D4C" w:rsidP="004A0176">
            <w:pPr>
              <w:pStyle w:val="a8"/>
              <w:numPr>
                <w:ilvl w:val="0"/>
                <w:numId w:val="26"/>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w:t>
            </w:r>
            <w:r w:rsidRPr="00A4376D">
              <w:rPr>
                <w:rFonts w:ascii="Times New Roman" w:hAnsi="Times New Roman"/>
                <w:kern w:val="0"/>
                <w:szCs w:val="24"/>
              </w:rPr>
              <w:t>在工作上協助同仁，給予專業上的指導，讓同仁可以後續順利地推動其業務</w:t>
            </w:r>
            <w:r w:rsidRPr="00A4376D">
              <w:rPr>
                <w:rFonts w:ascii="Times New Roman" w:hAnsi="Times New Roman"/>
                <w:kern w:val="0"/>
                <w:szCs w:val="24"/>
              </w:rPr>
              <w:t xml:space="preserve"> (</w:t>
            </w:r>
            <w:r w:rsidRPr="00A4376D">
              <w:rPr>
                <w:rFonts w:ascii="Times New Roman" w:hAnsi="Times New Roman"/>
                <w:kern w:val="0"/>
                <w:szCs w:val="24"/>
              </w:rPr>
              <w:t>例如公文處理</w:t>
            </w:r>
            <w:r w:rsidRPr="00A4376D">
              <w:rPr>
                <w:rFonts w:ascii="Times New Roman" w:hAnsi="Times New Roman"/>
                <w:kern w:val="0"/>
                <w:szCs w:val="24"/>
              </w:rPr>
              <w:t>)</w:t>
            </w:r>
            <w:r w:rsidRPr="00A4376D">
              <w:rPr>
                <w:rFonts w:ascii="Times New Roman" w:hAnsi="Times New Roman"/>
                <w:kern w:val="0"/>
                <w:szCs w:val="24"/>
              </w:rPr>
              <w:t>。</w:t>
            </w:r>
          </w:p>
          <w:p w14:paraId="7E0C2238" w14:textId="77777777" w:rsidR="00075D4C" w:rsidRPr="00A4376D" w:rsidRDefault="00075D4C" w:rsidP="004A0176">
            <w:pPr>
              <w:pStyle w:val="a8"/>
              <w:numPr>
                <w:ilvl w:val="0"/>
                <w:numId w:val="58"/>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行為事例代表：</w:t>
            </w:r>
          </w:p>
          <w:p w14:paraId="3289C345" w14:textId="14990A68" w:rsidR="00075D4C" w:rsidRPr="00A4376D" w:rsidRDefault="00075D4C" w:rsidP="004A0176">
            <w:pPr>
              <w:overflowPunct w:val="0"/>
              <w:spacing w:line="276" w:lineRule="auto"/>
              <w:ind w:firstLineChars="209" w:firstLine="502"/>
              <w:jc w:val="both"/>
              <w:rPr>
                <w:rFonts w:ascii="Times New Roman" w:hAnsi="Times New Roman"/>
                <w:szCs w:val="24"/>
              </w:rPr>
            </w:pPr>
            <w:r w:rsidRPr="00A4376D">
              <w:rPr>
                <w:rFonts w:ascii="Times New Roman" w:hAnsi="Times New Roman"/>
                <w:szCs w:val="24"/>
              </w:rPr>
              <w:t>某機關的碩士約佔有</w:t>
            </w:r>
            <w:r w:rsidRPr="00A4376D">
              <w:rPr>
                <w:rFonts w:ascii="Times New Roman" w:hAnsi="Times New Roman"/>
                <w:szCs w:val="24"/>
              </w:rPr>
              <w:t>40~50%</w:t>
            </w:r>
            <w:r w:rsidRPr="00A4376D">
              <w:rPr>
                <w:rFonts w:ascii="Times New Roman" w:hAnsi="Times New Roman"/>
                <w:szCs w:val="24"/>
              </w:rPr>
              <w:t>，大部分都是主修該機關專業領域，博士約佔</w:t>
            </w:r>
            <w:r w:rsidRPr="00A4376D">
              <w:rPr>
                <w:rFonts w:ascii="Times New Roman" w:hAnsi="Times New Roman"/>
                <w:szCs w:val="24"/>
              </w:rPr>
              <w:t>10%</w:t>
            </w:r>
            <w:r w:rsidRPr="00A4376D">
              <w:rPr>
                <w:rFonts w:ascii="Times New Roman" w:hAnsi="Times New Roman"/>
                <w:szCs w:val="24"/>
              </w:rPr>
              <w:t>，其他則為高普考進來的同仁。</w:t>
            </w:r>
            <w:r w:rsidRPr="00A4376D">
              <w:rPr>
                <w:rFonts w:ascii="Times New Roman" w:hAnsi="Times New Roman"/>
                <w:szCs w:val="24"/>
              </w:rPr>
              <w:t>B</w:t>
            </w:r>
            <w:r w:rsidRPr="00A4376D">
              <w:rPr>
                <w:rFonts w:ascii="Times New Roman" w:hAnsi="Times New Roman"/>
                <w:szCs w:val="24"/>
              </w:rPr>
              <w:t>君擔任某機關簡任第十三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期間，規劃制度定期培育同仁，</w:t>
            </w:r>
            <w:r w:rsidRPr="00A4376D">
              <w:rPr>
                <w:rFonts w:ascii="Times New Roman" w:hAnsi="Times New Roman"/>
                <w:szCs w:val="24"/>
              </w:rPr>
              <w:t>B</w:t>
            </w:r>
            <w:r w:rsidRPr="00A4376D">
              <w:rPr>
                <w:rFonts w:ascii="Times New Roman" w:hAnsi="Times New Roman"/>
                <w:szCs w:val="24"/>
              </w:rPr>
              <w:t>君也強制同仁參加教育訓練，並要求他們需規劃自己的學習計畫，然後由所長進行增刪、核可。例如依循著行政院長的三支箭政策：「大數據、開放資料、群眾委外」，在大數據這方面，該機關就必須邀請各大學教授來所內做一系列的專題演講，教育訓練的硬體設備齊全，有講堂教室讓同仁上課方便。一年開設約</w:t>
            </w:r>
            <w:r w:rsidRPr="00A4376D">
              <w:rPr>
                <w:rFonts w:ascii="Times New Roman" w:hAnsi="Times New Roman"/>
                <w:szCs w:val="24"/>
              </w:rPr>
              <w:t>1</w:t>
            </w:r>
            <w:r w:rsidRPr="00A4376D">
              <w:rPr>
                <w:rFonts w:ascii="Times New Roman" w:hAnsi="Times New Roman"/>
                <w:szCs w:val="24"/>
              </w:rPr>
              <w:t>至</w:t>
            </w:r>
            <w:r w:rsidRPr="00A4376D">
              <w:rPr>
                <w:rFonts w:ascii="Times New Roman" w:hAnsi="Times New Roman"/>
                <w:szCs w:val="24"/>
              </w:rPr>
              <w:t>20</w:t>
            </w:r>
            <w:r w:rsidRPr="00A4376D">
              <w:rPr>
                <w:rFonts w:ascii="Times New Roman" w:hAnsi="Times New Roman"/>
                <w:szCs w:val="24"/>
              </w:rPr>
              <w:t>次甚至以上的專題研討會，還必須依照專案開專屬的研討會，密集時各部門平均一禮拜上一次課。若同仁自願參加國際性的研討會，在預算上</w:t>
            </w:r>
            <w:r w:rsidRPr="00A4376D">
              <w:rPr>
                <w:rFonts w:ascii="Times New Roman" w:hAnsi="Times New Roman"/>
                <w:szCs w:val="24"/>
              </w:rPr>
              <w:t>B</w:t>
            </w:r>
            <w:r w:rsidRPr="00A4376D">
              <w:rPr>
                <w:rFonts w:ascii="Times New Roman" w:hAnsi="Times New Roman"/>
                <w:szCs w:val="24"/>
              </w:rPr>
              <w:t>君也會調配盡量補助同仁。</w:t>
            </w:r>
          </w:p>
        </w:tc>
      </w:tr>
      <w:tr w:rsidR="00DD1E2A" w:rsidRPr="00A4376D" w14:paraId="3973E4E4" w14:textId="77777777" w:rsidTr="00B03BCB">
        <w:tc>
          <w:tcPr>
            <w:tcW w:w="8364" w:type="dxa"/>
            <w:tcBorders>
              <w:top w:val="single" w:sz="4" w:space="0" w:color="auto"/>
              <w:left w:val="double" w:sz="4" w:space="0" w:color="auto"/>
              <w:bottom w:val="single" w:sz="4" w:space="0" w:color="auto"/>
              <w:right w:val="double" w:sz="4" w:space="0" w:color="auto"/>
            </w:tcBorders>
          </w:tcPr>
          <w:p w14:paraId="3F7653A6" w14:textId="77777777" w:rsidR="00075D4C" w:rsidRPr="00A4376D" w:rsidRDefault="00075D4C" w:rsidP="004A0176">
            <w:pPr>
              <w:overflowPunct w:val="0"/>
              <w:spacing w:line="276" w:lineRule="auto"/>
              <w:jc w:val="center"/>
              <w:rPr>
                <w:rFonts w:ascii="Times New Roman" w:hAnsi="Times New Roman"/>
                <w:b/>
                <w:szCs w:val="24"/>
              </w:rPr>
            </w:pPr>
            <w:r w:rsidRPr="00A4376D">
              <w:rPr>
                <w:rFonts w:ascii="Times New Roman" w:hAnsi="Times New Roman"/>
                <w:b/>
                <w:szCs w:val="24"/>
              </w:rPr>
              <w:lastRenderedPageBreak/>
              <w:t>政令行銷與宣導</w:t>
            </w:r>
          </w:p>
        </w:tc>
      </w:tr>
      <w:tr w:rsidR="00DD1E2A" w:rsidRPr="00A4376D" w14:paraId="595DA119" w14:textId="77777777" w:rsidTr="00B03BCB">
        <w:tc>
          <w:tcPr>
            <w:tcW w:w="8364" w:type="dxa"/>
            <w:tcBorders>
              <w:top w:val="single" w:sz="4" w:space="0" w:color="auto"/>
              <w:left w:val="double" w:sz="4" w:space="0" w:color="auto"/>
              <w:bottom w:val="single" w:sz="4" w:space="0" w:color="auto"/>
              <w:right w:val="double" w:sz="4" w:space="0" w:color="auto"/>
            </w:tcBorders>
          </w:tcPr>
          <w:p w14:paraId="2E20D3A6" w14:textId="77777777" w:rsidR="00075D4C" w:rsidRPr="00A4376D" w:rsidRDefault="00075D4C" w:rsidP="004A0176">
            <w:pPr>
              <w:pStyle w:val="a8"/>
              <w:numPr>
                <w:ilvl w:val="0"/>
                <w:numId w:val="59"/>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定義：</w:t>
            </w:r>
          </w:p>
          <w:p w14:paraId="3C645275" w14:textId="367EB58D" w:rsidR="00075D4C" w:rsidRPr="00A4376D" w:rsidRDefault="00075D4C" w:rsidP="004A0176">
            <w:pPr>
              <w:overflowPunct w:val="0"/>
              <w:spacing w:line="276" w:lineRule="auto"/>
              <w:ind w:firstLineChars="200" w:firstLine="480"/>
              <w:rPr>
                <w:rFonts w:ascii="Times New Roman" w:hAnsi="Times New Roman"/>
                <w:szCs w:val="24"/>
              </w:rPr>
            </w:pPr>
            <w:r w:rsidRPr="00A4376D">
              <w:rPr>
                <w:rFonts w:ascii="Times New Roman" w:hAnsi="Times New Roman"/>
                <w:szCs w:val="24"/>
              </w:rPr>
              <w:t>運用行銷策略型塑機關之形象與政策推廣，並針對民眾或民間機關陳情案件，有效研擬對策進行回應，以爭取目標群體對公共政策的接納與</w:t>
            </w:r>
            <w:r w:rsidRPr="00A4376D">
              <w:rPr>
                <w:rFonts w:ascii="Times New Roman" w:hAnsi="Times New Roman"/>
                <w:szCs w:val="24"/>
              </w:rPr>
              <w:t xml:space="preserve">   </w:t>
            </w:r>
            <w:r w:rsidRPr="00A4376D">
              <w:rPr>
                <w:rFonts w:ascii="Times New Roman" w:hAnsi="Times New Roman"/>
                <w:szCs w:val="24"/>
              </w:rPr>
              <w:t>支持。</w:t>
            </w:r>
          </w:p>
          <w:p w14:paraId="6FBC3375" w14:textId="77777777" w:rsidR="00075D4C" w:rsidRPr="00A4376D" w:rsidRDefault="00075D4C" w:rsidP="004A0176">
            <w:pPr>
              <w:pStyle w:val="a8"/>
              <w:numPr>
                <w:ilvl w:val="0"/>
                <w:numId w:val="59"/>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關鍵行為指標：</w:t>
            </w:r>
          </w:p>
          <w:p w14:paraId="220F115B" w14:textId="77777777" w:rsidR="00075D4C" w:rsidRPr="00A4376D" w:rsidRDefault="00075D4C" w:rsidP="004A0176">
            <w:pPr>
              <w:pStyle w:val="a8"/>
              <w:numPr>
                <w:ilvl w:val="0"/>
                <w:numId w:val="27"/>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獲取政府服務品質評鑑相關競賽之獎項，為機關形塑優良形象。</w:t>
            </w:r>
          </w:p>
          <w:p w14:paraId="3719A1A8" w14:textId="77777777" w:rsidR="00075D4C" w:rsidRPr="00A4376D" w:rsidRDefault="00075D4C" w:rsidP="004A0176">
            <w:pPr>
              <w:pStyle w:val="a8"/>
              <w:numPr>
                <w:ilvl w:val="0"/>
                <w:numId w:val="27"/>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在政策宣導之前能夠對輿情進行布局，研擬政策行銷策略與可能發生問題的對策</w:t>
            </w:r>
          </w:p>
          <w:p w14:paraId="6D5B7C73" w14:textId="77777777" w:rsidR="00075D4C" w:rsidRPr="00A4376D" w:rsidRDefault="00075D4C" w:rsidP="004A0176">
            <w:pPr>
              <w:pStyle w:val="a8"/>
              <w:numPr>
                <w:ilvl w:val="0"/>
                <w:numId w:val="27"/>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透過網路平台或出版書籍，定期行銷機關政策，或分享機關政策推行之成功案例。</w:t>
            </w:r>
          </w:p>
          <w:p w14:paraId="69C2407C" w14:textId="77777777" w:rsidR="00075D4C" w:rsidRPr="00A4376D" w:rsidRDefault="00075D4C" w:rsidP="004A0176">
            <w:pPr>
              <w:pStyle w:val="a8"/>
              <w:numPr>
                <w:ilvl w:val="0"/>
                <w:numId w:val="27"/>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透過與多方團隊的合作，以推行更多元化的行銷政策</w:t>
            </w:r>
            <w:r w:rsidRPr="00A4376D">
              <w:rPr>
                <w:rFonts w:ascii="Times New Roman" w:hAnsi="Times New Roman"/>
                <w:szCs w:val="24"/>
              </w:rPr>
              <w:t xml:space="preserve"> (</w:t>
            </w:r>
            <w:r w:rsidRPr="00A4376D">
              <w:rPr>
                <w:rFonts w:ascii="Times New Roman" w:hAnsi="Times New Roman"/>
                <w:szCs w:val="24"/>
              </w:rPr>
              <w:t>例如透過建教合作，在各學校機關辦理研習活動，培養青年為機關的政策代言人</w:t>
            </w:r>
            <w:r w:rsidRPr="00A4376D">
              <w:rPr>
                <w:rFonts w:ascii="Times New Roman" w:hAnsi="Times New Roman"/>
                <w:szCs w:val="24"/>
              </w:rPr>
              <w:t>)</w:t>
            </w:r>
            <w:r w:rsidRPr="00A4376D">
              <w:rPr>
                <w:rFonts w:ascii="Times New Roman" w:hAnsi="Times New Roman"/>
                <w:szCs w:val="24"/>
              </w:rPr>
              <w:t>。</w:t>
            </w:r>
          </w:p>
          <w:p w14:paraId="5C30C6DD" w14:textId="77777777" w:rsidR="00075D4C" w:rsidRPr="00A4376D" w:rsidRDefault="00075D4C" w:rsidP="004A0176">
            <w:pPr>
              <w:pStyle w:val="a8"/>
              <w:numPr>
                <w:ilvl w:val="0"/>
                <w:numId w:val="27"/>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藉由執行公務時，以弱勢民眾福祉為念，做到真正的公益關懷，建立機關形象，爭取民眾對政策的支持。</w:t>
            </w:r>
          </w:p>
          <w:p w14:paraId="5649E2C0" w14:textId="77777777" w:rsidR="00075D4C" w:rsidRPr="00A4376D" w:rsidRDefault="00075D4C" w:rsidP="004A0176">
            <w:pPr>
              <w:pStyle w:val="a8"/>
              <w:numPr>
                <w:ilvl w:val="0"/>
                <w:numId w:val="59"/>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行為事例代表：</w:t>
            </w:r>
          </w:p>
          <w:p w14:paraId="6B8CD11D" w14:textId="77777777" w:rsidR="00075D4C" w:rsidRPr="00A4376D" w:rsidRDefault="00075D4C" w:rsidP="004A0176">
            <w:pPr>
              <w:overflowPunct w:val="0"/>
              <w:spacing w:line="276" w:lineRule="auto"/>
              <w:ind w:firstLineChars="200" w:firstLine="480"/>
              <w:rPr>
                <w:rFonts w:ascii="Times New Roman" w:hAnsi="Times New Roman"/>
                <w:szCs w:val="24"/>
              </w:rPr>
            </w:pPr>
            <w:r w:rsidRPr="00A4376D">
              <w:rPr>
                <w:rFonts w:ascii="Times New Roman" w:hAnsi="Times New Roman"/>
                <w:szCs w:val="24"/>
              </w:rPr>
              <w:t>某機關推動建教合作，在各大學法律系所辦理研習會，例如台北大學、中興大學等，提供相關法律案件讓學生模擬審判，並給予學生指導與建議，有非常好的成效。</w:t>
            </w:r>
          </w:p>
          <w:p w14:paraId="143F3EEC" w14:textId="4692CB14" w:rsidR="00075D4C" w:rsidRPr="00A4376D" w:rsidRDefault="00075D4C" w:rsidP="004A0176">
            <w:pPr>
              <w:overflowPunct w:val="0"/>
              <w:spacing w:line="276" w:lineRule="auto"/>
              <w:ind w:firstLineChars="200" w:firstLine="480"/>
              <w:rPr>
                <w:rFonts w:ascii="Times New Roman" w:hAnsi="Times New Roman"/>
                <w:b/>
                <w:szCs w:val="24"/>
              </w:rPr>
            </w:pPr>
            <w:r w:rsidRPr="00A4376D">
              <w:rPr>
                <w:rFonts w:ascii="Times New Roman" w:hAnsi="Times New Roman"/>
                <w:szCs w:val="24"/>
              </w:rPr>
              <w:lastRenderedPageBreak/>
              <w:t>A</w:t>
            </w:r>
            <w:r w:rsidRPr="00A4376D">
              <w:rPr>
                <w:rFonts w:ascii="Times New Roman" w:hAnsi="Times New Roman"/>
                <w:szCs w:val="24"/>
              </w:rPr>
              <w:t>君擔任某機關簡任第十三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期間，強調在法律範圍內必須要有彈性，以在執行公務時能做到真正的公益關懷，讓弱勢民眾雖然不情願，卻是在可以喘息存活的狀況下，履行義務。曾經有一個案子是窮困的女性外配，獨力撫養</w:t>
            </w:r>
            <w:r w:rsidR="00A713D1" w:rsidRPr="00A4376D">
              <w:rPr>
                <w:rFonts w:ascii="Times New Roman" w:hAnsi="Times New Roman" w:hint="eastAsia"/>
                <w:szCs w:val="24"/>
              </w:rPr>
              <w:t>5</w:t>
            </w:r>
            <w:r w:rsidRPr="00A4376D">
              <w:rPr>
                <w:rFonts w:ascii="Times New Roman" w:hAnsi="Times New Roman"/>
                <w:szCs w:val="24"/>
              </w:rPr>
              <w:t>個孩子，她很願意履行罰責，只是一時繳不出全額罰款，因此</w:t>
            </w:r>
            <w:r w:rsidRPr="00A4376D">
              <w:rPr>
                <w:rFonts w:ascii="Times New Roman" w:hAnsi="Times New Roman"/>
                <w:szCs w:val="24"/>
              </w:rPr>
              <w:t>A</w:t>
            </w:r>
            <w:r w:rsidRPr="00A4376D">
              <w:rPr>
                <w:rFonts w:ascii="Times New Roman" w:hAnsi="Times New Roman"/>
                <w:szCs w:val="24"/>
              </w:rPr>
              <w:t>君同意讓她每月分期付款，在法律追溯期內繳完，接著請同仁將她的案子轉介家扶中心、社會局，之後她也寫信給該機關表達感謝。後來</w:t>
            </w:r>
            <w:r w:rsidRPr="00A4376D">
              <w:rPr>
                <w:rFonts w:ascii="Times New Roman" w:hAnsi="Times New Roman"/>
                <w:szCs w:val="24"/>
              </w:rPr>
              <w:t>A</w:t>
            </w:r>
            <w:r w:rsidRPr="00A4376D">
              <w:rPr>
                <w:rFonts w:ascii="Times New Roman" w:hAnsi="Times New Roman"/>
                <w:szCs w:val="24"/>
              </w:rPr>
              <w:t>君將關懷弱勢當成其所屬機關的主要理念，由於這並非法定的工作職掌，所以他以鼓勵不強迫的方式，支持同仁利用執行公務的機會做公益關懷。現在他們跟各地的社會局有連結，社會局也有派志工進駐各分局相互合作，雖然案件不多，但是平均每一季也有三四百件，該機關有時會收到民眾寫信感謝，</w:t>
            </w:r>
            <w:r w:rsidRPr="00A4376D">
              <w:rPr>
                <w:rFonts w:ascii="Times New Roman" w:hAnsi="Times New Roman"/>
                <w:szCs w:val="24"/>
              </w:rPr>
              <w:t>A</w:t>
            </w:r>
            <w:r w:rsidRPr="00A4376D">
              <w:rPr>
                <w:rFonts w:ascii="Times New Roman" w:hAnsi="Times New Roman"/>
                <w:szCs w:val="24"/>
              </w:rPr>
              <w:t>君認為這是一種激勵士氣的好方法，而且能建立機關的優良形象，拉近政府與民眾的距離。另外，該機關也出版書籍在國家書坊販賣，內容收錄各個分局關懷弱勢的案例，編輯成冊，並給予微薄稿費，算是提供平台並激勵同仁多分享自己的關懷故事。該機關曾參加行政院為民服務品質獎，得到第</w:t>
            </w:r>
            <w:r w:rsidR="00A713D1" w:rsidRPr="00A4376D">
              <w:rPr>
                <w:rFonts w:ascii="Times New Roman" w:hAnsi="Times New Roman" w:hint="eastAsia"/>
                <w:szCs w:val="24"/>
              </w:rPr>
              <w:t>8</w:t>
            </w:r>
            <w:r w:rsidRPr="00A4376D">
              <w:rPr>
                <w:rFonts w:ascii="Times New Roman" w:hAnsi="Times New Roman"/>
                <w:szCs w:val="24"/>
              </w:rPr>
              <w:t>名的成績。</w:t>
            </w:r>
          </w:p>
        </w:tc>
      </w:tr>
      <w:tr w:rsidR="00DD1E2A" w:rsidRPr="00A4376D" w14:paraId="548BBDD7" w14:textId="77777777" w:rsidTr="00B03BCB">
        <w:tc>
          <w:tcPr>
            <w:tcW w:w="8364" w:type="dxa"/>
            <w:tcBorders>
              <w:top w:val="single" w:sz="4" w:space="0" w:color="auto"/>
              <w:left w:val="double" w:sz="4" w:space="0" w:color="auto"/>
              <w:bottom w:val="single" w:sz="4" w:space="0" w:color="auto"/>
              <w:right w:val="double" w:sz="4" w:space="0" w:color="auto"/>
            </w:tcBorders>
          </w:tcPr>
          <w:p w14:paraId="77FA3337" w14:textId="77777777" w:rsidR="00075D4C" w:rsidRPr="00A4376D" w:rsidRDefault="00075D4C" w:rsidP="004A0176">
            <w:pPr>
              <w:overflowPunct w:val="0"/>
              <w:spacing w:line="276" w:lineRule="auto"/>
              <w:jc w:val="center"/>
              <w:rPr>
                <w:rFonts w:ascii="Times New Roman" w:hAnsi="Times New Roman"/>
                <w:b/>
                <w:szCs w:val="24"/>
              </w:rPr>
            </w:pPr>
            <w:r w:rsidRPr="00A4376D">
              <w:rPr>
                <w:rFonts w:ascii="Times New Roman" w:hAnsi="Times New Roman"/>
                <w:b/>
                <w:szCs w:val="24"/>
              </w:rPr>
              <w:lastRenderedPageBreak/>
              <w:t>國際關係建立與推動</w:t>
            </w:r>
          </w:p>
        </w:tc>
      </w:tr>
      <w:tr w:rsidR="00DD1E2A" w:rsidRPr="00A4376D" w14:paraId="37208383" w14:textId="77777777" w:rsidTr="00B03BCB">
        <w:tc>
          <w:tcPr>
            <w:tcW w:w="8364" w:type="dxa"/>
            <w:tcBorders>
              <w:top w:val="single" w:sz="4" w:space="0" w:color="auto"/>
              <w:left w:val="double" w:sz="4" w:space="0" w:color="auto"/>
              <w:bottom w:val="single" w:sz="4" w:space="0" w:color="auto"/>
              <w:right w:val="double" w:sz="4" w:space="0" w:color="auto"/>
            </w:tcBorders>
          </w:tcPr>
          <w:p w14:paraId="0FFEBA80" w14:textId="77777777" w:rsidR="00075D4C" w:rsidRPr="00A4376D" w:rsidRDefault="00075D4C" w:rsidP="004A0176">
            <w:pPr>
              <w:pStyle w:val="a8"/>
              <w:numPr>
                <w:ilvl w:val="0"/>
                <w:numId w:val="60"/>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定義：</w:t>
            </w:r>
          </w:p>
          <w:p w14:paraId="3A45685D" w14:textId="77777777" w:rsidR="00075D4C" w:rsidRPr="00A4376D" w:rsidRDefault="00075D4C"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能以全球化觀點掌握影響政府組織的最新國際局勢，並主動尋求國際上有利於建立我國政府國際地位的機會與關係，推動與提升我國與其他國家政府間的長期合作關係。</w:t>
            </w:r>
          </w:p>
          <w:p w14:paraId="13C1838A" w14:textId="77777777" w:rsidR="00075D4C" w:rsidRPr="00A4376D" w:rsidRDefault="00075D4C" w:rsidP="004A0176">
            <w:pPr>
              <w:pStyle w:val="a8"/>
              <w:numPr>
                <w:ilvl w:val="0"/>
                <w:numId w:val="60"/>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關鍵行為指標：</w:t>
            </w:r>
          </w:p>
          <w:p w14:paraId="01E0111D" w14:textId="77777777" w:rsidR="00075D4C" w:rsidRPr="00A4376D" w:rsidRDefault="00075D4C" w:rsidP="004A0176">
            <w:pPr>
              <w:pStyle w:val="a8"/>
              <w:numPr>
                <w:ilvl w:val="0"/>
                <w:numId w:val="29"/>
              </w:numPr>
              <w:overflowPunct w:val="0"/>
              <w:spacing w:line="276" w:lineRule="auto"/>
              <w:ind w:leftChars="0" w:left="400" w:rightChars="0" w:right="0" w:firstLineChars="0" w:hanging="400"/>
              <w:jc w:val="both"/>
              <w:rPr>
                <w:rFonts w:ascii="Times New Roman" w:hAnsi="Times New Roman"/>
                <w:szCs w:val="24"/>
              </w:rPr>
            </w:pPr>
            <w:r w:rsidRPr="00A4376D">
              <w:rPr>
                <w:rStyle w:val="afb"/>
                <w:rFonts w:ascii="Times New Roman" w:hAnsi="Times New Roman"/>
                <w:i w:val="0"/>
                <w:szCs w:val="24"/>
                <w:shd w:val="clear" w:color="auto" w:fill="FFFFFF"/>
              </w:rPr>
              <w:t>例行參加國際性的組織，透過形象之建立</w:t>
            </w:r>
            <w:r w:rsidRPr="00A4376D">
              <w:rPr>
                <w:rStyle w:val="afb"/>
                <w:rFonts w:ascii="Times New Roman" w:hAnsi="Times New Roman"/>
                <w:i w:val="0"/>
                <w:szCs w:val="24"/>
                <w:shd w:val="clear" w:color="auto" w:fill="FFFFFF"/>
              </w:rPr>
              <w:t xml:space="preserve"> (</w:t>
            </w:r>
            <w:r w:rsidRPr="00A4376D">
              <w:rPr>
                <w:rStyle w:val="afb"/>
                <w:rFonts w:ascii="Times New Roman" w:hAnsi="Times New Roman"/>
                <w:i w:val="0"/>
                <w:szCs w:val="24"/>
                <w:shd w:val="clear" w:color="auto" w:fill="FFFFFF"/>
              </w:rPr>
              <w:t>例如推銷</w:t>
            </w:r>
            <w:r w:rsidRPr="00A4376D">
              <w:rPr>
                <w:rFonts w:ascii="Times New Roman" w:hAnsi="Times New Roman"/>
                <w:szCs w:val="24"/>
              </w:rPr>
              <w:t>國內產品技術、研發成果</w:t>
            </w:r>
            <w:r w:rsidRPr="00A4376D">
              <w:rPr>
                <w:rFonts w:ascii="Times New Roman" w:hAnsi="Times New Roman"/>
                <w:szCs w:val="24"/>
              </w:rPr>
              <w:t>)</w:t>
            </w:r>
            <w:r w:rsidRPr="00A4376D">
              <w:rPr>
                <w:rStyle w:val="afb"/>
                <w:rFonts w:ascii="Times New Roman" w:hAnsi="Times New Roman"/>
                <w:i w:val="0"/>
                <w:szCs w:val="24"/>
                <w:shd w:val="clear" w:color="auto" w:fill="FFFFFF"/>
              </w:rPr>
              <w:t>，</w:t>
            </w:r>
            <w:r w:rsidRPr="00A4376D">
              <w:rPr>
                <w:rFonts w:ascii="Times New Roman" w:hAnsi="Times New Roman"/>
                <w:szCs w:val="24"/>
                <w:shd w:val="clear" w:color="auto" w:fill="FFFFFF"/>
              </w:rPr>
              <w:t>爭取</w:t>
            </w:r>
            <w:r w:rsidRPr="00A4376D">
              <w:rPr>
                <w:rStyle w:val="afb"/>
                <w:rFonts w:ascii="Times New Roman" w:hAnsi="Times New Roman"/>
                <w:i w:val="0"/>
                <w:szCs w:val="24"/>
                <w:shd w:val="clear" w:color="auto" w:fill="FFFFFF"/>
              </w:rPr>
              <w:t>國際</w:t>
            </w:r>
            <w:r w:rsidRPr="00A4376D">
              <w:rPr>
                <w:rFonts w:ascii="Times New Roman" w:hAnsi="Times New Roman"/>
                <w:szCs w:val="24"/>
                <w:shd w:val="clear" w:color="auto" w:fill="FFFFFF"/>
              </w:rPr>
              <w:t>地位</w:t>
            </w:r>
            <w:r w:rsidRPr="00A4376D">
              <w:rPr>
                <w:rFonts w:ascii="Times New Roman" w:hAnsi="Times New Roman"/>
                <w:szCs w:val="24"/>
              </w:rPr>
              <w:t>。</w:t>
            </w:r>
          </w:p>
          <w:p w14:paraId="0BFD400F" w14:textId="77777777" w:rsidR="00075D4C" w:rsidRPr="00A4376D" w:rsidRDefault="00075D4C" w:rsidP="004A0176">
            <w:pPr>
              <w:pStyle w:val="a8"/>
              <w:numPr>
                <w:ilvl w:val="0"/>
                <w:numId w:val="29"/>
              </w:numPr>
              <w:overflowPunct w:val="0"/>
              <w:spacing w:line="276" w:lineRule="auto"/>
              <w:ind w:leftChars="0" w:left="400" w:rightChars="0" w:right="0" w:firstLineChars="0" w:hanging="400"/>
              <w:jc w:val="both"/>
              <w:rPr>
                <w:rFonts w:ascii="Times New Roman" w:hAnsi="Times New Roman"/>
                <w:szCs w:val="24"/>
              </w:rPr>
            </w:pPr>
            <w:r w:rsidRPr="00A4376D">
              <w:rPr>
                <w:rFonts w:ascii="Times New Roman" w:hAnsi="Times New Roman"/>
                <w:szCs w:val="24"/>
              </w:rPr>
              <w:t>努力透過非利害關係與管道，降低國際政治干預，與其他國家建立正常化的關係。</w:t>
            </w:r>
          </w:p>
          <w:p w14:paraId="0D8F2D9C" w14:textId="77777777" w:rsidR="00075D4C" w:rsidRPr="00A4376D" w:rsidRDefault="00075D4C" w:rsidP="004A0176">
            <w:pPr>
              <w:pStyle w:val="a8"/>
              <w:numPr>
                <w:ilvl w:val="0"/>
                <w:numId w:val="29"/>
              </w:numPr>
              <w:overflowPunct w:val="0"/>
              <w:spacing w:line="276" w:lineRule="auto"/>
              <w:ind w:leftChars="0" w:left="400" w:rightChars="0" w:right="0" w:firstLineChars="0" w:hanging="400"/>
              <w:jc w:val="both"/>
              <w:rPr>
                <w:rFonts w:ascii="Times New Roman" w:hAnsi="Times New Roman"/>
                <w:szCs w:val="24"/>
              </w:rPr>
            </w:pPr>
            <w:r w:rsidRPr="00A4376D">
              <w:rPr>
                <w:rFonts w:ascii="Times New Roman" w:hAnsi="Times New Roman"/>
                <w:szCs w:val="24"/>
              </w:rPr>
              <w:t>能夠積極推動國際事務的參與</w:t>
            </w:r>
            <w:r w:rsidRPr="00A4376D">
              <w:rPr>
                <w:rFonts w:ascii="Times New Roman" w:hAnsi="Times New Roman"/>
                <w:szCs w:val="24"/>
              </w:rPr>
              <w:t xml:space="preserve"> (</w:t>
            </w:r>
            <w:r w:rsidRPr="00A4376D">
              <w:rPr>
                <w:rFonts w:ascii="Times New Roman" w:hAnsi="Times New Roman"/>
                <w:szCs w:val="24"/>
              </w:rPr>
              <w:t>例如共同研究控制病毒之傳染</w:t>
            </w:r>
            <w:r w:rsidRPr="00A4376D">
              <w:rPr>
                <w:rFonts w:ascii="Times New Roman" w:hAnsi="Times New Roman"/>
                <w:szCs w:val="24"/>
              </w:rPr>
              <w:t>)</w:t>
            </w:r>
            <w:r w:rsidRPr="00A4376D">
              <w:rPr>
                <w:rFonts w:ascii="Times New Roman" w:hAnsi="Times New Roman"/>
                <w:szCs w:val="24"/>
              </w:rPr>
              <w:t>。</w:t>
            </w:r>
          </w:p>
          <w:p w14:paraId="48D57FF2" w14:textId="77777777" w:rsidR="00075D4C" w:rsidRPr="00A4376D" w:rsidRDefault="00075D4C" w:rsidP="004A0176">
            <w:pPr>
              <w:pStyle w:val="a8"/>
              <w:numPr>
                <w:ilvl w:val="0"/>
                <w:numId w:val="29"/>
              </w:numPr>
              <w:overflowPunct w:val="0"/>
              <w:spacing w:line="276" w:lineRule="auto"/>
              <w:ind w:leftChars="0" w:left="400" w:rightChars="0" w:right="0" w:firstLineChars="0" w:hanging="400"/>
              <w:jc w:val="both"/>
              <w:rPr>
                <w:rFonts w:ascii="Times New Roman" w:hAnsi="Times New Roman"/>
                <w:szCs w:val="24"/>
              </w:rPr>
            </w:pPr>
            <w:r w:rsidRPr="00A4376D">
              <w:rPr>
                <w:rFonts w:ascii="Times New Roman" w:hAnsi="Times New Roman"/>
                <w:szCs w:val="24"/>
              </w:rPr>
              <w:t>安排參訪其他國家政府機關，交換彼此政府政策及施政經驗，推動與建立各國政府機關間的合作關係。</w:t>
            </w:r>
          </w:p>
          <w:p w14:paraId="419A400B" w14:textId="77777777" w:rsidR="00075D4C" w:rsidRPr="00A4376D" w:rsidRDefault="00075D4C" w:rsidP="004A0176">
            <w:pPr>
              <w:pStyle w:val="a8"/>
              <w:numPr>
                <w:ilvl w:val="0"/>
                <w:numId w:val="60"/>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行為事例代表：</w:t>
            </w:r>
          </w:p>
          <w:p w14:paraId="5597AEFA" w14:textId="086292E6" w:rsidR="00075D4C" w:rsidRPr="00A4376D" w:rsidRDefault="00075D4C"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某機關在這幾年參加許多國際會議，例如他們代表</w:t>
            </w:r>
            <w:r w:rsidR="00C978FD" w:rsidRPr="00A4376D">
              <w:rPr>
                <w:rFonts w:ascii="Times New Roman" w:hAnsi="Times New Roman"/>
                <w:szCs w:val="24"/>
              </w:rPr>
              <w:t>臺灣</w:t>
            </w:r>
            <w:r w:rsidRPr="00A4376D">
              <w:rPr>
                <w:rFonts w:ascii="Times New Roman" w:hAnsi="Times New Roman"/>
                <w:szCs w:val="24"/>
              </w:rPr>
              <w:t>參加三年一次的國際性論壇，這個會議有一百多個國家的機關領袖出席。而三年前由法國主辦的論壇因為遭政治力介入打壓，出席人數受到干擾，當時</w:t>
            </w:r>
            <w:r w:rsidRPr="00A4376D">
              <w:rPr>
                <w:rFonts w:ascii="Times New Roman" w:hAnsi="Times New Roman"/>
                <w:szCs w:val="24"/>
              </w:rPr>
              <w:t>B</w:t>
            </w:r>
            <w:r w:rsidRPr="00A4376D">
              <w:rPr>
                <w:rFonts w:ascii="Times New Roman" w:hAnsi="Times New Roman"/>
                <w:szCs w:val="24"/>
              </w:rPr>
              <w:t>君擔任某機關簡任第十三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，他將危機轉化轉機，首先</w:t>
            </w:r>
            <w:r w:rsidR="00C978FD" w:rsidRPr="00A4376D">
              <w:rPr>
                <w:rFonts w:ascii="Times New Roman" w:hAnsi="Times New Roman"/>
                <w:szCs w:val="24"/>
              </w:rPr>
              <w:t>瞭解</w:t>
            </w:r>
            <w:r w:rsidRPr="00A4376D">
              <w:rPr>
                <w:rFonts w:ascii="Times New Roman" w:hAnsi="Times New Roman"/>
                <w:szCs w:val="24"/>
              </w:rPr>
              <w:t>下次的論壇將在韓國舉</w:t>
            </w:r>
            <w:r w:rsidRPr="00A4376D">
              <w:rPr>
                <w:rFonts w:ascii="Times New Roman" w:hAnsi="Times New Roman"/>
                <w:szCs w:val="24"/>
              </w:rPr>
              <w:lastRenderedPageBreak/>
              <w:t>辦，而後開始進行三年的規劃布局，與韓國建立友好關係，終於在今年的論壇出席人數增多，會場除了掛上</w:t>
            </w:r>
            <w:r w:rsidR="00C978FD" w:rsidRPr="00A4376D">
              <w:rPr>
                <w:rFonts w:ascii="Times New Roman" w:hAnsi="Times New Roman"/>
                <w:szCs w:val="24"/>
              </w:rPr>
              <w:t>臺灣</w:t>
            </w:r>
            <w:r w:rsidRPr="00A4376D">
              <w:rPr>
                <w:rFonts w:ascii="Times New Roman" w:hAnsi="Times New Roman"/>
                <w:szCs w:val="24"/>
              </w:rPr>
              <w:t>的國旗，出席人員的名牌也印上了</w:t>
            </w:r>
            <w:r w:rsidR="00C978FD" w:rsidRPr="00A4376D">
              <w:rPr>
                <w:rFonts w:ascii="Times New Roman" w:hAnsi="Times New Roman"/>
                <w:szCs w:val="24"/>
              </w:rPr>
              <w:t>臺灣</w:t>
            </w:r>
            <w:r w:rsidRPr="00A4376D">
              <w:rPr>
                <w:rFonts w:ascii="Times New Roman" w:hAnsi="Times New Roman"/>
                <w:szCs w:val="24"/>
              </w:rPr>
              <w:t>的國旗，論壇過程中該機關努力推廣</w:t>
            </w:r>
            <w:r w:rsidR="00C978FD" w:rsidRPr="00A4376D">
              <w:rPr>
                <w:rFonts w:ascii="Times New Roman" w:hAnsi="Times New Roman"/>
                <w:szCs w:val="24"/>
              </w:rPr>
              <w:t>臺灣</w:t>
            </w:r>
            <w:r w:rsidRPr="00A4376D">
              <w:rPr>
                <w:rFonts w:ascii="Times New Roman" w:hAnsi="Times New Roman"/>
                <w:szCs w:val="24"/>
              </w:rPr>
              <w:t>的優勢產業，例如</w:t>
            </w:r>
            <w:r w:rsidR="00C978FD" w:rsidRPr="00A4376D">
              <w:rPr>
                <w:rFonts w:ascii="Times New Roman" w:hAnsi="Times New Roman"/>
                <w:szCs w:val="24"/>
              </w:rPr>
              <w:t>臺灣</w:t>
            </w:r>
            <w:r w:rsidRPr="00A4376D">
              <w:rPr>
                <w:rFonts w:ascii="Times New Roman" w:hAnsi="Times New Roman"/>
                <w:szCs w:val="24"/>
              </w:rPr>
              <w:t>的水表、閘門都是世界一流的。</w:t>
            </w:r>
          </w:p>
        </w:tc>
      </w:tr>
      <w:tr w:rsidR="00DD1E2A" w:rsidRPr="00A4376D" w14:paraId="4F52AD28" w14:textId="77777777" w:rsidTr="00B03BCB">
        <w:tc>
          <w:tcPr>
            <w:tcW w:w="8364" w:type="dxa"/>
            <w:tcBorders>
              <w:top w:val="single" w:sz="4" w:space="0" w:color="auto"/>
              <w:left w:val="double" w:sz="4" w:space="0" w:color="auto"/>
              <w:bottom w:val="single" w:sz="4" w:space="0" w:color="auto"/>
              <w:right w:val="double" w:sz="4" w:space="0" w:color="auto"/>
            </w:tcBorders>
          </w:tcPr>
          <w:p w14:paraId="7562187F" w14:textId="77777777" w:rsidR="00075D4C" w:rsidRPr="00A4376D" w:rsidRDefault="00075D4C" w:rsidP="004A0176">
            <w:pPr>
              <w:overflowPunct w:val="0"/>
              <w:spacing w:line="276" w:lineRule="auto"/>
              <w:jc w:val="center"/>
              <w:rPr>
                <w:rFonts w:ascii="Times New Roman" w:hAnsi="Times New Roman"/>
                <w:b/>
              </w:rPr>
            </w:pPr>
            <w:r w:rsidRPr="00A4376D">
              <w:rPr>
                <w:rFonts w:ascii="Times New Roman" w:hAnsi="Times New Roman"/>
                <w:b/>
              </w:rPr>
              <w:lastRenderedPageBreak/>
              <w:t>業務規劃與執行</w:t>
            </w:r>
          </w:p>
        </w:tc>
      </w:tr>
      <w:tr w:rsidR="00DD1E2A" w:rsidRPr="00A4376D" w14:paraId="6B3CA664" w14:textId="77777777" w:rsidTr="00B03BCB">
        <w:tc>
          <w:tcPr>
            <w:tcW w:w="8364" w:type="dxa"/>
            <w:tcBorders>
              <w:top w:val="single" w:sz="4" w:space="0" w:color="auto"/>
              <w:left w:val="double" w:sz="4" w:space="0" w:color="auto"/>
              <w:bottom w:val="double" w:sz="4" w:space="0" w:color="auto"/>
              <w:right w:val="double" w:sz="4" w:space="0" w:color="auto"/>
            </w:tcBorders>
          </w:tcPr>
          <w:p w14:paraId="31C9BC76" w14:textId="77777777" w:rsidR="00075D4C" w:rsidRPr="00A4376D" w:rsidRDefault="00075D4C" w:rsidP="004A0176">
            <w:pPr>
              <w:pStyle w:val="a8"/>
              <w:numPr>
                <w:ilvl w:val="0"/>
                <w:numId w:val="61"/>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定義：</w:t>
            </w:r>
          </w:p>
          <w:p w14:paraId="234FC80C" w14:textId="77777777" w:rsidR="00075D4C" w:rsidRPr="00A4376D" w:rsidRDefault="00075D4C" w:rsidP="004A0176">
            <w:pPr>
              <w:overflowPunct w:val="0"/>
              <w:spacing w:line="276" w:lineRule="auto"/>
              <w:ind w:firstLineChars="200" w:firstLine="480"/>
              <w:rPr>
                <w:rFonts w:ascii="Times New Roman" w:hAnsi="Times New Roman"/>
                <w:szCs w:val="24"/>
              </w:rPr>
            </w:pPr>
            <w:r w:rsidRPr="00A4376D">
              <w:rPr>
                <w:rFonts w:ascii="Times New Roman" w:hAnsi="Times New Roman"/>
                <w:szCs w:val="24"/>
              </w:rPr>
              <w:t>能根據組織年度目標，規劃相對應的各項重大政策、法案與專案，並協助統籌、配置相關資源，以確保組織目標往與願景往一致的方向前進。</w:t>
            </w:r>
          </w:p>
          <w:p w14:paraId="46BA2B48" w14:textId="77777777" w:rsidR="00075D4C" w:rsidRPr="00A4376D" w:rsidRDefault="00075D4C" w:rsidP="004A0176">
            <w:pPr>
              <w:pStyle w:val="a8"/>
              <w:numPr>
                <w:ilvl w:val="0"/>
                <w:numId w:val="61"/>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關鍵行為指標：</w:t>
            </w:r>
          </w:p>
          <w:p w14:paraId="6F1B4876" w14:textId="77777777" w:rsidR="00075D4C" w:rsidRPr="00A4376D" w:rsidRDefault="00075D4C" w:rsidP="004A0176">
            <w:pPr>
              <w:pStyle w:val="a8"/>
              <w:numPr>
                <w:ilvl w:val="0"/>
                <w:numId w:val="28"/>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能清楚地與機關同仁溝通，並具體地規劃機關年度計劃與預算。</w:t>
            </w:r>
          </w:p>
          <w:p w14:paraId="04B7D8DF" w14:textId="77777777" w:rsidR="00075D4C" w:rsidRPr="00A4376D" w:rsidRDefault="00075D4C" w:rsidP="004A0176">
            <w:pPr>
              <w:pStyle w:val="a8"/>
              <w:numPr>
                <w:ilvl w:val="0"/>
                <w:numId w:val="28"/>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能依循計畫，建立業務執行之具體流程，清楚掌握時間期程、人力和資源配置。</w:t>
            </w:r>
          </w:p>
          <w:p w14:paraId="1C079C2F" w14:textId="77777777" w:rsidR="00075D4C" w:rsidRPr="00A4376D" w:rsidRDefault="00075D4C" w:rsidP="004A0176">
            <w:pPr>
              <w:pStyle w:val="a8"/>
              <w:numPr>
                <w:ilvl w:val="0"/>
                <w:numId w:val="28"/>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能在短期內承接及掌握上級交付的臨時性任務，並做好一切規劃及工作分配，並使業務順利推展。</w:t>
            </w:r>
          </w:p>
          <w:p w14:paraId="6AFF8140" w14:textId="77777777" w:rsidR="00075D4C" w:rsidRPr="00A4376D" w:rsidRDefault="00075D4C" w:rsidP="004A0176">
            <w:pPr>
              <w:pStyle w:val="a8"/>
              <w:numPr>
                <w:ilvl w:val="0"/>
                <w:numId w:val="28"/>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能夠對於機關業務，展現許多合於法規且具創新性的作法。</w:t>
            </w:r>
          </w:p>
          <w:p w14:paraId="670E6DB5" w14:textId="77777777" w:rsidR="00075D4C" w:rsidRPr="00A4376D" w:rsidRDefault="00075D4C" w:rsidP="004A0176">
            <w:pPr>
              <w:pStyle w:val="a8"/>
              <w:numPr>
                <w:ilvl w:val="0"/>
                <w:numId w:val="28"/>
              </w:numPr>
              <w:overflowPunct w:val="0"/>
              <w:spacing w:line="276" w:lineRule="auto"/>
              <w:ind w:leftChars="0" w:rightChars="0" w:right="0" w:firstLineChars="0"/>
              <w:rPr>
                <w:rFonts w:ascii="Times New Roman" w:hAnsi="Times New Roman"/>
                <w:szCs w:val="24"/>
              </w:rPr>
            </w:pPr>
            <w:r w:rsidRPr="00A4376D">
              <w:rPr>
                <w:rFonts w:ascii="Times New Roman" w:hAnsi="Times New Roman"/>
                <w:kern w:val="0"/>
              </w:rPr>
              <w:t>業務執行中遇到困難與障礙，能勇於面對，並及時協調取得相關資源克服困難與障礙。</w:t>
            </w:r>
          </w:p>
          <w:p w14:paraId="2F93A387" w14:textId="77777777" w:rsidR="00075D4C" w:rsidRPr="00A4376D" w:rsidRDefault="00075D4C" w:rsidP="004A0176">
            <w:pPr>
              <w:pStyle w:val="a8"/>
              <w:numPr>
                <w:ilvl w:val="0"/>
                <w:numId w:val="28"/>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能視業務或專案需要，調整機關內組織或實施短期之任務編組，以利業務之推動。</w:t>
            </w:r>
          </w:p>
          <w:p w14:paraId="4DF545AA" w14:textId="77777777" w:rsidR="00075D4C" w:rsidRPr="00A4376D" w:rsidRDefault="00075D4C" w:rsidP="004A0176">
            <w:pPr>
              <w:pStyle w:val="a8"/>
              <w:numPr>
                <w:ilvl w:val="0"/>
                <w:numId w:val="61"/>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行為事例代表：</w:t>
            </w:r>
          </w:p>
          <w:p w14:paraId="557E5982" w14:textId="43D5902F" w:rsidR="00075D4C" w:rsidRPr="00A4376D" w:rsidRDefault="00075D4C"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kern w:val="0"/>
                <w:szCs w:val="24"/>
                <w:lang w:val="zh-TW"/>
              </w:rPr>
              <w:t>某機關於</w:t>
            </w:r>
            <w:r w:rsidRPr="00A4376D">
              <w:rPr>
                <w:rFonts w:ascii="Times New Roman" w:hAnsi="Times New Roman"/>
                <w:szCs w:val="24"/>
                <w:shd w:val="clear" w:color="auto" w:fill="FFFFFF"/>
              </w:rPr>
              <w:t>97</w:t>
            </w:r>
            <w:r w:rsidRPr="00A4376D">
              <w:rPr>
                <w:rFonts w:ascii="Times New Roman" w:hAnsi="Times New Roman"/>
                <w:szCs w:val="24"/>
                <w:shd w:val="clear" w:color="auto" w:fill="FFFFFF"/>
              </w:rPr>
              <w:t>至</w:t>
            </w:r>
            <w:r w:rsidRPr="00A4376D">
              <w:rPr>
                <w:rFonts w:ascii="Times New Roman" w:hAnsi="Times New Roman"/>
                <w:szCs w:val="24"/>
                <w:shd w:val="clear" w:color="auto" w:fill="FFFFFF"/>
              </w:rPr>
              <w:t>104</w:t>
            </w:r>
            <w:r w:rsidRPr="00A4376D">
              <w:rPr>
                <w:rFonts w:ascii="Times New Roman" w:hAnsi="Times New Roman"/>
                <w:szCs w:val="24"/>
                <w:shd w:val="clear" w:color="auto" w:fill="FFFFFF"/>
              </w:rPr>
              <w:t>年</w:t>
            </w:r>
            <w:r w:rsidRPr="00A4376D">
              <w:rPr>
                <w:rFonts w:ascii="Times New Roman" w:hAnsi="Times New Roman"/>
                <w:kern w:val="0"/>
                <w:szCs w:val="24"/>
                <w:lang w:val="zh-TW"/>
              </w:rPr>
              <w:t>依循政策執行計畫，過去計畫執行過程中遭居民反彈。</w:t>
            </w:r>
            <w:r w:rsidRPr="00A4376D">
              <w:rPr>
                <w:rFonts w:ascii="Times New Roman" w:hAnsi="Times New Roman"/>
                <w:kern w:val="0"/>
                <w:szCs w:val="24"/>
                <w:lang w:val="zh-TW"/>
              </w:rPr>
              <w:t>99</w:t>
            </w:r>
            <w:r w:rsidRPr="00A4376D">
              <w:rPr>
                <w:rFonts w:ascii="Times New Roman" w:hAnsi="Times New Roman"/>
                <w:kern w:val="0"/>
                <w:szCs w:val="24"/>
                <w:lang w:val="zh-TW"/>
              </w:rPr>
              <w:t>年底，</w:t>
            </w:r>
            <w:r w:rsidRPr="00A4376D">
              <w:rPr>
                <w:rFonts w:ascii="Times New Roman" w:hAnsi="Times New Roman"/>
                <w:kern w:val="0"/>
                <w:szCs w:val="24"/>
                <w:lang w:val="zh-TW"/>
              </w:rPr>
              <w:t>B</w:t>
            </w:r>
            <w:r w:rsidRPr="00A4376D">
              <w:rPr>
                <w:rFonts w:ascii="Times New Roman" w:hAnsi="Times New Roman"/>
                <w:kern w:val="0"/>
                <w:szCs w:val="24"/>
                <w:lang w:val="zh-TW"/>
              </w:rPr>
              <w:t>君當時為某機關的副主管，隨同某主管到地方開會</w:t>
            </w:r>
            <w:r w:rsidR="00C978FD" w:rsidRPr="00A4376D">
              <w:rPr>
                <w:rFonts w:ascii="Times New Roman" w:hAnsi="Times New Roman"/>
                <w:kern w:val="0"/>
                <w:szCs w:val="24"/>
                <w:lang w:val="zh-TW"/>
              </w:rPr>
              <w:t>瞭解</w:t>
            </w:r>
            <w:r w:rsidRPr="00A4376D">
              <w:rPr>
                <w:rFonts w:ascii="Times New Roman" w:hAnsi="Times New Roman"/>
                <w:kern w:val="0"/>
                <w:szCs w:val="24"/>
                <w:lang w:val="zh-TW"/>
              </w:rPr>
              <w:t>民情，但當時會議不順利，不過他們沒有放棄。後來當時某主管退休，</w:t>
            </w:r>
            <w:r w:rsidRPr="00A4376D">
              <w:rPr>
                <w:rFonts w:ascii="Times New Roman" w:hAnsi="Times New Roman"/>
                <w:kern w:val="0"/>
                <w:szCs w:val="24"/>
                <w:lang w:val="zh-TW"/>
              </w:rPr>
              <w:t xml:space="preserve"> B</w:t>
            </w:r>
            <w:r w:rsidRPr="00A4376D">
              <w:rPr>
                <w:rFonts w:ascii="Times New Roman" w:hAnsi="Times New Roman"/>
                <w:kern w:val="0"/>
                <w:szCs w:val="24"/>
                <w:lang w:val="zh-TW"/>
              </w:rPr>
              <w:t>君晉升某機關</w:t>
            </w:r>
            <w:r w:rsidRPr="00A4376D">
              <w:rPr>
                <w:rFonts w:ascii="Times New Roman" w:hAnsi="Times New Roman"/>
                <w:szCs w:val="24"/>
              </w:rPr>
              <w:t>簡任第十三</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kern w:val="0"/>
                <w:szCs w:val="24"/>
                <w:lang w:val="zh-TW"/>
              </w:rPr>
              <w:t>，決定進行第二次的工程說明會，</w:t>
            </w:r>
            <w:r w:rsidRPr="00A4376D">
              <w:rPr>
                <w:rFonts w:ascii="Times New Roman" w:hAnsi="Times New Roman"/>
                <w:kern w:val="0"/>
                <w:szCs w:val="24"/>
                <w:lang w:val="zh-TW"/>
              </w:rPr>
              <w:t>B</w:t>
            </w:r>
            <w:r w:rsidRPr="00A4376D">
              <w:rPr>
                <w:rFonts w:ascii="Times New Roman" w:hAnsi="Times New Roman"/>
                <w:kern w:val="0"/>
                <w:szCs w:val="24"/>
                <w:lang w:val="zh-TW"/>
              </w:rPr>
              <w:t>君代表出席，但居民仍舊不允許工程進行，於是</w:t>
            </w:r>
            <w:r w:rsidRPr="00A4376D">
              <w:rPr>
                <w:rFonts w:ascii="Times New Roman" w:hAnsi="Times New Roman"/>
                <w:kern w:val="0"/>
                <w:szCs w:val="24"/>
                <w:lang w:val="zh-TW"/>
              </w:rPr>
              <w:t>B</w:t>
            </w:r>
            <w:r w:rsidRPr="00A4376D">
              <w:rPr>
                <w:rFonts w:ascii="Times New Roman" w:hAnsi="Times New Roman"/>
                <w:kern w:val="0"/>
                <w:szCs w:val="24"/>
                <w:lang w:val="zh-TW"/>
              </w:rPr>
              <w:t>君帶領團隊檢討會議過程，決定找出居民在意的問題癥結點，並加以解決。之後</w:t>
            </w:r>
            <w:r w:rsidRPr="00A4376D">
              <w:rPr>
                <w:rFonts w:ascii="Times New Roman" w:hAnsi="Times New Roman"/>
                <w:kern w:val="0"/>
                <w:szCs w:val="24"/>
                <w:lang w:val="zh-TW"/>
              </w:rPr>
              <w:t>B</w:t>
            </w:r>
            <w:r w:rsidRPr="00A4376D">
              <w:rPr>
                <w:rFonts w:ascii="Times New Roman" w:hAnsi="Times New Roman"/>
                <w:kern w:val="0"/>
                <w:szCs w:val="24"/>
                <w:lang w:val="zh-TW"/>
              </w:rPr>
              <w:t>君再一次率領同仁與地方協調，包含交通量的調查，晚上更親身現場勘查。到了第三次說明會，</w:t>
            </w:r>
            <w:r w:rsidRPr="00A4376D">
              <w:rPr>
                <w:rFonts w:ascii="Times New Roman" w:hAnsi="Times New Roman"/>
                <w:kern w:val="0"/>
                <w:szCs w:val="24"/>
                <w:lang w:val="zh-TW"/>
              </w:rPr>
              <w:t>B</w:t>
            </w:r>
            <w:r w:rsidRPr="00A4376D">
              <w:rPr>
                <w:rFonts w:ascii="Times New Roman" w:hAnsi="Times New Roman"/>
                <w:kern w:val="0"/>
                <w:szCs w:val="24"/>
                <w:lang w:val="zh-TW"/>
              </w:rPr>
              <w:t>君清楚說明計畫的流程和執行方式，就無法解決的部分，讓民眾放心；第四次說明會</w:t>
            </w:r>
            <w:r w:rsidRPr="00A4376D">
              <w:rPr>
                <w:rFonts w:ascii="Times New Roman" w:hAnsi="Times New Roman"/>
                <w:kern w:val="0"/>
                <w:szCs w:val="24"/>
                <w:lang w:val="zh-TW"/>
              </w:rPr>
              <w:t>B</w:t>
            </w:r>
            <w:r w:rsidRPr="00A4376D">
              <w:rPr>
                <w:rFonts w:ascii="Times New Roman" w:hAnsi="Times New Roman"/>
                <w:kern w:val="0"/>
                <w:szCs w:val="24"/>
                <w:lang w:val="zh-TW"/>
              </w:rPr>
              <w:t>君找來所有領袖，提出具體改善方法，並拿出數據去說服，而當時所有領袖也都接受了，第</w:t>
            </w:r>
            <w:r w:rsidR="00A713D1" w:rsidRPr="00A4376D">
              <w:rPr>
                <w:rFonts w:ascii="Times New Roman" w:hAnsi="Times New Roman" w:hint="eastAsia"/>
                <w:kern w:val="0"/>
                <w:szCs w:val="24"/>
                <w:lang w:val="zh-TW"/>
              </w:rPr>
              <w:t>5</w:t>
            </w:r>
            <w:r w:rsidRPr="00A4376D">
              <w:rPr>
                <w:rFonts w:ascii="Times New Roman" w:hAnsi="Times New Roman"/>
                <w:kern w:val="0"/>
                <w:szCs w:val="24"/>
                <w:lang w:val="zh-TW"/>
              </w:rPr>
              <w:t>次在地方舉辦正式的說明會，將</w:t>
            </w:r>
            <w:r w:rsidRPr="00A4376D">
              <w:rPr>
                <w:rFonts w:ascii="Times New Roman" w:hAnsi="Times New Roman"/>
                <w:kern w:val="0"/>
                <w:szCs w:val="24"/>
                <w:lang w:val="zh-TW"/>
              </w:rPr>
              <w:t>B</w:t>
            </w:r>
            <w:r w:rsidRPr="00A4376D">
              <w:rPr>
                <w:rFonts w:ascii="Times New Roman" w:hAnsi="Times New Roman"/>
                <w:kern w:val="0"/>
                <w:szCs w:val="24"/>
                <w:lang w:val="zh-TW"/>
              </w:rPr>
              <w:t>君所屬機關的業務問題盡力處理，而非業務範圍內也協助聯繫，最後很平順的達成共識，計畫也順利執行。</w:t>
            </w:r>
          </w:p>
        </w:tc>
      </w:tr>
    </w:tbl>
    <w:p w14:paraId="10C84630" w14:textId="77777777" w:rsidR="003C1B95" w:rsidRPr="00A4376D" w:rsidRDefault="003C1B95" w:rsidP="004A0176">
      <w:pPr>
        <w:overflowPunct w:val="0"/>
        <w:rPr>
          <w:rFonts w:ascii="Times New Roman" w:hAnsi="Times New Roman"/>
        </w:rPr>
      </w:pPr>
      <w:r w:rsidRPr="00A4376D">
        <w:rPr>
          <w:rFonts w:ascii="Times New Roman" w:hAnsi="Times New Roman"/>
        </w:rPr>
        <w:br w:type="page"/>
      </w:r>
    </w:p>
    <w:tbl>
      <w:tblPr>
        <w:tblStyle w:val="af2"/>
        <w:tblW w:w="8364" w:type="dxa"/>
        <w:tblInd w:w="-15" w:type="dxa"/>
        <w:tblBorders>
          <w:left w:val="double" w:sz="4" w:space="0" w:color="auto"/>
          <w:right w:val="double" w:sz="4" w:space="0" w:color="auto"/>
        </w:tblBorders>
        <w:tblLook w:val="04A0" w:firstRow="1" w:lastRow="0" w:firstColumn="1" w:lastColumn="0" w:noHBand="0" w:noVBand="1"/>
      </w:tblPr>
      <w:tblGrid>
        <w:gridCol w:w="8364"/>
      </w:tblGrid>
      <w:tr w:rsidR="00DD1E2A" w:rsidRPr="00A4376D" w14:paraId="29A45BDE" w14:textId="77777777" w:rsidTr="00B03BCB">
        <w:trPr>
          <w:tblHeader/>
        </w:trPr>
        <w:tc>
          <w:tcPr>
            <w:tcW w:w="8364" w:type="dxa"/>
            <w:shd w:val="clear" w:color="auto" w:fill="BFBFBF" w:themeFill="background1" w:themeFillShade="BF"/>
          </w:tcPr>
          <w:p w14:paraId="6E395CA7" w14:textId="4214D421" w:rsidR="00075D4C" w:rsidRPr="00A4376D" w:rsidRDefault="00075D4C" w:rsidP="004A0176">
            <w:pPr>
              <w:overflowPunct w:val="0"/>
              <w:spacing w:line="276" w:lineRule="auto"/>
              <w:jc w:val="center"/>
              <w:rPr>
                <w:rFonts w:ascii="Times New Roman" w:hAnsi="Times New Roman"/>
                <w:b/>
                <w:szCs w:val="24"/>
              </w:rPr>
            </w:pPr>
            <w:bookmarkStart w:id="61" w:name="_Toc426848785"/>
            <w:r w:rsidRPr="00A4376D">
              <w:rPr>
                <w:rFonts w:ascii="Times New Roman" w:hAnsi="Times New Roman"/>
                <w:b/>
                <w:szCs w:val="24"/>
              </w:rPr>
              <w:lastRenderedPageBreak/>
              <w:t>簡任第十四</w:t>
            </w:r>
            <w:r w:rsidR="0064625E" w:rsidRPr="00A4376D">
              <w:rPr>
                <w:rFonts w:ascii="Times New Roman" w:hAnsi="Times New Roman"/>
                <w:b/>
                <w:szCs w:val="24"/>
              </w:rPr>
              <w:t>職等</w:t>
            </w:r>
            <w:bookmarkEnd w:id="61"/>
          </w:p>
        </w:tc>
      </w:tr>
      <w:tr w:rsidR="00DD1E2A" w:rsidRPr="00A4376D" w14:paraId="41B16488" w14:textId="77777777" w:rsidTr="00B03BCB">
        <w:tc>
          <w:tcPr>
            <w:tcW w:w="8364" w:type="dxa"/>
          </w:tcPr>
          <w:p w14:paraId="21652E64" w14:textId="5E658E11" w:rsidR="00075D4C" w:rsidRPr="00A4376D" w:rsidRDefault="00075D4C" w:rsidP="004A0176">
            <w:pPr>
              <w:overflowPunct w:val="0"/>
              <w:spacing w:line="276" w:lineRule="auto"/>
              <w:jc w:val="center"/>
              <w:rPr>
                <w:rFonts w:ascii="Times New Roman" w:hAnsi="Times New Roman"/>
                <w:b/>
              </w:rPr>
            </w:pPr>
            <w:bookmarkStart w:id="62" w:name="_Toc426848786"/>
            <w:r w:rsidRPr="00A4376D">
              <w:rPr>
                <w:rFonts w:ascii="Times New Roman" w:hAnsi="Times New Roman"/>
                <w:b/>
              </w:rPr>
              <w:t>團隊領導</w:t>
            </w:r>
            <w:bookmarkEnd w:id="62"/>
          </w:p>
        </w:tc>
      </w:tr>
      <w:tr w:rsidR="00DD1E2A" w:rsidRPr="00A4376D" w14:paraId="4613D999" w14:textId="77777777" w:rsidTr="00B03BCB">
        <w:trPr>
          <w:trHeight w:val="2117"/>
        </w:trPr>
        <w:tc>
          <w:tcPr>
            <w:tcW w:w="8364" w:type="dxa"/>
          </w:tcPr>
          <w:p w14:paraId="4D6A83B5" w14:textId="77777777" w:rsidR="00075D4C" w:rsidRPr="00A4376D" w:rsidRDefault="00075D4C" w:rsidP="00D5088A">
            <w:pPr>
              <w:pStyle w:val="a8"/>
              <w:numPr>
                <w:ilvl w:val="0"/>
                <w:numId w:val="203"/>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定義：</w:t>
            </w:r>
          </w:p>
          <w:p w14:paraId="0A4B897A" w14:textId="77777777" w:rsidR="00075D4C" w:rsidRPr="00A4376D" w:rsidRDefault="00075D4C" w:rsidP="004A0176">
            <w:pPr>
              <w:overflowPunct w:val="0"/>
              <w:spacing w:line="276" w:lineRule="auto"/>
              <w:ind w:firstLineChars="200" w:firstLine="480"/>
              <w:rPr>
                <w:rFonts w:ascii="Times New Roman" w:hAnsi="Times New Roman"/>
                <w:szCs w:val="24"/>
              </w:rPr>
            </w:pPr>
            <w:r w:rsidRPr="00A4376D">
              <w:rPr>
                <w:rFonts w:ascii="Times New Roman" w:hAnsi="Times New Roman"/>
                <w:szCs w:val="24"/>
              </w:rPr>
              <w:t>成為團體中關鍵領導角色，運用具有彈性的互動模型去影響他人行為、看法以建立共識，並能清楚說明團隊目標，</w:t>
            </w:r>
            <w:r w:rsidRPr="00A4376D">
              <w:rPr>
                <w:rFonts w:ascii="Times New Roman" w:hAnsi="Times New Roman"/>
                <w:kern w:val="0"/>
                <w:szCs w:val="24"/>
              </w:rPr>
              <w:t>規劃相對應的行動計畫，</w:t>
            </w:r>
            <w:r w:rsidRPr="00A4376D">
              <w:rPr>
                <w:rFonts w:ascii="Times New Roman" w:hAnsi="Times New Roman"/>
                <w:szCs w:val="24"/>
              </w:rPr>
              <w:t>激勵與指導團隊內成員朝共同目標努力。</w:t>
            </w:r>
          </w:p>
          <w:p w14:paraId="0EE5D52E" w14:textId="77777777" w:rsidR="00075D4C" w:rsidRPr="00A4376D" w:rsidRDefault="00075D4C" w:rsidP="00D5088A">
            <w:pPr>
              <w:pStyle w:val="a8"/>
              <w:numPr>
                <w:ilvl w:val="0"/>
                <w:numId w:val="203"/>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關鍵行為指標：</w:t>
            </w:r>
          </w:p>
          <w:p w14:paraId="2230009B" w14:textId="77777777" w:rsidR="00075D4C" w:rsidRPr="00A4376D" w:rsidRDefault="00075D4C" w:rsidP="00D5088A">
            <w:pPr>
              <w:pStyle w:val="a8"/>
              <w:numPr>
                <w:ilvl w:val="0"/>
                <w:numId w:val="204"/>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能夠凝聚團隊成員向心力，使每位成員均具有團隊意識，願意為團隊貢獻心力。</w:t>
            </w:r>
          </w:p>
          <w:p w14:paraId="26940B4F" w14:textId="77777777" w:rsidR="00075D4C" w:rsidRPr="00A4376D" w:rsidRDefault="00075D4C" w:rsidP="00D5088A">
            <w:pPr>
              <w:pStyle w:val="a8"/>
              <w:numPr>
                <w:ilvl w:val="0"/>
                <w:numId w:val="204"/>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能夠激勵團隊成員，為共同目標努力。</w:t>
            </w:r>
          </w:p>
          <w:p w14:paraId="188296BD" w14:textId="77777777" w:rsidR="00075D4C" w:rsidRPr="00A4376D" w:rsidRDefault="00075D4C" w:rsidP="00D5088A">
            <w:pPr>
              <w:pStyle w:val="a8"/>
              <w:numPr>
                <w:ilvl w:val="0"/>
                <w:numId w:val="204"/>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能夠藉由正式或非正式管道，以適當的行銷技巧向團隊成員傳達組織願景、目標，並獲得支持。</w:t>
            </w:r>
          </w:p>
          <w:p w14:paraId="64DD9D9C" w14:textId="7EE25E35" w:rsidR="00075D4C" w:rsidRPr="00A4376D" w:rsidRDefault="00075D4C" w:rsidP="00D5088A">
            <w:pPr>
              <w:pStyle w:val="a8"/>
              <w:numPr>
                <w:ilvl w:val="0"/>
                <w:numId w:val="204"/>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能夠有效</w:t>
            </w:r>
            <w:r w:rsidR="007A63E8" w:rsidRPr="00A4376D">
              <w:rPr>
                <w:rFonts w:ascii="Times New Roman" w:hAnsi="Times New Roman"/>
                <w:szCs w:val="24"/>
              </w:rPr>
              <w:t>擬訂</w:t>
            </w:r>
            <w:r w:rsidRPr="00A4376D">
              <w:rPr>
                <w:rFonts w:ascii="Times New Roman" w:hAnsi="Times New Roman"/>
                <w:szCs w:val="24"/>
              </w:rPr>
              <w:t>解決問題的行動計畫，督導部屬逐步達成目標。</w:t>
            </w:r>
          </w:p>
          <w:p w14:paraId="24F4586B" w14:textId="77777777" w:rsidR="00075D4C" w:rsidRPr="00A4376D" w:rsidRDefault="00075D4C" w:rsidP="00D5088A">
            <w:pPr>
              <w:pStyle w:val="a8"/>
              <w:numPr>
                <w:ilvl w:val="0"/>
                <w:numId w:val="204"/>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能夠扮演團隊領導者的角色，站在公正的立場協助團隊成員交換意見。</w:t>
            </w:r>
          </w:p>
          <w:p w14:paraId="4CF0C62E" w14:textId="77777777" w:rsidR="00075D4C" w:rsidRPr="00A4376D" w:rsidRDefault="00075D4C" w:rsidP="00D5088A">
            <w:pPr>
              <w:pStyle w:val="a8"/>
              <w:numPr>
                <w:ilvl w:val="0"/>
                <w:numId w:val="204"/>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能夠以說理的方式影響部屬，不以自身權力地位，取得共識。</w:t>
            </w:r>
          </w:p>
          <w:p w14:paraId="4BEFAD39" w14:textId="77777777" w:rsidR="00075D4C" w:rsidRPr="00A4376D" w:rsidRDefault="00075D4C" w:rsidP="00D5088A">
            <w:pPr>
              <w:pStyle w:val="a8"/>
              <w:numPr>
                <w:ilvl w:val="0"/>
                <w:numId w:val="203"/>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行為事例代表：</w:t>
            </w:r>
          </w:p>
          <w:p w14:paraId="44D54DBB" w14:textId="6B8F924B" w:rsidR="00075D4C" w:rsidRPr="00A4376D" w:rsidRDefault="00075D4C" w:rsidP="004A0176">
            <w:pPr>
              <w:overflowPunct w:val="0"/>
              <w:spacing w:line="276" w:lineRule="auto"/>
              <w:ind w:firstLineChars="200" w:firstLine="480"/>
              <w:rPr>
                <w:rFonts w:ascii="Times New Roman" w:hAnsi="Times New Roman"/>
                <w:szCs w:val="24"/>
              </w:rPr>
            </w:pPr>
            <w:r w:rsidRPr="00A4376D">
              <w:rPr>
                <w:rFonts w:ascii="Times New Roman" w:hAnsi="Times New Roman"/>
                <w:kern w:val="0"/>
                <w:szCs w:val="24"/>
                <w:lang w:val="zh-TW"/>
              </w:rPr>
              <w:t>某基本法是於</w:t>
            </w:r>
            <w:r w:rsidR="00A713D1" w:rsidRPr="00A4376D">
              <w:rPr>
                <w:rFonts w:ascii="Times New Roman" w:hAnsi="Times New Roman" w:hint="eastAsia"/>
                <w:kern w:val="0"/>
                <w:szCs w:val="24"/>
                <w:lang w:val="zh-TW"/>
              </w:rPr>
              <w:t>95</w:t>
            </w:r>
            <w:r w:rsidR="0056658D">
              <w:rPr>
                <w:rFonts w:ascii="Times New Roman" w:hAnsi="Times New Roman"/>
                <w:kern w:val="0"/>
                <w:szCs w:val="24"/>
                <w:lang w:val="zh-TW"/>
              </w:rPr>
              <w:t>年通過，</w:t>
            </w:r>
            <w:r w:rsidR="0056658D">
              <w:rPr>
                <w:rFonts w:ascii="Times New Roman" w:hAnsi="Times New Roman" w:hint="eastAsia"/>
                <w:kern w:val="0"/>
                <w:szCs w:val="24"/>
                <w:lang w:val="zh-TW"/>
              </w:rPr>
              <w:t>1</w:t>
            </w:r>
            <w:r w:rsidR="0056658D">
              <w:rPr>
                <w:rFonts w:ascii="Times New Roman" w:hAnsi="Times New Roman"/>
                <w:kern w:val="0"/>
                <w:szCs w:val="24"/>
                <w:lang w:val="zh-TW"/>
              </w:rPr>
              <w:t>01</w:t>
            </w:r>
            <w:bookmarkStart w:id="63" w:name="_GoBack"/>
            <w:bookmarkEnd w:id="63"/>
            <w:r w:rsidRPr="00A4376D">
              <w:rPr>
                <w:rFonts w:ascii="Times New Roman" w:hAnsi="Times New Roman"/>
                <w:kern w:val="0"/>
                <w:szCs w:val="24"/>
                <w:lang w:val="zh-TW"/>
              </w:rPr>
              <w:t>年真正開始做解釋含義時，其中第某條的條文造成很大的爭議，牽涉很多機關行使公權力上的困擾，這個議題經過兩任主管升遷，開過</w:t>
            </w:r>
            <w:r w:rsidRPr="00A4376D">
              <w:rPr>
                <w:rFonts w:ascii="Times New Roman" w:hAnsi="Times New Roman"/>
                <w:kern w:val="0"/>
                <w:szCs w:val="24"/>
                <w:lang w:val="zh-TW"/>
              </w:rPr>
              <w:t>15</w:t>
            </w:r>
            <w:r w:rsidRPr="00A4376D">
              <w:rPr>
                <w:rFonts w:ascii="Times New Roman" w:hAnsi="Times New Roman"/>
                <w:kern w:val="0"/>
                <w:szCs w:val="24"/>
                <w:lang w:val="zh-TW"/>
              </w:rPr>
              <w:t>次以上跨部會與內部會議都無法解決。上級長官希望當時在某</w:t>
            </w:r>
            <w:r w:rsidRPr="00A4376D">
              <w:rPr>
                <w:rFonts w:ascii="Times New Roman" w:hAnsi="Times New Roman"/>
                <w:szCs w:val="24"/>
              </w:rPr>
              <w:t>機關擔任簡任第十四</w:t>
            </w:r>
            <w:r w:rsidR="0064625E" w:rsidRPr="00A4376D">
              <w:rPr>
                <w:rFonts w:ascii="Times New Roman" w:hAnsi="Times New Roman"/>
                <w:szCs w:val="24"/>
              </w:rPr>
              <w:t>職等</w:t>
            </w:r>
            <w:r w:rsidR="0044651C" w:rsidRPr="00A4376D">
              <w:rPr>
                <w:rFonts w:ascii="Times New Roman" w:hAnsi="Times New Roman"/>
                <w:szCs w:val="24"/>
              </w:rPr>
              <w:t>高階公務人員</w:t>
            </w:r>
            <w:r w:rsidRPr="00A4376D">
              <w:rPr>
                <w:rFonts w:ascii="Times New Roman" w:hAnsi="Times New Roman"/>
                <w:szCs w:val="24"/>
              </w:rPr>
              <w:t>之</w:t>
            </w:r>
            <w:r w:rsidRPr="00A4376D">
              <w:rPr>
                <w:rFonts w:ascii="Times New Roman" w:hAnsi="Times New Roman"/>
                <w:kern w:val="0"/>
                <w:szCs w:val="24"/>
              </w:rPr>
              <w:t>Ａ君，</w:t>
            </w:r>
            <w:r w:rsidRPr="00A4376D">
              <w:rPr>
                <w:rFonts w:ascii="Times New Roman" w:hAnsi="Times New Roman"/>
                <w:kern w:val="0"/>
                <w:szCs w:val="24"/>
                <w:lang w:val="zh-TW"/>
              </w:rPr>
              <w:t>在半年內解決這個問題，因此</w:t>
            </w:r>
            <w:r w:rsidRPr="00A4376D">
              <w:rPr>
                <w:rFonts w:ascii="Times New Roman" w:hAnsi="Times New Roman"/>
                <w:kern w:val="0"/>
                <w:szCs w:val="24"/>
              </w:rPr>
              <w:t>Ａ君</w:t>
            </w:r>
            <w:r w:rsidRPr="00A4376D">
              <w:rPr>
                <w:rFonts w:ascii="Times New Roman" w:hAnsi="Times New Roman"/>
                <w:kern w:val="0"/>
                <w:szCs w:val="24"/>
                <w:lang w:val="zh-TW"/>
              </w:rPr>
              <w:t>在這個問題中扮演著領導者的角色，領導各處解決此議題，在</w:t>
            </w:r>
            <w:r w:rsidRPr="00A4376D">
              <w:rPr>
                <w:rFonts w:ascii="Times New Roman" w:hAnsi="Times New Roman"/>
                <w:kern w:val="0"/>
                <w:szCs w:val="24"/>
              </w:rPr>
              <w:t>Ａ君</w:t>
            </w:r>
            <w:r w:rsidR="00C978FD" w:rsidRPr="00A4376D">
              <w:rPr>
                <w:rFonts w:ascii="Times New Roman" w:hAnsi="Times New Roman"/>
                <w:kern w:val="0"/>
                <w:szCs w:val="24"/>
                <w:lang w:val="zh-TW"/>
              </w:rPr>
              <w:t>瞭解</w:t>
            </w:r>
            <w:r w:rsidRPr="00A4376D">
              <w:rPr>
                <w:rFonts w:ascii="Times New Roman" w:hAnsi="Times New Roman"/>
                <w:kern w:val="0"/>
                <w:szCs w:val="24"/>
                <w:lang w:val="zh-TW"/>
              </w:rPr>
              <w:t>事情概況與問題的癥結點後，發現內部意見非常多，於是決定先處理內部問題，在召開第一次會議時，詢問大家：「如果你遇到與本法相關的問題，你會覺得這是誰的工作？大家一定都會說是本機關。」藉此，</w:t>
            </w:r>
            <w:r w:rsidRPr="00A4376D">
              <w:rPr>
                <w:rFonts w:ascii="Times New Roman" w:hAnsi="Times New Roman"/>
                <w:kern w:val="0"/>
                <w:szCs w:val="24"/>
                <w:lang w:val="zh-TW"/>
              </w:rPr>
              <w:t>A</w:t>
            </w:r>
            <w:r w:rsidRPr="00A4376D">
              <w:rPr>
                <w:rFonts w:ascii="Times New Roman" w:hAnsi="Times New Roman"/>
                <w:kern w:val="0"/>
                <w:szCs w:val="24"/>
                <w:lang w:val="zh-TW"/>
              </w:rPr>
              <w:t>君成功凝聚同仁意識，讓同仁明白對外自己就是代表本機關，同時，</w:t>
            </w:r>
            <w:r w:rsidRPr="00A4376D">
              <w:rPr>
                <w:rFonts w:ascii="Times New Roman" w:hAnsi="Times New Roman"/>
                <w:kern w:val="0"/>
                <w:szCs w:val="24"/>
              </w:rPr>
              <w:t>Ａ君</w:t>
            </w:r>
            <w:r w:rsidRPr="00A4376D">
              <w:rPr>
                <w:rFonts w:ascii="Times New Roman" w:hAnsi="Times New Roman"/>
                <w:kern w:val="0"/>
                <w:szCs w:val="24"/>
                <w:lang w:val="zh-TW"/>
              </w:rPr>
              <w:t>也</w:t>
            </w:r>
            <w:r w:rsidR="00C978FD" w:rsidRPr="00A4376D">
              <w:rPr>
                <w:rFonts w:ascii="Times New Roman" w:hAnsi="Times New Roman"/>
                <w:kern w:val="0"/>
                <w:szCs w:val="24"/>
                <w:lang w:val="zh-TW"/>
              </w:rPr>
              <w:t>瞭解</w:t>
            </w:r>
            <w:r w:rsidRPr="00A4376D">
              <w:rPr>
                <w:rFonts w:ascii="Times New Roman" w:hAnsi="Times New Roman"/>
                <w:kern w:val="0"/>
                <w:szCs w:val="24"/>
                <w:lang w:val="zh-TW"/>
              </w:rPr>
              <w:t>到這樣的議題牽涉到各處，所以各處都必須參與，於是決定以召集核心小組方式，要求各處指派同仁參與討論，並限制此代表不可換人以確保會議進行效率，在半年內密集召開了</w:t>
            </w:r>
            <w:r w:rsidR="00A713D1" w:rsidRPr="00A4376D">
              <w:rPr>
                <w:rFonts w:ascii="Times New Roman" w:hAnsi="Times New Roman" w:hint="eastAsia"/>
                <w:kern w:val="0"/>
                <w:szCs w:val="24"/>
                <w:lang w:val="zh-TW"/>
              </w:rPr>
              <w:t>8</w:t>
            </w:r>
            <w:r w:rsidRPr="00A4376D">
              <w:rPr>
                <w:rFonts w:ascii="Times New Roman" w:hAnsi="Times New Roman"/>
                <w:kern w:val="0"/>
                <w:szCs w:val="24"/>
                <w:lang w:val="zh-TW"/>
              </w:rPr>
              <w:t>次會議解決了內部的問題。在去年</w:t>
            </w:r>
            <w:r w:rsidR="00A713D1" w:rsidRPr="00A4376D">
              <w:rPr>
                <w:rFonts w:ascii="Times New Roman" w:hAnsi="Times New Roman" w:hint="eastAsia"/>
                <w:kern w:val="0"/>
                <w:szCs w:val="24"/>
                <w:lang w:val="zh-TW"/>
              </w:rPr>
              <w:t>8</w:t>
            </w:r>
            <w:r w:rsidRPr="00A4376D">
              <w:rPr>
                <w:rFonts w:ascii="Times New Roman" w:hAnsi="Times New Roman"/>
                <w:kern w:val="0"/>
                <w:szCs w:val="24"/>
                <w:lang w:val="zh-TW"/>
              </w:rPr>
              <w:t>月份將結果呈報上級長官並獲得認可，對外與各部會的溝通均相當順利，於去年十月公布解釋涵義。</w:t>
            </w:r>
          </w:p>
        </w:tc>
      </w:tr>
      <w:tr w:rsidR="00DD1E2A" w:rsidRPr="00A4376D" w14:paraId="59347B21" w14:textId="77777777" w:rsidTr="00B03BCB">
        <w:trPr>
          <w:trHeight w:val="489"/>
        </w:trPr>
        <w:tc>
          <w:tcPr>
            <w:tcW w:w="8364" w:type="dxa"/>
          </w:tcPr>
          <w:p w14:paraId="028F942F" w14:textId="77777777" w:rsidR="00075D4C" w:rsidRPr="00A4376D" w:rsidRDefault="00075D4C" w:rsidP="004A0176">
            <w:pPr>
              <w:overflowPunct w:val="0"/>
              <w:spacing w:line="276" w:lineRule="auto"/>
              <w:jc w:val="center"/>
              <w:rPr>
                <w:rFonts w:ascii="Times New Roman" w:hAnsi="Times New Roman"/>
                <w:b/>
              </w:rPr>
            </w:pPr>
            <w:r w:rsidRPr="00A4376D">
              <w:rPr>
                <w:rFonts w:ascii="Times New Roman" w:hAnsi="Times New Roman"/>
                <w:b/>
              </w:rPr>
              <w:t>溝通協調</w:t>
            </w:r>
          </w:p>
        </w:tc>
      </w:tr>
      <w:tr w:rsidR="00DD1E2A" w:rsidRPr="00A4376D" w14:paraId="6399E38C" w14:textId="77777777" w:rsidTr="00B03BCB">
        <w:trPr>
          <w:trHeight w:val="489"/>
        </w:trPr>
        <w:tc>
          <w:tcPr>
            <w:tcW w:w="8364" w:type="dxa"/>
          </w:tcPr>
          <w:p w14:paraId="4D6499B3" w14:textId="77777777" w:rsidR="00075D4C" w:rsidRPr="00A4376D" w:rsidRDefault="00075D4C" w:rsidP="004A0176">
            <w:pPr>
              <w:pStyle w:val="a8"/>
              <w:numPr>
                <w:ilvl w:val="0"/>
                <w:numId w:val="63"/>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定義：</w:t>
            </w:r>
          </w:p>
          <w:p w14:paraId="27694A69" w14:textId="77777777" w:rsidR="00075D4C" w:rsidRPr="00A4376D" w:rsidRDefault="00075D4C"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能與組織內、外成員有效地交換和分享訊息，與長官及部屬有效溝通，以確保溝通效率與內部成員之整合；並能跨部、會協調促成彼此合作。</w:t>
            </w:r>
          </w:p>
          <w:p w14:paraId="0D586495" w14:textId="77777777" w:rsidR="00075D4C" w:rsidRPr="00A4376D" w:rsidRDefault="00075D4C" w:rsidP="004A0176">
            <w:pPr>
              <w:pStyle w:val="a8"/>
              <w:numPr>
                <w:ilvl w:val="0"/>
                <w:numId w:val="63"/>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lastRenderedPageBreak/>
              <w:t>關鍵行為指標：</w:t>
            </w:r>
          </w:p>
          <w:p w14:paraId="131751B8" w14:textId="77777777" w:rsidR="00075D4C" w:rsidRPr="00A4376D" w:rsidRDefault="00075D4C" w:rsidP="004A0176">
            <w:pPr>
              <w:pStyle w:val="a8"/>
              <w:numPr>
                <w:ilvl w:val="0"/>
                <w:numId w:val="31"/>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能與長官建立良好的互動關係，並扮演好各局處與長官間承上啟下的</w:t>
            </w:r>
            <w:r w:rsidRPr="00A4376D">
              <w:rPr>
                <w:rFonts w:ascii="Times New Roman" w:hAnsi="Times New Roman"/>
                <w:szCs w:val="24"/>
              </w:rPr>
              <w:t xml:space="preserve">   </w:t>
            </w:r>
            <w:r w:rsidRPr="00A4376D">
              <w:rPr>
                <w:rFonts w:ascii="Times New Roman" w:hAnsi="Times New Roman"/>
                <w:szCs w:val="24"/>
              </w:rPr>
              <w:t>角色。</w:t>
            </w:r>
          </w:p>
          <w:p w14:paraId="00A6AC0E" w14:textId="77777777" w:rsidR="00075D4C" w:rsidRPr="00A4376D" w:rsidRDefault="00075D4C" w:rsidP="004A0176">
            <w:pPr>
              <w:pStyle w:val="a8"/>
              <w:numPr>
                <w:ilvl w:val="0"/>
                <w:numId w:val="31"/>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能夠成為組織內部團隊間溝通橋樑，協助長官釐清各團隊工作與權責。</w:t>
            </w:r>
          </w:p>
          <w:p w14:paraId="15234F02" w14:textId="77777777" w:rsidR="00075D4C" w:rsidRPr="00A4376D" w:rsidRDefault="00075D4C" w:rsidP="004A0176">
            <w:pPr>
              <w:pStyle w:val="a8"/>
              <w:numPr>
                <w:ilvl w:val="0"/>
                <w:numId w:val="31"/>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在與各利益關係人溝通協調的過程中，能清楚表達及堅守團隊的立場原則，依循政府相關法規行事。</w:t>
            </w:r>
          </w:p>
          <w:p w14:paraId="069AC2DE" w14:textId="77777777" w:rsidR="00075D4C" w:rsidRPr="00A4376D" w:rsidRDefault="00075D4C" w:rsidP="004A0176">
            <w:pPr>
              <w:pStyle w:val="a8"/>
              <w:numPr>
                <w:ilvl w:val="0"/>
                <w:numId w:val="31"/>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能以坦誠的態度與透明的作風，有效率地進行機關處室內及跨處室的溝通協調。</w:t>
            </w:r>
          </w:p>
          <w:p w14:paraId="7A327408" w14:textId="77777777" w:rsidR="00075D4C" w:rsidRPr="00A4376D" w:rsidRDefault="00075D4C" w:rsidP="004A0176">
            <w:pPr>
              <w:pStyle w:val="a8"/>
              <w:numPr>
                <w:ilvl w:val="0"/>
                <w:numId w:val="31"/>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在溝通協調時，能夠拋開本位主義，有效傾聽對方意見，並相互分享不同的見解與資訊。</w:t>
            </w:r>
          </w:p>
          <w:p w14:paraId="7C9A53FF" w14:textId="77777777" w:rsidR="00075D4C" w:rsidRPr="00A4376D" w:rsidRDefault="00075D4C" w:rsidP="004A0176">
            <w:pPr>
              <w:pStyle w:val="a8"/>
              <w:numPr>
                <w:ilvl w:val="0"/>
                <w:numId w:val="31"/>
              </w:numPr>
              <w:overflowPunct w:val="0"/>
              <w:spacing w:line="276" w:lineRule="auto"/>
              <w:ind w:leftChars="0" w:rightChars="0" w:right="0" w:firstLineChars="0"/>
              <w:jc w:val="both"/>
              <w:rPr>
                <w:rFonts w:ascii="Times New Roman" w:hAnsi="Times New Roman"/>
                <w:szCs w:val="24"/>
              </w:rPr>
            </w:pPr>
            <w:r w:rsidRPr="00A4376D">
              <w:rPr>
                <w:rFonts w:ascii="Times New Roman" w:hAnsi="Times New Roman"/>
                <w:szCs w:val="24"/>
              </w:rPr>
              <w:t>在溝通協調時，能同理對方的立場，在不違背法規及彈性合理的情形下，達成協議並創造彼此能共同合作的雙贏局面。</w:t>
            </w:r>
          </w:p>
          <w:p w14:paraId="47955440" w14:textId="77777777" w:rsidR="00075D4C" w:rsidRPr="00A4376D" w:rsidRDefault="00075D4C" w:rsidP="004A0176">
            <w:pPr>
              <w:pStyle w:val="a8"/>
              <w:numPr>
                <w:ilvl w:val="0"/>
                <w:numId w:val="63"/>
              </w:numPr>
              <w:overflowPunct w:val="0"/>
              <w:spacing w:line="276" w:lineRule="auto"/>
              <w:ind w:leftChars="0" w:left="459" w:right="-240" w:firstLineChars="0"/>
              <w:jc w:val="both"/>
              <w:rPr>
                <w:rFonts w:ascii="Times New Roman" w:hAnsi="Times New Roman"/>
                <w:szCs w:val="24"/>
              </w:rPr>
            </w:pPr>
            <w:r w:rsidRPr="00A4376D">
              <w:rPr>
                <w:rFonts w:ascii="Times New Roman" w:hAnsi="Times New Roman"/>
                <w:szCs w:val="24"/>
              </w:rPr>
              <w:t>行為事例代表：</w:t>
            </w:r>
          </w:p>
          <w:p w14:paraId="46CDE368" w14:textId="1EB2EE7B" w:rsidR="00075D4C" w:rsidRPr="00A4376D" w:rsidRDefault="00075D4C" w:rsidP="004A0176">
            <w:pPr>
              <w:overflowPunct w:val="0"/>
              <w:spacing w:line="276" w:lineRule="auto"/>
              <w:ind w:firstLineChars="200" w:firstLine="480"/>
              <w:jc w:val="both"/>
              <w:rPr>
                <w:rFonts w:ascii="Times New Roman" w:hAnsi="Times New Roman"/>
                <w:szCs w:val="24"/>
              </w:rPr>
            </w:pPr>
            <w:r w:rsidRPr="00A4376D">
              <w:rPr>
                <w:rFonts w:ascii="Times New Roman" w:hAnsi="Times New Roman"/>
                <w:szCs w:val="24"/>
              </w:rPr>
              <w:t>某機關旗下的業務團隊共有四個局，各局所常常因為有重疊業務，例如業者希望將業務團隊擴大，但這影響到另一個業務別的發展，這樣的情況使得各個業務團隊在協調、分配業務時，常會有本位主義。當時Ｂ君擔任某機關</w:t>
            </w:r>
            <w:r w:rsidR="00A4376D" w:rsidRPr="00A4376D">
              <w:rPr>
                <w:rFonts w:ascii="Times New Roman" w:hAnsi="Times New Roman"/>
                <w:color w:val="FF0000"/>
                <w:szCs w:val="24"/>
              </w:rPr>
              <w:t>簡任</w:t>
            </w:r>
            <w:r w:rsidR="00A4376D" w:rsidRPr="00A4376D">
              <w:rPr>
                <w:rFonts w:ascii="Times New Roman" w:hAnsi="Times New Roman" w:hint="eastAsia"/>
                <w:color w:val="FF0000"/>
                <w:szCs w:val="24"/>
              </w:rPr>
              <w:t>第</w:t>
            </w:r>
            <w:r w:rsidRPr="00A4376D">
              <w:rPr>
                <w:rFonts w:ascii="Times New Roman" w:hAnsi="Times New Roman"/>
                <w:szCs w:val="24"/>
              </w:rPr>
              <w:t>十四</w:t>
            </w:r>
            <w:r w:rsidR="0064625E" w:rsidRPr="00A4376D">
              <w:rPr>
                <w:rFonts w:ascii="Times New Roman" w:hAnsi="Times New Roman"/>
                <w:szCs w:val="24"/>
              </w:rPr>
              <w:t>職等</w:t>
            </w:r>
            <w:r w:rsidRPr="00A4376D">
              <w:rPr>
                <w:rFonts w:ascii="Times New Roman" w:hAnsi="Times New Roman"/>
                <w:szCs w:val="24"/>
              </w:rPr>
              <w:t>之高階文官，在各個局處間扮演溝通協調的角色，首先，Ｂ君先與各個團隊針對此議題確立更高層次的遠景，例如</w:t>
            </w:r>
            <w:r w:rsidR="00C978FD" w:rsidRPr="00A4376D">
              <w:rPr>
                <w:rFonts w:ascii="Times New Roman" w:hAnsi="Times New Roman"/>
                <w:szCs w:val="24"/>
              </w:rPr>
              <w:t>臺灣</w:t>
            </w:r>
            <w:r w:rsidRPr="00A4376D">
              <w:rPr>
                <w:rFonts w:ascii="Times New Roman" w:hAnsi="Times New Roman"/>
                <w:szCs w:val="24"/>
              </w:rPr>
              <w:t>金融的走向與發展，使各局處拋離本位主義一同向組織目標努力，再來，站在公正的立場協助大家交換意見，運用說理、互相說服的方式取得共識，最後協調出各局處均能夠接受的業務分配方式，並朝組織目標一同邁進。</w:t>
            </w:r>
          </w:p>
        </w:tc>
      </w:tr>
      <w:tr w:rsidR="00DD1E2A" w:rsidRPr="00A4376D" w14:paraId="2B480D33" w14:textId="77777777" w:rsidTr="00B03BCB">
        <w:trPr>
          <w:trHeight w:val="489"/>
        </w:trPr>
        <w:tc>
          <w:tcPr>
            <w:tcW w:w="8364" w:type="dxa"/>
          </w:tcPr>
          <w:p w14:paraId="21BB58BD" w14:textId="77777777" w:rsidR="00075D4C" w:rsidRPr="00A4376D" w:rsidRDefault="00075D4C" w:rsidP="004A0176">
            <w:pPr>
              <w:overflowPunct w:val="0"/>
              <w:spacing w:line="276" w:lineRule="auto"/>
              <w:jc w:val="center"/>
              <w:rPr>
                <w:rFonts w:ascii="Times New Roman" w:hAnsi="Times New Roman"/>
                <w:b/>
              </w:rPr>
            </w:pPr>
            <w:r w:rsidRPr="00A4376D">
              <w:rPr>
                <w:rFonts w:ascii="Times New Roman" w:hAnsi="Times New Roman"/>
                <w:b/>
              </w:rPr>
              <w:lastRenderedPageBreak/>
              <w:t>課責與績效管理</w:t>
            </w:r>
          </w:p>
        </w:tc>
      </w:tr>
      <w:tr w:rsidR="00DD1E2A" w:rsidRPr="00A4376D" w14:paraId="545C6B17" w14:textId="77777777" w:rsidTr="00B03BCB">
        <w:trPr>
          <w:trHeight w:val="489"/>
        </w:trPr>
        <w:tc>
          <w:tcPr>
            <w:tcW w:w="8364" w:type="dxa"/>
          </w:tcPr>
          <w:p w14:paraId="062F1C65" w14:textId="77777777" w:rsidR="00075D4C" w:rsidRPr="00A4376D" w:rsidRDefault="00075D4C" w:rsidP="004A0176">
            <w:pPr>
              <w:pStyle w:val="a8"/>
              <w:numPr>
                <w:ilvl w:val="0"/>
                <w:numId w:val="64"/>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定義：</w:t>
            </w:r>
          </w:p>
          <w:p w14:paraId="58611160" w14:textId="77777777" w:rsidR="00075D4C" w:rsidRPr="00A4376D" w:rsidRDefault="00075D4C" w:rsidP="004A0176">
            <w:pPr>
              <w:overflowPunct w:val="0"/>
              <w:spacing w:line="276" w:lineRule="auto"/>
              <w:ind w:firstLineChars="200" w:firstLine="480"/>
              <w:rPr>
                <w:rFonts w:ascii="Times New Roman" w:hAnsi="Times New Roman"/>
                <w:szCs w:val="24"/>
              </w:rPr>
            </w:pPr>
            <w:r w:rsidRPr="00A4376D">
              <w:rPr>
                <w:rFonts w:ascii="Times New Roman" w:hAnsi="Times New Roman"/>
                <w:szCs w:val="24"/>
              </w:rPr>
              <w:t>能設立明確的團隊目標，勇於承擔風險，且依循考績法規，定期監控業務執行進度與成效，協助團隊目標之達成，並確保團隊內績效管理制度運作之有效性及公平性，敢於面對及處理問題員工，展現超越組織目標外的額外作為。</w:t>
            </w:r>
          </w:p>
          <w:p w14:paraId="1EE4830B" w14:textId="77777777" w:rsidR="00075D4C" w:rsidRPr="00A4376D" w:rsidRDefault="00075D4C" w:rsidP="004A0176">
            <w:pPr>
              <w:pStyle w:val="a8"/>
              <w:numPr>
                <w:ilvl w:val="0"/>
                <w:numId w:val="64"/>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關鍵行為指標：</w:t>
            </w:r>
          </w:p>
          <w:p w14:paraId="3F83F771" w14:textId="77777777" w:rsidR="00075D4C" w:rsidRPr="00A4376D" w:rsidRDefault="00075D4C" w:rsidP="004A0176">
            <w:pPr>
              <w:pStyle w:val="a8"/>
              <w:numPr>
                <w:ilvl w:val="0"/>
                <w:numId w:val="32"/>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清楚規劃機關年度目標，並與所屬同仁建立對於目標的共識。</w:t>
            </w:r>
          </w:p>
          <w:p w14:paraId="44B8779A" w14:textId="77777777" w:rsidR="00075D4C" w:rsidRPr="00A4376D" w:rsidRDefault="00075D4C" w:rsidP="004A0176">
            <w:pPr>
              <w:pStyle w:val="a8"/>
              <w:numPr>
                <w:ilvl w:val="0"/>
                <w:numId w:val="32"/>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能有效率地</w:t>
            </w:r>
            <w:r w:rsidRPr="00A4376D">
              <w:rPr>
                <w:rFonts w:ascii="Times New Roman" w:hAnsi="Times New Roman"/>
                <w:szCs w:val="24"/>
              </w:rPr>
              <w:t xml:space="preserve"> (</w:t>
            </w:r>
            <w:r w:rsidRPr="00A4376D">
              <w:rPr>
                <w:rFonts w:ascii="Times New Roman" w:hAnsi="Times New Roman"/>
                <w:szCs w:val="24"/>
              </w:rPr>
              <w:t>人力、成本、時程的有效管控</w:t>
            </w:r>
            <w:r w:rsidRPr="00A4376D">
              <w:rPr>
                <w:rFonts w:ascii="Times New Roman" w:hAnsi="Times New Roman"/>
                <w:szCs w:val="24"/>
              </w:rPr>
              <w:t xml:space="preserve">) </w:t>
            </w:r>
            <w:r w:rsidRPr="00A4376D">
              <w:rPr>
                <w:rFonts w:ascii="Times New Roman" w:hAnsi="Times New Roman"/>
                <w:szCs w:val="24"/>
              </w:rPr>
              <w:t>達成機關所設定的年度業務績效。</w:t>
            </w:r>
          </w:p>
          <w:p w14:paraId="73D128B5" w14:textId="77777777" w:rsidR="00075D4C" w:rsidRPr="00A4376D" w:rsidRDefault="00075D4C" w:rsidP="004A0176">
            <w:pPr>
              <w:pStyle w:val="a8"/>
              <w:numPr>
                <w:ilvl w:val="0"/>
                <w:numId w:val="32"/>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能持續及有效地監督所屬各科完成其所分配的進度，以確保機關總體年度計畫順利完成。</w:t>
            </w:r>
          </w:p>
          <w:p w14:paraId="3A1398D2" w14:textId="77777777" w:rsidR="00075D4C" w:rsidRPr="00A4376D" w:rsidRDefault="00075D4C" w:rsidP="004A0176">
            <w:pPr>
              <w:pStyle w:val="a8"/>
              <w:numPr>
                <w:ilvl w:val="0"/>
                <w:numId w:val="32"/>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lastRenderedPageBreak/>
              <w:t>對於所屬機關高績效的同仁，會給予具體的獎勵以為激勵。</w:t>
            </w:r>
          </w:p>
          <w:p w14:paraId="1CDA8DE1" w14:textId="77777777" w:rsidR="00075D4C" w:rsidRPr="00A4376D" w:rsidRDefault="00075D4C" w:rsidP="004A0176">
            <w:pPr>
              <w:pStyle w:val="a8"/>
              <w:numPr>
                <w:ilvl w:val="0"/>
                <w:numId w:val="32"/>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敢於面對不適任或工作績效無法改進的同仁，能依法妥善處理</w:t>
            </w:r>
            <w:r w:rsidRPr="00A4376D">
              <w:rPr>
                <w:rFonts w:ascii="Times New Roman" w:hAnsi="Times New Roman"/>
                <w:szCs w:val="24"/>
              </w:rPr>
              <w:t xml:space="preserve"> (</w:t>
            </w:r>
            <w:r w:rsidRPr="00A4376D">
              <w:rPr>
                <w:rFonts w:ascii="Times New Roman" w:hAnsi="Times New Roman"/>
                <w:szCs w:val="24"/>
              </w:rPr>
              <w:t>例如將不適任的部屬調換至較適合的團隊，或稀釋其業務上的責任</w:t>
            </w:r>
            <w:r w:rsidRPr="00A4376D">
              <w:rPr>
                <w:rFonts w:ascii="Times New Roman" w:hAnsi="Times New Roman"/>
                <w:szCs w:val="24"/>
              </w:rPr>
              <w:t>)</w:t>
            </w:r>
            <w:r w:rsidRPr="00A4376D">
              <w:rPr>
                <w:rFonts w:ascii="Times New Roman" w:hAnsi="Times New Roman"/>
                <w:szCs w:val="24"/>
              </w:rPr>
              <w:t>。</w:t>
            </w:r>
          </w:p>
          <w:p w14:paraId="07819F33" w14:textId="77777777" w:rsidR="00075D4C" w:rsidRPr="00A4376D" w:rsidRDefault="00075D4C" w:rsidP="004A0176">
            <w:pPr>
              <w:pStyle w:val="a8"/>
              <w:numPr>
                <w:ilvl w:val="0"/>
                <w:numId w:val="64"/>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行為事例代表：</w:t>
            </w:r>
          </w:p>
          <w:p w14:paraId="12C50C52" w14:textId="4682BE22" w:rsidR="00075D4C" w:rsidRPr="00A4376D" w:rsidRDefault="00075D4C" w:rsidP="004A0176">
            <w:pPr>
              <w:overflowPunct w:val="0"/>
              <w:spacing w:line="276" w:lineRule="auto"/>
              <w:rPr>
                <w:rFonts w:ascii="Times New Roman" w:hAnsi="Times New Roman"/>
              </w:rPr>
            </w:pPr>
            <w:r w:rsidRPr="00A4376D">
              <w:rPr>
                <w:rFonts w:ascii="Times New Roman" w:hAnsi="Times New Roman"/>
                <w:szCs w:val="24"/>
              </w:rPr>
              <w:t xml:space="preserve">    </w:t>
            </w:r>
            <w:r w:rsidRPr="00A4376D">
              <w:rPr>
                <w:rFonts w:ascii="Times New Roman" w:hAnsi="Times New Roman"/>
              </w:rPr>
              <w:t>過去在督導宗教團體合法化的計畫中，因為有些議題在對部分機關團隊是覺得沒有成效，因而導致計畫停擺。當時Ａ君在某機關上任</w:t>
            </w:r>
            <w:r w:rsidR="00A4376D" w:rsidRPr="00A4376D">
              <w:rPr>
                <w:rFonts w:ascii="Times New Roman" w:hAnsi="Times New Roman"/>
                <w:color w:val="FF0000"/>
                <w:szCs w:val="24"/>
              </w:rPr>
              <w:t>簡任</w:t>
            </w:r>
            <w:r w:rsidR="00A4376D" w:rsidRPr="00A4376D">
              <w:rPr>
                <w:rFonts w:ascii="Times New Roman" w:hAnsi="Times New Roman" w:hint="eastAsia"/>
                <w:color w:val="FF0000"/>
                <w:szCs w:val="24"/>
              </w:rPr>
              <w:t>第</w:t>
            </w:r>
            <w:r w:rsidRPr="00A4376D">
              <w:rPr>
                <w:rFonts w:ascii="Times New Roman" w:hAnsi="Times New Roman"/>
              </w:rPr>
              <w:t>十四</w:t>
            </w:r>
            <w:r w:rsidR="0064625E" w:rsidRPr="00A4376D">
              <w:rPr>
                <w:rFonts w:ascii="Times New Roman" w:hAnsi="Times New Roman"/>
              </w:rPr>
              <w:t>職等</w:t>
            </w:r>
            <w:r w:rsidRPr="00A4376D">
              <w:rPr>
                <w:rFonts w:ascii="Times New Roman" w:hAnsi="Times New Roman"/>
              </w:rPr>
              <w:t>之高階文官後，發現輿論民情希望寺廟應該是要合法登記的，因為很多寺廟是違規使用，甚至是違章建築。過去的政策是建立合法身分證給予寺廟，目的並非認證建築的安全合法性，而是要寺廟的財務透明化，於是高層機關以寺廟有合法身分證為由，要求寺廟土地使用合法化，可是在過程中大家對於真正的問題解決是不夠深入，使得計畫又再度停擺。這兩年來輿論民情又希望高層機關能重起計畫，於是Ａ君藉著之前的經驗，重新請相關團隊組成專案小組，針對寺廟將能不能輔導合法化，進行細緻的處理，先找出寺廟違規的原因，是否需要補助，接著依循原因進行分級、分類，例如地區危險程度的分類在高危險地段的寺廟，會先給予寺廟負責人數據資料和認知，告訴他們搬遷的必須性。</w:t>
            </w:r>
          </w:p>
          <w:p w14:paraId="2C766062" w14:textId="77777777" w:rsidR="00075D4C" w:rsidRPr="00A4376D" w:rsidRDefault="00075D4C" w:rsidP="004A0176">
            <w:pPr>
              <w:overflowPunct w:val="0"/>
              <w:spacing w:line="276" w:lineRule="auto"/>
              <w:rPr>
                <w:rFonts w:ascii="Times New Roman" w:hAnsi="Times New Roman"/>
                <w:szCs w:val="24"/>
              </w:rPr>
            </w:pPr>
            <w:r w:rsidRPr="00A4376D">
              <w:rPr>
                <w:rFonts w:ascii="Times New Roman" w:hAnsi="Times New Roman"/>
              </w:rPr>
              <w:t xml:space="preserve">    </w:t>
            </w:r>
            <w:r w:rsidRPr="00A4376D">
              <w:rPr>
                <w:rFonts w:ascii="Times New Roman" w:hAnsi="Times New Roman"/>
              </w:rPr>
              <w:t>另外，Ａ君將這個計畫的方向與步驟規劃清楚，並進行各單位等相關團隊合作，包括檢討都市計畫的變更，是否規劃宗教專用區，在非都更的部分先去釐清哪些地段是危險地區等，過程中主動監督進度，定期主持會議，幫助同仁解決問題、溝通協調，讓同仁知道長官重視，就不敢輕忽怠慢。整個計劃從停擺到重啟，最後逐步進行，雖然成果慢，但是都已看見績效的數字了。</w:t>
            </w:r>
          </w:p>
        </w:tc>
      </w:tr>
      <w:tr w:rsidR="00DD1E2A" w:rsidRPr="00A4376D" w14:paraId="2697DD31" w14:textId="77777777" w:rsidTr="00B03BCB">
        <w:trPr>
          <w:trHeight w:val="489"/>
        </w:trPr>
        <w:tc>
          <w:tcPr>
            <w:tcW w:w="8364" w:type="dxa"/>
          </w:tcPr>
          <w:p w14:paraId="788522E0" w14:textId="77777777" w:rsidR="00075D4C" w:rsidRPr="00A4376D" w:rsidRDefault="00075D4C" w:rsidP="004A0176">
            <w:pPr>
              <w:overflowPunct w:val="0"/>
              <w:spacing w:line="276" w:lineRule="auto"/>
              <w:jc w:val="center"/>
              <w:rPr>
                <w:rFonts w:ascii="Times New Roman" w:hAnsi="Times New Roman"/>
                <w:b/>
              </w:rPr>
            </w:pPr>
            <w:r w:rsidRPr="00A4376D">
              <w:rPr>
                <w:rFonts w:ascii="Times New Roman" w:hAnsi="Times New Roman"/>
                <w:b/>
              </w:rPr>
              <w:lastRenderedPageBreak/>
              <w:t>培育部屬</w:t>
            </w:r>
          </w:p>
        </w:tc>
      </w:tr>
      <w:tr w:rsidR="00DD1E2A" w:rsidRPr="00A4376D" w14:paraId="4EC971D6" w14:textId="77777777" w:rsidTr="00B03BCB">
        <w:trPr>
          <w:trHeight w:val="489"/>
        </w:trPr>
        <w:tc>
          <w:tcPr>
            <w:tcW w:w="8364" w:type="dxa"/>
          </w:tcPr>
          <w:p w14:paraId="2B0D7758" w14:textId="77777777" w:rsidR="00075D4C" w:rsidRPr="00A4376D" w:rsidRDefault="00075D4C" w:rsidP="004A0176">
            <w:pPr>
              <w:pStyle w:val="a8"/>
              <w:numPr>
                <w:ilvl w:val="0"/>
                <w:numId w:val="65"/>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定義：</w:t>
            </w:r>
          </w:p>
          <w:p w14:paraId="3EA83CF1" w14:textId="77777777" w:rsidR="00075D4C" w:rsidRPr="00A4376D" w:rsidRDefault="00075D4C" w:rsidP="004A0176">
            <w:pPr>
              <w:tabs>
                <w:tab w:val="left" w:pos="1139"/>
              </w:tabs>
              <w:overflowPunct w:val="0"/>
              <w:spacing w:line="276" w:lineRule="auto"/>
              <w:ind w:firstLineChars="200" w:firstLine="480"/>
              <w:rPr>
                <w:rFonts w:ascii="Times New Roman" w:hAnsi="Times New Roman"/>
                <w:szCs w:val="24"/>
              </w:rPr>
            </w:pPr>
            <w:r w:rsidRPr="00A4376D">
              <w:rPr>
                <w:rFonts w:ascii="Times New Roman" w:hAnsi="Times New Roman"/>
                <w:szCs w:val="24"/>
              </w:rPr>
              <w:t>能掌握部屬之優缺點，親自示範教導並提供建議與資源，協助部屬提升其工作能力，並規劃人才發展機會及激發部屬潛能，使其能夠更有效達成目前或未來的工作或角色的職責。</w:t>
            </w:r>
            <w:r w:rsidRPr="00A4376D">
              <w:rPr>
                <w:rFonts w:ascii="Times New Roman" w:hAnsi="Times New Roman"/>
                <w:szCs w:val="24"/>
              </w:rPr>
              <w:tab/>
            </w:r>
          </w:p>
          <w:p w14:paraId="5736B873" w14:textId="77777777" w:rsidR="00075D4C" w:rsidRPr="00A4376D" w:rsidRDefault="00075D4C" w:rsidP="004A0176">
            <w:pPr>
              <w:pStyle w:val="a8"/>
              <w:numPr>
                <w:ilvl w:val="0"/>
                <w:numId w:val="65"/>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關鍵行為指標：</w:t>
            </w:r>
          </w:p>
          <w:p w14:paraId="694EF7E1" w14:textId="77777777" w:rsidR="00075D4C" w:rsidRPr="00A4376D" w:rsidRDefault="00075D4C" w:rsidP="004A0176">
            <w:pPr>
              <w:pStyle w:val="a8"/>
              <w:numPr>
                <w:ilvl w:val="0"/>
                <w:numId w:val="33"/>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能洞察部屬的優點和潛力，創造及給予學習發展機會</w:t>
            </w:r>
            <w:r w:rsidRPr="00A4376D">
              <w:rPr>
                <w:rFonts w:ascii="Times New Roman" w:hAnsi="Times New Roman"/>
                <w:szCs w:val="24"/>
              </w:rPr>
              <w:t xml:space="preserve"> (</w:t>
            </w:r>
            <w:r w:rsidRPr="00A4376D">
              <w:rPr>
                <w:rFonts w:ascii="Times New Roman" w:hAnsi="Times New Roman"/>
                <w:szCs w:val="24"/>
              </w:rPr>
              <w:t>例如鼓勵進修、工作輪調、推派參與國內外會議等</w:t>
            </w:r>
            <w:r w:rsidRPr="00A4376D">
              <w:rPr>
                <w:rFonts w:ascii="Times New Roman" w:hAnsi="Times New Roman"/>
                <w:szCs w:val="24"/>
              </w:rPr>
              <w:t>)</w:t>
            </w:r>
            <w:r w:rsidRPr="00A4376D">
              <w:rPr>
                <w:rFonts w:ascii="Times New Roman" w:hAnsi="Times New Roman"/>
                <w:szCs w:val="24"/>
              </w:rPr>
              <w:t>。</w:t>
            </w:r>
          </w:p>
          <w:p w14:paraId="1588665B" w14:textId="77777777" w:rsidR="00075D4C" w:rsidRPr="00A4376D" w:rsidRDefault="00075D4C" w:rsidP="004A0176">
            <w:pPr>
              <w:pStyle w:val="a8"/>
              <w:numPr>
                <w:ilvl w:val="0"/>
                <w:numId w:val="33"/>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能給予在業務執行上表現卓越的部屬，應有的嘉獎或晉升的機會，以激勵部屬持續發揮其專長。</w:t>
            </w:r>
          </w:p>
          <w:p w14:paraId="2CCB6EF3" w14:textId="2C0500CD" w:rsidR="00075D4C" w:rsidRPr="00A4376D" w:rsidRDefault="00075D4C" w:rsidP="004A0176">
            <w:pPr>
              <w:pStyle w:val="a8"/>
              <w:numPr>
                <w:ilvl w:val="0"/>
                <w:numId w:val="33"/>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能清楚辨識部屬能力上的缺口，提供機關內教育訓練的機會，幫助部屬提升其專業</w:t>
            </w:r>
            <w:r w:rsidRPr="00A4376D">
              <w:rPr>
                <w:rFonts w:ascii="Times New Roman" w:hAnsi="Times New Roman"/>
                <w:szCs w:val="24"/>
              </w:rPr>
              <w:t xml:space="preserve"> (</w:t>
            </w:r>
            <w:r w:rsidRPr="00A4376D">
              <w:rPr>
                <w:rFonts w:ascii="Times New Roman" w:hAnsi="Times New Roman"/>
                <w:szCs w:val="24"/>
              </w:rPr>
              <w:t>機關內客製化的教育訓練或</w:t>
            </w:r>
            <w:r w:rsidR="00237DBF">
              <w:rPr>
                <w:rFonts w:ascii="Times New Roman" w:hAnsi="Times New Roman"/>
                <w:szCs w:val="24"/>
              </w:rPr>
              <w:t>行政院人事行政總處</w:t>
            </w:r>
            <w:r w:rsidRPr="00A4376D">
              <w:rPr>
                <w:rFonts w:ascii="Times New Roman" w:hAnsi="Times New Roman"/>
                <w:szCs w:val="24"/>
              </w:rPr>
              <w:t>及保訓會所</w:t>
            </w:r>
            <w:r w:rsidRPr="00A4376D">
              <w:rPr>
                <w:rFonts w:ascii="Times New Roman" w:hAnsi="Times New Roman"/>
                <w:szCs w:val="24"/>
              </w:rPr>
              <w:lastRenderedPageBreak/>
              <w:t>舉辦的訓練活動</w:t>
            </w:r>
            <w:r w:rsidRPr="00A4376D">
              <w:rPr>
                <w:rFonts w:ascii="Times New Roman" w:hAnsi="Times New Roman"/>
                <w:szCs w:val="24"/>
              </w:rPr>
              <w:t>)</w:t>
            </w:r>
            <w:r w:rsidRPr="00A4376D">
              <w:rPr>
                <w:rFonts w:ascii="Times New Roman" w:hAnsi="Times New Roman"/>
                <w:szCs w:val="24"/>
              </w:rPr>
              <w:t>。</w:t>
            </w:r>
          </w:p>
          <w:p w14:paraId="136C3B78" w14:textId="77777777" w:rsidR="00075D4C" w:rsidRPr="00A4376D" w:rsidRDefault="00075D4C" w:rsidP="004A0176">
            <w:pPr>
              <w:pStyle w:val="a8"/>
              <w:numPr>
                <w:ilvl w:val="0"/>
                <w:numId w:val="33"/>
              </w:numPr>
              <w:overflowPunct w:val="0"/>
              <w:spacing w:line="276" w:lineRule="auto"/>
              <w:ind w:leftChars="0" w:rightChars="0" w:right="0" w:firstLineChars="0"/>
              <w:rPr>
                <w:rFonts w:ascii="Times New Roman" w:hAnsi="Times New Roman"/>
                <w:szCs w:val="24"/>
              </w:rPr>
            </w:pPr>
            <w:r w:rsidRPr="00A4376D">
              <w:rPr>
                <w:rFonts w:ascii="Times New Roman" w:hAnsi="Times New Roman"/>
                <w:kern w:val="0"/>
                <w:szCs w:val="24"/>
              </w:rPr>
              <w:t>能在工作上協助同仁，給予專業上的指導，讓同仁可以後續順利地推動其業務</w:t>
            </w:r>
            <w:r w:rsidRPr="00A4376D">
              <w:rPr>
                <w:rFonts w:ascii="Times New Roman" w:hAnsi="Times New Roman"/>
                <w:kern w:val="0"/>
                <w:szCs w:val="24"/>
              </w:rPr>
              <w:t xml:space="preserve"> (</w:t>
            </w:r>
            <w:r w:rsidRPr="00A4376D">
              <w:rPr>
                <w:rFonts w:ascii="Times New Roman" w:hAnsi="Times New Roman"/>
                <w:kern w:val="0"/>
                <w:szCs w:val="24"/>
              </w:rPr>
              <w:t>例如公文處理</w:t>
            </w:r>
            <w:r w:rsidRPr="00A4376D">
              <w:rPr>
                <w:rFonts w:ascii="Times New Roman" w:hAnsi="Times New Roman"/>
                <w:kern w:val="0"/>
                <w:szCs w:val="24"/>
              </w:rPr>
              <w:t>)</w:t>
            </w:r>
            <w:r w:rsidRPr="00A4376D">
              <w:rPr>
                <w:rFonts w:ascii="Times New Roman" w:hAnsi="Times New Roman"/>
                <w:kern w:val="0"/>
                <w:szCs w:val="24"/>
              </w:rPr>
              <w:t>。</w:t>
            </w:r>
          </w:p>
          <w:p w14:paraId="3A32203E" w14:textId="77777777" w:rsidR="00075D4C" w:rsidRPr="00A4376D" w:rsidRDefault="00075D4C" w:rsidP="004A0176">
            <w:pPr>
              <w:pStyle w:val="a8"/>
              <w:numPr>
                <w:ilvl w:val="0"/>
                <w:numId w:val="65"/>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行為事例代表：</w:t>
            </w:r>
          </w:p>
          <w:p w14:paraId="300BC676" w14:textId="27998989" w:rsidR="00075D4C" w:rsidRPr="00A4376D" w:rsidRDefault="00075D4C" w:rsidP="004A0176">
            <w:pPr>
              <w:overflowPunct w:val="0"/>
              <w:spacing w:line="276" w:lineRule="auto"/>
              <w:ind w:firstLineChars="200" w:firstLine="480"/>
              <w:rPr>
                <w:rFonts w:ascii="Times New Roman" w:hAnsi="Times New Roman"/>
                <w:szCs w:val="24"/>
              </w:rPr>
            </w:pPr>
            <w:r w:rsidRPr="00A4376D">
              <w:rPr>
                <w:rFonts w:ascii="Times New Roman" w:hAnsi="Times New Roman"/>
                <w:szCs w:val="24"/>
              </w:rPr>
              <w:t>Ｂ君在擔任</w:t>
            </w:r>
            <w:r w:rsidR="00A4376D" w:rsidRPr="00A4376D">
              <w:rPr>
                <w:rFonts w:ascii="Times New Roman" w:hAnsi="Times New Roman"/>
                <w:color w:val="FF0000"/>
                <w:szCs w:val="24"/>
              </w:rPr>
              <w:t>簡任</w:t>
            </w:r>
            <w:r w:rsidR="00A4376D" w:rsidRPr="00A4376D">
              <w:rPr>
                <w:rFonts w:ascii="Times New Roman" w:hAnsi="Times New Roman" w:hint="eastAsia"/>
                <w:color w:val="FF0000"/>
                <w:szCs w:val="24"/>
              </w:rPr>
              <w:t>第</w:t>
            </w:r>
            <w:r w:rsidRPr="00A4376D">
              <w:rPr>
                <w:rFonts w:ascii="Times New Roman" w:hAnsi="Times New Roman"/>
                <w:szCs w:val="24"/>
              </w:rPr>
              <w:t>十四</w:t>
            </w:r>
            <w:r w:rsidR="0064625E" w:rsidRPr="00A4376D">
              <w:rPr>
                <w:rFonts w:ascii="Times New Roman" w:hAnsi="Times New Roman"/>
                <w:szCs w:val="24"/>
              </w:rPr>
              <w:t>職等</w:t>
            </w:r>
            <w:r w:rsidRPr="00A4376D">
              <w:rPr>
                <w:rFonts w:ascii="Times New Roman" w:hAnsi="Times New Roman"/>
                <w:szCs w:val="24"/>
              </w:rPr>
              <w:t>之高階文官</w:t>
            </w:r>
            <w:r w:rsidRPr="00A4376D">
              <w:rPr>
                <w:rFonts w:ascii="Times New Roman" w:hAnsi="Times New Roman"/>
              </w:rPr>
              <w:t>時透過平常跟業務接觸，</w:t>
            </w:r>
            <w:r w:rsidR="00C978FD" w:rsidRPr="00A4376D">
              <w:rPr>
                <w:rFonts w:ascii="Times New Roman" w:hAnsi="Times New Roman"/>
              </w:rPr>
              <w:t>瞭解</w:t>
            </w:r>
            <w:r w:rsidRPr="00A4376D">
              <w:rPr>
                <w:rFonts w:ascii="Times New Roman" w:hAnsi="Times New Roman"/>
              </w:rPr>
              <w:t>同仁的優點和卓越的能力，有適當的位置就幫助同仁跨團隊引薦、業務輪調歷練。在任用的部分，也會與團隊主管討論，幫助主管</w:t>
            </w:r>
            <w:r w:rsidR="00C978FD" w:rsidRPr="00A4376D">
              <w:rPr>
                <w:rFonts w:ascii="Times New Roman" w:hAnsi="Times New Roman"/>
              </w:rPr>
              <w:t>瞭解</w:t>
            </w:r>
            <w:r w:rsidRPr="00A4376D">
              <w:rPr>
                <w:rFonts w:ascii="Times New Roman" w:hAnsi="Times New Roman"/>
              </w:rPr>
              <w:t>用人才的重要性和認知人才相關條件。另外，</w:t>
            </w:r>
            <w:r w:rsidRPr="00A4376D">
              <w:rPr>
                <w:rFonts w:ascii="Times New Roman" w:hAnsi="Times New Roman"/>
                <w:szCs w:val="24"/>
              </w:rPr>
              <w:t>Ｂ君</w:t>
            </w:r>
            <w:r w:rsidRPr="00A4376D">
              <w:rPr>
                <w:rFonts w:ascii="Times New Roman" w:hAnsi="Times New Roman"/>
              </w:rPr>
              <w:t>也會給予同仁參與對外開會，表現能力的機會。曾經別的機關主管告知</w:t>
            </w:r>
            <w:r w:rsidRPr="00A4376D">
              <w:rPr>
                <w:rFonts w:ascii="Times New Roman" w:hAnsi="Times New Roman"/>
                <w:szCs w:val="24"/>
              </w:rPr>
              <w:t>Ｂ君</w:t>
            </w:r>
            <w:r w:rsidRPr="00A4376D">
              <w:rPr>
                <w:rFonts w:ascii="Times New Roman" w:hAnsi="Times New Roman"/>
              </w:rPr>
              <w:t>，團隊內有一位能力、績效都不錯的同仁去應徵該機關的工作，雖然進行留任是該同仁直屬主管的責任，但為了留才，</w:t>
            </w:r>
            <w:r w:rsidRPr="00A4376D">
              <w:rPr>
                <w:rFonts w:ascii="Times New Roman" w:hAnsi="Times New Roman"/>
                <w:szCs w:val="24"/>
              </w:rPr>
              <w:t>Ｂ君</w:t>
            </w:r>
            <w:r w:rsidRPr="00A4376D">
              <w:rPr>
                <w:rFonts w:ascii="Times New Roman" w:hAnsi="Times New Roman"/>
              </w:rPr>
              <w:t>還是找他面談，希望能深入</w:t>
            </w:r>
            <w:r w:rsidR="00C978FD" w:rsidRPr="00A4376D">
              <w:rPr>
                <w:rFonts w:ascii="Times New Roman" w:hAnsi="Times New Roman"/>
              </w:rPr>
              <w:t>瞭解</w:t>
            </w:r>
            <w:r w:rsidRPr="00A4376D">
              <w:rPr>
                <w:rFonts w:ascii="Times New Roman" w:hAnsi="Times New Roman"/>
              </w:rPr>
              <w:t>調職的原因。初步</w:t>
            </w:r>
            <w:r w:rsidR="00C978FD" w:rsidRPr="00A4376D">
              <w:rPr>
                <w:rFonts w:ascii="Times New Roman" w:hAnsi="Times New Roman"/>
              </w:rPr>
              <w:t>瞭解</w:t>
            </w:r>
            <w:r w:rsidRPr="00A4376D">
              <w:rPr>
                <w:rFonts w:ascii="Times New Roman" w:hAnsi="Times New Roman"/>
              </w:rPr>
              <w:t>那位同仁有工作倦怠，工作對他的挑戰性不夠，進階深入詢問後發現是同仁得到的支持度不夠，於是</w:t>
            </w:r>
            <w:r w:rsidRPr="00A4376D">
              <w:rPr>
                <w:rFonts w:ascii="Times New Roman" w:hAnsi="Times New Roman"/>
                <w:szCs w:val="24"/>
              </w:rPr>
              <w:t>Ｂ君</w:t>
            </w:r>
            <w:r w:rsidRPr="00A4376D">
              <w:rPr>
                <w:rFonts w:ascii="Times New Roman" w:hAnsi="Times New Roman"/>
              </w:rPr>
              <w:t>給予激勵和工作上的關注，激發他的使命感與熱情，並協同該直屬主管一起討論這個如何提升同仁工作動機，他們首先幫助該同仁調整業務，做同科不同性質的工作，等到有職缺，就將他升職，幫助他度過低潮的時期。</w:t>
            </w:r>
          </w:p>
        </w:tc>
      </w:tr>
      <w:tr w:rsidR="00DD1E2A" w:rsidRPr="00A4376D" w14:paraId="08D07F19" w14:textId="77777777" w:rsidTr="00B03BCB">
        <w:trPr>
          <w:trHeight w:val="489"/>
        </w:trPr>
        <w:tc>
          <w:tcPr>
            <w:tcW w:w="8364" w:type="dxa"/>
          </w:tcPr>
          <w:p w14:paraId="2120F7D6" w14:textId="77777777" w:rsidR="00075D4C" w:rsidRPr="00A4376D" w:rsidRDefault="00075D4C" w:rsidP="004A0176">
            <w:pPr>
              <w:overflowPunct w:val="0"/>
              <w:spacing w:line="276" w:lineRule="auto"/>
              <w:jc w:val="center"/>
              <w:rPr>
                <w:rFonts w:ascii="Times New Roman" w:hAnsi="Times New Roman"/>
                <w:b/>
              </w:rPr>
            </w:pPr>
            <w:r w:rsidRPr="00A4376D">
              <w:rPr>
                <w:rFonts w:ascii="Times New Roman" w:hAnsi="Times New Roman"/>
                <w:b/>
              </w:rPr>
              <w:lastRenderedPageBreak/>
              <w:t>政令宣導與行銷</w:t>
            </w:r>
          </w:p>
        </w:tc>
      </w:tr>
      <w:tr w:rsidR="00DD1E2A" w:rsidRPr="00A4376D" w14:paraId="2F11D927" w14:textId="77777777" w:rsidTr="00B03BCB">
        <w:trPr>
          <w:trHeight w:val="489"/>
        </w:trPr>
        <w:tc>
          <w:tcPr>
            <w:tcW w:w="8364" w:type="dxa"/>
          </w:tcPr>
          <w:p w14:paraId="41A897F5" w14:textId="77777777" w:rsidR="00075D4C" w:rsidRPr="00A4376D" w:rsidRDefault="00075D4C" w:rsidP="004A0176">
            <w:pPr>
              <w:pStyle w:val="a8"/>
              <w:numPr>
                <w:ilvl w:val="0"/>
                <w:numId w:val="66"/>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定義：</w:t>
            </w:r>
          </w:p>
          <w:p w14:paraId="7BDA5C7B" w14:textId="77777777" w:rsidR="00075D4C" w:rsidRPr="00A4376D" w:rsidRDefault="00075D4C" w:rsidP="004A0176">
            <w:pPr>
              <w:overflowPunct w:val="0"/>
              <w:spacing w:line="276" w:lineRule="auto"/>
              <w:rPr>
                <w:rFonts w:ascii="Times New Roman" w:hAnsi="Times New Roman"/>
                <w:szCs w:val="24"/>
              </w:rPr>
            </w:pPr>
            <w:r w:rsidRPr="00A4376D">
              <w:rPr>
                <w:rFonts w:ascii="Times New Roman" w:hAnsi="Times New Roman"/>
                <w:szCs w:val="24"/>
              </w:rPr>
              <w:t xml:space="preserve">    </w:t>
            </w:r>
            <w:r w:rsidRPr="00A4376D">
              <w:rPr>
                <w:rFonts w:ascii="Times New Roman" w:hAnsi="Times New Roman"/>
                <w:szCs w:val="24"/>
              </w:rPr>
              <w:t>運用行銷策略型塑所屬機關之形象與政策推廣，並針對國內民眾或民間機關陳情案件，有效研擬對策進行回應，以爭取目標群體對公共政策的接納與支持。</w:t>
            </w:r>
          </w:p>
          <w:p w14:paraId="031AC9A8" w14:textId="77777777" w:rsidR="00075D4C" w:rsidRPr="00A4376D" w:rsidRDefault="00075D4C" w:rsidP="004A0176">
            <w:pPr>
              <w:pStyle w:val="a8"/>
              <w:numPr>
                <w:ilvl w:val="0"/>
                <w:numId w:val="66"/>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關鍵行為指標：</w:t>
            </w:r>
          </w:p>
          <w:p w14:paraId="35B6E5F5" w14:textId="77777777" w:rsidR="00075D4C" w:rsidRPr="00A4376D" w:rsidRDefault="00075D4C" w:rsidP="004A0176">
            <w:pPr>
              <w:pStyle w:val="a8"/>
              <w:numPr>
                <w:ilvl w:val="0"/>
                <w:numId w:val="34"/>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在政策宣導之前能夠對輿情進行布局，研擬政策行銷策略與可能發生問題的對策</w:t>
            </w:r>
          </w:p>
          <w:p w14:paraId="44A0BD20" w14:textId="77777777" w:rsidR="00075D4C" w:rsidRPr="00A4376D" w:rsidRDefault="00075D4C" w:rsidP="004A0176">
            <w:pPr>
              <w:pStyle w:val="a8"/>
              <w:numPr>
                <w:ilvl w:val="0"/>
                <w:numId w:val="34"/>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透過網路平台或出版書籍，定期行銷機關政策，或分享機關政策推行之成功案例。</w:t>
            </w:r>
          </w:p>
          <w:p w14:paraId="65844C4A" w14:textId="77777777" w:rsidR="00075D4C" w:rsidRPr="00A4376D" w:rsidRDefault="00075D4C" w:rsidP="004A0176">
            <w:pPr>
              <w:pStyle w:val="a8"/>
              <w:numPr>
                <w:ilvl w:val="0"/>
                <w:numId w:val="34"/>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透過與多方團隊的合作，以推行更多元化的行銷政策</w:t>
            </w:r>
            <w:r w:rsidRPr="00A4376D">
              <w:rPr>
                <w:rFonts w:ascii="Times New Roman" w:hAnsi="Times New Roman"/>
                <w:szCs w:val="24"/>
              </w:rPr>
              <w:t xml:space="preserve"> (</w:t>
            </w:r>
            <w:r w:rsidRPr="00A4376D">
              <w:rPr>
                <w:rFonts w:ascii="Times New Roman" w:hAnsi="Times New Roman"/>
                <w:szCs w:val="24"/>
              </w:rPr>
              <w:t>例如透過建教合作，在各學校機關辦理研習活動，培養青年為機關的政策代言人</w:t>
            </w:r>
            <w:r w:rsidRPr="00A4376D">
              <w:rPr>
                <w:rFonts w:ascii="Times New Roman" w:hAnsi="Times New Roman"/>
                <w:szCs w:val="24"/>
              </w:rPr>
              <w:t>)</w:t>
            </w:r>
            <w:r w:rsidRPr="00A4376D">
              <w:rPr>
                <w:rFonts w:ascii="Times New Roman" w:hAnsi="Times New Roman"/>
                <w:szCs w:val="24"/>
              </w:rPr>
              <w:t>。</w:t>
            </w:r>
          </w:p>
          <w:p w14:paraId="1F6FA0A8" w14:textId="77777777" w:rsidR="00075D4C" w:rsidRPr="00A4376D" w:rsidRDefault="00075D4C" w:rsidP="004A0176">
            <w:pPr>
              <w:pStyle w:val="a8"/>
              <w:numPr>
                <w:ilvl w:val="0"/>
                <w:numId w:val="34"/>
              </w:numPr>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藉由執行公務時，以弱勢民眾福祉為念，做到真正的公益關懷，建立機關形象，爭取民眾對政策的支持。</w:t>
            </w:r>
          </w:p>
          <w:p w14:paraId="1873047B" w14:textId="77777777" w:rsidR="00075D4C" w:rsidRPr="00A4376D" w:rsidRDefault="00075D4C" w:rsidP="004A0176">
            <w:pPr>
              <w:pStyle w:val="a8"/>
              <w:numPr>
                <w:ilvl w:val="0"/>
                <w:numId w:val="66"/>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行為事例代表：</w:t>
            </w:r>
          </w:p>
          <w:p w14:paraId="0F7FA60C" w14:textId="52B226AD" w:rsidR="00075D4C" w:rsidRPr="00A4376D" w:rsidRDefault="00075D4C" w:rsidP="004A0176">
            <w:pPr>
              <w:overflowPunct w:val="0"/>
              <w:spacing w:line="276" w:lineRule="auto"/>
              <w:ind w:firstLineChars="200" w:firstLine="480"/>
              <w:rPr>
                <w:rFonts w:ascii="Times New Roman" w:hAnsi="Times New Roman"/>
                <w:b/>
              </w:rPr>
            </w:pPr>
            <w:r w:rsidRPr="00A4376D">
              <w:rPr>
                <w:rFonts w:ascii="Times New Roman" w:hAnsi="Times New Roman"/>
                <w:szCs w:val="24"/>
              </w:rPr>
              <w:t>Ａ君任職</w:t>
            </w:r>
            <w:r w:rsidR="00A4376D" w:rsidRPr="00A4376D">
              <w:rPr>
                <w:rFonts w:ascii="Times New Roman" w:hAnsi="Times New Roman"/>
                <w:color w:val="FF0000"/>
                <w:szCs w:val="24"/>
              </w:rPr>
              <w:t>簡</w:t>
            </w:r>
            <w:r w:rsidR="00A4376D" w:rsidRPr="00A4376D">
              <w:rPr>
                <w:rFonts w:ascii="Times New Roman" w:hAnsi="Times New Roman" w:hint="eastAsia"/>
                <w:color w:val="FF0000"/>
                <w:szCs w:val="24"/>
              </w:rPr>
              <w:t>任第</w:t>
            </w:r>
            <w:r w:rsidRPr="00A4376D">
              <w:rPr>
                <w:rFonts w:ascii="Times New Roman" w:hAnsi="Times New Roman"/>
                <w:szCs w:val="24"/>
              </w:rPr>
              <w:t>十四</w:t>
            </w:r>
            <w:r w:rsidR="0064625E" w:rsidRPr="00A4376D">
              <w:rPr>
                <w:rFonts w:ascii="Times New Roman" w:hAnsi="Times New Roman"/>
                <w:szCs w:val="24"/>
              </w:rPr>
              <w:t>職等</w:t>
            </w:r>
            <w:r w:rsidRPr="00A4376D">
              <w:rPr>
                <w:rFonts w:ascii="Times New Roman" w:hAnsi="Times New Roman"/>
                <w:szCs w:val="24"/>
              </w:rPr>
              <w:t>之高階文官時，對於所處機關在推動相關政策，以政策宣導與行銷方式進行，在前置作業時，會先透過開公聽會、座談會、網</w:t>
            </w:r>
            <w:r w:rsidRPr="00A4376D">
              <w:rPr>
                <w:rFonts w:ascii="Times New Roman" w:hAnsi="Times New Roman"/>
                <w:szCs w:val="24"/>
              </w:rPr>
              <w:lastRenderedPageBreak/>
              <w:t>路會議與資訊處等，蒐集外界（公會、學者、網民等利害關係人）意見以掌握民情。在正式對外公布前，針對輿論妥善布局，像是爭取學者支持，讓媒體致電詢問意見時能得到支持或是請學者在報紙、雜誌上撰寫相關議題的文章，且選擇適當時機透過適當管道向大眾宣達，為此議題發聲，最後藉由政策潤述技巧影響各個面向的利害關係人，最後贏得大部分利害關係人對政策實施的支持，使得相關政策順利推動。</w:t>
            </w:r>
          </w:p>
        </w:tc>
      </w:tr>
      <w:tr w:rsidR="00DD1E2A" w:rsidRPr="00A4376D" w14:paraId="3BF89D63" w14:textId="77777777" w:rsidTr="00B03BCB">
        <w:trPr>
          <w:trHeight w:val="489"/>
        </w:trPr>
        <w:tc>
          <w:tcPr>
            <w:tcW w:w="8364" w:type="dxa"/>
          </w:tcPr>
          <w:p w14:paraId="5AC468E2" w14:textId="77777777" w:rsidR="00075D4C" w:rsidRPr="00A4376D" w:rsidRDefault="00075D4C" w:rsidP="004A0176">
            <w:pPr>
              <w:overflowPunct w:val="0"/>
              <w:spacing w:line="276" w:lineRule="auto"/>
              <w:jc w:val="center"/>
              <w:rPr>
                <w:rFonts w:ascii="Times New Roman" w:hAnsi="Times New Roman"/>
                <w:b/>
              </w:rPr>
            </w:pPr>
            <w:r w:rsidRPr="00A4376D">
              <w:rPr>
                <w:rFonts w:ascii="Times New Roman" w:hAnsi="Times New Roman"/>
                <w:b/>
              </w:rPr>
              <w:lastRenderedPageBreak/>
              <w:t>國際關係建立與推動</w:t>
            </w:r>
          </w:p>
        </w:tc>
      </w:tr>
      <w:tr w:rsidR="00DD1E2A" w:rsidRPr="00A4376D" w14:paraId="42ED2B19" w14:textId="77777777" w:rsidTr="00B03BCB">
        <w:trPr>
          <w:trHeight w:val="489"/>
        </w:trPr>
        <w:tc>
          <w:tcPr>
            <w:tcW w:w="8364" w:type="dxa"/>
          </w:tcPr>
          <w:p w14:paraId="4BBABF66" w14:textId="77777777" w:rsidR="00075D4C" w:rsidRPr="00A4376D" w:rsidRDefault="00075D4C" w:rsidP="004A0176">
            <w:pPr>
              <w:pStyle w:val="a8"/>
              <w:numPr>
                <w:ilvl w:val="0"/>
                <w:numId w:val="67"/>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定義：</w:t>
            </w:r>
          </w:p>
          <w:p w14:paraId="564D7D20" w14:textId="77777777" w:rsidR="00075D4C" w:rsidRPr="00A4376D" w:rsidRDefault="00075D4C" w:rsidP="004A0176">
            <w:pPr>
              <w:overflowPunct w:val="0"/>
              <w:spacing w:line="276" w:lineRule="auto"/>
              <w:ind w:firstLineChars="200" w:firstLine="480"/>
              <w:rPr>
                <w:rFonts w:ascii="Times New Roman" w:hAnsi="Times New Roman"/>
                <w:szCs w:val="24"/>
              </w:rPr>
            </w:pPr>
            <w:r w:rsidRPr="00A4376D">
              <w:rPr>
                <w:rFonts w:ascii="Times New Roman" w:hAnsi="Times New Roman"/>
                <w:szCs w:val="24"/>
              </w:rPr>
              <w:t>能以全球化觀點掌握影響政府組織的最新國際局勢，並主動尋求國際上有利於建立我國政府國際地位的機會與關係，推動與提升我國與其他國家政府間的長期合作關係。</w:t>
            </w:r>
          </w:p>
          <w:p w14:paraId="75C622FE" w14:textId="77777777" w:rsidR="00075D4C" w:rsidRPr="00A4376D" w:rsidRDefault="00075D4C" w:rsidP="004A0176">
            <w:pPr>
              <w:pStyle w:val="a8"/>
              <w:numPr>
                <w:ilvl w:val="0"/>
                <w:numId w:val="67"/>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關鍵行為指標：</w:t>
            </w:r>
          </w:p>
          <w:p w14:paraId="4D395977" w14:textId="77777777" w:rsidR="00075D4C" w:rsidRPr="00A4376D" w:rsidRDefault="00075D4C" w:rsidP="004A0176">
            <w:pPr>
              <w:pStyle w:val="a8"/>
              <w:numPr>
                <w:ilvl w:val="0"/>
                <w:numId w:val="35"/>
              </w:numPr>
              <w:tabs>
                <w:tab w:val="left" w:pos="88"/>
              </w:tabs>
              <w:overflowPunct w:val="0"/>
              <w:spacing w:line="276" w:lineRule="auto"/>
              <w:ind w:leftChars="0" w:rightChars="0" w:right="0" w:firstLineChars="0"/>
              <w:rPr>
                <w:rFonts w:ascii="Times New Roman" w:hAnsi="Times New Roman"/>
                <w:szCs w:val="24"/>
              </w:rPr>
            </w:pPr>
            <w:r w:rsidRPr="00A4376D">
              <w:rPr>
                <w:rStyle w:val="afb"/>
                <w:rFonts w:ascii="Times New Roman" w:hAnsi="Times New Roman"/>
                <w:i w:val="0"/>
                <w:szCs w:val="24"/>
                <w:shd w:val="clear" w:color="auto" w:fill="FFFFFF"/>
              </w:rPr>
              <w:t>例行參加國際性的組織，透過形象之建立</w:t>
            </w:r>
            <w:r w:rsidRPr="00A4376D">
              <w:rPr>
                <w:rStyle w:val="afb"/>
                <w:rFonts w:ascii="Times New Roman" w:hAnsi="Times New Roman"/>
                <w:i w:val="0"/>
                <w:szCs w:val="24"/>
                <w:shd w:val="clear" w:color="auto" w:fill="FFFFFF"/>
              </w:rPr>
              <w:t xml:space="preserve"> (</w:t>
            </w:r>
            <w:r w:rsidRPr="00A4376D">
              <w:rPr>
                <w:rStyle w:val="afb"/>
                <w:rFonts w:ascii="Times New Roman" w:hAnsi="Times New Roman"/>
                <w:i w:val="0"/>
                <w:szCs w:val="24"/>
                <w:shd w:val="clear" w:color="auto" w:fill="FFFFFF"/>
              </w:rPr>
              <w:t>例如推銷</w:t>
            </w:r>
            <w:r w:rsidRPr="00A4376D">
              <w:rPr>
                <w:rFonts w:ascii="Times New Roman" w:hAnsi="Times New Roman"/>
                <w:szCs w:val="24"/>
              </w:rPr>
              <w:t>國內產品技術、研發成果</w:t>
            </w:r>
            <w:r w:rsidRPr="00A4376D">
              <w:rPr>
                <w:rFonts w:ascii="Times New Roman" w:hAnsi="Times New Roman"/>
                <w:szCs w:val="24"/>
              </w:rPr>
              <w:t>)</w:t>
            </w:r>
            <w:r w:rsidRPr="00A4376D">
              <w:rPr>
                <w:rStyle w:val="afb"/>
                <w:rFonts w:ascii="Times New Roman" w:hAnsi="Times New Roman"/>
                <w:i w:val="0"/>
                <w:szCs w:val="24"/>
                <w:shd w:val="clear" w:color="auto" w:fill="FFFFFF"/>
              </w:rPr>
              <w:t>，</w:t>
            </w:r>
            <w:r w:rsidRPr="00A4376D">
              <w:rPr>
                <w:rFonts w:ascii="Times New Roman" w:hAnsi="Times New Roman"/>
                <w:szCs w:val="24"/>
                <w:shd w:val="clear" w:color="auto" w:fill="FFFFFF"/>
              </w:rPr>
              <w:t>爭取</w:t>
            </w:r>
            <w:r w:rsidRPr="00A4376D">
              <w:rPr>
                <w:rStyle w:val="afb"/>
                <w:rFonts w:ascii="Times New Roman" w:hAnsi="Times New Roman"/>
                <w:i w:val="0"/>
                <w:szCs w:val="24"/>
                <w:shd w:val="clear" w:color="auto" w:fill="FFFFFF"/>
              </w:rPr>
              <w:t>國際</w:t>
            </w:r>
            <w:r w:rsidRPr="00A4376D">
              <w:rPr>
                <w:rFonts w:ascii="Times New Roman" w:hAnsi="Times New Roman"/>
                <w:szCs w:val="24"/>
                <w:shd w:val="clear" w:color="auto" w:fill="FFFFFF"/>
              </w:rPr>
              <w:t>地位</w:t>
            </w:r>
            <w:r w:rsidRPr="00A4376D">
              <w:rPr>
                <w:rFonts w:ascii="Times New Roman" w:hAnsi="Times New Roman"/>
                <w:szCs w:val="24"/>
              </w:rPr>
              <w:t>。</w:t>
            </w:r>
          </w:p>
          <w:p w14:paraId="2C2A195A" w14:textId="77777777" w:rsidR="00075D4C" w:rsidRPr="00A4376D" w:rsidRDefault="00075D4C" w:rsidP="004A0176">
            <w:pPr>
              <w:pStyle w:val="a8"/>
              <w:numPr>
                <w:ilvl w:val="0"/>
                <w:numId w:val="35"/>
              </w:numPr>
              <w:tabs>
                <w:tab w:val="left" w:pos="88"/>
              </w:tabs>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努力透過非利害關係與管道，降低國際政治干預，與其他國家建立正常化的關係。</w:t>
            </w:r>
          </w:p>
          <w:p w14:paraId="661B537B" w14:textId="77777777" w:rsidR="00075D4C" w:rsidRPr="00A4376D" w:rsidRDefault="00075D4C" w:rsidP="004A0176">
            <w:pPr>
              <w:pStyle w:val="a8"/>
              <w:numPr>
                <w:ilvl w:val="0"/>
                <w:numId w:val="35"/>
              </w:numPr>
              <w:tabs>
                <w:tab w:val="left" w:pos="88"/>
              </w:tabs>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能夠積極推動國際事務的參與</w:t>
            </w:r>
            <w:r w:rsidRPr="00A4376D">
              <w:rPr>
                <w:rFonts w:ascii="Times New Roman" w:hAnsi="Times New Roman"/>
                <w:szCs w:val="24"/>
              </w:rPr>
              <w:t xml:space="preserve"> (</w:t>
            </w:r>
            <w:r w:rsidRPr="00A4376D">
              <w:rPr>
                <w:rFonts w:ascii="Times New Roman" w:hAnsi="Times New Roman"/>
                <w:szCs w:val="24"/>
              </w:rPr>
              <w:t>例如共同研究控制病毒之傳染</w:t>
            </w:r>
            <w:r w:rsidRPr="00A4376D">
              <w:rPr>
                <w:rFonts w:ascii="Times New Roman" w:hAnsi="Times New Roman"/>
                <w:szCs w:val="24"/>
              </w:rPr>
              <w:t>)</w:t>
            </w:r>
            <w:r w:rsidRPr="00A4376D">
              <w:rPr>
                <w:rFonts w:ascii="Times New Roman" w:hAnsi="Times New Roman"/>
                <w:szCs w:val="24"/>
              </w:rPr>
              <w:t>。</w:t>
            </w:r>
          </w:p>
          <w:p w14:paraId="415E81F5" w14:textId="77777777" w:rsidR="00075D4C" w:rsidRPr="00A4376D" w:rsidRDefault="00075D4C" w:rsidP="004A0176">
            <w:pPr>
              <w:pStyle w:val="a8"/>
              <w:numPr>
                <w:ilvl w:val="0"/>
                <w:numId w:val="35"/>
              </w:numPr>
              <w:tabs>
                <w:tab w:val="left" w:pos="88"/>
              </w:tabs>
              <w:overflowPunct w:val="0"/>
              <w:spacing w:line="276" w:lineRule="auto"/>
              <w:ind w:leftChars="0" w:rightChars="0" w:right="0" w:firstLineChars="0"/>
              <w:rPr>
                <w:rFonts w:ascii="Times New Roman" w:hAnsi="Times New Roman"/>
                <w:szCs w:val="24"/>
              </w:rPr>
            </w:pPr>
            <w:r w:rsidRPr="00A4376D">
              <w:rPr>
                <w:rFonts w:ascii="Times New Roman" w:hAnsi="Times New Roman"/>
                <w:szCs w:val="24"/>
              </w:rPr>
              <w:t>安排參訪其他國家政府機關，交換彼此政府政策及施政經驗，推動與建立各國政府機關間的合作關係。</w:t>
            </w:r>
          </w:p>
          <w:p w14:paraId="61AC5989" w14:textId="77777777" w:rsidR="00075D4C" w:rsidRPr="00A4376D" w:rsidRDefault="00075D4C" w:rsidP="004A0176">
            <w:pPr>
              <w:pStyle w:val="a8"/>
              <w:numPr>
                <w:ilvl w:val="0"/>
                <w:numId w:val="67"/>
              </w:numPr>
              <w:overflowPunct w:val="0"/>
              <w:spacing w:line="276" w:lineRule="auto"/>
              <w:ind w:leftChars="0" w:left="459" w:right="-240" w:firstLineChars="0"/>
              <w:rPr>
                <w:rFonts w:ascii="Times New Roman" w:hAnsi="Times New Roman"/>
                <w:szCs w:val="24"/>
              </w:rPr>
            </w:pPr>
            <w:r w:rsidRPr="00A4376D">
              <w:rPr>
                <w:rFonts w:ascii="Times New Roman" w:hAnsi="Times New Roman"/>
                <w:szCs w:val="24"/>
              </w:rPr>
              <w:t>行為事例代表：</w:t>
            </w:r>
          </w:p>
          <w:p w14:paraId="2BF3CC30" w14:textId="37A329E3" w:rsidR="00075D4C" w:rsidRPr="00A4376D" w:rsidRDefault="00075D4C" w:rsidP="004A0176">
            <w:pPr>
              <w:overflowPunct w:val="0"/>
              <w:spacing w:line="276" w:lineRule="auto"/>
              <w:ind w:firstLineChars="200" w:firstLine="480"/>
              <w:rPr>
                <w:rFonts w:ascii="Times New Roman" w:hAnsi="Times New Roman"/>
                <w:szCs w:val="24"/>
              </w:rPr>
            </w:pPr>
            <w:r w:rsidRPr="00A4376D">
              <w:rPr>
                <w:rFonts w:ascii="Times New Roman" w:hAnsi="Times New Roman"/>
                <w:kern w:val="0"/>
                <w:szCs w:val="24"/>
              </w:rPr>
              <w:t>Ｂ君在任職</w:t>
            </w:r>
            <w:r w:rsidR="00A4376D" w:rsidRPr="00A4376D">
              <w:rPr>
                <w:rFonts w:ascii="Times New Roman" w:hAnsi="Times New Roman"/>
                <w:color w:val="FF0000"/>
                <w:szCs w:val="24"/>
              </w:rPr>
              <w:t>簡任</w:t>
            </w:r>
            <w:r w:rsidR="00A4376D" w:rsidRPr="00A4376D">
              <w:rPr>
                <w:rFonts w:ascii="Times New Roman" w:hAnsi="Times New Roman" w:hint="eastAsia"/>
                <w:color w:val="FF0000"/>
                <w:szCs w:val="24"/>
              </w:rPr>
              <w:t>第</w:t>
            </w:r>
            <w:r w:rsidRPr="00A4376D">
              <w:rPr>
                <w:rFonts w:ascii="Times New Roman" w:hAnsi="Times New Roman"/>
                <w:kern w:val="0"/>
                <w:szCs w:val="24"/>
              </w:rPr>
              <w:t>十四</w:t>
            </w:r>
            <w:r w:rsidR="0064625E" w:rsidRPr="00A4376D">
              <w:rPr>
                <w:rFonts w:ascii="Times New Roman" w:hAnsi="Times New Roman"/>
                <w:kern w:val="0"/>
                <w:szCs w:val="24"/>
              </w:rPr>
              <w:t>職等</w:t>
            </w:r>
            <w:r w:rsidRPr="00A4376D">
              <w:rPr>
                <w:rFonts w:ascii="Times New Roman" w:hAnsi="Times New Roman"/>
                <w:kern w:val="0"/>
                <w:szCs w:val="24"/>
              </w:rPr>
              <w:t>之高階文官時，透過參與相關國際會議，與各個國家建立長期合作關係，另外也透過一些非正式的國際會議，例如</w:t>
            </w:r>
            <w:r w:rsidR="00C978FD" w:rsidRPr="00A4376D">
              <w:rPr>
                <w:rFonts w:ascii="Times New Roman" w:hAnsi="Times New Roman"/>
                <w:kern w:val="0"/>
                <w:szCs w:val="24"/>
              </w:rPr>
              <w:t>臺灣</w:t>
            </w:r>
            <w:r w:rsidRPr="00A4376D">
              <w:rPr>
                <w:rFonts w:ascii="Times New Roman" w:hAnsi="Times New Roman"/>
                <w:kern w:val="0"/>
                <w:szCs w:val="24"/>
              </w:rPr>
              <w:t>產業受矚目的通訊科技、貿易、醫美等相關論壇，與非邦交國，利用非利害關係建立正常化的關係。特別是在參加電子化政府的相關論壇，在那一次的論壇中，Ｂ君與相關國家簽定相關的電子化政府相關協定，與其他國家文官有定期交流，現在也有一些具體的成果。</w:t>
            </w:r>
          </w:p>
        </w:tc>
      </w:tr>
    </w:tbl>
    <w:p w14:paraId="1F9B39DF" w14:textId="5C00817C" w:rsidR="00075D4C" w:rsidRPr="00A4376D" w:rsidRDefault="009C3CF0" w:rsidP="004A0176">
      <w:pPr>
        <w:overflowPunct w:val="0"/>
        <w:spacing w:line="276" w:lineRule="auto"/>
        <w:rPr>
          <w:rFonts w:ascii="Times New Roman" w:hAnsi="Times New Roman"/>
          <w:color w:val="FF0000"/>
          <w:sz w:val="20"/>
          <w:szCs w:val="20"/>
        </w:rPr>
      </w:pPr>
      <w:r w:rsidRPr="00A4376D">
        <w:rPr>
          <w:rFonts w:ascii="Times New Roman" w:hAnsi="Times New Roman"/>
          <w:sz w:val="20"/>
          <w:szCs w:val="20"/>
        </w:rPr>
        <w:t>資料來源：</w:t>
      </w:r>
      <w:r w:rsidR="00016F77" w:rsidRPr="00A4376D">
        <w:rPr>
          <w:rFonts w:ascii="Times New Roman" w:hAnsi="Times New Roman"/>
          <w:color w:val="FF0000"/>
          <w:sz w:val="20"/>
          <w:szCs w:val="20"/>
        </w:rPr>
        <w:t>本研究自行整理</w:t>
      </w:r>
    </w:p>
    <w:p w14:paraId="1A650E25" w14:textId="77777777" w:rsidR="008D1DF0" w:rsidRPr="00A4376D" w:rsidRDefault="008D1DF0" w:rsidP="004A0176">
      <w:pPr>
        <w:overflowPunct w:val="0"/>
        <w:spacing w:line="276" w:lineRule="auto"/>
        <w:rPr>
          <w:rFonts w:ascii="Times New Roman" w:hAnsi="Times New Roman"/>
          <w:color w:val="FF0000"/>
          <w:sz w:val="20"/>
          <w:szCs w:val="20"/>
        </w:rPr>
      </w:pPr>
    </w:p>
    <w:p w14:paraId="31DC68C6" w14:textId="77777777" w:rsidR="008D1DF0" w:rsidRPr="00A4376D" w:rsidRDefault="008D1DF0" w:rsidP="004A0176">
      <w:pPr>
        <w:overflowPunct w:val="0"/>
        <w:spacing w:line="276" w:lineRule="auto"/>
        <w:rPr>
          <w:rFonts w:ascii="Times New Roman" w:hAnsi="Times New Roman"/>
        </w:rPr>
      </w:pPr>
    </w:p>
    <w:p w14:paraId="47377254" w14:textId="72BF2056" w:rsidR="00B061A0" w:rsidRPr="00A4376D" w:rsidRDefault="008E6983" w:rsidP="008D1DF0">
      <w:pPr>
        <w:pStyle w:val="1"/>
        <w:overflowPunct w:val="0"/>
        <w:spacing w:line="276" w:lineRule="auto"/>
        <w:jc w:val="left"/>
        <w:rPr>
          <w:rFonts w:ascii="Times New Roman" w:hAnsi="Times New Roman" w:cs="Times New Roman"/>
          <w:color w:val="FF0000"/>
        </w:rPr>
      </w:pPr>
      <w:bookmarkStart w:id="64" w:name="_Toc436837335"/>
      <w:r w:rsidRPr="00A4376D">
        <w:rPr>
          <w:rFonts w:ascii="Times New Roman" w:hAnsi="Times New Roman" w:cs="Times New Roman"/>
          <w:color w:val="FF0000"/>
        </w:rPr>
        <w:lastRenderedPageBreak/>
        <w:t>附錄</w:t>
      </w:r>
      <w:r w:rsidR="008D1DF0" w:rsidRPr="00A4376D">
        <w:rPr>
          <w:rFonts w:ascii="Times New Roman" w:hAnsi="Times New Roman" w:cs="Times New Roman" w:hint="eastAsia"/>
          <w:color w:val="FF0000"/>
        </w:rPr>
        <w:t>6</w:t>
      </w:r>
      <w:bookmarkEnd w:id="64"/>
    </w:p>
    <w:p w14:paraId="3529D87C" w14:textId="77777777" w:rsidR="008E6983" w:rsidRPr="00A4376D" w:rsidRDefault="008E6983" w:rsidP="004A0176">
      <w:pPr>
        <w:widowControl/>
        <w:overflowPunct w:val="0"/>
        <w:spacing w:line="276" w:lineRule="auto"/>
        <w:ind w:leftChars="1" w:left="207" w:right="-240" w:hanging="205"/>
        <w:jc w:val="center"/>
        <w:rPr>
          <w:rFonts w:ascii="Times New Roman" w:hAnsi="Times New Roman"/>
          <w:b/>
          <w:sz w:val="40"/>
          <w:szCs w:val="40"/>
        </w:rPr>
      </w:pPr>
      <w:r w:rsidRPr="00A4376D">
        <w:rPr>
          <w:rFonts w:ascii="Times New Roman" w:hAnsi="Times New Roman"/>
          <w:b/>
          <w:sz w:val="40"/>
          <w:szCs w:val="40"/>
        </w:rPr>
        <w:t>管</w:t>
      </w:r>
      <w:r w:rsidRPr="00A4376D">
        <w:rPr>
          <w:rFonts w:ascii="Times New Roman" w:hAnsi="Times New Roman"/>
          <w:b/>
          <w:sz w:val="40"/>
          <w:szCs w:val="40"/>
        </w:rPr>
        <w:t xml:space="preserve"> </w:t>
      </w:r>
      <w:r w:rsidRPr="00A4376D">
        <w:rPr>
          <w:rFonts w:ascii="Times New Roman" w:hAnsi="Times New Roman"/>
          <w:b/>
          <w:sz w:val="40"/>
          <w:szCs w:val="40"/>
        </w:rPr>
        <w:t>理</w:t>
      </w:r>
      <w:r w:rsidRPr="00A4376D">
        <w:rPr>
          <w:rFonts w:ascii="Times New Roman" w:hAnsi="Times New Roman"/>
          <w:b/>
          <w:sz w:val="40"/>
          <w:szCs w:val="40"/>
        </w:rPr>
        <w:t xml:space="preserve"> </w:t>
      </w:r>
      <w:r w:rsidRPr="00A4376D">
        <w:rPr>
          <w:rFonts w:ascii="Times New Roman" w:hAnsi="Times New Roman"/>
          <w:b/>
          <w:sz w:val="40"/>
          <w:szCs w:val="40"/>
        </w:rPr>
        <w:t>職</w:t>
      </w:r>
      <w:r w:rsidRPr="00A4376D">
        <w:rPr>
          <w:rFonts w:ascii="Times New Roman" w:hAnsi="Times New Roman"/>
          <w:b/>
          <w:sz w:val="40"/>
          <w:szCs w:val="40"/>
        </w:rPr>
        <w:t xml:space="preserve"> </w:t>
      </w:r>
      <w:r w:rsidRPr="00A4376D">
        <w:rPr>
          <w:rFonts w:ascii="Times New Roman" w:hAnsi="Times New Roman"/>
          <w:b/>
          <w:sz w:val="40"/>
          <w:szCs w:val="40"/>
        </w:rPr>
        <w:t>能</w:t>
      </w:r>
      <w:r w:rsidRPr="00A4376D">
        <w:rPr>
          <w:rFonts w:ascii="Times New Roman" w:hAnsi="Times New Roman"/>
          <w:b/>
          <w:sz w:val="40"/>
          <w:szCs w:val="40"/>
        </w:rPr>
        <w:t xml:space="preserve"> </w:t>
      </w:r>
      <w:r w:rsidRPr="00A4376D">
        <w:rPr>
          <w:rFonts w:ascii="Times New Roman" w:hAnsi="Times New Roman"/>
          <w:b/>
          <w:sz w:val="40"/>
          <w:szCs w:val="40"/>
        </w:rPr>
        <w:t>行</w:t>
      </w:r>
      <w:r w:rsidRPr="00A4376D">
        <w:rPr>
          <w:rFonts w:ascii="Times New Roman" w:hAnsi="Times New Roman"/>
          <w:b/>
          <w:sz w:val="40"/>
          <w:szCs w:val="40"/>
        </w:rPr>
        <w:t xml:space="preserve"> </w:t>
      </w:r>
      <w:r w:rsidRPr="00A4376D">
        <w:rPr>
          <w:rFonts w:ascii="Times New Roman" w:hAnsi="Times New Roman"/>
          <w:b/>
          <w:sz w:val="40"/>
          <w:szCs w:val="40"/>
        </w:rPr>
        <w:t>為</w:t>
      </w:r>
      <w:r w:rsidRPr="00A4376D">
        <w:rPr>
          <w:rFonts w:ascii="Times New Roman" w:hAnsi="Times New Roman"/>
          <w:b/>
          <w:sz w:val="40"/>
          <w:szCs w:val="40"/>
        </w:rPr>
        <w:t xml:space="preserve"> </w:t>
      </w:r>
      <w:r w:rsidRPr="00A4376D">
        <w:rPr>
          <w:rFonts w:ascii="Times New Roman" w:hAnsi="Times New Roman"/>
          <w:b/>
          <w:sz w:val="40"/>
          <w:szCs w:val="40"/>
        </w:rPr>
        <w:t>問</w:t>
      </w:r>
      <w:r w:rsidRPr="00A4376D">
        <w:rPr>
          <w:rFonts w:ascii="Times New Roman" w:hAnsi="Times New Roman"/>
          <w:b/>
          <w:sz w:val="40"/>
          <w:szCs w:val="40"/>
        </w:rPr>
        <w:t xml:space="preserve"> </w:t>
      </w:r>
      <w:r w:rsidRPr="00A4376D">
        <w:rPr>
          <w:rFonts w:ascii="Times New Roman" w:hAnsi="Times New Roman"/>
          <w:b/>
          <w:sz w:val="40"/>
          <w:szCs w:val="40"/>
        </w:rPr>
        <w:t>卷</w:t>
      </w:r>
      <w:r w:rsidRPr="00A4376D">
        <w:rPr>
          <w:rFonts w:ascii="Times New Roman" w:hAnsi="Times New Roman"/>
          <w:b/>
          <w:sz w:val="40"/>
          <w:szCs w:val="40"/>
        </w:rPr>
        <w:t xml:space="preserve"> </w:t>
      </w:r>
      <w:r w:rsidRPr="00A4376D">
        <w:rPr>
          <w:rFonts w:ascii="Times New Roman" w:hAnsi="Times New Roman"/>
          <w:b/>
          <w:sz w:val="40"/>
          <w:szCs w:val="40"/>
        </w:rPr>
        <w:t>調</w:t>
      </w:r>
      <w:r w:rsidRPr="00A4376D">
        <w:rPr>
          <w:rFonts w:ascii="Times New Roman" w:hAnsi="Times New Roman"/>
          <w:b/>
          <w:sz w:val="40"/>
          <w:szCs w:val="40"/>
        </w:rPr>
        <w:t xml:space="preserve"> </w:t>
      </w:r>
      <w:r w:rsidRPr="00A4376D">
        <w:rPr>
          <w:rFonts w:ascii="Times New Roman" w:hAnsi="Times New Roman"/>
          <w:b/>
          <w:sz w:val="40"/>
          <w:szCs w:val="40"/>
        </w:rPr>
        <w:t>查</w:t>
      </w:r>
    </w:p>
    <w:p w14:paraId="2162C9F7" w14:textId="04DE77B6" w:rsidR="008E6983" w:rsidRPr="00A4376D" w:rsidRDefault="0044651C" w:rsidP="004A0176">
      <w:pPr>
        <w:widowControl/>
        <w:overflowPunct w:val="0"/>
        <w:spacing w:line="276" w:lineRule="auto"/>
        <w:ind w:leftChars="1" w:left="207" w:right="-240" w:hanging="205"/>
        <w:rPr>
          <w:rFonts w:ascii="Times New Roman" w:hAnsi="Times New Roman"/>
        </w:rPr>
      </w:pPr>
      <w:r w:rsidRPr="00A4376D">
        <w:rPr>
          <w:rFonts w:ascii="Times New Roman" w:hAnsi="Times New Roman"/>
        </w:rPr>
        <w:t>高階主管</w:t>
      </w:r>
      <w:r w:rsidR="008E6983" w:rsidRPr="00A4376D">
        <w:rPr>
          <w:rFonts w:ascii="Times New Roman" w:hAnsi="Times New Roman"/>
        </w:rPr>
        <w:t>人員，您好：</w:t>
      </w:r>
    </w:p>
    <w:p w14:paraId="65EAD60E" w14:textId="316CF598" w:rsidR="008E6983" w:rsidRPr="00A4376D" w:rsidRDefault="0044651C" w:rsidP="004A0176">
      <w:pPr>
        <w:widowControl/>
        <w:overflowPunct w:val="0"/>
        <w:spacing w:line="276" w:lineRule="auto"/>
        <w:ind w:left="2" w:right="-240" w:firstLine="478"/>
        <w:rPr>
          <w:rFonts w:ascii="Times New Roman" w:hAnsi="Times New Roman"/>
        </w:rPr>
      </w:pPr>
      <w:r w:rsidRPr="00A4376D">
        <w:rPr>
          <w:rFonts w:ascii="Times New Roman" w:hAnsi="Times New Roman"/>
        </w:rPr>
        <w:t>高階公務人員</w:t>
      </w:r>
      <w:r w:rsidR="008E6983" w:rsidRPr="00A4376D">
        <w:rPr>
          <w:rFonts w:ascii="Times New Roman" w:hAnsi="Times New Roman"/>
        </w:rPr>
        <w:t>是國家政策規劃、協調和執行的主力，政府施政計畫能否周延完善，跨部門政務協調能否順暢，乃至各項政策方針能否務實執行並達成預定目標，</w:t>
      </w:r>
      <w:r w:rsidRPr="00A4376D">
        <w:rPr>
          <w:rFonts w:ascii="Times New Roman" w:hAnsi="Times New Roman"/>
        </w:rPr>
        <w:t>高階公務人員</w:t>
      </w:r>
      <w:r w:rsidR="008E6983" w:rsidRPr="00A4376D">
        <w:rPr>
          <w:rFonts w:ascii="Times New Roman" w:hAnsi="Times New Roman"/>
        </w:rPr>
        <w:t>皆扮演十分重要的角色，因此，</w:t>
      </w:r>
      <w:r w:rsidRPr="00A4376D">
        <w:rPr>
          <w:rFonts w:ascii="Times New Roman" w:hAnsi="Times New Roman"/>
        </w:rPr>
        <w:t>高階公務人員</w:t>
      </w:r>
      <w:r w:rsidR="008E6983" w:rsidRPr="00A4376D">
        <w:rPr>
          <w:rFonts w:ascii="Times New Roman" w:hAnsi="Times New Roman"/>
        </w:rPr>
        <w:t>素質之良窳、能力的強弱，將直接影響到政府部門的治理能力。</w:t>
      </w:r>
    </w:p>
    <w:p w14:paraId="7D22C24E" w14:textId="4ECB4E8E" w:rsidR="008E6983" w:rsidRPr="00A4376D" w:rsidRDefault="008E6983" w:rsidP="004A0176">
      <w:pPr>
        <w:widowControl/>
        <w:overflowPunct w:val="0"/>
        <w:spacing w:line="276" w:lineRule="auto"/>
        <w:ind w:left="2" w:right="-240" w:firstLine="478"/>
        <w:rPr>
          <w:rFonts w:ascii="Times New Roman" w:hAnsi="Times New Roman"/>
        </w:rPr>
      </w:pPr>
      <w:r w:rsidRPr="00A4376D">
        <w:rPr>
          <w:rFonts w:ascii="Times New Roman" w:hAnsi="Times New Roman"/>
        </w:rPr>
        <w:t>本會為充實</w:t>
      </w:r>
      <w:r w:rsidR="0044651C" w:rsidRPr="00A4376D">
        <w:rPr>
          <w:rFonts w:ascii="Times New Roman" w:hAnsi="Times New Roman"/>
        </w:rPr>
        <w:t>高階公務人員</w:t>
      </w:r>
      <w:r w:rsidRPr="00A4376D">
        <w:rPr>
          <w:rFonts w:ascii="Times New Roman" w:hAnsi="Times New Roman"/>
        </w:rPr>
        <w:t>所須目標職務職能，以確保</w:t>
      </w:r>
      <w:r w:rsidR="0044651C" w:rsidRPr="00A4376D">
        <w:rPr>
          <w:rFonts w:ascii="Times New Roman" w:hAnsi="Times New Roman"/>
        </w:rPr>
        <w:t>高階公務人員</w:t>
      </w:r>
      <w:r w:rsidRPr="00A4376D">
        <w:rPr>
          <w:rFonts w:ascii="Times New Roman" w:hAnsi="Times New Roman"/>
        </w:rPr>
        <w:t>之素質，爰委託國立中央大學人力資源管理研究所鄭教授晉昌擔任「</w:t>
      </w:r>
      <w:r w:rsidR="0044651C" w:rsidRPr="00A4376D">
        <w:rPr>
          <w:rFonts w:ascii="Times New Roman" w:hAnsi="Times New Roman"/>
        </w:rPr>
        <w:t>高階公務人員</w:t>
      </w:r>
      <w:r w:rsidRPr="00A4376D">
        <w:rPr>
          <w:rFonts w:ascii="Times New Roman" w:hAnsi="Times New Roman"/>
        </w:rPr>
        <w:t>發展性訓練管理職能模型建構研究」主持人，本項研究所得結果，將作為規劃</w:t>
      </w:r>
      <w:r w:rsidR="0044651C" w:rsidRPr="00A4376D">
        <w:rPr>
          <w:rFonts w:ascii="Times New Roman" w:hAnsi="Times New Roman"/>
        </w:rPr>
        <w:t>高階公務人員</w:t>
      </w:r>
      <w:r w:rsidRPr="00A4376D">
        <w:rPr>
          <w:rFonts w:ascii="Times New Roman" w:hAnsi="Times New Roman"/>
        </w:rPr>
        <w:t>發展性訓練之重要參據。</w:t>
      </w:r>
    </w:p>
    <w:p w14:paraId="398527C4" w14:textId="33037B37" w:rsidR="008E6983" w:rsidRPr="00A4376D" w:rsidRDefault="008E6983" w:rsidP="004A0176">
      <w:pPr>
        <w:widowControl/>
        <w:overflowPunct w:val="0"/>
        <w:spacing w:line="276" w:lineRule="auto"/>
        <w:ind w:left="2" w:right="-240" w:firstLine="478"/>
        <w:rPr>
          <w:rFonts w:ascii="Times New Roman" w:hAnsi="Times New Roman"/>
        </w:rPr>
      </w:pPr>
      <w:r w:rsidRPr="00A4376D">
        <w:rPr>
          <w:rFonts w:ascii="Times New Roman" w:hAnsi="Times New Roman"/>
        </w:rPr>
        <w:t>您的填答對於本會瞭解</w:t>
      </w:r>
      <w:r w:rsidR="0044651C" w:rsidRPr="00A4376D">
        <w:rPr>
          <w:rFonts w:ascii="Times New Roman" w:hAnsi="Times New Roman"/>
        </w:rPr>
        <w:t>高階公務人員</w:t>
      </w:r>
      <w:r w:rsidRPr="00A4376D">
        <w:rPr>
          <w:rFonts w:ascii="Times New Roman" w:hAnsi="Times New Roman"/>
        </w:rPr>
        <w:t>管理職能至關重要，惠請您撥冗填答。本問卷僅供研究使用，相關個人資料均完全保密，敬請放心填答。</w:t>
      </w:r>
    </w:p>
    <w:p w14:paraId="445366BD" w14:textId="77777777" w:rsidR="008E6983" w:rsidRPr="00A4376D" w:rsidRDefault="008E6983" w:rsidP="004A0176">
      <w:pPr>
        <w:widowControl/>
        <w:overflowPunct w:val="0"/>
        <w:spacing w:line="276" w:lineRule="auto"/>
        <w:ind w:leftChars="1" w:left="207" w:right="-240" w:hanging="205"/>
        <w:jc w:val="center"/>
        <w:rPr>
          <w:rFonts w:ascii="Times New Roman" w:hAnsi="Times New Roman"/>
        </w:rPr>
      </w:pPr>
      <w:r w:rsidRPr="00A4376D">
        <w:rPr>
          <w:rFonts w:ascii="Times New Roman" w:hAnsi="Times New Roman"/>
        </w:rPr>
        <w:t xml:space="preserve">           </w:t>
      </w:r>
    </w:p>
    <w:p w14:paraId="4E994703" w14:textId="77777777" w:rsidR="008E6983" w:rsidRPr="00A4376D" w:rsidRDefault="008E6983" w:rsidP="004A0176">
      <w:pPr>
        <w:widowControl/>
        <w:overflowPunct w:val="0"/>
        <w:spacing w:line="276" w:lineRule="auto"/>
        <w:ind w:leftChars="1" w:left="207" w:right="-240" w:hanging="205"/>
        <w:jc w:val="center"/>
        <w:rPr>
          <w:rFonts w:ascii="Times New Roman" w:hAnsi="Times New Roman"/>
        </w:rPr>
      </w:pPr>
      <w:r w:rsidRPr="00A4376D">
        <w:rPr>
          <w:rFonts w:ascii="Times New Roman" w:hAnsi="Times New Roman"/>
        </w:rPr>
        <w:t xml:space="preserve">           </w:t>
      </w:r>
      <w:r w:rsidRPr="00A4376D">
        <w:rPr>
          <w:rFonts w:ascii="Times New Roman" w:hAnsi="Times New Roman"/>
        </w:rPr>
        <w:t xml:space="preserve">公務人員保障暨培訓委員會　　　</w:t>
      </w:r>
    </w:p>
    <w:p w14:paraId="69461C92" w14:textId="77777777" w:rsidR="008E6983" w:rsidRPr="00A4376D" w:rsidRDefault="008E6983" w:rsidP="004A0176">
      <w:pPr>
        <w:widowControl/>
        <w:overflowPunct w:val="0"/>
        <w:spacing w:line="276" w:lineRule="auto"/>
        <w:ind w:leftChars="1" w:left="207" w:right="-240" w:hanging="205"/>
        <w:jc w:val="right"/>
        <w:rPr>
          <w:rFonts w:ascii="Times New Roman" w:hAnsi="Times New Roman"/>
        </w:rPr>
      </w:pPr>
      <w:r w:rsidRPr="00A4376D">
        <w:rPr>
          <w:rFonts w:ascii="Times New Roman" w:hAnsi="Times New Roman"/>
        </w:rPr>
        <w:t xml:space="preserve">　　國立中央大學人力資源管理研究所鄭晉昌　敬啟</w:t>
      </w:r>
    </w:p>
    <w:p w14:paraId="41C30F1D" w14:textId="77777777" w:rsidR="008E6983" w:rsidRPr="00A4376D" w:rsidRDefault="008E6983" w:rsidP="004A0176">
      <w:pPr>
        <w:widowControl/>
        <w:overflowPunct w:val="0"/>
        <w:spacing w:line="276" w:lineRule="auto"/>
        <w:ind w:right="-240"/>
        <w:rPr>
          <w:rFonts w:ascii="Times New Roman" w:hAnsi="Times New Roman"/>
        </w:rPr>
      </w:pPr>
    </w:p>
    <w:tbl>
      <w:tblPr>
        <w:tblStyle w:val="af2"/>
        <w:tblpPr w:leftFromText="180" w:rightFromText="180" w:vertAnchor="page" w:horzAnchor="margin" w:tblpX="65" w:tblpY="11594"/>
        <w:tblW w:w="83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59"/>
        <w:gridCol w:w="1134"/>
        <w:gridCol w:w="1944"/>
        <w:gridCol w:w="1842"/>
        <w:gridCol w:w="1985"/>
      </w:tblGrid>
      <w:tr w:rsidR="00DD1E2A" w:rsidRPr="00A4376D" w14:paraId="54E30FD2" w14:textId="77777777" w:rsidTr="00D5088A">
        <w:trPr>
          <w:trHeight w:val="419"/>
        </w:trPr>
        <w:tc>
          <w:tcPr>
            <w:tcW w:w="8364" w:type="dxa"/>
            <w:gridSpan w:val="5"/>
            <w:vAlign w:val="center"/>
          </w:tcPr>
          <w:p w14:paraId="7327B1F6" w14:textId="77777777" w:rsidR="008E6983" w:rsidRPr="00A4376D" w:rsidRDefault="008E6983" w:rsidP="00D5088A">
            <w:pPr>
              <w:overflowPunct w:val="0"/>
              <w:spacing w:line="276" w:lineRule="auto"/>
              <w:jc w:val="center"/>
              <w:rPr>
                <w:rFonts w:ascii="Times New Roman" w:hAnsi="Times New Roman"/>
              </w:rPr>
            </w:pPr>
            <w:r w:rsidRPr="00A4376D">
              <w:rPr>
                <w:rFonts w:ascii="Times New Roman" w:hAnsi="Times New Roman"/>
              </w:rPr>
              <w:t>基本資料</w:t>
            </w:r>
          </w:p>
        </w:tc>
      </w:tr>
      <w:tr w:rsidR="00DD1E2A" w:rsidRPr="00A4376D" w14:paraId="29561BD9" w14:textId="77777777" w:rsidTr="00D5088A">
        <w:trPr>
          <w:trHeight w:val="419"/>
        </w:trPr>
        <w:tc>
          <w:tcPr>
            <w:tcW w:w="1459" w:type="dxa"/>
            <w:vAlign w:val="center"/>
          </w:tcPr>
          <w:p w14:paraId="25E2C308" w14:textId="77777777" w:rsidR="008E6983" w:rsidRPr="00A4376D" w:rsidRDefault="008E6983" w:rsidP="00D5088A">
            <w:pPr>
              <w:overflowPunct w:val="0"/>
              <w:spacing w:line="276" w:lineRule="auto"/>
              <w:jc w:val="center"/>
              <w:rPr>
                <w:rFonts w:ascii="Times New Roman" w:hAnsi="Times New Roman"/>
              </w:rPr>
            </w:pPr>
            <w:r w:rsidRPr="00A4376D">
              <w:rPr>
                <w:rFonts w:ascii="Times New Roman" w:hAnsi="Times New Roman"/>
              </w:rPr>
              <w:t>姓名</w:t>
            </w:r>
          </w:p>
        </w:tc>
        <w:tc>
          <w:tcPr>
            <w:tcW w:w="6905" w:type="dxa"/>
            <w:gridSpan w:val="4"/>
            <w:vAlign w:val="center"/>
          </w:tcPr>
          <w:p w14:paraId="0760D849" w14:textId="77777777" w:rsidR="008E6983" w:rsidRPr="00A4376D" w:rsidRDefault="008E6983" w:rsidP="00D5088A">
            <w:pPr>
              <w:overflowPunct w:val="0"/>
              <w:spacing w:line="276" w:lineRule="auto"/>
              <w:jc w:val="both"/>
              <w:rPr>
                <w:rFonts w:ascii="Times New Roman" w:hAnsi="Times New Roman"/>
              </w:rPr>
            </w:pPr>
          </w:p>
        </w:tc>
      </w:tr>
      <w:tr w:rsidR="00DD1E2A" w:rsidRPr="00A4376D" w14:paraId="6B4F5F2C" w14:textId="77777777" w:rsidTr="00D5088A">
        <w:trPr>
          <w:trHeight w:val="419"/>
        </w:trPr>
        <w:tc>
          <w:tcPr>
            <w:tcW w:w="1459" w:type="dxa"/>
            <w:vAlign w:val="center"/>
          </w:tcPr>
          <w:p w14:paraId="67771791" w14:textId="77777777" w:rsidR="008E6983" w:rsidRPr="00A4376D" w:rsidRDefault="008E6983" w:rsidP="00D5088A">
            <w:pPr>
              <w:overflowPunct w:val="0"/>
              <w:spacing w:line="276" w:lineRule="auto"/>
              <w:jc w:val="center"/>
              <w:rPr>
                <w:rFonts w:ascii="Times New Roman" w:hAnsi="Times New Roman"/>
              </w:rPr>
            </w:pPr>
            <w:r w:rsidRPr="00A4376D">
              <w:rPr>
                <w:rFonts w:ascii="Times New Roman" w:hAnsi="Times New Roman"/>
              </w:rPr>
              <w:t>服務機關</w:t>
            </w:r>
          </w:p>
        </w:tc>
        <w:tc>
          <w:tcPr>
            <w:tcW w:w="6905" w:type="dxa"/>
            <w:gridSpan w:val="4"/>
            <w:vAlign w:val="center"/>
          </w:tcPr>
          <w:p w14:paraId="5ECFF74E" w14:textId="77777777" w:rsidR="008E6983" w:rsidRPr="00A4376D" w:rsidRDefault="008E6983" w:rsidP="00D5088A">
            <w:pPr>
              <w:overflowPunct w:val="0"/>
              <w:spacing w:line="276" w:lineRule="auto"/>
              <w:jc w:val="both"/>
              <w:rPr>
                <w:rFonts w:ascii="Times New Roman" w:hAnsi="Times New Roman"/>
              </w:rPr>
            </w:pPr>
          </w:p>
        </w:tc>
      </w:tr>
      <w:tr w:rsidR="00DD1E2A" w:rsidRPr="00A4376D" w14:paraId="754F53B5" w14:textId="77777777" w:rsidTr="00D5088A">
        <w:trPr>
          <w:trHeight w:val="419"/>
        </w:trPr>
        <w:tc>
          <w:tcPr>
            <w:tcW w:w="1459" w:type="dxa"/>
            <w:vAlign w:val="center"/>
          </w:tcPr>
          <w:p w14:paraId="5F031424" w14:textId="77777777" w:rsidR="008E6983" w:rsidRPr="00A4376D" w:rsidRDefault="008E6983" w:rsidP="00D5088A">
            <w:pPr>
              <w:overflowPunct w:val="0"/>
              <w:spacing w:line="276" w:lineRule="auto"/>
              <w:jc w:val="center"/>
              <w:rPr>
                <w:rFonts w:ascii="Times New Roman" w:hAnsi="Times New Roman"/>
              </w:rPr>
            </w:pPr>
            <w:r w:rsidRPr="00A4376D">
              <w:rPr>
                <w:rFonts w:ascii="Times New Roman" w:hAnsi="Times New Roman"/>
              </w:rPr>
              <w:t>單位</w:t>
            </w:r>
          </w:p>
        </w:tc>
        <w:tc>
          <w:tcPr>
            <w:tcW w:w="6905" w:type="dxa"/>
            <w:gridSpan w:val="4"/>
            <w:vAlign w:val="center"/>
          </w:tcPr>
          <w:p w14:paraId="14289E58" w14:textId="77777777" w:rsidR="008E6983" w:rsidRPr="00A4376D" w:rsidRDefault="008E6983" w:rsidP="00D5088A">
            <w:pPr>
              <w:overflowPunct w:val="0"/>
              <w:spacing w:line="276" w:lineRule="auto"/>
              <w:jc w:val="both"/>
              <w:rPr>
                <w:rFonts w:ascii="Times New Roman" w:hAnsi="Times New Roman"/>
              </w:rPr>
            </w:pPr>
          </w:p>
        </w:tc>
      </w:tr>
      <w:tr w:rsidR="00DD1E2A" w:rsidRPr="00A4376D" w14:paraId="36EA868D" w14:textId="77777777" w:rsidTr="00D5088A">
        <w:trPr>
          <w:trHeight w:val="419"/>
        </w:trPr>
        <w:tc>
          <w:tcPr>
            <w:tcW w:w="1459" w:type="dxa"/>
            <w:vAlign w:val="center"/>
          </w:tcPr>
          <w:p w14:paraId="7F4B3A5D" w14:textId="77777777" w:rsidR="008E6983" w:rsidRPr="00A4376D" w:rsidRDefault="008E6983" w:rsidP="00D5088A">
            <w:pPr>
              <w:overflowPunct w:val="0"/>
              <w:spacing w:line="276" w:lineRule="auto"/>
              <w:jc w:val="center"/>
              <w:rPr>
                <w:rFonts w:ascii="Times New Roman" w:hAnsi="Times New Roman"/>
              </w:rPr>
            </w:pPr>
            <w:r w:rsidRPr="00A4376D">
              <w:rPr>
                <w:rFonts w:ascii="Times New Roman" w:hAnsi="Times New Roman"/>
              </w:rPr>
              <w:t>職稱</w:t>
            </w:r>
          </w:p>
        </w:tc>
        <w:tc>
          <w:tcPr>
            <w:tcW w:w="6905" w:type="dxa"/>
            <w:gridSpan w:val="4"/>
            <w:vAlign w:val="center"/>
          </w:tcPr>
          <w:p w14:paraId="040B0C7B" w14:textId="77777777" w:rsidR="008E6983" w:rsidRPr="00A4376D" w:rsidRDefault="008E6983" w:rsidP="00D5088A">
            <w:pPr>
              <w:overflowPunct w:val="0"/>
              <w:spacing w:line="276" w:lineRule="auto"/>
              <w:jc w:val="both"/>
              <w:rPr>
                <w:rFonts w:ascii="Times New Roman" w:hAnsi="Times New Roman"/>
              </w:rPr>
            </w:pPr>
            <w:r w:rsidRPr="00A4376D">
              <w:rPr>
                <w:rFonts w:ascii="Times New Roman" w:hAnsi="Times New Roman"/>
              </w:rPr>
              <w:t>□</w:t>
            </w:r>
            <w:r w:rsidRPr="00A4376D">
              <w:rPr>
                <w:rFonts w:ascii="Times New Roman" w:hAnsi="Times New Roman"/>
              </w:rPr>
              <w:t>署長</w:t>
            </w:r>
            <w:r w:rsidRPr="00A4376D">
              <w:rPr>
                <w:rFonts w:ascii="Times New Roman" w:hAnsi="Times New Roman"/>
              </w:rPr>
              <w:t xml:space="preserve">  □</w:t>
            </w:r>
            <w:r w:rsidRPr="00A4376D">
              <w:rPr>
                <w:rFonts w:ascii="Times New Roman" w:hAnsi="Times New Roman"/>
              </w:rPr>
              <w:t>局長</w:t>
            </w:r>
            <w:r w:rsidRPr="00A4376D">
              <w:rPr>
                <w:rFonts w:ascii="Times New Roman" w:hAnsi="Times New Roman"/>
              </w:rPr>
              <w:t xml:space="preserve">  □</w:t>
            </w:r>
            <w:r w:rsidRPr="00A4376D">
              <w:rPr>
                <w:rFonts w:ascii="Times New Roman" w:hAnsi="Times New Roman"/>
              </w:rPr>
              <w:t>所長</w:t>
            </w:r>
            <w:r w:rsidRPr="00A4376D">
              <w:rPr>
                <w:rFonts w:ascii="Times New Roman" w:hAnsi="Times New Roman"/>
              </w:rPr>
              <w:t xml:space="preserve">  □</w:t>
            </w:r>
            <w:r w:rsidRPr="00A4376D">
              <w:rPr>
                <w:rFonts w:ascii="Times New Roman" w:hAnsi="Times New Roman"/>
              </w:rPr>
              <w:t>館長</w:t>
            </w:r>
            <w:r w:rsidRPr="00A4376D">
              <w:rPr>
                <w:rFonts w:ascii="Times New Roman" w:hAnsi="Times New Roman"/>
              </w:rPr>
              <w:t xml:space="preserve">  □</w:t>
            </w:r>
            <w:r w:rsidRPr="00A4376D">
              <w:rPr>
                <w:rFonts w:ascii="Times New Roman" w:hAnsi="Times New Roman"/>
              </w:rPr>
              <w:t>司長</w:t>
            </w:r>
            <w:r w:rsidRPr="00A4376D">
              <w:rPr>
                <w:rFonts w:ascii="Times New Roman" w:hAnsi="Times New Roman"/>
              </w:rPr>
              <w:t xml:space="preserve">  □</w:t>
            </w:r>
            <w:r w:rsidRPr="00A4376D">
              <w:rPr>
                <w:rFonts w:ascii="Times New Roman" w:hAnsi="Times New Roman"/>
              </w:rPr>
              <w:t xml:space="preserve">處長　</w:t>
            </w:r>
            <w:r w:rsidRPr="00A4376D">
              <w:rPr>
                <w:rFonts w:ascii="Times New Roman" w:hAnsi="Times New Roman"/>
              </w:rPr>
              <w:t>□</w:t>
            </w:r>
            <w:r w:rsidR="006C53F1" w:rsidRPr="00A4376D">
              <w:rPr>
                <w:rFonts w:ascii="Times New Roman" w:hAnsi="Times New Roman"/>
              </w:rPr>
              <w:t>其他＿＿＿</w:t>
            </w:r>
          </w:p>
        </w:tc>
      </w:tr>
      <w:tr w:rsidR="00DD1E2A" w:rsidRPr="00A4376D" w14:paraId="747FD11C" w14:textId="77777777" w:rsidTr="00D5088A">
        <w:trPr>
          <w:trHeight w:val="419"/>
        </w:trPr>
        <w:tc>
          <w:tcPr>
            <w:tcW w:w="1459" w:type="dxa"/>
            <w:vAlign w:val="center"/>
          </w:tcPr>
          <w:p w14:paraId="5E38AE15" w14:textId="77777777" w:rsidR="008E6983" w:rsidRPr="00A4376D" w:rsidRDefault="008E6983" w:rsidP="00D5088A">
            <w:pPr>
              <w:overflowPunct w:val="0"/>
              <w:spacing w:line="276" w:lineRule="auto"/>
              <w:jc w:val="center"/>
              <w:rPr>
                <w:rFonts w:ascii="Times New Roman" w:hAnsi="Times New Roman"/>
              </w:rPr>
            </w:pPr>
            <w:r w:rsidRPr="00A4376D">
              <w:rPr>
                <w:rFonts w:ascii="Times New Roman" w:hAnsi="Times New Roman"/>
              </w:rPr>
              <w:t>聯絡電話</w:t>
            </w:r>
          </w:p>
        </w:tc>
        <w:tc>
          <w:tcPr>
            <w:tcW w:w="6905" w:type="dxa"/>
            <w:gridSpan w:val="4"/>
            <w:vAlign w:val="center"/>
          </w:tcPr>
          <w:p w14:paraId="3F7B33D2" w14:textId="77777777" w:rsidR="008E6983" w:rsidRPr="00A4376D" w:rsidRDefault="008E6983" w:rsidP="00D5088A">
            <w:pPr>
              <w:overflowPunct w:val="0"/>
              <w:spacing w:line="276" w:lineRule="auto"/>
              <w:jc w:val="both"/>
              <w:rPr>
                <w:rFonts w:ascii="Times New Roman" w:hAnsi="Times New Roman"/>
              </w:rPr>
            </w:pPr>
          </w:p>
        </w:tc>
      </w:tr>
      <w:tr w:rsidR="00DD1E2A" w:rsidRPr="00A4376D" w14:paraId="1BD39350" w14:textId="77777777" w:rsidTr="00D5088A">
        <w:trPr>
          <w:trHeight w:val="562"/>
        </w:trPr>
        <w:tc>
          <w:tcPr>
            <w:tcW w:w="2593" w:type="dxa"/>
            <w:gridSpan w:val="2"/>
          </w:tcPr>
          <w:p w14:paraId="6686067F" w14:textId="198E6FE3" w:rsidR="008E6983" w:rsidRPr="00A4376D" w:rsidRDefault="008E6983" w:rsidP="00D5088A">
            <w:pPr>
              <w:widowControl/>
              <w:overflowPunct w:val="0"/>
              <w:snapToGrid w:val="0"/>
              <w:spacing w:line="276" w:lineRule="auto"/>
              <w:jc w:val="center"/>
              <w:rPr>
                <w:rFonts w:ascii="Times New Roman" w:hAnsi="Times New Roman"/>
              </w:rPr>
            </w:pPr>
            <w:r w:rsidRPr="00A4376D">
              <w:rPr>
                <w:rFonts w:ascii="Times New Roman" w:hAnsi="Times New Roman"/>
              </w:rPr>
              <w:t>任簡任第十二</w:t>
            </w:r>
            <w:r w:rsidR="0064625E" w:rsidRPr="00A4376D">
              <w:rPr>
                <w:rFonts w:ascii="Times New Roman" w:hAnsi="Times New Roman"/>
              </w:rPr>
              <w:t>職等</w:t>
            </w:r>
          </w:p>
          <w:p w14:paraId="3EB4228F" w14:textId="77777777" w:rsidR="008E6983" w:rsidRPr="00A4376D" w:rsidRDefault="008E6983" w:rsidP="00D5088A">
            <w:pPr>
              <w:widowControl/>
              <w:overflowPunct w:val="0"/>
              <w:snapToGrid w:val="0"/>
              <w:spacing w:line="276" w:lineRule="auto"/>
              <w:jc w:val="center"/>
              <w:rPr>
                <w:rFonts w:ascii="Times New Roman" w:hAnsi="Times New Roman"/>
              </w:rPr>
            </w:pPr>
            <w:r w:rsidRPr="00A4376D">
              <w:rPr>
                <w:rFonts w:ascii="Times New Roman" w:hAnsi="Times New Roman"/>
              </w:rPr>
              <w:t>主管年資</w:t>
            </w:r>
          </w:p>
        </w:tc>
        <w:tc>
          <w:tcPr>
            <w:tcW w:w="1944" w:type="dxa"/>
            <w:vAlign w:val="center"/>
          </w:tcPr>
          <w:p w14:paraId="1F9E9B6C" w14:textId="77777777" w:rsidR="008E6983" w:rsidRPr="00A4376D" w:rsidRDefault="008E6983" w:rsidP="00D5088A">
            <w:pPr>
              <w:overflowPunct w:val="0"/>
              <w:spacing w:line="276" w:lineRule="auto"/>
              <w:jc w:val="right"/>
              <w:rPr>
                <w:rFonts w:ascii="Times New Roman" w:hAnsi="Times New Roman"/>
              </w:rPr>
            </w:pPr>
            <w:r w:rsidRPr="00A4376D">
              <w:rPr>
                <w:rFonts w:ascii="Times New Roman" w:hAnsi="Times New Roman"/>
              </w:rPr>
              <w:t>年</w:t>
            </w:r>
          </w:p>
        </w:tc>
        <w:tc>
          <w:tcPr>
            <w:tcW w:w="1842" w:type="dxa"/>
            <w:vAlign w:val="center"/>
          </w:tcPr>
          <w:p w14:paraId="22BD3F0D" w14:textId="77777777" w:rsidR="008E6983" w:rsidRPr="00A4376D" w:rsidRDefault="008E6983" w:rsidP="00D5088A">
            <w:pPr>
              <w:overflowPunct w:val="0"/>
              <w:spacing w:line="276" w:lineRule="auto"/>
              <w:jc w:val="center"/>
              <w:rPr>
                <w:rFonts w:ascii="Times New Roman" w:hAnsi="Times New Roman"/>
              </w:rPr>
            </w:pPr>
            <w:r w:rsidRPr="00A4376D">
              <w:rPr>
                <w:rFonts w:ascii="Times New Roman" w:hAnsi="Times New Roman"/>
              </w:rPr>
              <w:t>任公職年資</w:t>
            </w:r>
          </w:p>
        </w:tc>
        <w:tc>
          <w:tcPr>
            <w:tcW w:w="1985" w:type="dxa"/>
            <w:vAlign w:val="center"/>
          </w:tcPr>
          <w:p w14:paraId="51288DC5" w14:textId="77777777" w:rsidR="008E6983" w:rsidRPr="00A4376D" w:rsidRDefault="008E6983" w:rsidP="00D5088A">
            <w:pPr>
              <w:overflowPunct w:val="0"/>
              <w:spacing w:line="276" w:lineRule="auto"/>
              <w:ind w:rightChars="14" w:right="34"/>
              <w:jc w:val="right"/>
              <w:rPr>
                <w:rFonts w:ascii="Times New Roman" w:hAnsi="Times New Roman"/>
              </w:rPr>
            </w:pPr>
            <w:r w:rsidRPr="00A4376D">
              <w:rPr>
                <w:rFonts w:ascii="Times New Roman" w:hAnsi="Times New Roman"/>
              </w:rPr>
              <w:t>年</w:t>
            </w:r>
          </w:p>
        </w:tc>
      </w:tr>
    </w:tbl>
    <w:p w14:paraId="1EC72840" w14:textId="77777777" w:rsidR="008E6983" w:rsidRPr="00A4376D" w:rsidRDefault="004A0176" w:rsidP="004A0176">
      <w:pPr>
        <w:overflowPunct w:val="0"/>
        <w:spacing w:line="276" w:lineRule="auto"/>
        <w:rPr>
          <w:rFonts w:ascii="Times New Roman" w:hAnsi="Times New Roman"/>
        </w:rPr>
      </w:pPr>
      <w:r w:rsidRPr="00A4376D">
        <w:rPr>
          <w:rFonts w:ascii="Times New Roman" w:hAnsi="Times New Roman"/>
        </w:rPr>
        <mc:AlternateContent>
          <mc:Choice Requires="wps">
            <w:drawing>
              <wp:anchor distT="0" distB="0" distL="114300" distR="114300" simplePos="0" relativeHeight="251650560" behindDoc="0" locked="0" layoutInCell="1" allowOverlap="1" wp14:anchorId="7CF0BB3F" wp14:editId="3A4C5620">
                <wp:simplePos x="0" y="0"/>
                <wp:positionH relativeFrom="column">
                  <wp:posOffset>-26670</wp:posOffset>
                </wp:positionH>
                <wp:positionV relativeFrom="paragraph">
                  <wp:posOffset>279400</wp:posOffset>
                </wp:positionV>
                <wp:extent cx="5330825" cy="889000"/>
                <wp:effectExtent l="0" t="0" r="22225" b="25400"/>
                <wp:wrapThrough wrapText="bothSides">
                  <wp:wrapPolygon edited="0">
                    <wp:start x="0" y="0"/>
                    <wp:lineTo x="0" y="21754"/>
                    <wp:lineTo x="21613" y="21754"/>
                    <wp:lineTo x="21613" y="0"/>
                    <wp:lineTo x="0" y="0"/>
                  </wp:wrapPolygon>
                </wp:wrapThrough>
                <wp:docPr id="4"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0825" cy="889000"/>
                        </a:xfrm>
                        <a:prstGeom prst="rect">
                          <a:avLst/>
                        </a:prstGeom>
                      </wps:spPr>
                      <wps:style>
                        <a:lnRef idx="2">
                          <a:schemeClr val="dk1"/>
                        </a:lnRef>
                        <a:fillRef idx="1">
                          <a:schemeClr val="lt1"/>
                        </a:fillRef>
                        <a:effectRef idx="0">
                          <a:schemeClr val="dk1"/>
                        </a:effectRef>
                        <a:fontRef idx="minor">
                          <a:schemeClr val="dk1"/>
                        </a:fontRef>
                      </wps:style>
                      <wps:txbx>
                        <w:txbxContent>
                          <w:p w14:paraId="6FE713AD" w14:textId="4908FB9A" w:rsidR="00157204" w:rsidRDefault="00157204" w:rsidP="008E6983">
                            <w:r w:rsidRPr="00CF7593">
                              <w:rPr>
                                <w:rFonts w:ascii="標楷體" w:hAnsi="標楷體" w:hint="eastAsia"/>
                              </w:rPr>
                              <w:t>說明：請依照各項職能之關鍵行為指標，評估其對於</w:t>
                            </w:r>
                            <w:r w:rsidRPr="00CB6906">
                              <w:rPr>
                                <w:rFonts w:ascii="標楷體" w:hAnsi="標楷體" w:hint="eastAsia"/>
                                <w:b/>
                                <w:u w:val="single"/>
                              </w:rPr>
                              <w:t>十二職等</w:t>
                            </w:r>
                            <w:r w:rsidRPr="00DB0EB9">
                              <w:rPr>
                                <w:rFonts w:ascii="標楷體" w:hAnsi="標楷體" w:hint="eastAsia"/>
                              </w:rPr>
                              <w:t>高階公務人員</w:t>
                            </w:r>
                            <w:r>
                              <w:rPr>
                                <w:rFonts w:ascii="標楷體" w:hAnsi="標楷體" w:hint="eastAsia"/>
                              </w:rPr>
                              <w:t>之重要性</w:t>
                            </w:r>
                            <w:r w:rsidRPr="00CF7593">
                              <w:rPr>
                                <w:rFonts w:ascii="標楷體" w:hAnsi="標楷體" w:hint="eastAsia"/>
                              </w:rPr>
                              <w:t>，並在相對應的欄位中進行勾選</w:t>
                            </w:r>
                            <w:r>
                              <w:rPr>
                                <w:rFonts w:ascii="Wingdings" w:hAnsi="Wingding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CF0BB3F" id="矩形 1" o:spid="_x0000_s1042" style="position:absolute;margin-left:-2.1pt;margin-top:22pt;width:419.75pt;height:7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" fillcolor="white [3201]" strokecolor="black [3200]" strokeweight="1pt">
                <v:path arrowok="t"/>
                <v:textbox>
                  <w:txbxContent>
                    <w:p w14:paraId="6FE713AD" w14:textId="4908FB9A" w:rsidR="00157204" w:rsidRDefault="00157204" w:rsidP="008E6983">
                      <w:r w:rsidRPr="00CF7593">
                        <w:rPr>
                          <w:rFonts w:ascii="標楷體" w:hAnsi="標楷體" w:hint="eastAsia"/>
                        </w:rPr>
                        <w:t>說明：請依照各項職能之關鍵行為指標，評估其對於</w:t>
                      </w:r>
                      <w:r w:rsidRPr="00CB6906">
                        <w:rPr>
                          <w:rFonts w:ascii="標楷體" w:hAnsi="標楷體" w:hint="eastAsia"/>
                          <w:b/>
                          <w:u w:val="single"/>
                        </w:rPr>
                        <w:t>十二職等</w:t>
                      </w:r>
                      <w:r w:rsidRPr="00DB0EB9">
                        <w:rPr>
                          <w:rFonts w:ascii="標楷體" w:hAnsi="標楷體" w:hint="eastAsia"/>
                        </w:rPr>
                        <w:t>高階公務人員</w:t>
                      </w:r>
                      <w:r>
                        <w:rPr>
                          <w:rFonts w:ascii="標楷體" w:hAnsi="標楷體" w:hint="eastAsia"/>
                        </w:rPr>
                        <w:t>之重要性</w:t>
                      </w:r>
                      <w:r w:rsidRPr="00CF7593">
                        <w:rPr>
                          <w:rFonts w:ascii="標楷體" w:hAnsi="標楷體" w:hint="eastAsia"/>
                        </w:rPr>
                        <w:t>，並在相對應的欄位中進行勾選</w:t>
                      </w:r>
                      <w:r>
                        <w:rPr>
                          <w:rFonts w:ascii="Wingdings" w:hAnsi="Wingdings"/>
                        </w:rPr>
                        <w:t></w:t>
                      </w:r>
                    </w:p>
                  </w:txbxContent>
                </v:textbox>
                <w10:wrap type="through"/>
              </v:rect>
            </w:pict>
          </mc:Fallback>
        </mc:AlternateContent>
      </w:r>
      <w:r w:rsidR="008E6983" w:rsidRPr="00A4376D">
        <w:rPr>
          <w:rFonts w:ascii="Times New Roman" w:hAnsi="Times New Roman"/>
        </w:rPr>
        <w:br w:type="page"/>
      </w:r>
    </w:p>
    <w:tbl>
      <w:tblPr>
        <w:tblStyle w:val="af2"/>
        <w:tblW w:w="8505"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7"/>
        <w:gridCol w:w="623"/>
        <w:gridCol w:w="624"/>
        <w:gridCol w:w="623"/>
        <w:gridCol w:w="624"/>
        <w:gridCol w:w="624"/>
      </w:tblGrid>
      <w:tr w:rsidR="00DD1E2A" w:rsidRPr="00A4376D" w14:paraId="4DD327D8" w14:textId="77777777" w:rsidTr="00B03BCB">
        <w:trPr>
          <w:trHeight w:val="416"/>
        </w:trPr>
        <w:tc>
          <w:tcPr>
            <w:tcW w:w="8505" w:type="dxa"/>
            <w:gridSpan w:val="6"/>
            <w:vAlign w:val="center"/>
          </w:tcPr>
          <w:p w14:paraId="595FDDF7" w14:textId="77777777" w:rsidR="008E6983" w:rsidRPr="00A4376D" w:rsidRDefault="008E6983" w:rsidP="004A0176">
            <w:pPr>
              <w:overflowPunct w:val="0"/>
              <w:spacing w:line="276" w:lineRule="auto"/>
              <w:jc w:val="both"/>
              <w:rPr>
                <w:rFonts w:ascii="Times New Roman" w:hAnsi="Times New Roman"/>
              </w:rPr>
            </w:pPr>
            <w:r w:rsidRPr="00A4376D">
              <w:rPr>
                <w:rFonts w:ascii="Times New Roman" w:hAnsi="Times New Roman"/>
              </w:rPr>
              <w:lastRenderedPageBreak/>
              <w:t>職能名稱：團隊領導</w:t>
            </w:r>
          </w:p>
        </w:tc>
      </w:tr>
      <w:tr w:rsidR="00DD1E2A" w:rsidRPr="00A4376D" w14:paraId="47B2A7A6" w14:textId="77777777" w:rsidTr="00B03BCB">
        <w:trPr>
          <w:trHeight w:val="416"/>
        </w:trPr>
        <w:tc>
          <w:tcPr>
            <w:tcW w:w="8505" w:type="dxa"/>
            <w:gridSpan w:val="6"/>
            <w:vAlign w:val="center"/>
          </w:tcPr>
          <w:p w14:paraId="38AC5E83" w14:textId="77777777" w:rsidR="008E6983" w:rsidRPr="00A4376D" w:rsidRDefault="008E6983" w:rsidP="004A0176">
            <w:pPr>
              <w:overflowPunct w:val="0"/>
              <w:spacing w:line="276" w:lineRule="auto"/>
              <w:jc w:val="both"/>
              <w:rPr>
                <w:rFonts w:ascii="Times New Roman" w:hAnsi="Times New Roman"/>
              </w:rPr>
            </w:pPr>
            <w:r w:rsidRPr="00A4376D">
              <w:rPr>
                <w:rFonts w:ascii="Times New Roman" w:hAnsi="Times New Roman"/>
              </w:rPr>
              <w:t>職能定義：成為團體中關鍵領導角色，運用具有彈性的互動模式去影響成員行為、看法以建立共識，並能清楚說明團隊目標，激勵與指導團隊成員朝共同目標努力。</w:t>
            </w:r>
          </w:p>
        </w:tc>
      </w:tr>
      <w:tr w:rsidR="00DD1E2A" w:rsidRPr="00A4376D" w14:paraId="12305395" w14:textId="77777777" w:rsidTr="00B03BCB">
        <w:trPr>
          <w:trHeight w:val="416"/>
        </w:trPr>
        <w:tc>
          <w:tcPr>
            <w:tcW w:w="5387" w:type="dxa"/>
            <w:vMerge w:val="restart"/>
            <w:vAlign w:val="center"/>
          </w:tcPr>
          <w:p w14:paraId="2BD65FE6"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關鍵行為指標</w:t>
            </w:r>
          </w:p>
        </w:tc>
        <w:tc>
          <w:tcPr>
            <w:tcW w:w="3118" w:type="dxa"/>
            <w:gridSpan w:val="5"/>
            <w:vAlign w:val="center"/>
          </w:tcPr>
          <w:p w14:paraId="5A29D72A"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重要性程度</w:t>
            </w:r>
          </w:p>
        </w:tc>
      </w:tr>
      <w:tr w:rsidR="00DD1E2A" w:rsidRPr="00A4376D" w14:paraId="099DF875" w14:textId="77777777" w:rsidTr="00B03BCB">
        <w:trPr>
          <w:trHeight w:val="2138"/>
        </w:trPr>
        <w:tc>
          <w:tcPr>
            <w:tcW w:w="5387" w:type="dxa"/>
            <w:vMerge/>
          </w:tcPr>
          <w:p w14:paraId="63032F21" w14:textId="77777777" w:rsidR="008E6983" w:rsidRPr="00A4376D" w:rsidRDefault="008E6983" w:rsidP="004A0176">
            <w:pPr>
              <w:overflowPunct w:val="0"/>
              <w:spacing w:line="276" w:lineRule="auto"/>
              <w:rPr>
                <w:rFonts w:ascii="Times New Roman" w:hAnsi="Times New Roman"/>
              </w:rPr>
            </w:pPr>
          </w:p>
        </w:tc>
        <w:tc>
          <w:tcPr>
            <w:tcW w:w="623" w:type="dxa"/>
            <w:vAlign w:val="center"/>
          </w:tcPr>
          <w:p w14:paraId="0C33E114"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非</w:t>
            </w:r>
          </w:p>
          <w:p w14:paraId="3D4E78CF"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常</w:t>
            </w:r>
          </w:p>
          <w:p w14:paraId="067D6E0D"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w:t>
            </w:r>
          </w:p>
          <w:p w14:paraId="14F39BD4"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w:t>
            </w:r>
          </w:p>
          <w:p w14:paraId="60ADC2D8"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要</w:t>
            </w:r>
          </w:p>
        </w:tc>
        <w:tc>
          <w:tcPr>
            <w:tcW w:w="624" w:type="dxa"/>
            <w:vAlign w:val="center"/>
          </w:tcPr>
          <w:p w14:paraId="0518C678"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不重要</w:t>
            </w:r>
          </w:p>
        </w:tc>
        <w:tc>
          <w:tcPr>
            <w:tcW w:w="623" w:type="dxa"/>
            <w:vAlign w:val="center"/>
          </w:tcPr>
          <w:p w14:paraId="22828F96"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普通</w:t>
            </w:r>
          </w:p>
        </w:tc>
        <w:tc>
          <w:tcPr>
            <w:tcW w:w="624" w:type="dxa"/>
            <w:vAlign w:val="center"/>
          </w:tcPr>
          <w:p w14:paraId="05CB247E"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w:t>
            </w:r>
          </w:p>
        </w:tc>
        <w:tc>
          <w:tcPr>
            <w:tcW w:w="624" w:type="dxa"/>
            <w:vAlign w:val="center"/>
          </w:tcPr>
          <w:p w14:paraId="5D43B5B0" w14:textId="77777777" w:rsidR="008E6983" w:rsidRPr="00A4376D" w:rsidRDefault="008E6983" w:rsidP="004A0176">
            <w:pPr>
              <w:overflowPunct w:val="0"/>
              <w:spacing w:line="276" w:lineRule="auto"/>
              <w:ind w:leftChars="-26" w:left="-62"/>
              <w:jc w:val="center"/>
              <w:rPr>
                <w:rFonts w:ascii="Times New Roman" w:hAnsi="Times New Roman"/>
              </w:rPr>
            </w:pPr>
            <w:r w:rsidRPr="00A4376D">
              <w:rPr>
                <w:rFonts w:ascii="Times New Roman" w:hAnsi="Times New Roman"/>
              </w:rPr>
              <w:t>非常重要</w:t>
            </w:r>
          </w:p>
        </w:tc>
      </w:tr>
      <w:tr w:rsidR="00DD1E2A" w:rsidRPr="00A4376D" w14:paraId="0FE33844" w14:textId="77777777" w:rsidTr="00B03BCB">
        <w:trPr>
          <w:trHeight w:val="417"/>
        </w:trPr>
        <w:tc>
          <w:tcPr>
            <w:tcW w:w="5387" w:type="dxa"/>
          </w:tcPr>
          <w:p w14:paraId="0C5159FA" w14:textId="77777777" w:rsidR="008E6983" w:rsidRPr="00A4376D" w:rsidRDefault="00F405F2" w:rsidP="004A0176">
            <w:pPr>
              <w:pStyle w:val="a8"/>
              <w:numPr>
                <w:ilvl w:val="0"/>
                <w:numId w:val="123"/>
              </w:numPr>
              <w:overflowPunct w:val="0"/>
              <w:spacing w:line="276" w:lineRule="auto"/>
              <w:ind w:leftChars="0" w:rightChars="14" w:right="34" w:firstLineChars="0"/>
              <w:jc w:val="both"/>
              <w:rPr>
                <w:rFonts w:ascii="Times New Roman" w:hAnsi="Times New Roman"/>
              </w:rPr>
            </w:pPr>
            <w:r w:rsidRPr="00A4376D">
              <w:rPr>
                <w:rFonts w:ascii="Times New Roman" w:hAnsi="Times New Roman"/>
                <w:szCs w:val="24"/>
              </w:rPr>
              <w:t>能以身作則，凝聚團隊共識，並順利完成上級臨時交辦之業務或有效處理突發事件，視危機為轉機，率領同仁展現公務人員使命必達的信念</w:t>
            </w:r>
            <w:r w:rsidR="008E6983" w:rsidRPr="00A4376D">
              <w:rPr>
                <w:rFonts w:ascii="Times New Roman" w:hAnsi="Times New Roman"/>
              </w:rPr>
              <w:t>。</w:t>
            </w:r>
          </w:p>
        </w:tc>
        <w:tc>
          <w:tcPr>
            <w:tcW w:w="623" w:type="dxa"/>
            <w:vAlign w:val="center"/>
          </w:tcPr>
          <w:p w14:paraId="27F58B83"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11F5E334"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211A07BA"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7EA72922"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6DE1F0E3"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0B5970E6" w14:textId="77777777" w:rsidTr="00B03BCB">
        <w:trPr>
          <w:trHeight w:val="417"/>
        </w:trPr>
        <w:tc>
          <w:tcPr>
            <w:tcW w:w="5387" w:type="dxa"/>
          </w:tcPr>
          <w:p w14:paraId="1AF24FAA" w14:textId="77777777" w:rsidR="008E6983" w:rsidRPr="00A4376D" w:rsidRDefault="008E6983" w:rsidP="004A0176">
            <w:pPr>
              <w:pStyle w:val="a8"/>
              <w:numPr>
                <w:ilvl w:val="0"/>
                <w:numId w:val="123"/>
              </w:numPr>
              <w:overflowPunct w:val="0"/>
              <w:spacing w:line="276" w:lineRule="auto"/>
              <w:ind w:leftChars="0" w:rightChars="14" w:right="34" w:firstLineChars="0"/>
              <w:jc w:val="both"/>
              <w:rPr>
                <w:rFonts w:ascii="Times New Roman" w:hAnsi="Times New Roman"/>
              </w:rPr>
            </w:pPr>
            <w:r w:rsidRPr="00A4376D">
              <w:rPr>
                <w:rFonts w:ascii="Times New Roman" w:hAnsi="Times New Roman"/>
              </w:rPr>
              <w:t>能秉持公平公正原則，依同仁的專業分配工作，並鼓勵相互協助、支援，提高各團隊成員對於機關業務的參與度與貢獻度。</w:t>
            </w:r>
          </w:p>
        </w:tc>
        <w:tc>
          <w:tcPr>
            <w:tcW w:w="623" w:type="dxa"/>
            <w:vAlign w:val="center"/>
          </w:tcPr>
          <w:p w14:paraId="5CE6E0C2"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20494E91"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3757CD38"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3E68AE31"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50EF6744"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3A2914CD" w14:textId="77777777" w:rsidTr="00B03BCB">
        <w:trPr>
          <w:trHeight w:val="417"/>
        </w:trPr>
        <w:tc>
          <w:tcPr>
            <w:tcW w:w="5387" w:type="dxa"/>
          </w:tcPr>
          <w:p w14:paraId="014CEF31" w14:textId="77777777" w:rsidR="008E6983" w:rsidRPr="00A4376D" w:rsidRDefault="008E6983" w:rsidP="004A0176">
            <w:pPr>
              <w:pStyle w:val="a8"/>
              <w:numPr>
                <w:ilvl w:val="0"/>
                <w:numId w:val="123"/>
              </w:numPr>
              <w:overflowPunct w:val="0"/>
              <w:spacing w:line="276" w:lineRule="auto"/>
              <w:ind w:leftChars="0" w:rightChars="14" w:right="34" w:firstLineChars="0"/>
              <w:jc w:val="both"/>
              <w:rPr>
                <w:rFonts w:ascii="Times New Roman" w:hAnsi="Times New Roman"/>
              </w:rPr>
            </w:pPr>
            <w:r w:rsidRPr="00A4376D">
              <w:rPr>
                <w:rFonts w:ascii="Times New Roman" w:hAnsi="Times New Roman"/>
              </w:rPr>
              <w:t>能展現同理心</w:t>
            </w:r>
            <w:r w:rsidRPr="00A4376D">
              <w:rPr>
                <w:rFonts w:ascii="Times New Roman" w:hAnsi="Times New Roman"/>
              </w:rPr>
              <w:t xml:space="preserve"> (</w:t>
            </w:r>
            <w:r w:rsidRPr="00A4376D">
              <w:rPr>
                <w:rFonts w:ascii="Times New Roman" w:hAnsi="Times New Roman"/>
              </w:rPr>
              <w:t>例如彼此尊重，包容部屬合理的小錯誤</w:t>
            </w:r>
            <w:r w:rsidRPr="00A4376D">
              <w:rPr>
                <w:rFonts w:ascii="Times New Roman" w:hAnsi="Times New Roman"/>
              </w:rPr>
              <w:t>)</w:t>
            </w:r>
            <w:r w:rsidRPr="00A4376D">
              <w:rPr>
                <w:rFonts w:ascii="Times New Roman" w:hAnsi="Times New Roman"/>
              </w:rPr>
              <w:t>，站在機關同仁的角度給予其支持與鼓勵，對於團隊成員的努力也能給予肯定。</w:t>
            </w:r>
          </w:p>
        </w:tc>
        <w:tc>
          <w:tcPr>
            <w:tcW w:w="623" w:type="dxa"/>
            <w:vAlign w:val="center"/>
          </w:tcPr>
          <w:p w14:paraId="7F80D0C9"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0BD6B2C0"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469414D7"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39F05293"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539C9C68"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66C5EA51" w14:textId="77777777" w:rsidTr="00B03BCB">
        <w:trPr>
          <w:trHeight w:val="417"/>
        </w:trPr>
        <w:tc>
          <w:tcPr>
            <w:tcW w:w="5387" w:type="dxa"/>
          </w:tcPr>
          <w:p w14:paraId="550FE034" w14:textId="524AEBA5" w:rsidR="008E6983" w:rsidRPr="00A4376D" w:rsidRDefault="008E6983" w:rsidP="00C462BB">
            <w:pPr>
              <w:pStyle w:val="a8"/>
              <w:numPr>
                <w:ilvl w:val="0"/>
                <w:numId w:val="123"/>
              </w:numPr>
              <w:overflowPunct w:val="0"/>
              <w:spacing w:line="276" w:lineRule="auto"/>
              <w:ind w:leftChars="0" w:rightChars="14" w:right="34" w:firstLineChars="0"/>
              <w:jc w:val="both"/>
              <w:rPr>
                <w:rFonts w:ascii="Times New Roman" w:hAnsi="Times New Roman"/>
              </w:rPr>
            </w:pPr>
            <w:r w:rsidRPr="00A4376D">
              <w:rPr>
                <w:rFonts w:ascii="Times New Roman" w:hAnsi="Times New Roman"/>
              </w:rPr>
              <w:t>能夠具前瞻性思考，尋求提升組織營運效率的改進方法。</w:t>
            </w:r>
          </w:p>
        </w:tc>
        <w:tc>
          <w:tcPr>
            <w:tcW w:w="623" w:type="dxa"/>
            <w:vAlign w:val="center"/>
          </w:tcPr>
          <w:p w14:paraId="5D18FBA9"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227B7B42"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763445ED"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4E6B82B8"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0D829CCC"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3DC9C32C" w14:textId="77777777" w:rsidTr="00B03BCB">
        <w:trPr>
          <w:trHeight w:val="417"/>
        </w:trPr>
        <w:tc>
          <w:tcPr>
            <w:tcW w:w="5387" w:type="dxa"/>
          </w:tcPr>
          <w:p w14:paraId="51BB05B5" w14:textId="77777777" w:rsidR="008E6983" w:rsidRPr="00A4376D" w:rsidRDefault="008E6983" w:rsidP="004A0176">
            <w:pPr>
              <w:pStyle w:val="a8"/>
              <w:numPr>
                <w:ilvl w:val="0"/>
                <w:numId w:val="123"/>
              </w:numPr>
              <w:overflowPunct w:val="0"/>
              <w:spacing w:line="276" w:lineRule="auto"/>
              <w:ind w:leftChars="0" w:rightChars="14" w:right="34" w:firstLineChars="0"/>
              <w:jc w:val="both"/>
              <w:rPr>
                <w:rFonts w:ascii="Times New Roman" w:hAnsi="Times New Roman"/>
              </w:rPr>
            </w:pPr>
            <w:r w:rsidRPr="00A4376D">
              <w:rPr>
                <w:rFonts w:ascii="Times New Roman" w:hAnsi="Times New Roman"/>
              </w:rPr>
              <w:t>能夠清楚向團隊成員說明政府政策與機關任務所需達成之目標。</w:t>
            </w:r>
          </w:p>
        </w:tc>
        <w:tc>
          <w:tcPr>
            <w:tcW w:w="623" w:type="dxa"/>
            <w:vAlign w:val="center"/>
          </w:tcPr>
          <w:p w14:paraId="0ED6DA42"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637FBFDC"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36F0495E"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3B3B6AF3"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7182B0E9"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307F8B98" w14:textId="77777777" w:rsidTr="00B03BCB">
        <w:trPr>
          <w:trHeight w:val="417"/>
        </w:trPr>
        <w:tc>
          <w:tcPr>
            <w:tcW w:w="5387" w:type="dxa"/>
          </w:tcPr>
          <w:p w14:paraId="00513173" w14:textId="2E15E2D1" w:rsidR="008E6983" w:rsidRPr="00A4376D" w:rsidRDefault="008E6983" w:rsidP="00C462BB">
            <w:pPr>
              <w:pStyle w:val="a8"/>
              <w:numPr>
                <w:ilvl w:val="0"/>
                <w:numId w:val="123"/>
              </w:numPr>
              <w:tabs>
                <w:tab w:val="left" w:pos="601"/>
              </w:tabs>
              <w:overflowPunct w:val="0"/>
              <w:spacing w:line="276" w:lineRule="auto"/>
              <w:ind w:leftChars="0" w:rightChars="14" w:right="34" w:firstLineChars="0"/>
              <w:jc w:val="both"/>
              <w:rPr>
                <w:rFonts w:ascii="Times New Roman" w:hAnsi="Times New Roman"/>
              </w:rPr>
            </w:pPr>
            <w:r w:rsidRPr="00A4376D">
              <w:rPr>
                <w:rFonts w:ascii="Times New Roman" w:hAnsi="Times New Roman"/>
              </w:rPr>
              <w:t>能統籌規劃首長所交辦的工作，依照同仁特殊專長分配任務，給予其需要的指導與支持，使業務能順利推展。</w:t>
            </w:r>
          </w:p>
        </w:tc>
        <w:tc>
          <w:tcPr>
            <w:tcW w:w="623" w:type="dxa"/>
            <w:vAlign w:val="center"/>
          </w:tcPr>
          <w:p w14:paraId="45E2C0AC"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270673A9"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3D8FCED8"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50FF1400"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64AF348A"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bl>
    <w:p w14:paraId="281B0A8E" w14:textId="77777777" w:rsidR="008E6983" w:rsidRPr="00A4376D" w:rsidRDefault="008E6983" w:rsidP="004A0176">
      <w:pPr>
        <w:overflowPunct w:val="0"/>
        <w:spacing w:line="276" w:lineRule="auto"/>
        <w:rPr>
          <w:rFonts w:ascii="Times New Roman" w:hAnsi="Times New Roman"/>
        </w:rPr>
      </w:pPr>
    </w:p>
    <w:p w14:paraId="3070B63D" w14:textId="77777777" w:rsidR="008E6983" w:rsidRPr="00A4376D" w:rsidRDefault="008E6983" w:rsidP="004A0176">
      <w:pPr>
        <w:widowControl/>
        <w:overflowPunct w:val="0"/>
        <w:spacing w:line="276" w:lineRule="auto"/>
        <w:rPr>
          <w:rFonts w:ascii="Times New Roman" w:hAnsi="Times New Roman"/>
        </w:rPr>
      </w:pPr>
      <w:r w:rsidRPr="00A4376D">
        <w:rPr>
          <w:rFonts w:ascii="Times New Roman" w:hAnsi="Times New Roman"/>
        </w:rPr>
        <w:br w:type="page"/>
      </w:r>
    </w:p>
    <w:tbl>
      <w:tblPr>
        <w:tblStyle w:val="af2"/>
        <w:tblW w:w="8505"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7"/>
        <w:gridCol w:w="623"/>
        <w:gridCol w:w="624"/>
        <w:gridCol w:w="623"/>
        <w:gridCol w:w="624"/>
        <w:gridCol w:w="624"/>
      </w:tblGrid>
      <w:tr w:rsidR="00DD1E2A" w:rsidRPr="00A4376D" w14:paraId="3D8FA9B3" w14:textId="77777777" w:rsidTr="00B03BCB">
        <w:trPr>
          <w:trHeight w:val="416"/>
        </w:trPr>
        <w:tc>
          <w:tcPr>
            <w:tcW w:w="8505" w:type="dxa"/>
            <w:gridSpan w:val="6"/>
            <w:vAlign w:val="center"/>
          </w:tcPr>
          <w:p w14:paraId="6F0C1507" w14:textId="77777777" w:rsidR="008E6983" w:rsidRPr="00A4376D" w:rsidRDefault="008E6983" w:rsidP="004A0176">
            <w:pPr>
              <w:overflowPunct w:val="0"/>
              <w:spacing w:line="276" w:lineRule="auto"/>
              <w:jc w:val="both"/>
              <w:rPr>
                <w:rFonts w:ascii="Times New Roman" w:hAnsi="Times New Roman"/>
              </w:rPr>
            </w:pPr>
            <w:r w:rsidRPr="00A4376D">
              <w:rPr>
                <w:rFonts w:ascii="Times New Roman" w:hAnsi="Times New Roman"/>
              </w:rPr>
              <w:lastRenderedPageBreak/>
              <w:t>職能名稱：</w:t>
            </w:r>
            <w:r w:rsidR="00AF15D8" w:rsidRPr="00A4376D">
              <w:rPr>
                <w:rFonts w:ascii="Times New Roman" w:hAnsi="Times New Roman"/>
              </w:rPr>
              <w:t>跨域思維與溝通協調</w:t>
            </w:r>
          </w:p>
        </w:tc>
      </w:tr>
      <w:tr w:rsidR="00DD1E2A" w:rsidRPr="00A4376D" w14:paraId="5893849D" w14:textId="77777777" w:rsidTr="00B03BCB">
        <w:trPr>
          <w:trHeight w:val="416"/>
        </w:trPr>
        <w:tc>
          <w:tcPr>
            <w:tcW w:w="8505" w:type="dxa"/>
            <w:gridSpan w:val="6"/>
            <w:vAlign w:val="center"/>
          </w:tcPr>
          <w:p w14:paraId="4B6E111E" w14:textId="77777777" w:rsidR="008E6983" w:rsidRPr="00A4376D" w:rsidRDefault="008E6983" w:rsidP="004A0176">
            <w:pPr>
              <w:overflowPunct w:val="0"/>
              <w:spacing w:line="276" w:lineRule="auto"/>
              <w:jc w:val="both"/>
              <w:rPr>
                <w:rFonts w:ascii="Times New Roman" w:hAnsi="Times New Roman"/>
              </w:rPr>
            </w:pPr>
            <w:r w:rsidRPr="00A4376D">
              <w:rPr>
                <w:rFonts w:ascii="Times New Roman" w:hAnsi="Times New Roman"/>
              </w:rPr>
              <w:t>職能定義：能與組織內、外成員有效地交換和分享訊息，與長官及部屬有效溝通，以確保溝通效率與內部成員之整合；並能跨司、處協調促成彼此合作。</w:t>
            </w:r>
          </w:p>
        </w:tc>
      </w:tr>
      <w:tr w:rsidR="00DD1E2A" w:rsidRPr="00A4376D" w14:paraId="36D8CD40" w14:textId="77777777" w:rsidTr="00B03BCB">
        <w:trPr>
          <w:trHeight w:val="416"/>
        </w:trPr>
        <w:tc>
          <w:tcPr>
            <w:tcW w:w="5387" w:type="dxa"/>
            <w:vMerge w:val="restart"/>
            <w:vAlign w:val="center"/>
          </w:tcPr>
          <w:p w14:paraId="2E535746"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關鍵行為指標</w:t>
            </w:r>
          </w:p>
        </w:tc>
        <w:tc>
          <w:tcPr>
            <w:tcW w:w="3118" w:type="dxa"/>
            <w:gridSpan w:val="5"/>
            <w:vAlign w:val="center"/>
          </w:tcPr>
          <w:p w14:paraId="4E47E2E8"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重要性程度</w:t>
            </w:r>
          </w:p>
        </w:tc>
      </w:tr>
      <w:tr w:rsidR="00DD1E2A" w:rsidRPr="00A4376D" w14:paraId="10DC4A32" w14:textId="77777777" w:rsidTr="00B03BCB">
        <w:trPr>
          <w:trHeight w:val="2138"/>
        </w:trPr>
        <w:tc>
          <w:tcPr>
            <w:tcW w:w="5387" w:type="dxa"/>
            <w:vMerge/>
          </w:tcPr>
          <w:p w14:paraId="3646EA77" w14:textId="77777777" w:rsidR="008E6983" w:rsidRPr="00A4376D" w:rsidRDefault="008E6983" w:rsidP="004A0176">
            <w:pPr>
              <w:overflowPunct w:val="0"/>
              <w:spacing w:line="276" w:lineRule="auto"/>
              <w:rPr>
                <w:rFonts w:ascii="Times New Roman" w:hAnsi="Times New Roman"/>
              </w:rPr>
            </w:pPr>
          </w:p>
        </w:tc>
        <w:tc>
          <w:tcPr>
            <w:tcW w:w="623" w:type="dxa"/>
            <w:vAlign w:val="center"/>
          </w:tcPr>
          <w:p w14:paraId="599DA561"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非</w:t>
            </w:r>
          </w:p>
          <w:p w14:paraId="0FDE6564"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常</w:t>
            </w:r>
          </w:p>
          <w:p w14:paraId="61E45710"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w:t>
            </w:r>
          </w:p>
          <w:p w14:paraId="0FECE153"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w:t>
            </w:r>
          </w:p>
          <w:p w14:paraId="0D8CDED5"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要</w:t>
            </w:r>
          </w:p>
        </w:tc>
        <w:tc>
          <w:tcPr>
            <w:tcW w:w="624" w:type="dxa"/>
            <w:vAlign w:val="center"/>
          </w:tcPr>
          <w:p w14:paraId="704D5543"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不重要</w:t>
            </w:r>
          </w:p>
        </w:tc>
        <w:tc>
          <w:tcPr>
            <w:tcW w:w="623" w:type="dxa"/>
            <w:vAlign w:val="center"/>
          </w:tcPr>
          <w:p w14:paraId="61CCDAE8"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普通</w:t>
            </w:r>
          </w:p>
        </w:tc>
        <w:tc>
          <w:tcPr>
            <w:tcW w:w="624" w:type="dxa"/>
            <w:vAlign w:val="center"/>
          </w:tcPr>
          <w:p w14:paraId="0AF6E1F5"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w:t>
            </w:r>
          </w:p>
        </w:tc>
        <w:tc>
          <w:tcPr>
            <w:tcW w:w="624" w:type="dxa"/>
            <w:vAlign w:val="center"/>
          </w:tcPr>
          <w:p w14:paraId="3C472828" w14:textId="77777777" w:rsidR="008E6983" w:rsidRPr="00A4376D" w:rsidRDefault="008E6983" w:rsidP="004A0176">
            <w:pPr>
              <w:overflowPunct w:val="0"/>
              <w:spacing w:line="276" w:lineRule="auto"/>
              <w:ind w:leftChars="-26" w:left="-62"/>
              <w:jc w:val="center"/>
              <w:rPr>
                <w:rFonts w:ascii="Times New Roman" w:hAnsi="Times New Roman"/>
              </w:rPr>
            </w:pPr>
            <w:r w:rsidRPr="00A4376D">
              <w:rPr>
                <w:rFonts w:ascii="Times New Roman" w:hAnsi="Times New Roman"/>
              </w:rPr>
              <w:t>非常重要</w:t>
            </w:r>
          </w:p>
        </w:tc>
      </w:tr>
      <w:tr w:rsidR="00DD1E2A" w:rsidRPr="00A4376D" w14:paraId="60C24C54" w14:textId="77777777" w:rsidTr="00B03BCB">
        <w:trPr>
          <w:trHeight w:val="417"/>
        </w:trPr>
        <w:tc>
          <w:tcPr>
            <w:tcW w:w="5387" w:type="dxa"/>
          </w:tcPr>
          <w:p w14:paraId="6E171476" w14:textId="77777777" w:rsidR="008E6983" w:rsidRPr="00A4376D" w:rsidRDefault="008E6983" w:rsidP="004A0176">
            <w:pPr>
              <w:numPr>
                <w:ilvl w:val="0"/>
                <w:numId w:val="124"/>
              </w:numPr>
              <w:overflowPunct w:val="0"/>
              <w:spacing w:line="276" w:lineRule="auto"/>
              <w:jc w:val="both"/>
              <w:rPr>
                <w:rFonts w:ascii="Times New Roman" w:hAnsi="Times New Roman"/>
                <w:b/>
              </w:rPr>
            </w:pPr>
            <w:r w:rsidRPr="00A4376D">
              <w:rPr>
                <w:rFonts w:ascii="Times New Roman" w:hAnsi="Times New Roman"/>
              </w:rPr>
              <w:t>在政策溝通時，能清楚表達及堅守政策立場原則，而後相互配合，依循相關法令行事。</w:t>
            </w:r>
          </w:p>
        </w:tc>
        <w:tc>
          <w:tcPr>
            <w:tcW w:w="623" w:type="dxa"/>
            <w:vAlign w:val="center"/>
          </w:tcPr>
          <w:p w14:paraId="0678EAD5"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67D59982"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086F0FE8"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27C1FE8A"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584EC401"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0FB202EA" w14:textId="77777777" w:rsidTr="00B03BCB">
        <w:trPr>
          <w:trHeight w:val="417"/>
        </w:trPr>
        <w:tc>
          <w:tcPr>
            <w:tcW w:w="5387" w:type="dxa"/>
          </w:tcPr>
          <w:p w14:paraId="18F716EC" w14:textId="77777777" w:rsidR="008E6983" w:rsidRPr="00A4376D" w:rsidRDefault="008E6983" w:rsidP="004A0176">
            <w:pPr>
              <w:numPr>
                <w:ilvl w:val="0"/>
                <w:numId w:val="124"/>
              </w:numPr>
              <w:overflowPunct w:val="0"/>
              <w:spacing w:line="276" w:lineRule="auto"/>
              <w:jc w:val="both"/>
              <w:rPr>
                <w:rFonts w:ascii="Times New Roman" w:hAnsi="Times New Roman"/>
                <w:b/>
              </w:rPr>
            </w:pPr>
            <w:r w:rsidRPr="00A4376D">
              <w:rPr>
                <w:rFonts w:ascii="Times New Roman" w:hAnsi="Times New Roman"/>
              </w:rPr>
              <w:t>在溝通協調時，能夠不預設立場，包容多元觀點，有效傾聽對方意見，並相互分享不同的見解與資訊。</w:t>
            </w:r>
          </w:p>
        </w:tc>
        <w:tc>
          <w:tcPr>
            <w:tcW w:w="623" w:type="dxa"/>
            <w:vAlign w:val="center"/>
          </w:tcPr>
          <w:p w14:paraId="5A371E7F"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0F99C1E9"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18B0BDF8"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4F74A105"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4852130F"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53C5ADC9" w14:textId="77777777" w:rsidTr="00B03BCB">
        <w:trPr>
          <w:trHeight w:val="417"/>
        </w:trPr>
        <w:tc>
          <w:tcPr>
            <w:tcW w:w="5387" w:type="dxa"/>
          </w:tcPr>
          <w:p w14:paraId="3B268407" w14:textId="77777777" w:rsidR="008E6983" w:rsidRPr="00A4376D" w:rsidRDefault="008E6983" w:rsidP="004A0176">
            <w:pPr>
              <w:numPr>
                <w:ilvl w:val="0"/>
                <w:numId w:val="124"/>
              </w:numPr>
              <w:overflowPunct w:val="0"/>
              <w:spacing w:line="276" w:lineRule="auto"/>
              <w:jc w:val="both"/>
              <w:rPr>
                <w:rFonts w:ascii="Times New Roman" w:hAnsi="Times New Roman"/>
              </w:rPr>
            </w:pPr>
            <w:r w:rsidRPr="00A4376D">
              <w:rPr>
                <w:rFonts w:ascii="Times New Roman" w:hAnsi="Times New Roman"/>
              </w:rPr>
              <w:t>在與各利害關係人溝通協調的過程中，能同理對方的立場，且不違背法令及彈性合理的情形下，達成協議並創造彼此能共同合作的雙贏局面。</w:t>
            </w:r>
          </w:p>
        </w:tc>
        <w:tc>
          <w:tcPr>
            <w:tcW w:w="623" w:type="dxa"/>
            <w:vAlign w:val="center"/>
          </w:tcPr>
          <w:p w14:paraId="4FA3E326"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5D4E0424"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1501C308"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7FA3B73C"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46B974E1"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3BD27E8B" w14:textId="77777777" w:rsidTr="00B03BCB">
        <w:trPr>
          <w:trHeight w:val="417"/>
        </w:trPr>
        <w:tc>
          <w:tcPr>
            <w:tcW w:w="5387" w:type="dxa"/>
          </w:tcPr>
          <w:p w14:paraId="61A8CDE3" w14:textId="77777777" w:rsidR="008E6983" w:rsidRPr="00A4376D" w:rsidRDefault="008E6983" w:rsidP="004A0176">
            <w:pPr>
              <w:numPr>
                <w:ilvl w:val="0"/>
                <w:numId w:val="124"/>
              </w:numPr>
              <w:overflowPunct w:val="0"/>
              <w:spacing w:line="276" w:lineRule="auto"/>
              <w:jc w:val="both"/>
              <w:rPr>
                <w:rFonts w:ascii="Times New Roman" w:hAnsi="Times New Roman"/>
              </w:rPr>
            </w:pPr>
            <w:r w:rsidRPr="00A4376D">
              <w:rPr>
                <w:rFonts w:ascii="Times New Roman" w:hAnsi="Times New Roman"/>
              </w:rPr>
              <w:t>能以真誠的態度與透明的作風，有效率地進行機關內及跨機關的溝通協調。</w:t>
            </w:r>
          </w:p>
        </w:tc>
        <w:tc>
          <w:tcPr>
            <w:tcW w:w="623" w:type="dxa"/>
            <w:vAlign w:val="center"/>
          </w:tcPr>
          <w:p w14:paraId="23EF5D73"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30E0D268"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3BF49A27"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31CA90C0"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431FF3A3"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bl>
    <w:p w14:paraId="154D7B88" w14:textId="77777777" w:rsidR="008E6983" w:rsidRPr="00A4376D" w:rsidRDefault="008E6983" w:rsidP="004A0176">
      <w:pPr>
        <w:overflowPunct w:val="0"/>
        <w:spacing w:line="276" w:lineRule="auto"/>
        <w:rPr>
          <w:rFonts w:ascii="Times New Roman" w:hAnsi="Times New Roman"/>
        </w:rPr>
      </w:pPr>
    </w:p>
    <w:p w14:paraId="5888CC7F" w14:textId="77777777" w:rsidR="008E6983" w:rsidRPr="00A4376D" w:rsidRDefault="008E6983" w:rsidP="004A0176">
      <w:pPr>
        <w:overflowPunct w:val="0"/>
        <w:spacing w:line="276" w:lineRule="auto"/>
        <w:rPr>
          <w:rFonts w:ascii="Times New Roman" w:hAnsi="Times New Roman"/>
        </w:rPr>
      </w:pPr>
      <w:r w:rsidRPr="00A4376D">
        <w:rPr>
          <w:rFonts w:ascii="Times New Roman" w:hAnsi="Times New Roman"/>
        </w:rPr>
        <w:br w:type="page"/>
      </w:r>
    </w:p>
    <w:tbl>
      <w:tblPr>
        <w:tblStyle w:val="af2"/>
        <w:tblW w:w="8505"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7"/>
        <w:gridCol w:w="623"/>
        <w:gridCol w:w="624"/>
        <w:gridCol w:w="623"/>
        <w:gridCol w:w="624"/>
        <w:gridCol w:w="624"/>
      </w:tblGrid>
      <w:tr w:rsidR="00DD1E2A" w:rsidRPr="00A4376D" w14:paraId="6B13C4BE" w14:textId="77777777" w:rsidTr="00B03BCB">
        <w:trPr>
          <w:trHeight w:val="416"/>
        </w:trPr>
        <w:tc>
          <w:tcPr>
            <w:tcW w:w="8505" w:type="dxa"/>
            <w:gridSpan w:val="6"/>
            <w:vAlign w:val="center"/>
          </w:tcPr>
          <w:p w14:paraId="131A17E7" w14:textId="77777777" w:rsidR="008E6983" w:rsidRPr="00A4376D" w:rsidRDefault="008E6983" w:rsidP="004A0176">
            <w:pPr>
              <w:overflowPunct w:val="0"/>
              <w:spacing w:line="276" w:lineRule="auto"/>
              <w:jc w:val="both"/>
              <w:rPr>
                <w:rFonts w:ascii="Times New Roman" w:hAnsi="Times New Roman"/>
              </w:rPr>
            </w:pPr>
            <w:r w:rsidRPr="00A4376D">
              <w:rPr>
                <w:rFonts w:ascii="Times New Roman" w:hAnsi="Times New Roman"/>
              </w:rPr>
              <w:lastRenderedPageBreak/>
              <w:t>職能名稱：課責與管理績效</w:t>
            </w:r>
          </w:p>
        </w:tc>
      </w:tr>
      <w:tr w:rsidR="00DD1E2A" w:rsidRPr="00A4376D" w14:paraId="064CE7B8" w14:textId="77777777" w:rsidTr="00B03BCB">
        <w:trPr>
          <w:trHeight w:val="416"/>
        </w:trPr>
        <w:tc>
          <w:tcPr>
            <w:tcW w:w="8505" w:type="dxa"/>
            <w:gridSpan w:val="6"/>
            <w:vAlign w:val="center"/>
          </w:tcPr>
          <w:p w14:paraId="706FA654" w14:textId="77777777" w:rsidR="008E6983" w:rsidRPr="00A4376D" w:rsidRDefault="008E6983" w:rsidP="004A0176">
            <w:pPr>
              <w:overflowPunct w:val="0"/>
              <w:spacing w:line="276" w:lineRule="auto"/>
              <w:jc w:val="both"/>
              <w:rPr>
                <w:rFonts w:ascii="Times New Roman" w:hAnsi="Times New Roman"/>
                <w:sz w:val="32"/>
                <w:szCs w:val="32"/>
              </w:rPr>
            </w:pPr>
            <w:r w:rsidRPr="00A4376D">
              <w:rPr>
                <w:rFonts w:ascii="Times New Roman" w:hAnsi="Times New Roman"/>
              </w:rPr>
              <w:t>職能定義：能設立明確的團隊目標，勇於承擔風險，且依循考績法規，定期監控業務執行進度與成效，協助團隊目標之達成，並確保團隊內績效管理制度運作之有效性及公平性，敢於面對及處理問題員工。</w:t>
            </w:r>
          </w:p>
        </w:tc>
      </w:tr>
      <w:tr w:rsidR="00DD1E2A" w:rsidRPr="00A4376D" w14:paraId="1E386533" w14:textId="77777777" w:rsidTr="00B03BCB">
        <w:trPr>
          <w:trHeight w:val="416"/>
        </w:trPr>
        <w:tc>
          <w:tcPr>
            <w:tcW w:w="5387" w:type="dxa"/>
            <w:vMerge w:val="restart"/>
            <w:vAlign w:val="center"/>
          </w:tcPr>
          <w:p w14:paraId="4F62336B"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關鍵行為指標</w:t>
            </w:r>
          </w:p>
        </w:tc>
        <w:tc>
          <w:tcPr>
            <w:tcW w:w="3118" w:type="dxa"/>
            <w:gridSpan w:val="5"/>
            <w:vAlign w:val="center"/>
          </w:tcPr>
          <w:p w14:paraId="055B64D8"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重要性程度</w:t>
            </w:r>
          </w:p>
        </w:tc>
      </w:tr>
      <w:tr w:rsidR="00DD1E2A" w:rsidRPr="00A4376D" w14:paraId="5018EE28" w14:textId="77777777" w:rsidTr="00B03BCB">
        <w:trPr>
          <w:trHeight w:val="2138"/>
        </w:trPr>
        <w:tc>
          <w:tcPr>
            <w:tcW w:w="5387" w:type="dxa"/>
            <w:vMerge/>
          </w:tcPr>
          <w:p w14:paraId="748F07E0" w14:textId="77777777" w:rsidR="008E6983" w:rsidRPr="00A4376D" w:rsidRDefault="008E6983" w:rsidP="004A0176">
            <w:pPr>
              <w:overflowPunct w:val="0"/>
              <w:spacing w:line="276" w:lineRule="auto"/>
              <w:rPr>
                <w:rFonts w:ascii="Times New Roman" w:hAnsi="Times New Roman"/>
              </w:rPr>
            </w:pPr>
          </w:p>
        </w:tc>
        <w:tc>
          <w:tcPr>
            <w:tcW w:w="623" w:type="dxa"/>
            <w:vAlign w:val="center"/>
          </w:tcPr>
          <w:p w14:paraId="2E2E1EFA"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非</w:t>
            </w:r>
          </w:p>
          <w:p w14:paraId="3A672760"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常</w:t>
            </w:r>
          </w:p>
          <w:p w14:paraId="225E5D73"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w:t>
            </w:r>
          </w:p>
          <w:p w14:paraId="1933DADF"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w:t>
            </w:r>
          </w:p>
          <w:p w14:paraId="75606B89"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要</w:t>
            </w:r>
          </w:p>
        </w:tc>
        <w:tc>
          <w:tcPr>
            <w:tcW w:w="624" w:type="dxa"/>
            <w:vAlign w:val="center"/>
          </w:tcPr>
          <w:p w14:paraId="0F0A4E66"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不重要</w:t>
            </w:r>
          </w:p>
        </w:tc>
        <w:tc>
          <w:tcPr>
            <w:tcW w:w="623" w:type="dxa"/>
            <w:vAlign w:val="center"/>
          </w:tcPr>
          <w:p w14:paraId="196E5AA0"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普通</w:t>
            </w:r>
          </w:p>
        </w:tc>
        <w:tc>
          <w:tcPr>
            <w:tcW w:w="624" w:type="dxa"/>
            <w:vAlign w:val="center"/>
          </w:tcPr>
          <w:p w14:paraId="39976F1D"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w:t>
            </w:r>
          </w:p>
        </w:tc>
        <w:tc>
          <w:tcPr>
            <w:tcW w:w="624" w:type="dxa"/>
            <w:vAlign w:val="center"/>
          </w:tcPr>
          <w:p w14:paraId="018E6DDA" w14:textId="77777777" w:rsidR="008E6983" w:rsidRPr="00A4376D" w:rsidRDefault="008E6983" w:rsidP="004A0176">
            <w:pPr>
              <w:overflowPunct w:val="0"/>
              <w:spacing w:line="276" w:lineRule="auto"/>
              <w:ind w:leftChars="-26" w:left="-62"/>
              <w:jc w:val="center"/>
              <w:rPr>
                <w:rFonts w:ascii="Times New Roman" w:hAnsi="Times New Roman"/>
              </w:rPr>
            </w:pPr>
            <w:r w:rsidRPr="00A4376D">
              <w:rPr>
                <w:rFonts w:ascii="Times New Roman" w:hAnsi="Times New Roman"/>
              </w:rPr>
              <w:t>非常重要</w:t>
            </w:r>
          </w:p>
        </w:tc>
      </w:tr>
      <w:tr w:rsidR="00DD1E2A" w:rsidRPr="00A4376D" w14:paraId="79082FDB" w14:textId="77777777" w:rsidTr="00B03BCB">
        <w:trPr>
          <w:trHeight w:val="417"/>
        </w:trPr>
        <w:tc>
          <w:tcPr>
            <w:tcW w:w="5387" w:type="dxa"/>
          </w:tcPr>
          <w:p w14:paraId="67754394" w14:textId="77777777" w:rsidR="008E6983" w:rsidRPr="00A4376D" w:rsidRDefault="008E6983" w:rsidP="004A0176">
            <w:pPr>
              <w:numPr>
                <w:ilvl w:val="0"/>
                <w:numId w:val="125"/>
              </w:numPr>
              <w:overflowPunct w:val="0"/>
              <w:spacing w:line="276" w:lineRule="auto"/>
              <w:jc w:val="both"/>
              <w:rPr>
                <w:rFonts w:ascii="Times New Roman" w:hAnsi="Times New Roman"/>
                <w:b/>
              </w:rPr>
            </w:pPr>
            <w:r w:rsidRPr="00A4376D">
              <w:rPr>
                <w:rFonts w:ascii="Times New Roman" w:hAnsi="Times New Roman"/>
              </w:rPr>
              <w:t>能有效率地利用機關資源</w:t>
            </w:r>
            <w:r w:rsidRPr="00A4376D">
              <w:rPr>
                <w:rFonts w:ascii="Times New Roman" w:hAnsi="Times New Roman"/>
              </w:rPr>
              <w:t xml:space="preserve"> (</w:t>
            </w:r>
            <w:r w:rsidRPr="00A4376D">
              <w:rPr>
                <w:rFonts w:ascii="Times New Roman" w:hAnsi="Times New Roman"/>
              </w:rPr>
              <w:t>人力、成本、環境的有效管控</w:t>
            </w:r>
            <w:r w:rsidRPr="00A4376D">
              <w:rPr>
                <w:rFonts w:ascii="Times New Roman" w:hAnsi="Times New Roman"/>
              </w:rPr>
              <w:t xml:space="preserve">) </w:t>
            </w:r>
            <w:r w:rsidRPr="00A4376D">
              <w:rPr>
                <w:rFonts w:ascii="Times New Roman" w:hAnsi="Times New Roman"/>
              </w:rPr>
              <w:t>達成機關所設定的年度業務績效。</w:t>
            </w:r>
          </w:p>
        </w:tc>
        <w:tc>
          <w:tcPr>
            <w:tcW w:w="623" w:type="dxa"/>
            <w:vAlign w:val="center"/>
          </w:tcPr>
          <w:p w14:paraId="18AE8246"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79C8746B"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1A272788"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6B244D38"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6AB33BC0"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7E966876" w14:textId="77777777" w:rsidTr="00B03BCB">
        <w:trPr>
          <w:trHeight w:val="417"/>
        </w:trPr>
        <w:tc>
          <w:tcPr>
            <w:tcW w:w="5387" w:type="dxa"/>
          </w:tcPr>
          <w:p w14:paraId="4A20CF1B" w14:textId="77777777" w:rsidR="008E6983" w:rsidRPr="00A4376D" w:rsidRDefault="008E6983" w:rsidP="004A0176">
            <w:pPr>
              <w:numPr>
                <w:ilvl w:val="0"/>
                <w:numId w:val="125"/>
              </w:numPr>
              <w:overflowPunct w:val="0"/>
              <w:spacing w:line="276" w:lineRule="auto"/>
              <w:jc w:val="both"/>
              <w:rPr>
                <w:rFonts w:ascii="Times New Roman" w:hAnsi="Times New Roman"/>
              </w:rPr>
            </w:pPr>
            <w:r w:rsidRPr="00A4376D">
              <w:rPr>
                <w:rFonts w:ascii="Times New Roman" w:hAnsi="Times New Roman"/>
              </w:rPr>
              <w:t>能持續及有效地監督所屬各部門完成其所分配的工作，以確保機關總體目標順利完成。</w:t>
            </w:r>
          </w:p>
        </w:tc>
        <w:tc>
          <w:tcPr>
            <w:tcW w:w="623" w:type="dxa"/>
            <w:vAlign w:val="center"/>
          </w:tcPr>
          <w:p w14:paraId="67B62409"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51915651"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4FA95497"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2E1F05AA"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7729184E"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7FAA4462" w14:textId="77777777" w:rsidTr="00B03BCB">
        <w:trPr>
          <w:trHeight w:val="417"/>
        </w:trPr>
        <w:tc>
          <w:tcPr>
            <w:tcW w:w="5387" w:type="dxa"/>
          </w:tcPr>
          <w:p w14:paraId="6B326815" w14:textId="77777777" w:rsidR="008E6983" w:rsidRPr="00A4376D" w:rsidRDefault="008E6983" w:rsidP="004A0176">
            <w:pPr>
              <w:numPr>
                <w:ilvl w:val="0"/>
                <w:numId w:val="125"/>
              </w:numPr>
              <w:overflowPunct w:val="0"/>
              <w:spacing w:line="276" w:lineRule="auto"/>
              <w:jc w:val="both"/>
              <w:rPr>
                <w:rFonts w:ascii="Times New Roman" w:hAnsi="Times New Roman"/>
              </w:rPr>
            </w:pPr>
            <w:r w:rsidRPr="00A4376D">
              <w:rPr>
                <w:rFonts w:ascii="Times New Roman" w:hAnsi="Times New Roman"/>
              </w:rPr>
              <w:t>能運用目標管理的原則，清楚規劃機關或部門短、中、長程目標，並與所屬同仁建立對於目標的共識。</w:t>
            </w:r>
          </w:p>
        </w:tc>
        <w:tc>
          <w:tcPr>
            <w:tcW w:w="623" w:type="dxa"/>
            <w:vAlign w:val="center"/>
          </w:tcPr>
          <w:p w14:paraId="07CFD928"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4BCA79D2"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31B04029"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519A3AB0"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24CA4AF4"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3731FA9D" w14:textId="77777777" w:rsidTr="00B03BCB">
        <w:trPr>
          <w:trHeight w:val="417"/>
        </w:trPr>
        <w:tc>
          <w:tcPr>
            <w:tcW w:w="5387" w:type="dxa"/>
          </w:tcPr>
          <w:p w14:paraId="420E6A53" w14:textId="77777777" w:rsidR="008E6983" w:rsidRPr="00A4376D" w:rsidRDefault="008E6983" w:rsidP="004A0176">
            <w:pPr>
              <w:numPr>
                <w:ilvl w:val="0"/>
                <w:numId w:val="125"/>
              </w:numPr>
              <w:overflowPunct w:val="0"/>
              <w:spacing w:line="276" w:lineRule="auto"/>
              <w:jc w:val="both"/>
              <w:rPr>
                <w:rFonts w:ascii="Times New Roman" w:hAnsi="Times New Roman"/>
              </w:rPr>
            </w:pPr>
            <w:r w:rsidRPr="00A4376D">
              <w:rPr>
                <w:rFonts w:ascii="Times New Roman" w:hAnsi="Times New Roman"/>
              </w:rPr>
              <w:t>能激發團隊榮譽感，對於高績效的同仁，會適時給予具體的獎勵，以為激勵。</w:t>
            </w:r>
          </w:p>
        </w:tc>
        <w:tc>
          <w:tcPr>
            <w:tcW w:w="623" w:type="dxa"/>
            <w:vAlign w:val="center"/>
          </w:tcPr>
          <w:p w14:paraId="3E11BC68"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4975BBD8"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44B4340C"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503D7D63"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62000E50"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63D88248" w14:textId="77777777" w:rsidTr="00B03BCB">
        <w:trPr>
          <w:trHeight w:val="417"/>
        </w:trPr>
        <w:tc>
          <w:tcPr>
            <w:tcW w:w="5387" w:type="dxa"/>
          </w:tcPr>
          <w:p w14:paraId="136833ED" w14:textId="77777777" w:rsidR="008E6983" w:rsidRPr="00A4376D" w:rsidRDefault="008E6983" w:rsidP="004A0176">
            <w:pPr>
              <w:pStyle w:val="a8"/>
              <w:numPr>
                <w:ilvl w:val="0"/>
                <w:numId w:val="125"/>
              </w:numPr>
              <w:overflowPunct w:val="0"/>
              <w:spacing w:line="276" w:lineRule="auto"/>
              <w:ind w:leftChars="0" w:rightChars="0" w:right="0" w:firstLineChars="0"/>
              <w:rPr>
                <w:rFonts w:ascii="Times New Roman" w:hAnsi="Times New Roman"/>
              </w:rPr>
            </w:pPr>
            <w:r w:rsidRPr="00A4376D">
              <w:rPr>
                <w:rFonts w:ascii="Times New Roman" w:hAnsi="Times New Roman"/>
              </w:rPr>
              <w:t>對於不適任或工作績效無法改進的同仁，能依法妥善處理</w:t>
            </w:r>
            <w:r w:rsidRPr="00A4376D">
              <w:rPr>
                <w:rFonts w:ascii="Times New Roman" w:hAnsi="Times New Roman"/>
              </w:rPr>
              <w:t xml:space="preserve"> (</w:t>
            </w:r>
            <w:r w:rsidRPr="00A4376D">
              <w:rPr>
                <w:rFonts w:ascii="Times New Roman" w:hAnsi="Times New Roman"/>
              </w:rPr>
              <w:t>例如：將不適任的部屬調整至較適性適才的工作</w:t>
            </w:r>
            <w:r w:rsidRPr="00A4376D">
              <w:rPr>
                <w:rFonts w:ascii="Times New Roman" w:hAnsi="Times New Roman"/>
              </w:rPr>
              <w:t>)</w:t>
            </w:r>
            <w:r w:rsidRPr="00A4376D">
              <w:rPr>
                <w:rFonts w:ascii="Times New Roman" w:hAnsi="Times New Roman"/>
              </w:rPr>
              <w:t>。</w:t>
            </w:r>
          </w:p>
        </w:tc>
        <w:tc>
          <w:tcPr>
            <w:tcW w:w="623" w:type="dxa"/>
            <w:vAlign w:val="center"/>
          </w:tcPr>
          <w:p w14:paraId="1F9CCB3D"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5D2DA937"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3BC19CD0"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0DA9BEBE"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44073712"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bl>
    <w:p w14:paraId="040AEEB5" w14:textId="77777777" w:rsidR="008E6983" w:rsidRPr="00A4376D" w:rsidRDefault="008E6983" w:rsidP="004A0176">
      <w:pPr>
        <w:overflowPunct w:val="0"/>
        <w:spacing w:line="276" w:lineRule="auto"/>
        <w:rPr>
          <w:rFonts w:ascii="Times New Roman" w:hAnsi="Times New Roman"/>
        </w:rPr>
      </w:pPr>
    </w:p>
    <w:p w14:paraId="32745478" w14:textId="77777777" w:rsidR="008E6983" w:rsidRPr="00A4376D" w:rsidRDefault="008E6983" w:rsidP="004A0176">
      <w:pPr>
        <w:widowControl/>
        <w:overflowPunct w:val="0"/>
        <w:spacing w:line="276" w:lineRule="auto"/>
        <w:rPr>
          <w:rFonts w:ascii="Times New Roman" w:hAnsi="Times New Roman"/>
        </w:rPr>
      </w:pPr>
      <w:r w:rsidRPr="00A4376D">
        <w:rPr>
          <w:rFonts w:ascii="Times New Roman" w:hAnsi="Times New Roman"/>
        </w:rPr>
        <w:br w:type="page"/>
      </w:r>
    </w:p>
    <w:tbl>
      <w:tblPr>
        <w:tblStyle w:val="af2"/>
        <w:tblW w:w="8505"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7"/>
        <w:gridCol w:w="623"/>
        <w:gridCol w:w="624"/>
        <w:gridCol w:w="623"/>
        <w:gridCol w:w="624"/>
        <w:gridCol w:w="624"/>
      </w:tblGrid>
      <w:tr w:rsidR="00DD1E2A" w:rsidRPr="00A4376D" w14:paraId="3479A6CC" w14:textId="77777777" w:rsidTr="00B03BCB">
        <w:trPr>
          <w:trHeight w:val="416"/>
        </w:trPr>
        <w:tc>
          <w:tcPr>
            <w:tcW w:w="8505" w:type="dxa"/>
            <w:gridSpan w:val="6"/>
            <w:vAlign w:val="center"/>
          </w:tcPr>
          <w:p w14:paraId="33D95AB5" w14:textId="77777777" w:rsidR="008E6983" w:rsidRPr="00A4376D" w:rsidRDefault="008E6983" w:rsidP="004A0176">
            <w:pPr>
              <w:overflowPunct w:val="0"/>
              <w:spacing w:line="276" w:lineRule="auto"/>
              <w:jc w:val="both"/>
              <w:rPr>
                <w:rFonts w:ascii="Times New Roman" w:hAnsi="Times New Roman"/>
              </w:rPr>
            </w:pPr>
            <w:r w:rsidRPr="00A4376D">
              <w:rPr>
                <w:rFonts w:ascii="Times New Roman" w:hAnsi="Times New Roman"/>
              </w:rPr>
              <w:lastRenderedPageBreak/>
              <w:t>職能名稱：培育部屬</w:t>
            </w:r>
          </w:p>
        </w:tc>
      </w:tr>
      <w:tr w:rsidR="00DD1E2A" w:rsidRPr="00A4376D" w14:paraId="49D90637" w14:textId="77777777" w:rsidTr="00B03BCB">
        <w:trPr>
          <w:trHeight w:val="416"/>
        </w:trPr>
        <w:tc>
          <w:tcPr>
            <w:tcW w:w="8505" w:type="dxa"/>
            <w:gridSpan w:val="6"/>
            <w:vAlign w:val="center"/>
          </w:tcPr>
          <w:p w14:paraId="3A00C02B" w14:textId="77777777" w:rsidR="008E6983" w:rsidRPr="00A4376D" w:rsidRDefault="008E6983" w:rsidP="004A0176">
            <w:pPr>
              <w:overflowPunct w:val="0"/>
              <w:spacing w:line="276" w:lineRule="auto"/>
              <w:jc w:val="both"/>
              <w:rPr>
                <w:rFonts w:ascii="Times New Roman" w:hAnsi="Times New Roman"/>
                <w:sz w:val="32"/>
                <w:szCs w:val="32"/>
              </w:rPr>
            </w:pPr>
            <w:r w:rsidRPr="00A4376D">
              <w:rPr>
                <w:rFonts w:ascii="Times New Roman" w:hAnsi="Times New Roman"/>
              </w:rPr>
              <w:t>職能定義：能掌握部屬之優缺點，並適時提供建議與資源，協助部屬提升其工作知能，並規劃人才發展機會及激發部屬潛能，使其更有效達成目前或未來工作角色之職責。</w:t>
            </w:r>
          </w:p>
        </w:tc>
      </w:tr>
      <w:tr w:rsidR="00DD1E2A" w:rsidRPr="00A4376D" w14:paraId="6BC2B6B5" w14:textId="77777777" w:rsidTr="00B03BCB">
        <w:trPr>
          <w:trHeight w:val="416"/>
        </w:trPr>
        <w:tc>
          <w:tcPr>
            <w:tcW w:w="5387" w:type="dxa"/>
            <w:vMerge w:val="restart"/>
            <w:vAlign w:val="center"/>
          </w:tcPr>
          <w:p w14:paraId="25D04898"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關鍵行為指標</w:t>
            </w:r>
          </w:p>
        </w:tc>
        <w:tc>
          <w:tcPr>
            <w:tcW w:w="3118" w:type="dxa"/>
            <w:gridSpan w:val="5"/>
            <w:vAlign w:val="center"/>
          </w:tcPr>
          <w:p w14:paraId="427DB62D"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重要性程度</w:t>
            </w:r>
          </w:p>
        </w:tc>
      </w:tr>
      <w:tr w:rsidR="00DD1E2A" w:rsidRPr="00A4376D" w14:paraId="66D903CC" w14:textId="77777777" w:rsidTr="00B03BCB">
        <w:trPr>
          <w:trHeight w:val="2138"/>
        </w:trPr>
        <w:tc>
          <w:tcPr>
            <w:tcW w:w="5387" w:type="dxa"/>
            <w:vMerge/>
          </w:tcPr>
          <w:p w14:paraId="27E84035" w14:textId="77777777" w:rsidR="008E6983" w:rsidRPr="00A4376D" w:rsidRDefault="008E6983" w:rsidP="004A0176">
            <w:pPr>
              <w:overflowPunct w:val="0"/>
              <w:spacing w:line="276" w:lineRule="auto"/>
              <w:rPr>
                <w:rFonts w:ascii="Times New Roman" w:hAnsi="Times New Roman"/>
              </w:rPr>
            </w:pPr>
          </w:p>
        </w:tc>
        <w:tc>
          <w:tcPr>
            <w:tcW w:w="623" w:type="dxa"/>
            <w:vAlign w:val="center"/>
          </w:tcPr>
          <w:p w14:paraId="13F3EDE0"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非</w:t>
            </w:r>
          </w:p>
          <w:p w14:paraId="0FF95BD5"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常</w:t>
            </w:r>
          </w:p>
          <w:p w14:paraId="6C44A95B"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w:t>
            </w:r>
          </w:p>
          <w:p w14:paraId="212203FE"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w:t>
            </w:r>
          </w:p>
          <w:p w14:paraId="30FFEB89"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要</w:t>
            </w:r>
          </w:p>
        </w:tc>
        <w:tc>
          <w:tcPr>
            <w:tcW w:w="624" w:type="dxa"/>
            <w:vAlign w:val="center"/>
          </w:tcPr>
          <w:p w14:paraId="64FBAC73"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不重要</w:t>
            </w:r>
          </w:p>
        </w:tc>
        <w:tc>
          <w:tcPr>
            <w:tcW w:w="623" w:type="dxa"/>
            <w:vAlign w:val="center"/>
          </w:tcPr>
          <w:p w14:paraId="2613B522"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普通</w:t>
            </w:r>
          </w:p>
        </w:tc>
        <w:tc>
          <w:tcPr>
            <w:tcW w:w="624" w:type="dxa"/>
            <w:vAlign w:val="center"/>
          </w:tcPr>
          <w:p w14:paraId="5D18AEC5"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w:t>
            </w:r>
          </w:p>
        </w:tc>
        <w:tc>
          <w:tcPr>
            <w:tcW w:w="624" w:type="dxa"/>
            <w:vAlign w:val="center"/>
          </w:tcPr>
          <w:p w14:paraId="16F5981B" w14:textId="77777777" w:rsidR="008E6983" w:rsidRPr="00A4376D" w:rsidRDefault="008E6983" w:rsidP="004A0176">
            <w:pPr>
              <w:overflowPunct w:val="0"/>
              <w:spacing w:line="276" w:lineRule="auto"/>
              <w:ind w:leftChars="-26" w:left="-62"/>
              <w:jc w:val="center"/>
              <w:rPr>
                <w:rFonts w:ascii="Times New Roman" w:hAnsi="Times New Roman"/>
              </w:rPr>
            </w:pPr>
            <w:r w:rsidRPr="00A4376D">
              <w:rPr>
                <w:rFonts w:ascii="Times New Roman" w:hAnsi="Times New Roman"/>
              </w:rPr>
              <w:t>非常重要</w:t>
            </w:r>
          </w:p>
        </w:tc>
      </w:tr>
      <w:tr w:rsidR="00DD1E2A" w:rsidRPr="00A4376D" w14:paraId="0AC5CB8E" w14:textId="77777777" w:rsidTr="00B03BCB">
        <w:trPr>
          <w:trHeight w:val="417"/>
        </w:trPr>
        <w:tc>
          <w:tcPr>
            <w:tcW w:w="5387" w:type="dxa"/>
          </w:tcPr>
          <w:p w14:paraId="2E738798" w14:textId="77777777" w:rsidR="008E6983" w:rsidRPr="00A4376D" w:rsidRDefault="008E6983" w:rsidP="004A0176">
            <w:pPr>
              <w:numPr>
                <w:ilvl w:val="0"/>
                <w:numId w:val="126"/>
              </w:numPr>
              <w:overflowPunct w:val="0"/>
              <w:spacing w:line="276" w:lineRule="auto"/>
              <w:jc w:val="both"/>
              <w:rPr>
                <w:rFonts w:ascii="Times New Roman" w:hAnsi="Times New Roman"/>
                <w:b/>
              </w:rPr>
            </w:pPr>
            <w:r w:rsidRPr="00A4376D">
              <w:rPr>
                <w:rFonts w:ascii="Times New Roman" w:hAnsi="Times New Roman"/>
              </w:rPr>
              <w:t>能在工作上協助同仁，給予專業上的指導，讓同仁可以順利地推動業務。</w:t>
            </w:r>
          </w:p>
        </w:tc>
        <w:tc>
          <w:tcPr>
            <w:tcW w:w="623" w:type="dxa"/>
            <w:vAlign w:val="center"/>
          </w:tcPr>
          <w:p w14:paraId="2125ADEF"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3D8E69E3"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1B810EEC"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412624F6"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6F64D82B"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0F31B265" w14:textId="77777777" w:rsidTr="00B03BCB">
        <w:trPr>
          <w:trHeight w:val="417"/>
        </w:trPr>
        <w:tc>
          <w:tcPr>
            <w:tcW w:w="5387" w:type="dxa"/>
          </w:tcPr>
          <w:p w14:paraId="611EC9A5" w14:textId="77777777" w:rsidR="008E6983" w:rsidRPr="00A4376D" w:rsidRDefault="008E6983" w:rsidP="004A0176">
            <w:pPr>
              <w:numPr>
                <w:ilvl w:val="0"/>
                <w:numId w:val="126"/>
              </w:numPr>
              <w:overflowPunct w:val="0"/>
              <w:spacing w:line="276" w:lineRule="auto"/>
              <w:jc w:val="both"/>
              <w:rPr>
                <w:rFonts w:ascii="Times New Roman" w:hAnsi="Times New Roman"/>
              </w:rPr>
            </w:pPr>
            <w:r w:rsidRPr="00A4376D">
              <w:rPr>
                <w:rFonts w:ascii="Times New Roman" w:hAnsi="Times New Roman"/>
              </w:rPr>
              <w:t>能洞察部屬的優點和潛力，創造及給予學習發展機會</w:t>
            </w:r>
            <w:r w:rsidRPr="00A4376D">
              <w:rPr>
                <w:rFonts w:ascii="Times New Roman" w:hAnsi="Times New Roman"/>
              </w:rPr>
              <w:t xml:space="preserve"> (</w:t>
            </w:r>
            <w:r w:rsidRPr="00A4376D">
              <w:rPr>
                <w:rFonts w:ascii="Times New Roman" w:hAnsi="Times New Roman"/>
              </w:rPr>
              <w:t>例如鼓勵進修、工作輪調、推派參與國內外會議等</w:t>
            </w:r>
            <w:r w:rsidRPr="00A4376D">
              <w:rPr>
                <w:rFonts w:ascii="Times New Roman" w:hAnsi="Times New Roman"/>
              </w:rPr>
              <w:t>)</w:t>
            </w:r>
            <w:r w:rsidRPr="00A4376D">
              <w:rPr>
                <w:rFonts w:ascii="Times New Roman" w:hAnsi="Times New Roman"/>
              </w:rPr>
              <w:t>。</w:t>
            </w:r>
          </w:p>
        </w:tc>
        <w:tc>
          <w:tcPr>
            <w:tcW w:w="623" w:type="dxa"/>
            <w:vAlign w:val="center"/>
          </w:tcPr>
          <w:p w14:paraId="752AAE95"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01787CB3"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0654882B"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73F88261"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1FAEC7BF"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07897B6A" w14:textId="77777777" w:rsidTr="00B03BCB">
        <w:trPr>
          <w:trHeight w:val="417"/>
        </w:trPr>
        <w:tc>
          <w:tcPr>
            <w:tcW w:w="5387" w:type="dxa"/>
          </w:tcPr>
          <w:p w14:paraId="00959587" w14:textId="10B1629C" w:rsidR="008E6983" w:rsidRPr="00A4376D" w:rsidRDefault="008E6983" w:rsidP="004A0176">
            <w:pPr>
              <w:numPr>
                <w:ilvl w:val="0"/>
                <w:numId w:val="126"/>
              </w:numPr>
              <w:overflowPunct w:val="0"/>
              <w:spacing w:line="276" w:lineRule="auto"/>
              <w:jc w:val="both"/>
              <w:rPr>
                <w:rFonts w:ascii="Times New Roman" w:hAnsi="Times New Roman"/>
              </w:rPr>
            </w:pPr>
            <w:r w:rsidRPr="00A4376D">
              <w:rPr>
                <w:rFonts w:ascii="Times New Roman" w:hAnsi="Times New Roman"/>
              </w:rPr>
              <w:t>能清楚辨識部屬能力上的缺口，妥善規劃及調配訓練預算，鼓勵同仁參加機關內、外所舉辦的教育訓練課程。</w:t>
            </w:r>
            <w:r w:rsidRPr="00A4376D">
              <w:rPr>
                <w:rFonts w:ascii="Times New Roman" w:hAnsi="Times New Roman"/>
              </w:rPr>
              <w:t>(</w:t>
            </w:r>
            <w:r w:rsidRPr="00A4376D">
              <w:rPr>
                <w:rFonts w:ascii="Times New Roman" w:hAnsi="Times New Roman"/>
              </w:rPr>
              <w:t>例如機關內客製化的教育訓練或</w:t>
            </w:r>
            <w:r w:rsidR="00237DBF">
              <w:rPr>
                <w:rFonts w:ascii="Times New Roman" w:hAnsi="Times New Roman"/>
              </w:rPr>
              <w:t>行政院人事行政總處</w:t>
            </w:r>
            <w:r w:rsidRPr="00A4376D">
              <w:rPr>
                <w:rFonts w:ascii="Times New Roman" w:hAnsi="Times New Roman"/>
              </w:rPr>
              <w:t>及保訓會所舉辦的訓練活動</w:t>
            </w:r>
            <w:r w:rsidRPr="00A4376D">
              <w:rPr>
                <w:rFonts w:ascii="Times New Roman" w:hAnsi="Times New Roman"/>
              </w:rPr>
              <w:t>)</w:t>
            </w:r>
            <w:r w:rsidRPr="00A4376D">
              <w:rPr>
                <w:rFonts w:ascii="Times New Roman" w:hAnsi="Times New Roman"/>
              </w:rPr>
              <w:t>。</w:t>
            </w:r>
          </w:p>
        </w:tc>
        <w:tc>
          <w:tcPr>
            <w:tcW w:w="623" w:type="dxa"/>
            <w:vAlign w:val="center"/>
          </w:tcPr>
          <w:p w14:paraId="0595FE70"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664ED079"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78A0A9B9"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469C1126"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6C4AAADB"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349571DA" w14:textId="77777777" w:rsidTr="00B03BCB">
        <w:trPr>
          <w:trHeight w:val="417"/>
        </w:trPr>
        <w:tc>
          <w:tcPr>
            <w:tcW w:w="5387" w:type="dxa"/>
          </w:tcPr>
          <w:p w14:paraId="40503BB1" w14:textId="77777777" w:rsidR="008E6983" w:rsidRPr="00A4376D" w:rsidRDefault="008E6983" w:rsidP="004A0176">
            <w:pPr>
              <w:numPr>
                <w:ilvl w:val="0"/>
                <w:numId w:val="126"/>
              </w:numPr>
              <w:overflowPunct w:val="0"/>
              <w:spacing w:line="276" w:lineRule="auto"/>
              <w:jc w:val="both"/>
              <w:rPr>
                <w:rFonts w:ascii="Times New Roman" w:hAnsi="Times New Roman"/>
              </w:rPr>
            </w:pPr>
            <w:r w:rsidRPr="00A4376D">
              <w:rPr>
                <w:rFonts w:ascii="Times New Roman" w:hAnsi="Times New Roman"/>
              </w:rPr>
              <w:t>對於在業務執行上表現卓越的部屬，能給予應有的獎勵或晉升的機會，以激勵部屬持續發揮其專長。</w:t>
            </w:r>
          </w:p>
        </w:tc>
        <w:tc>
          <w:tcPr>
            <w:tcW w:w="623" w:type="dxa"/>
            <w:vAlign w:val="center"/>
          </w:tcPr>
          <w:p w14:paraId="610ED941"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11B1784B"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60609B61"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7535B2AC"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281479E8"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bl>
    <w:p w14:paraId="643D975A" w14:textId="77777777" w:rsidR="008E6983" w:rsidRPr="00A4376D" w:rsidRDefault="008E6983" w:rsidP="004A0176">
      <w:pPr>
        <w:overflowPunct w:val="0"/>
        <w:spacing w:line="276" w:lineRule="auto"/>
        <w:rPr>
          <w:rFonts w:ascii="Times New Roman" w:hAnsi="Times New Roman"/>
        </w:rPr>
      </w:pPr>
    </w:p>
    <w:p w14:paraId="29E44BC3" w14:textId="77777777" w:rsidR="008E6983" w:rsidRPr="00A4376D" w:rsidRDefault="008E6983" w:rsidP="004A0176">
      <w:pPr>
        <w:widowControl/>
        <w:overflowPunct w:val="0"/>
        <w:spacing w:line="276" w:lineRule="auto"/>
        <w:rPr>
          <w:rFonts w:ascii="Times New Roman" w:hAnsi="Times New Roman"/>
        </w:rPr>
      </w:pPr>
      <w:r w:rsidRPr="00A4376D">
        <w:rPr>
          <w:rFonts w:ascii="Times New Roman" w:hAnsi="Times New Roman"/>
        </w:rPr>
        <w:br w:type="page"/>
      </w:r>
    </w:p>
    <w:tbl>
      <w:tblPr>
        <w:tblStyle w:val="af2"/>
        <w:tblW w:w="8505"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7"/>
        <w:gridCol w:w="623"/>
        <w:gridCol w:w="624"/>
        <w:gridCol w:w="623"/>
        <w:gridCol w:w="624"/>
        <w:gridCol w:w="624"/>
      </w:tblGrid>
      <w:tr w:rsidR="00DD1E2A" w:rsidRPr="00A4376D" w14:paraId="190D5C2D" w14:textId="77777777" w:rsidTr="00B03BCB">
        <w:trPr>
          <w:trHeight w:val="416"/>
        </w:trPr>
        <w:tc>
          <w:tcPr>
            <w:tcW w:w="8505" w:type="dxa"/>
            <w:gridSpan w:val="6"/>
            <w:vAlign w:val="center"/>
          </w:tcPr>
          <w:p w14:paraId="363B392E" w14:textId="77777777" w:rsidR="008E6983" w:rsidRPr="00A4376D" w:rsidRDefault="008E6983" w:rsidP="004A0176">
            <w:pPr>
              <w:overflowPunct w:val="0"/>
              <w:spacing w:line="276" w:lineRule="auto"/>
              <w:jc w:val="both"/>
              <w:rPr>
                <w:rFonts w:ascii="Times New Roman" w:hAnsi="Times New Roman"/>
              </w:rPr>
            </w:pPr>
            <w:r w:rsidRPr="00A4376D">
              <w:rPr>
                <w:rFonts w:ascii="Times New Roman" w:hAnsi="Times New Roman"/>
              </w:rPr>
              <w:lastRenderedPageBreak/>
              <w:t>職能名稱：資訊蒐集與研判</w:t>
            </w:r>
          </w:p>
        </w:tc>
      </w:tr>
      <w:tr w:rsidR="00DD1E2A" w:rsidRPr="00A4376D" w14:paraId="011551B3" w14:textId="77777777" w:rsidTr="00B03BCB">
        <w:trPr>
          <w:trHeight w:val="416"/>
        </w:trPr>
        <w:tc>
          <w:tcPr>
            <w:tcW w:w="8505" w:type="dxa"/>
            <w:gridSpan w:val="6"/>
            <w:vAlign w:val="center"/>
          </w:tcPr>
          <w:p w14:paraId="3095E23F" w14:textId="77777777" w:rsidR="008E6983" w:rsidRPr="00A4376D" w:rsidRDefault="008E6983" w:rsidP="004A0176">
            <w:pPr>
              <w:overflowPunct w:val="0"/>
              <w:spacing w:line="276" w:lineRule="auto"/>
              <w:rPr>
                <w:rFonts w:ascii="Times New Roman" w:hAnsi="Times New Roman"/>
                <w:sz w:val="32"/>
                <w:szCs w:val="32"/>
              </w:rPr>
            </w:pPr>
            <w:r w:rsidRPr="00A4376D">
              <w:rPr>
                <w:rFonts w:ascii="Times New Roman" w:hAnsi="Times New Roman"/>
              </w:rPr>
              <w:t>職能定義：能蒐集與機關業務發展相關之國內外情資及輿論報導，藉以掌握與瞭解機關業務的局勢發展。</w:t>
            </w:r>
          </w:p>
        </w:tc>
      </w:tr>
      <w:tr w:rsidR="00DD1E2A" w:rsidRPr="00A4376D" w14:paraId="09DFFB3C" w14:textId="77777777" w:rsidTr="00B03BCB">
        <w:trPr>
          <w:trHeight w:val="416"/>
        </w:trPr>
        <w:tc>
          <w:tcPr>
            <w:tcW w:w="5387" w:type="dxa"/>
            <w:vMerge w:val="restart"/>
            <w:vAlign w:val="center"/>
          </w:tcPr>
          <w:p w14:paraId="29EBE618"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關鍵行為指標</w:t>
            </w:r>
          </w:p>
        </w:tc>
        <w:tc>
          <w:tcPr>
            <w:tcW w:w="3118" w:type="dxa"/>
            <w:gridSpan w:val="5"/>
            <w:vAlign w:val="center"/>
          </w:tcPr>
          <w:p w14:paraId="59E6E4AF"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重要性程度</w:t>
            </w:r>
          </w:p>
        </w:tc>
      </w:tr>
      <w:tr w:rsidR="00DD1E2A" w:rsidRPr="00A4376D" w14:paraId="3057A44A" w14:textId="77777777" w:rsidTr="00B03BCB">
        <w:trPr>
          <w:trHeight w:val="2138"/>
        </w:trPr>
        <w:tc>
          <w:tcPr>
            <w:tcW w:w="5387" w:type="dxa"/>
            <w:vMerge/>
          </w:tcPr>
          <w:p w14:paraId="70B5ECEF" w14:textId="77777777" w:rsidR="008E6983" w:rsidRPr="00A4376D" w:rsidRDefault="008E6983" w:rsidP="004A0176">
            <w:pPr>
              <w:overflowPunct w:val="0"/>
              <w:spacing w:line="276" w:lineRule="auto"/>
              <w:rPr>
                <w:rFonts w:ascii="Times New Roman" w:hAnsi="Times New Roman"/>
              </w:rPr>
            </w:pPr>
          </w:p>
        </w:tc>
        <w:tc>
          <w:tcPr>
            <w:tcW w:w="623" w:type="dxa"/>
            <w:vAlign w:val="center"/>
          </w:tcPr>
          <w:p w14:paraId="0E4F7940"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非</w:t>
            </w:r>
          </w:p>
          <w:p w14:paraId="19EB396F"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常</w:t>
            </w:r>
          </w:p>
          <w:p w14:paraId="70071F1A"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w:t>
            </w:r>
          </w:p>
          <w:p w14:paraId="5C412919"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w:t>
            </w:r>
          </w:p>
          <w:p w14:paraId="4AD27946"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要</w:t>
            </w:r>
          </w:p>
        </w:tc>
        <w:tc>
          <w:tcPr>
            <w:tcW w:w="624" w:type="dxa"/>
            <w:vAlign w:val="center"/>
          </w:tcPr>
          <w:p w14:paraId="0783606E"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不重要</w:t>
            </w:r>
          </w:p>
        </w:tc>
        <w:tc>
          <w:tcPr>
            <w:tcW w:w="623" w:type="dxa"/>
            <w:vAlign w:val="center"/>
          </w:tcPr>
          <w:p w14:paraId="561701F3"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普通</w:t>
            </w:r>
          </w:p>
        </w:tc>
        <w:tc>
          <w:tcPr>
            <w:tcW w:w="624" w:type="dxa"/>
            <w:vAlign w:val="center"/>
          </w:tcPr>
          <w:p w14:paraId="4BB2A4A3"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w:t>
            </w:r>
          </w:p>
        </w:tc>
        <w:tc>
          <w:tcPr>
            <w:tcW w:w="624" w:type="dxa"/>
            <w:vAlign w:val="center"/>
          </w:tcPr>
          <w:p w14:paraId="1F62E77F" w14:textId="77777777" w:rsidR="008E6983" w:rsidRPr="00A4376D" w:rsidRDefault="008E6983" w:rsidP="004A0176">
            <w:pPr>
              <w:overflowPunct w:val="0"/>
              <w:spacing w:line="276" w:lineRule="auto"/>
              <w:ind w:leftChars="-26" w:left="-62"/>
              <w:jc w:val="center"/>
              <w:rPr>
                <w:rFonts w:ascii="Times New Roman" w:hAnsi="Times New Roman"/>
              </w:rPr>
            </w:pPr>
            <w:r w:rsidRPr="00A4376D">
              <w:rPr>
                <w:rFonts w:ascii="Times New Roman" w:hAnsi="Times New Roman"/>
              </w:rPr>
              <w:t>非常重要</w:t>
            </w:r>
          </w:p>
        </w:tc>
      </w:tr>
      <w:tr w:rsidR="00DD1E2A" w:rsidRPr="00A4376D" w14:paraId="3A255AAB" w14:textId="77777777" w:rsidTr="00B03BCB">
        <w:trPr>
          <w:trHeight w:val="417"/>
        </w:trPr>
        <w:tc>
          <w:tcPr>
            <w:tcW w:w="5387" w:type="dxa"/>
          </w:tcPr>
          <w:p w14:paraId="2D468AB8" w14:textId="77777777" w:rsidR="008E6983" w:rsidRPr="00A4376D" w:rsidRDefault="008E6983" w:rsidP="004A0176">
            <w:pPr>
              <w:numPr>
                <w:ilvl w:val="0"/>
                <w:numId w:val="128"/>
              </w:numPr>
              <w:overflowPunct w:val="0"/>
              <w:spacing w:line="276" w:lineRule="auto"/>
              <w:ind w:rightChars="13" w:right="31"/>
              <w:jc w:val="both"/>
              <w:rPr>
                <w:rFonts w:ascii="Times New Roman" w:hAnsi="Times New Roman"/>
                <w:b/>
              </w:rPr>
            </w:pPr>
            <w:r w:rsidRPr="00A4376D">
              <w:rPr>
                <w:rFonts w:ascii="Times New Roman" w:hAnsi="Times New Roman"/>
              </w:rPr>
              <w:t>能運用各種媒體管道或透過政府外派團隊，蒐集與機關業務相關之最新資訊。</w:t>
            </w:r>
          </w:p>
        </w:tc>
        <w:tc>
          <w:tcPr>
            <w:tcW w:w="623" w:type="dxa"/>
            <w:vAlign w:val="center"/>
          </w:tcPr>
          <w:p w14:paraId="06447489"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0B376E62"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68926B6F"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54306640"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5FCF98CA"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5F3BFE8B" w14:textId="77777777" w:rsidTr="00B03BCB">
        <w:trPr>
          <w:trHeight w:val="417"/>
        </w:trPr>
        <w:tc>
          <w:tcPr>
            <w:tcW w:w="5387" w:type="dxa"/>
          </w:tcPr>
          <w:p w14:paraId="4614316E" w14:textId="77777777" w:rsidR="008E6983" w:rsidRPr="00A4376D" w:rsidRDefault="008E6983" w:rsidP="004A0176">
            <w:pPr>
              <w:numPr>
                <w:ilvl w:val="0"/>
                <w:numId w:val="128"/>
              </w:numPr>
              <w:overflowPunct w:val="0"/>
              <w:spacing w:line="276" w:lineRule="auto"/>
              <w:ind w:rightChars="13" w:right="31"/>
              <w:jc w:val="both"/>
              <w:rPr>
                <w:rFonts w:ascii="Times New Roman" w:hAnsi="Times New Roman"/>
                <w:b/>
              </w:rPr>
            </w:pPr>
            <w:r w:rsidRPr="00A4376D">
              <w:rPr>
                <w:rFonts w:ascii="Times New Roman" w:hAnsi="Times New Roman"/>
              </w:rPr>
              <w:t>能主動蒐集民眾對於政策之觀點、疑慮，以襄助首長或長官掌握輿情。</w:t>
            </w:r>
          </w:p>
        </w:tc>
        <w:tc>
          <w:tcPr>
            <w:tcW w:w="623" w:type="dxa"/>
            <w:vAlign w:val="center"/>
          </w:tcPr>
          <w:p w14:paraId="0FB9249A"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4CBDE10A"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2B6F2635"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62199678"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0AAE63EC"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1E7F60C2" w14:textId="77777777" w:rsidTr="00B03BCB">
        <w:trPr>
          <w:trHeight w:val="417"/>
        </w:trPr>
        <w:tc>
          <w:tcPr>
            <w:tcW w:w="5387" w:type="dxa"/>
          </w:tcPr>
          <w:p w14:paraId="1BA101F9" w14:textId="77777777" w:rsidR="008E6983" w:rsidRPr="00A4376D" w:rsidRDefault="008E6983" w:rsidP="004A0176">
            <w:pPr>
              <w:numPr>
                <w:ilvl w:val="0"/>
                <w:numId w:val="128"/>
              </w:numPr>
              <w:overflowPunct w:val="0"/>
              <w:spacing w:line="276" w:lineRule="auto"/>
              <w:ind w:rightChars="13" w:right="31"/>
              <w:jc w:val="both"/>
              <w:rPr>
                <w:rFonts w:ascii="Times New Roman" w:hAnsi="Times New Roman"/>
              </w:rPr>
            </w:pPr>
            <w:r w:rsidRPr="00A4376D">
              <w:rPr>
                <w:rFonts w:ascii="Times New Roman" w:hAnsi="Times New Roman"/>
              </w:rPr>
              <w:t>透過參與國內、外會議，蒐集相關資料，據以研判機關業務可能的發展方向。</w:t>
            </w:r>
          </w:p>
        </w:tc>
        <w:tc>
          <w:tcPr>
            <w:tcW w:w="623" w:type="dxa"/>
            <w:vAlign w:val="center"/>
          </w:tcPr>
          <w:p w14:paraId="0AD58161"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3BD12A80"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6258362E"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6D238010"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05F4E199"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bl>
    <w:p w14:paraId="17AFB278" w14:textId="77777777" w:rsidR="008E6983" w:rsidRPr="00A4376D" w:rsidRDefault="008E6983" w:rsidP="004A0176">
      <w:pPr>
        <w:overflowPunct w:val="0"/>
        <w:spacing w:line="276" w:lineRule="auto"/>
        <w:rPr>
          <w:rFonts w:ascii="Times New Roman" w:hAnsi="Times New Roman"/>
        </w:rPr>
      </w:pPr>
    </w:p>
    <w:p w14:paraId="4A5E5DB7" w14:textId="77777777" w:rsidR="008E6983" w:rsidRPr="00A4376D" w:rsidRDefault="008E6983" w:rsidP="004A0176">
      <w:pPr>
        <w:overflowPunct w:val="0"/>
        <w:spacing w:line="276" w:lineRule="auto"/>
        <w:rPr>
          <w:rFonts w:ascii="Times New Roman" w:hAnsi="Times New Roman"/>
        </w:rPr>
      </w:pPr>
      <w:r w:rsidRPr="00A4376D">
        <w:rPr>
          <w:rFonts w:ascii="Times New Roman" w:hAnsi="Times New Roman"/>
        </w:rPr>
        <w:br w:type="page"/>
      </w:r>
    </w:p>
    <w:tbl>
      <w:tblPr>
        <w:tblStyle w:val="af2"/>
        <w:tblW w:w="8505"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7"/>
        <w:gridCol w:w="623"/>
        <w:gridCol w:w="624"/>
        <w:gridCol w:w="623"/>
        <w:gridCol w:w="624"/>
        <w:gridCol w:w="624"/>
      </w:tblGrid>
      <w:tr w:rsidR="00DD1E2A" w:rsidRPr="00A4376D" w14:paraId="65266B3A" w14:textId="77777777" w:rsidTr="00B03BCB">
        <w:trPr>
          <w:trHeight w:val="416"/>
        </w:trPr>
        <w:tc>
          <w:tcPr>
            <w:tcW w:w="8505" w:type="dxa"/>
            <w:gridSpan w:val="6"/>
            <w:vAlign w:val="center"/>
          </w:tcPr>
          <w:p w14:paraId="213E1132" w14:textId="77777777" w:rsidR="008E6983" w:rsidRPr="00A4376D" w:rsidRDefault="008E6983" w:rsidP="004A0176">
            <w:pPr>
              <w:overflowPunct w:val="0"/>
              <w:spacing w:line="276" w:lineRule="auto"/>
              <w:jc w:val="both"/>
              <w:rPr>
                <w:rFonts w:ascii="Times New Roman" w:hAnsi="Times New Roman"/>
              </w:rPr>
            </w:pPr>
            <w:r w:rsidRPr="00A4376D">
              <w:rPr>
                <w:rFonts w:ascii="Times New Roman" w:hAnsi="Times New Roman"/>
              </w:rPr>
              <w:lastRenderedPageBreak/>
              <w:t>職能名稱：業務規劃與執行</w:t>
            </w:r>
          </w:p>
        </w:tc>
      </w:tr>
      <w:tr w:rsidR="00DD1E2A" w:rsidRPr="00A4376D" w14:paraId="43656D45" w14:textId="77777777" w:rsidTr="00B03BCB">
        <w:trPr>
          <w:trHeight w:val="416"/>
        </w:trPr>
        <w:tc>
          <w:tcPr>
            <w:tcW w:w="8505" w:type="dxa"/>
            <w:gridSpan w:val="6"/>
            <w:vAlign w:val="center"/>
          </w:tcPr>
          <w:p w14:paraId="0DEC7587" w14:textId="77777777" w:rsidR="008E6983" w:rsidRPr="00A4376D" w:rsidRDefault="008E6983" w:rsidP="004A0176">
            <w:pPr>
              <w:overflowPunct w:val="0"/>
              <w:spacing w:line="276" w:lineRule="auto"/>
              <w:rPr>
                <w:rFonts w:ascii="Times New Roman" w:hAnsi="Times New Roman"/>
                <w:sz w:val="32"/>
                <w:szCs w:val="32"/>
              </w:rPr>
            </w:pPr>
            <w:r w:rsidRPr="00A4376D">
              <w:rPr>
                <w:rFonts w:ascii="Times New Roman" w:hAnsi="Times New Roman"/>
              </w:rPr>
              <w:t>職能定義：能根據組織短、中、長期目標，規劃各項重大政策、法案及專案執行方向，並有效配置適當的人力與資源。</w:t>
            </w:r>
          </w:p>
        </w:tc>
      </w:tr>
      <w:tr w:rsidR="00DD1E2A" w:rsidRPr="00A4376D" w14:paraId="29F5EB1E" w14:textId="77777777" w:rsidTr="00B03BCB">
        <w:trPr>
          <w:trHeight w:val="416"/>
        </w:trPr>
        <w:tc>
          <w:tcPr>
            <w:tcW w:w="5387" w:type="dxa"/>
            <w:vMerge w:val="restart"/>
            <w:vAlign w:val="center"/>
          </w:tcPr>
          <w:p w14:paraId="251DD6DF"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關鍵行為指標</w:t>
            </w:r>
          </w:p>
        </w:tc>
        <w:tc>
          <w:tcPr>
            <w:tcW w:w="3118" w:type="dxa"/>
            <w:gridSpan w:val="5"/>
            <w:vAlign w:val="center"/>
          </w:tcPr>
          <w:p w14:paraId="04C8E495"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重要性程度</w:t>
            </w:r>
          </w:p>
        </w:tc>
      </w:tr>
      <w:tr w:rsidR="00DD1E2A" w:rsidRPr="00A4376D" w14:paraId="4B8C13B5" w14:textId="77777777" w:rsidTr="00B03BCB">
        <w:trPr>
          <w:trHeight w:val="2138"/>
        </w:trPr>
        <w:tc>
          <w:tcPr>
            <w:tcW w:w="5387" w:type="dxa"/>
            <w:vMerge/>
          </w:tcPr>
          <w:p w14:paraId="5A49A035" w14:textId="77777777" w:rsidR="008E6983" w:rsidRPr="00A4376D" w:rsidRDefault="008E6983" w:rsidP="004A0176">
            <w:pPr>
              <w:overflowPunct w:val="0"/>
              <w:spacing w:line="276" w:lineRule="auto"/>
              <w:rPr>
                <w:rFonts w:ascii="Times New Roman" w:hAnsi="Times New Roman"/>
              </w:rPr>
            </w:pPr>
          </w:p>
        </w:tc>
        <w:tc>
          <w:tcPr>
            <w:tcW w:w="623" w:type="dxa"/>
            <w:vAlign w:val="center"/>
          </w:tcPr>
          <w:p w14:paraId="559407F0"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非</w:t>
            </w:r>
          </w:p>
          <w:p w14:paraId="2B01779A"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常</w:t>
            </w:r>
          </w:p>
          <w:p w14:paraId="72561A9F"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w:t>
            </w:r>
          </w:p>
          <w:p w14:paraId="6C483122"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w:t>
            </w:r>
          </w:p>
          <w:p w14:paraId="2891CA6E"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要</w:t>
            </w:r>
          </w:p>
        </w:tc>
        <w:tc>
          <w:tcPr>
            <w:tcW w:w="624" w:type="dxa"/>
            <w:vAlign w:val="center"/>
          </w:tcPr>
          <w:p w14:paraId="7C0FB925"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不重要</w:t>
            </w:r>
          </w:p>
        </w:tc>
        <w:tc>
          <w:tcPr>
            <w:tcW w:w="623" w:type="dxa"/>
            <w:vAlign w:val="center"/>
          </w:tcPr>
          <w:p w14:paraId="023EC2D2"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普通</w:t>
            </w:r>
          </w:p>
        </w:tc>
        <w:tc>
          <w:tcPr>
            <w:tcW w:w="624" w:type="dxa"/>
            <w:vAlign w:val="center"/>
          </w:tcPr>
          <w:p w14:paraId="3CC4A7DD"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w:t>
            </w:r>
          </w:p>
        </w:tc>
        <w:tc>
          <w:tcPr>
            <w:tcW w:w="624" w:type="dxa"/>
            <w:vAlign w:val="center"/>
          </w:tcPr>
          <w:p w14:paraId="5F689E41" w14:textId="77777777" w:rsidR="008E6983" w:rsidRPr="00A4376D" w:rsidRDefault="008E6983" w:rsidP="004A0176">
            <w:pPr>
              <w:overflowPunct w:val="0"/>
              <w:spacing w:line="276" w:lineRule="auto"/>
              <w:ind w:leftChars="-26" w:left="-62"/>
              <w:jc w:val="center"/>
              <w:rPr>
                <w:rFonts w:ascii="Times New Roman" w:hAnsi="Times New Roman"/>
              </w:rPr>
            </w:pPr>
            <w:r w:rsidRPr="00A4376D">
              <w:rPr>
                <w:rFonts w:ascii="Times New Roman" w:hAnsi="Times New Roman"/>
              </w:rPr>
              <w:t>非常重要</w:t>
            </w:r>
          </w:p>
        </w:tc>
      </w:tr>
      <w:tr w:rsidR="00DD1E2A" w:rsidRPr="00A4376D" w14:paraId="22D26216" w14:textId="77777777" w:rsidTr="00B03BCB">
        <w:trPr>
          <w:trHeight w:val="417"/>
        </w:trPr>
        <w:tc>
          <w:tcPr>
            <w:tcW w:w="5387" w:type="dxa"/>
          </w:tcPr>
          <w:p w14:paraId="57DCD667" w14:textId="77777777" w:rsidR="008E6983" w:rsidRPr="00A4376D" w:rsidRDefault="008E6983" w:rsidP="004A0176">
            <w:pPr>
              <w:numPr>
                <w:ilvl w:val="0"/>
                <w:numId w:val="127"/>
              </w:numPr>
              <w:overflowPunct w:val="0"/>
              <w:spacing w:line="276" w:lineRule="auto"/>
              <w:ind w:left="459" w:rightChars="13" w:right="31"/>
              <w:jc w:val="both"/>
              <w:rPr>
                <w:rFonts w:ascii="Times New Roman" w:hAnsi="Times New Roman"/>
                <w:b/>
              </w:rPr>
            </w:pPr>
            <w:r w:rsidRPr="00A4376D">
              <w:rPr>
                <w:rFonts w:ascii="Times New Roman" w:hAnsi="Times New Roman"/>
              </w:rPr>
              <w:t>能依循計畫，建立業務具體執行流程，清楚掌握時間期程、人力和資源配置，如期如質達成計畫目標。</w:t>
            </w:r>
          </w:p>
        </w:tc>
        <w:tc>
          <w:tcPr>
            <w:tcW w:w="623" w:type="dxa"/>
            <w:vAlign w:val="center"/>
          </w:tcPr>
          <w:p w14:paraId="4E1A0A7A"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5810DB16"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19B1C2FF"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5392689B"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32C3F673"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2E2E32BB" w14:textId="77777777" w:rsidTr="00B03BCB">
        <w:trPr>
          <w:trHeight w:val="417"/>
        </w:trPr>
        <w:tc>
          <w:tcPr>
            <w:tcW w:w="5387" w:type="dxa"/>
          </w:tcPr>
          <w:p w14:paraId="7C09A454" w14:textId="77777777" w:rsidR="008E6983" w:rsidRPr="00A4376D" w:rsidRDefault="008E6983" w:rsidP="004A0176">
            <w:pPr>
              <w:numPr>
                <w:ilvl w:val="0"/>
                <w:numId w:val="127"/>
              </w:numPr>
              <w:overflowPunct w:val="0"/>
              <w:spacing w:line="276" w:lineRule="auto"/>
              <w:ind w:left="459" w:rightChars="13" w:right="31"/>
              <w:jc w:val="both"/>
              <w:rPr>
                <w:rFonts w:ascii="Times New Roman" w:hAnsi="Times New Roman"/>
              </w:rPr>
            </w:pPr>
            <w:r w:rsidRPr="00A4376D">
              <w:rPr>
                <w:rFonts w:ascii="Times New Roman" w:hAnsi="Times New Roman"/>
              </w:rPr>
              <w:t>能勇於承接及掌握上級交付的臨時性任務，做好一切規劃及工作分配，圓滿達成任務。</w:t>
            </w:r>
          </w:p>
        </w:tc>
        <w:tc>
          <w:tcPr>
            <w:tcW w:w="623" w:type="dxa"/>
            <w:vAlign w:val="center"/>
          </w:tcPr>
          <w:p w14:paraId="18F22F84"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1E159E51"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3E674837"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1B4A4810"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0BBB5EBD"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4B827466" w14:textId="77777777" w:rsidTr="00B03BCB">
        <w:trPr>
          <w:trHeight w:val="417"/>
        </w:trPr>
        <w:tc>
          <w:tcPr>
            <w:tcW w:w="5387" w:type="dxa"/>
          </w:tcPr>
          <w:p w14:paraId="3D5D0102" w14:textId="77777777" w:rsidR="008E6983" w:rsidRPr="00A4376D" w:rsidRDefault="008E6983" w:rsidP="004A0176">
            <w:pPr>
              <w:numPr>
                <w:ilvl w:val="0"/>
                <w:numId w:val="127"/>
              </w:numPr>
              <w:overflowPunct w:val="0"/>
              <w:spacing w:line="276" w:lineRule="auto"/>
              <w:ind w:left="459" w:rightChars="13" w:right="31"/>
              <w:jc w:val="both"/>
              <w:rPr>
                <w:rFonts w:ascii="Times New Roman" w:hAnsi="Times New Roman"/>
              </w:rPr>
            </w:pPr>
            <w:r w:rsidRPr="00A4376D">
              <w:rPr>
                <w:rFonts w:ascii="Times New Roman" w:hAnsi="Times New Roman"/>
              </w:rPr>
              <w:t>能清楚年度目標並整合資源，具體地規劃機關年度計劃與預算。</w:t>
            </w:r>
          </w:p>
        </w:tc>
        <w:tc>
          <w:tcPr>
            <w:tcW w:w="623" w:type="dxa"/>
            <w:vAlign w:val="center"/>
          </w:tcPr>
          <w:p w14:paraId="33FC71BC"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76A40220"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0CF274BF"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4C758540"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5385B520"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DD1E2A" w:rsidRPr="00A4376D" w14:paraId="1D24F1F1" w14:textId="77777777" w:rsidTr="00B03BCB">
        <w:trPr>
          <w:trHeight w:val="417"/>
        </w:trPr>
        <w:tc>
          <w:tcPr>
            <w:tcW w:w="5387" w:type="dxa"/>
          </w:tcPr>
          <w:p w14:paraId="66B85CD8" w14:textId="77777777" w:rsidR="008E6983" w:rsidRPr="00A4376D" w:rsidRDefault="00F405F2" w:rsidP="004A0176">
            <w:pPr>
              <w:numPr>
                <w:ilvl w:val="0"/>
                <w:numId w:val="127"/>
              </w:numPr>
              <w:overflowPunct w:val="0"/>
              <w:spacing w:line="276" w:lineRule="auto"/>
              <w:ind w:left="459" w:rightChars="13" w:right="31"/>
              <w:jc w:val="both"/>
              <w:rPr>
                <w:rFonts w:ascii="Times New Roman" w:hAnsi="Times New Roman"/>
              </w:rPr>
            </w:pPr>
            <w:r w:rsidRPr="00A4376D">
              <w:rPr>
                <w:rFonts w:ascii="Times New Roman" w:hAnsi="Times New Roman"/>
                <w:noProof w:val="0"/>
                <w:kern w:val="0"/>
                <w:szCs w:val="24"/>
                <w:lang w:val="zh-TW"/>
              </w:rPr>
              <w:t>能有效預測及管理</w:t>
            </w:r>
            <w:r w:rsidRPr="00A4376D">
              <w:rPr>
                <w:rFonts w:ascii="Times New Roman" w:hAnsi="Times New Roman"/>
                <w:noProof w:val="0"/>
                <w:szCs w:val="24"/>
              </w:rPr>
              <w:t>業務執行中遇到困難與障礙</w:t>
            </w:r>
            <w:r w:rsidRPr="00A4376D">
              <w:rPr>
                <w:rFonts w:ascii="Times New Roman" w:hAnsi="Times New Roman"/>
                <w:noProof w:val="0"/>
                <w:kern w:val="0"/>
                <w:szCs w:val="24"/>
                <w:lang w:val="zh-TW"/>
              </w:rPr>
              <w:t>，</w:t>
            </w:r>
            <w:r w:rsidRPr="00A4376D">
              <w:rPr>
                <w:rFonts w:ascii="Times New Roman" w:hAnsi="Times New Roman"/>
                <w:noProof w:val="0"/>
                <w:szCs w:val="24"/>
              </w:rPr>
              <w:t>勇於面對並</w:t>
            </w:r>
            <w:r w:rsidRPr="00A4376D">
              <w:rPr>
                <w:rFonts w:ascii="Times New Roman" w:hAnsi="Times New Roman"/>
                <w:noProof w:val="0"/>
                <w:kern w:val="0"/>
                <w:szCs w:val="24"/>
                <w:lang w:val="zh-TW"/>
              </w:rPr>
              <w:t>發展出相對應的解決策略與</w:t>
            </w:r>
            <w:r w:rsidRPr="00A4376D">
              <w:rPr>
                <w:rFonts w:ascii="Times New Roman" w:hAnsi="Times New Roman"/>
                <w:noProof w:val="0"/>
                <w:szCs w:val="24"/>
              </w:rPr>
              <w:t>及時協調取得相關資源挹注</w:t>
            </w:r>
            <w:r w:rsidRPr="00A4376D">
              <w:rPr>
                <w:rFonts w:ascii="Times New Roman" w:hAnsi="Times New Roman"/>
                <w:noProof w:val="0"/>
                <w:kern w:val="0"/>
                <w:szCs w:val="24"/>
                <w:lang w:val="zh-TW"/>
              </w:rPr>
              <w:t>。</w:t>
            </w:r>
          </w:p>
        </w:tc>
        <w:tc>
          <w:tcPr>
            <w:tcW w:w="623" w:type="dxa"/>
            <w:vAlign w:val="center"/>
          </w:tcPr>
          <w:p w14:paraId="49CECAF8"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1D4D79A4"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3" w:type="dxa"/>
            <w:vAlign w:val="center"/>
          </w:tcPr>
          <w:p w14:paraId="4040517C"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7E82D1C4"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c>
          <w:tcPr>
            <w:tcW w:w="624" w:type="dxa"/>
            <w:vAlign w:val="center"/>
          </w:tcPr>
          <w:p w14:paraId="7BB65698" w14:textId="77777777" w:rsidR="008E6983" w:rsidRPr="00A4376D" w:rsidRDefault="008E6983" w:rsidP="004A0176">
            <w:pPr>
              <w:overflowPunct w:val="0"/>
              <w:spacing w:line="276" w:lineRule="auto"/>
              <w:jc w:val="center"/>
              <w:rPr>
                <w:rFonts w:ascii="Times New Roman" w:hAnsi="Times New Roman"/>
              </w:rPr>
            </w:pPr>
            <w:r w:rsidRPr="00A4376D">
              <w:rPr>
                <w:rFonts w:ascii="Segoe UI Symbol" w:hAnsi="Segoe UI Symbol" w:cs="Segoe UI Symbol"/>
              </w:rPr>
              <w:t>☐</w:t>
            </w:r>
          </w:p>
        </w:tc>
      </w:tr>
      <w:tr w:rsidR="002D6DD7" w:rsidRPr="00A4376D" w14:paraId="6BCF1369" w14:textId="77777777" w:rsidTr="00B03BCB">
        <w:trPr>
          <w:trHeight w:val="417"/>
        </w:trPr>
        <w:tc>
          <w:tcPr>
            <w:tcW w:w="5387" w:type="dxa"/>
          </w:tcPr>
          <w:p w14:paraId="2D62739B" w14:textId="77777777" w:rsidR="002D6DD7" w:rsidRPr="00A4376D" w:rsidRDefault="002D6DD7" w:rsidP="002D6DD7">
            <w:pPr>
              <w:numPr>
                <w:ilvl w:val="0"/>
                <w:numId w:val="127"/>
              </w:numPr>
              <w:overflowPunct w:val="0"/>
              <w:spacing w:line="276" w:lineRule="auto"/>
              <w:ind w:left="459" w:rightChars="13" w:right="31"/>
              <w:jc w:val="both"/>
              <w:rPr>
                <w:rFonts w:ascii="Times New Roman" w:hAnsi="Times New Roman"/>
              </w:rPr>
            </w:pPr>
            <w:r w:rsidRPr="00A4376D">
              <w:rPr>
                <w:rFonts w:ascii="Times New Roman" w:hAnsi="Times New Roman"/>
              </w:rPr>
              <w:t>對於機關業務，能展現具創新性的作法。</w:t>
            </w:r>
          </w:p>
        </w:tc>
        <w:tc>
          <w:tcPr>
            <w:tcW w:w="623" w:type="dxa"/>
            <w:vAlign w:val="center"/>
          </w:tcPr>
          <w:p w14:paraId="34F9DEF8" w14:textId="28493E00" w:rsidR="002D6DD7" w:rsidRPr="00A4376D" w:rsidRDefault="002D6DD7" w:rsidP="002D6DD7">
            <w:pPr>
              <w:overflowPunct w:val="0"/>
              <w:spacing w:line="276" w:lineRule="auto"/>
              <w:jc w:val="center"/>
              <w:rPr>
                <w:rFonts w:ascii="Times New Roman" w:hAnsi="Times New Roman"/>
              </w:rPr>
            </w:pPr>
            <w:r w:rsidRPr="00A4376D">
              <w:rPr>
                <w:rFonts w:ascii="Segoe UI Symbol" w:hAnsi="Segoe UI Symbol" w:cs="Segoe UI Symbol"/>
                <w:sz w:val="28"/>
                <w:szCs w:val="28"/>
              </w:rPr>
              <w:t>☐</w:t>
            </w:r>
          </w:p>
        </w:tc>
        <w:tc>
          <w:tcPr>
            <w:tcW w:w="624" w:type="dxa"/>
            <w:vAlign w:val="center"/>
          </w:tcPr>
          <w:p w14:paraId="70EBABE1" w14:textId="1CDC3C1A" w:rsidR="002D6DD7" w:rsidRPr="00A4376D" w:rsidRDefault="002D6DD7" w:rsidP="002D6DD7">
            <w:pPr>
              <w:overflowPunct w:val="0"/>
              <w:spacing w:line="276" w:lineRule="auto"/>
              <w:jc w:val="center"/>
              <w:rPr>
                <w:rFonts w:ascii="Times New Roman" w:hAnsi="Times New Roman"/>
              </w:rPr>
            </w:pPr>
            <w:r w:rsidRPr="00A4376D">
              <w:rPr>
                <w:rFonts w:ascii="Segoe UI Symbol" w:hAnsi="Segoe UI Symbol" w:cs="Segoe UI Symbol"/>
                <w:sz w:val="28"/>
                <w:szCs w:val="28"/>
              </w:rPr>
              <w:t>☐</w:t>
            </w:r>
          </w:p>
        </w:tc>
        <w:tc>
          <w:tcPr>
            <w:tcW w:w="623" w:type="dxa"/>
            <w:vAlign w:val="center"/>
          </w:tcPr>
          <w:p w14:paraId="1C2DC423" w14:textId="47FA6A77" w:rsidR="002D6DD7" w:rsidRPr="00A4376D" w:rsidRDefault="002D6DD7" w:rsidP="002D6DD7">
            <w:pPr>
              <w:overflowPunct w:val="0"/>
              <w:spacing w:line="276" w:lineRule="auto"/>
              <w:jc w:val="center"/>
              <w:rPr>
                <w:rFonts w:ascii="Times New Roman" w:hAnsi="Times New Roman"/>
              </w:rPr>
            </w:pPr>
            <w:r w:rsidRPr="00A4376D">
              <w:rPr>
                <w:rFonts w:ascii="Segoe UI Symbol" w:hAnsi="Segoe UI Symbol" w:cs="Segoe UI Symbol"/>
                <w:sz w:val="28"/>
                <w:szCs w:val="28"/>
              </w:rPr>
              <w:t>☐</w:t>
            </w:r>
          </w:p>
        </w:tc>
        <w:tc>
          <w:tcPr>
            <w:tcW w:w="624" w:type="dxa"/>
            <w:vAlign w:val="center"/>
          </w:tcPr>
          <w:p w14:paraId="22CA2DAF" w14:textId="6CD339D5" w:rsidR="002D6DD7" w:rsidRPr="00A4376D" w:rsidRDefault="002D6DD7" w:rsidP="002D6DD7">
            <w:pPr>
              <w:overflowPunct w:val="0"/>
              <w:spacing w:line="276" w:lineRule="auto"/>
              <w:jc w:val="center"/>
              <w:rPr>
                <w:rFonts w:ascii="Times New Roman" w:hAnsi="Times New Roman"/>
              </w:rPr>
            </w:pPr>
            <w:r w:rsidRPr="00A4376D">
              <w:rPr>
                <w:rFonts w:ascii="Segoe UI Symbol" w:hAnsi="Segoe UI Symbol" w:cs="Segoe UI Symbol"/>
                <w:sz w:val="28"/>
                <w:szCs w:val="28"/>
              </w:rPr>
              <w:t>☐</w:t>
            </w:r>
          </w:p>
        </w:tc>
        <w:tc>
          <w:tcPr>
            <w:tcW w:w="624" w:type="dxa"/>
            <w:vAlign w:val="center"/>
          </w:tcPr>
          <w:p w14:paraId="41476A8A" w14:textId="7E5EA214" w:rsidR="002D6DD7" w:rsidRPr="00A4376D" w:rsidRDefault="002D6DD7" w:rsidP="002D6DD7">
            <w:pPr>
              <w:overflowPunct w:val="0"/>
              <w:spacing w:line="276" w:lineRule="auto"/>
              <w:jc w:val="center"/>
              <w:rPr>
                <w:rFonts w:ascii="Times New Roman" w:hAnsi="Times New Roman"/>
              </w:rPr>
            </w:pPr>
            <w:r w:rsidRPr="00A4376D">
              <w:rPr>
                <w:rFonts w:ascii="Segoe UI Symbol" w:hAnsi="Segoe UI Symbol" w:cs="Segoe UI Symbol"/>
                <w:sz w:val="28"/>
                <w:szCs w:val="28"/>
              </w:rPr>
              <w:t>☐</w:t>
            </w:r>
          </w:p>
        </w:tc>
      </w:tr>
    </w:tbl>
    <w:p w14:paraId="022896D7" w14:textId="77777777" w:rsidR="008E6983" w:rsidRPr="00A4376D" w:rsidRDefault="008E6983" w:rsidP="004A0176">
      <w:pPr>
        <w:widowControl/>
        <w:overflowPunct w:val="0"/>
        <w:spacing w:line="276" w:lineRule="auto"/>
        <w:rPr>
          <w:rFonts w:ascii="Times New Roman" w:hAnsi="Times New Roman"/>
        </w:rPr>
      </w:pPr>
    </w:p>
    <w:p w14:paraId="6A2F5499" w14:textId="77777777" w:rsidR="008E6983" w:rsidRPr="00A4376D" w:rsidRDefault="008E6983" w:rsidP="004A0176">
      <w:pPr>
        <w:overflowPunct w:val="0"/>
        <w:spacing w:line="276" w:lineRule="auto"/>
        <w:rPr>
          <w:rFonts w:ascii="Times New Roman" w:hAnsi="Times New Roman"/>
        </w:rPr>
      </w:pPr>
    </w:p>
    <w:p w14:paraId="34CD6F04" w14:textId="77777777" w:rsidR="008E6983" w:rsidRPr="00A4376D" w:rsidRDefault="008E6983" w:rsidP="004A0176">
      <w:pPr>
        <w:overflowPunct w:val="0"/>
        <w:spacing w:line="276" w:lineRule="auto"/>
        <w:rPr>
          <w:rFonts w:ascii="Times New Roman" w:hAnsi="Times New Roman"/>
        </w:rPr>
      </w:pPr>
    </w:p>
    <w:p w14:paraId="4828B97B" w14:textId="77777777" w:rsidR="008E6983" w:rsidRPr="00A4376D" w:rsidRDefault="008E6983" w:rsidP="004A0176">
      <w:pPr>
        <w:overflowPunct w:val="0"/>
        <w:spacing w:line="276" w:lineRule="auto"/>
        <w:rPr>
          <w:rFonts w:ascii="Times New Roman" w:hAnsi="Times New Roman"/>
        </w:rPr>
      </w:pPr>
      <w:r w:rsidRPr="00A4376D">
        <w:rPr>
          <w:rFonts w:ascii="Times New Roman" w:hAnsi="Times New Roman"/>
        </w:rPr>
        <w:br w:type="page"/>
      </w:r>
    </w:p>
    <w:p w14:paraId="5D607308" w14:textId="77777777" w:rsidR="008E6983" w:rsidRPr="00A4376D" w:rsidRDefault="008E6983" w:rsidP="004A0176">
      <w:pPr>
        <w:widowControl/>
        <w:overflowPunct w:val="0"/>
        <w:spacing w:line="276" w:lineRule="auto"/>
        <w:ind w:leftChars="1" w:left="207" w:right="-240" w:hanging="205"/>
        <w:jc w:val="center"/>
        <w:rPr>
          <w:rFonts w:ascii="Times New Roman" w:hAnsi="Times New Roman"/>
          <w:b/>
          <w:sz w:val="40"/>
          <w:szCs w:val="40"/>
        </w:rPr>
      </w:pPr>
      <w:r w:rsidRPr="00A4376D">
        <w:rPr>
          <w:rFonts w:ascii="Times New Roman" w:hAnsi="Times New Roman"/>
          <w:b/>
          <w:sz w:val="40"/>
          <w:szCs w:val="40"/>
        </w:rPr>
        <w:lastRenderedPageBreak/>
        <w:t>管</w:t>
      </w:r>
      <w:r w:rsidRPr="00A4376D">
        <w:rPr>
          <w:rFonts w:ascii="Times New Roman" w:hAnsi="Times New Roman"/>
          <w:b/>
          <w:sz w:val="40"/>
          <w:szCs w:val="40"/>
        </w:rPr>
        <w:t xml:space="preserve"> </w:t>
      </w:r>
      <w:r w:rsidRPr="00A4376D">
        <w:rPr>
          <w:rFonts w:ascii="Times New Roman" w:hAnsi="Times New Roman"/>
          <w:b/>
          <w:sz w:val="40"/>
          <w:szCs w:val="40"/>
        </w:rPr>
        <w:t>理</w:t>
      </w:r>
      <w:r w:rsidRPr="00A4376D">
        <w:rPr>
          <w:rFonts w:ascii="Times New Roman" w:hAnsi="Times New Roman"/>
          <w:b/>
          <w:sz w:val="40"/>
          <w:szCs w:val="40"/>
        </w:rPr>
        <w:t xml:space="preserve"> </w:t>
      </w:r>
      <w:r w:rsidRPr="00A4376D">
        <w:rPr>
          <w:rFonts w:ascii="Times New Roman" w:hAnsi="Times New Roman"/>
          <w:b/>
          <w:sz w:val="40"/>
          <w:szCs w:val="40"/>
        </w:rPr>
        <w:t>職</w:t>
      </w:r>
      <w:r w:rsidRPr="00A4376D">
        <w:rPr>
          <w:rFonts w:ascii="Times New Roman" w:hAnsi="Times New Roman"/>
          <w:b/>
          <w:sz w:val="40"/>
          <w:szCs w:val="40"/>
        </w:rPr>
        <w:t xml:space="preserve"> </w:t>
      </w:r>
      <w:r w:rsidRPr="00A4376D">
        <w:rPr>
          <w:rFonts w:ascii="Times New Roman" w:hAnsi="Times New Roman"/>
          <w:b/>
          <w:sz w:val="40"/>
          <w:szCs w:val="40"/>
        </w:rPr>
        <w:t>能</w:t>
      </w:r>
      <w:r w:rsidRPr="00A4376D">
        <w:rPr>
          <w:rFonts w:ascii="Times New Roman" w:hAnsi="Times New Roman"/>
          <w:b/>
          <w:sz w:val="40"/>
          <w:szCs w:val="40"/>
        </w:rPr>
        <w:t xml:space="preserve"> </w:t>
      </w:r>
      <w:r w:rsidRPr="00A4376D">
        <w:rPr>
          <w:rFonts w:ascii="Times New Roman" w:hAnsi="Times New Roman"/>
          <w:b/>
          <w:sz w:val="40"/>
          <w:szCs w:val="40"/>
        </w:rPr>
        <w:t>行</w:t>
      </w:r>
      <w:r w:rsidRPr="00A4376D">
        <w:rPr>
          <w:rFonts w:ascii="Times New Roman" w:hAnsi="Times New Roman"/>
          <w:b/>
          <w:sz w:val="40"/>
          <w:szCs w:val="40"/>
        </w:rPr>
        <w:t xml:space="preserve"> </w:t>
      </w:r>
      <w:r w:rsidRPr="00A4376D">
        <w:rPr>
          <w:rFonts w:ascii="Times New Roman" w:hAnsi="Times New Roman"/>
          <w:b/>
          <w:sz w:val="40"/>
          <w:szCs w:val="40"/>
        </w:rPr>
        <w:t>為</w:t>
      </w:r>
      <w:r w:rsidRPr="00A4376D">
        <w:rPr>
          <w:rFonts w:ascii="Times New Roman" w:hAnsi="Times New Roman"/>
          <w:b/>
          <w:sz w:val="40"/>
          <w:szCs w:val="40"/>
        </w:rPr>
        <w:t xml:space="preserve"> </w:t>
      </w:r>
      <w:r w:rsidRPr="00A4376D">
        <w:rPr>
          <w:rFonts w:ascii="Times New Roman" w:hAnsi="Times New Roman"/>
          <w:b/>
          <w:sz w:val="40"/>
          <w:szCs w:val="40"/>
        </w:rPr>
        <w:t>問</w:t>
      </w:r>
      <w:r w:rsidRPr="00A4376D">
        <w:rPr>
          <w:rFonts w:ascii="Times New Roman" w:hAnsi="Times New Roman"/>
          <w:b/>
          <w:sz w:val="40"/>
          <w:szCs w:val="40"/>
        </w:rPr>
        <w:t xml:space="preserve"> </w:t>
      </w:r>
      <w:r w:rsidRPr="00A4376D">
        <w:rPr>
          <w:rFonts w:ascii="Times New Roman" w:hAnsi="Times New Roman"/>
          <w:b/>
          <w:sz w:val="40"/>
          <w:szCs w:val="40"/>
        </w:rPr>
        <w:t>卷</w:t>
      </w:r>
      <w:r w:rsidRPr="00A4376D">
        <w:rPr>
          <w:rFonts w:ascii="Times New Roman" w:hAnsi="Times New Roman"/>
          <w:b/>
          <w:sz w:val="40"/>
          <w:szCs w:val="40"/>
        </w:rPr>
        <w:t xml:space="preserve"> </w:t>
      </w:r>
      <w:r w:rsidRPr="00A4376D">
        <w:rPr>
          <w:rFonts w:ascii="Times New Roman" w:hAnsi="Times New Roman"/>
          <w:b/>
          <w:sz w:val="40"/>
          <w:szCs w:val="40"/>
        </w:rPr>
        <w:t>調</w:t>
      </w:r>
      <w:r w:rsidRPr="00A4376D">
        <w:rPr>
          <w:rFonts w:ascii="Times New Roman" w:hAnsi="Times New Roman"/>
          <w:b/>
          <w:sz w:val="40"/>
          <w:szCs w:val="40"/>
        </w:rPr>
        <w:t xml:space="preserve"> </w:t>
      </w:r>
      <w:r w:rsidRPr="00A4376D">
        <w:rPr>
          <w:rFonts w:ascii="Times New Roman" w:hAnsi="Times New Roman"/>
          <w:b/>
          <w:sz w:val="40"/>
          <w:szCs w:val="40"/>
        </w:rPr>
        <w:t>查</w:t>
      </w:r>
    </w:p>
    <w:p w14:paraId="5829E175" w14:textId="3F9E8E7B" w:rsidR="008E6983" w:rsidRPr="00A4376D" w:rsidRDefault="0044651C" w:rsidP="004A0176">
      <w:pPr>
        <w:widowControl/>
        <w:overflowPunct w:val="0"/>
        <w:spacing w:line="276" w:lineRule="auto"/>
        <w:ind w:leftChars="1" w:left="207" w:right="-240" w:hanging="205"/>
        <w:rPr>
          <w:rFonts w:ascii="Times New Roman" w:hAnsi="Times New Roman"/>
          <w:szCs w:val="28"/>
        </w:rPr>
      </w:pPr>
      <w:r w:rsidRPr="00A4376D">
        <w:rPr>
          <w:rFonts w:ascii="Times New Roman" w:hAnsi="Times New Roman"/>
          <w:szCs w:val="28"/>
        </w:rPr>
        <w:t>高階主管</w:t>
      </w:r>
      <w:r w:rsidR="008E6983" w:rsidRPr="00A4376D">
        <w:rPr>
          <w:rFonts w:ascii="Times New Roman" w:hAnsi="Times New Roman"/>
          <w:szCs w:val="28"/>
        </w:rPr>
        <w:t>人員，您好：</w:t>
      </w:r>
    </w:p>
    <w:p w14:paraId="59BB2064" w14:textId="77FE0503" w:rsidR="008E6983" w:rsidRPr="00A4376D" w:rsidRDefault="0044651C" w:rsidP="004A0176">
      <w:pPr>
        <w:widowControl/>
        <w:overflowPunct w:val="0"/>
        <w:spacing w:line="276" w:lineRule="auto"/>
        <w:ind w:left="2" w:right="-240" w:firstLine="478"/>
        <w:rPr>
          <w:rFonts w:ascii="Times New Roman" w:hAnsi="Times New Roman"/>
          <w:szCs w:val="28"/>
        </w:rPr>
      </w:pPr>
      <w:r w:rsidRPr="00A4376D">
        <w:rPr>
          <w:rFonts w:ascii="Times New Roman" w:hAnsi="Times New Roman"/>
          <w:szCs w:val="28"/>
        </w:rPr>
        <w:t>高階公務人員</w:t>
      </w:r>
      <w:r w:rsidR="008E6983" w:rsidRPr="00A4376D">
        <w:rPr>
          <w:rFonts w:ascii="Times New Roman" w:hAnsi="Times New Roman"/>
          <w:szCs w:val="28"/>
        </w:rPr>
        <w:t>是國家政策規劃、協調和執行的主力，政府施政計畫能否周延完善，跨部門政務協調能否順暢，乃至各項政策方針能否務實執行並達成預定目標，</w:t>
      </w:r>
      <w:r w:rsidRPr="00A4376D">
        <w:rPr>
          <w:rFonts w:ascii="Times New Roman" w:hAnsi="Times New Roman"/>
          <w:szCs w:val="28"/>
        </w:rPr>
        <w:t>高階公務人員</w:t>
      </w:r>
      <w:r w:rsidR="008E6983" w:rsidRPr="00A4376D">
        <w:rPr>
          <w:rFonts w:ascii="Times New Roman" w:hAnsi="Times New Roman"/>
          <w:szCs w:val="28"/>
        </w:rPr>
        <w:t>皆扮演十分重要的角色，因此，</w:t>
      </w:r>
      <w:r w:rsidRPr="00A4376D">
        <w:rPr>
          <w:rFonts w:ascii="Times New Roman" w:hAnsi="Times New Roman"/>
          <w:szCs w:val="28"/>
        </w:rPr>
        <w:t>高階公務人員</w:t>
      </w:r>
      <w:r w:rsidR="008E6983" w:rsidRPr="00A4376D">
        <w:rPr>
          <w:rFonts w:ascii="Times New Roman" w:hAnsi="Times New Roman"/>
          <w:szCs w:val="28"/>
        </w:rPr>
        <w:t>素質之良窳、能力的強弱，將直接影響到政府部門的治理能力。</w:t>
      </w:r>
    </w:p>
    <w:p w14:paraId="7AD682D4" w14:textId="2DE130BC" w:rsidR="008E6983" w:rsidRPr="00A4376D" w:rsidRDefault="008E6983" w:rsidP="004A0176">
      <w:pPr>
        <w:widowControl/>
        <w:overflowPunct w:val="0"/>
        <w:spacing w:line="276" w:lineRule="auto"/>
        <w:ind w:left="2" w:right="-240" w:firstLine="478"/>
        <w:rPr>
          <w:rFonts w:ascii="Times New Roman" w:hAnsi="Times New Roman"/>
          <w:szCs w:val="28"/>
        </w:rPr>
      </w:pPr>
      <w:r w:rsidRPr="00A4376D">
        <w:rPr>
          <w:rFonts w:ascii="Times New Roman" w:hAnsi="Times New Roman"/>
          <w:szCs w:val="28"/>
        </w:rPr>
        <w:t>本會為充實</w:t>
      </w:r>
      <w:r w:rsidR="0044651C" w:rsidRPr="00A4376D">
        <w:rPr>
          <w:rFonts w:ascii="Times New Roman" w:hAnsi="Times New Roman"/>
          <w:szCs w:val="28"/>
        </w:rPr>
        <w:t>高階公務人員</w:t>
      </w:r>
      <w:r w:rsidRPr="00A4376D">
        <w:rPr>
          <w:rFonts w:ascii="Times New Roman" w:hAnsi="Times New Roman"/>
          <w:szCs w:val="28"/>
        </w:rPr>
        <w:t>所須目標職務職能，以確保</w:t>
      </w:r>
      <w:r w:rsidR="0044651C" w:rsidRPr="00A4376D">
        <w:rPr>
          <w:rFonts w:ascii="Times New Roman" w:hAnsi="Times New Roman"/>
          <w:szCs w:val="28"/>
        </w:rPr>
        <w:t>高階公務人員</w:t>
      </w:r>
      <w:r w:rsidRPr="00A4376D">
        <w:rPr>
          <w:rFonts w:ascii="Times New Roman" w:hAnsi="Times New Roman"/>
          <w:szCs w:val="28"/>
        </w:rPr>
        <w:t>之素質，爰委託國立中央大學人力資源管理研究所鄭教授晉昌擔任「</w:t>
      </w:r>
      <w:r w:rsidR="0044651C" w:rsidRPr="00A4376D">
        <w:rPr>
          <w:rFonts w:ascii="Times New Roman" w:hAnsi="Times New Roman"/>
          <w:szCs w:val="28"/>
        </w:rPr>
        <w:t>高階公務人員</w:t>
      </w:r>
      <w:r w:rsidRPr="00A4376D">
        <w:rPr>
          <w:rFonts w:ascii="Times New Roman" w:hAnsi="Times New Roman"/>
          <w:szCs w:val="28"/>
        </w:rPr>
        <w:t>發展性訓練管理職能模型建構研究」主持人，本項研究所得結果，將作為規劃</w:t>
      </w:r>
      <w:r w:rsidR="0044651C" w:rsidRPr="00A4376D">
        <w:rPr>
          <w:rFonts w:ascii="Times New Roman" w:hAnsi="Times New Roman"/>
          <w:szCs w:val="28"/>
        </w:rPr>
        <w:t>高階公務人員</w:t>
      </w:r>
      <w:r w:rsidRPr="00A4376D">
        <w:rPr>
          <w:rFonts w:ascii="Times New Roman" w:hAnsi="Times New Roman"/>
          <w:szCs w:val="28"/>
        </w:rPr>
        <w:t>發展性訓練之重要參據。</w:t>
      </w:r>
    </w:p>
    <w:p w14:paraId="1265EB71" w14:textId="269A68B3" w:rsidR="008E6983" w:rsidRPr="00A4376D" w:rsidRDefault="008E6983" w:rsidP="004A0176">
      <w:pPr>
        <w:widowControl/>
        <w:overflowPunct w:val="0"/>
        <w:spacing w:line="276" w:lineRule="auto"/>
        <w:ind w:left="2" w:right="-240" w:firstLine="478"/>
        <w:rPr>
          <w:rFonts w:ascii="Times New Roman" w:hAnsi="Times New Roman"/>
          <w:szCs w:val="28"/>
        </w:rPr>
      </w:pPr>
      <w:r w:rsidRPr="00A4376D">
        <w:rPr>
          <w:rFonts w:ascii="Times New Roman" w:hAnsi="Times New Roman"/>
          <w:szCs w:val="28"/>
        </w:rPr>
        <w:t>您的填答對於本會瞭解</w:t>
      </w:r>
      <w:r w:rsidR="0044651C" w:rsidRPr="00A4376D">
        <w:rPr>
          <w:rFonts w:ascii="Times New Roman" w:hAnsi="Times New Roman"/>
          <w:szCs w:val="28"/>
        </w:rPr>
        <w:t>高階公務人員</w:t>
      </w:r>
      <w:r w:rsidRPr="00A4376D">
        <w:rPr>
          <w:rFonts w:ascii="Times New Roman" w:hAnsi="Times New Roman"/>
          <w:szCs w:val="28"/>
        </w:rPr>
        <w:t>管理職能至關重要，惠請您撥冗填答。本問卷僅供研究使用，相關個人資料均完全保密，敬請放心填答。</w:t>
      </w:r>
    </w:p>
    <w:p w14:paraId="6B05FB3B" w14:textId="77777777" w:rsidR="008E6983" w:rsidRPr="00A4376D" w:rsidRDefault="008E6983" w:rsidP="004A0176">
      <w:pPr>
        <w:widowControl/>
        <w:overflowPunct w:val="0"/>
        <w:spacing w:line="276" w:lineRule="auto"/>
        <w:ind w:leftChars="1" w:left="207" w:right="-240" w:hanging="205"/>
        <w:jc w:val="center"/>
        <w:rPr>
          <w:rFonts w:ascii="Times New Roman" w:hAnsi="Times New Roman"/>
          <w:szCs w:val="28"/>
        </w:rPr>
      </w:pPr>
      <w:r w:rsidRPr="00A4376D">
        <w:rPr>
          <w:rFonts w:ascii="Times New Roman" w:hAnsi="Times New Roman"/>
          <w:szCs w:val="28"/>
        </w:rPr>
        <w:t xml:space="preserve">           </w:t>
      </w:r>
    </w:p>
    <w:p w14:paraId="5F83F494" w14:textId="77777777" w:rsidR="008E6983" w:rsidRPr="00A4376D" w:rsidRDefault="008E6983" w:rsidP="004A0176">
      <w:pPr>
        <w:widowControl/>
        <w:overflowPunct w:val="0"/>
        <w:spacing w:line="276" w:lineRule="auto"/>
        <w:ind w:leftChars="1" w:left="207" w:right="-240" w:hanging="205"/>
        <w:jc w:val="center"/>
        <w:rPr>
          <w:rFonts w:ascii="Times New Roman" w:hAnsi="Times New Roman"/>
          <w:szCs w:val="28"/>
        </w:rPr>
      </w:pPr>
      <w:r w:rsidRPr="00A4376D">
        <w:rPr>
          <w:rFonts w:ascii="Times New Roman" w:hAnsi="Times New Roman"/>
          <w:szCs w:val="28"/>
        </w:rPr>
        <w:t xml:space="preserve">           </w:t>
      </w:r>
      <w:r w:rsidRPr="00A4376D">
        <w:rPr>
          <w:rFonts w:ascii="Times New Roman" w:hAnsi="Times New Roman"/>
          <w:szCs w:val="28"/>
        </w:rPr>
        <w:t xml:space="preserve">公務人員保障暨培訓委員會　　　</w:t>
      </w:r>
    </w:p>
    <w:p w14:paraId="644AAC34" w14:textId="77777777" w:rsidR="008E6983" w:rsidRPr="00A4376D" w:rsidRDefault="008E6983" w:rsidP="004A0176">
      <w:pPr>
        <w:widowControl/>
        <w:overflowPunct w:val="0"/>
        <w:spacing w:line="276" w:lineRule="auto"/>
        <w:ind w:leftChars="1" w:left="207" w:right="-240" w:hanging="205"/>
        <w:jc w:val="right"/>
        <w:rPr>
          <w:rFonts w:ascii="Times New Roman" w:hAnsi="Times New Roman"/>
          <w:szCs w:val="28"/>
        </w:rPr>
      </w:pPr>
      <w:r w:rsidRPr="00A4376D">
        <w:rPr>
          <w:rFonts w:ascii="Times New Roman" w:hAnsi="Times New Roman"/>
          <w:szCs w:val="28"/>
        </w:rPr>
        <w:t xml:space="preserve">　　國立中央大學人力資源管理研究所鄭晉昌　敬啟</w:t>
      </w:r>
    </w:p>
    <w:p w14:paraId="1FBD29F3" w14:textId="77777777" w:rsidR="008E6983" w:rsidRPr="00A4376D" w:rsidRDefault="008E6983" w:rsidP="004A0176">
      <w:pPr>
        <w:widowControl/>
        <w:overflowPunct w:val="0"/>
        <w:spacing w:line="276" w:lineRule="auto"/>
        <w:ind w:leftChars="1" w:left="207" w:right="-240" w:hanging="205"/>
        <w:rPr>
          <w:rFonts w:ascii="Times New Roman" w:hAnsi="Times New Roman"/>
          <w:szCs w:val="28"/>
        </w:rPr>
      </w:pPr>
    </w:p>
    <w:p w14:paraId="36FF07B3" w14:textId="77777777" w:rsidR="008E6983" w:rsidRPr="00A4376D" w:rsidRDefault="004A0176" w:rsidP="004A0176">
      <w:pPr>
        <w:widowControl/>
        <w:overflowPunct w:val="0"/>
        <w:spacing w:line="276" w:lineRule="auto"/>
        <w:ind w:leftChars="1" w:left="207" w:right="-240" w:hanging="205"/>
        <w:rPr>
          <w:rFonts w:ascii="Times New Roman" w:hAnsi="Times New Roman"/>
          <w:szCs w:val="28"/>
        </w:rPr>
      </w:pPr>
      <w:r w:rsidRPr="00A4376D">
        <w:rPr>
          <w:rFonts w:ascii="Times New Roman" w:hAnsi="Times New Roman"/>
          <w:szCs w:val="28"/>
        </w:rPr>
        <mc:AlternateContent>
          <mc:Choice Requires="wps">
            <w:drawing>
              <wp:anchor distT="0" distB="0" distL="114300" distR="114300" simplePos="0" relativeHeight="251652608" behindDoc="0" locked="0" layoutInCell="1" allowOverlap="1" wp14:anchorId="1D90D561" wp14:editId="5856B637">
                <wp:simplePos x="0" y="0"/>
                <wp:positionH relativeFrom="column">
                  <wp:posOffset>23495</wp:posOffset>
                </wp:positionH>
                <wp:positionV relativeFrom="paragraph">
                  <wp:posOffset>231140</wp:posOffset>
                </wp:positionV>
                <wp:extent cx="5394325" cy="889000"/>
                <wp:effectExtent l="0" t="0" r="15875" b="25400"/>
                <wp:wrapThrough wrapText="bothSides">
                  <wp:wrapPolygon edited="0">
                    <wp:start x="0" y="0"/>
                    <wp:lineTo x="0" y="21754"/>
                    <wp:lineTo x="21587" y="21754"/>
                    <wp:lineTo x="21587" y="0"/>
                    <wp:lineTo x="0" y="0"/>
                  </wp:wrapPolygon>
                </wp:wrapThrough>
                <wp:docPr id="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4325" cy="889000"/>
                        </a:xfrm>
                        <a:prstGeom prst="rect">
                          <a:avLst/>
                        </a:prstGeom>
                      </wps:spPr>
                      <wps:style>
                        <a:lnRef idx="2">
                          <a:schemeClr val="dk1"/>
                        </a:lnRef>
                        <a:fillRef idx="1">
                          <a:schemeClr val="lt1"/>
                        </a:fillRef>
                        <a:effectRef idx="0">
                          <a:schemeClr val="dk1"/>
                        </a:effectRef>
                        <a:fontRef idx="minor">
                          <a:schemeClr val="dk1"/>
                        </a:fontRef>
                      </wps:style>
                      <wps:txbx>
                        <w:txbxContent>
                          <w:p w14:paraId="61F5671F" w14:textId="0B23D84C" w:rsidR="00157204" w:rsidRDefault="00157204" w:rsidP="00DE7344">
                            <w:r w:rsidRPr="00CF7593">
                              <w:rPr>
                                <w:rFonts w:ascii="標楷體" w:hAnsi="標楷體" w:hint="eastAsia"/>
                              </w:rPr>
                              <w:t>說明：請依照各項職能之關鍵行為指標，評估其對於</w:t>
                            </w:r>
                            <w:r w:rsidRPr="00CB6906">
                              <w:rPr>
                                <w:rFonts w:ascii="標楷體" w:hAnsi="標楷體" w:hint="eastAsia"/>
                                <w:b/>
                                <w:u w:val="single"/>
                              </w:rPr>
                              <w:t>十</w:t>
                            </w:r>
                            <w:r>
                              <w:rPr>
                                <w:rFonts w:ascii="標楷體" w:hAnsi="標楷體" w:hint="eastAsia"/>
                                <w:b/>
                                <w:u w:val="single"/>
                              </w:rPr>
                              <w:t>三</w:t>
                            </w:r>
                            <w:r w:rsidRPr="00CB6906">
                              <w:rPr>
                                <w:rFonts w:ascii="標楷體" w:hAnsi="標楷體" w:hint="eastAsia"/>
                                <w:b/>
                                <w:u w:val="single"/>
                              </w:rPr>
                              <w:t>職等</w:t>
                            </w:r>
                            <w:r w:rsidRPr="00DB0EB9">
                              <w:rPr>
                                <w:rFonts w:ascii="標楷體" w:hAnsi="標楷體" w:hint="eastAsia"/>
                              </w:rPr>
                              <w:t>高階公務人員</w:t>
                            </w:r>
                            <w:r>
                              <w:rPr>
                                <w:rFonts w:ascii="標楷體" w:hAnsi="標楷體" w:hint="eastAsia"/>
                              </w:rPr>
                              <w:t>之重要性</w:t>
                            </w:r>
                            <w:r w:rsidRPr="00CF7593">
                              <w:rPr>
                                <w:rFonts w:ascii="標楷體" w:hAnsi="標楷體" w:hint="eastAsia"/>
                              </w:rPr>
                              <w:t>，並在相對應的欄位中進行勾選</w:t>
                            </w:r>
                            <w:r>
                              <w:rPr>
                                <w:rFonts w:ascii="Wingdings" w:hAnsi="Wingding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D90D561" id="_x0000_s1043" style="position:absolute;left:0;text-align:left;margin-left:1.85pt;margin-top:18.2pt;width:424.75pt;height:7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" fillcolor="white [3201]" strokecolor="black [3200]" strokeweight="1pt">
                <v:path arrowok="t"/>
                <v:textbox>
                  <w:txbxContent>
                    <w:p w14:paraId="61F5671F" w14:textId="0B23D84C" w:rsidR="00157204" w:rsidRDefault="00157204" w:rsidP="00DE7344">
                      <w:r w:rsidRPr="00CF7593">
                        <w:rPr>
                          <w:rFonts w:ascii="標楷體" w:hAnsi="標楷體" w:hint="eastAsia"/>
                        </w:rPr>
                        <w:t>說明：請依照各項職能之關鍵行為指標，評估其對於</w:t>
                      </w:r>
                      <w:r w:rsidRPr="00CB6906">
                        <w:rPr>
                          <w:rFonts w:ascii="標楷體" w:hAnsi="標楷體" w:hint="eastAsia"/>
                          <w:b/>
                          <w:u w:val="single"/>
                        </w:rPr>
                        <w:t>十</w:t>
                      </w:r>
                      <w:r>
                        <w:rPr>
                          <w:rFonts w:ascii="標楷體" w:hAnsi="標楷體" w:hint="eastAsia"/>
                          <w:b/>
                          <w:u w:val="single"/>
                        </w:rPr>
                        <w:t>三</w:t>
                      </w:r>
                      <w:r w:rsidRPr="00CB6906">
                        <w:rPr>
                          <w:rFonts w:ascii="標楷體" w:hAnsi="標楷體" w:hint="eastAsia"/>
                          <w:b/>
                          <w:u w:val="single"/>
                        </w:rPr>
                        <w:t>職等</w:t>
                      </w:r>
                      <w:r w:rsidRPr="00DB0EB9">
                        <w:rPr>
                          <w:rFonts w:ascii="標楷體" w:hAnsi="標楷體" w:hint="eastAsia"/>
                        </w:rPr>
                        <w:t>高階公務人員</w:t>
                      </w:r>
                      <w:r>
                        <w:rPr>
                          <w:rFonts w:ascii="標楷體" w:hAnsi="標楷體" w:hint="eastAsia"/>
                        </w:rPr>
                        <w:t>之重要性</w:t>
                      </w:r>
                      <w:r w:rsidRPr="00CF7593">
                        <w:rPr>
                          <w:rFonts w:ascii="標楷體" w:hAnsi="標楷體" w:hint="eastAsia"/>
                        </w:rPr>
                        <w:t>，並在相對應的欄位中進行勾選</w:t>
                      </w:r>
                      <w:r>
                        <w:rPr>
                          <w:rFonts w:ascii="Wingdings" w:hAnsi="Wingdings"/>
                        </w:rPr>
                        <w:t></w:t>
                      </w:r>
                    </w:p>
                  </w:txbxContent>
                </v:textbox>
                <w10:wrap type="through"/>
              </v:rect>
            </w:pict>
          </mc:Fallback>
        </mc:AlternateContent>
      </w:r>
    </w:p>
    <w:p w14:paraId="70D72F3F" w14:textId="77777777" w:rsidR="008E6983" w:rsidRPr="00A4376D" w:rsidRDefault="008E6983" w:rsidP="004A0176">
      <w:pPr>
        <w:overflowPunct w:val="0"/>
        <w:spacing w:line="276" w:lineRule="auto"/>
        <w:rPr>
          <w:rFonts w:ascii="Times New Roman" w:hAnsi="Times New Roman"/>
        </w:rPr>
      </w:pPr>
    </w:p>
    <w:tbl>
      <w:tblPr>
        <w:tblStyle w:val="af2"/>
        <w:tblW w:w="8505" w:type="dxa"/>
        <w:tblInd w:w="-5" w:type="dxa"/>
        <w:tblLook w:val="04A0" w:firstRow="1" w:lastRow="0" w:firstColumn="1" w:lastColumn="0" w:noHBand="0" w:noVBand="1"/>
      </w:tblPr>
      <w:tblGrid>
        <w:gridCol w:w="2268"/>
        <w:gridCol w:w="2268"/>
        <w:gridCol w:w="1701"/>
        <w:gridCol w:w="2268"/>
      </w:tblGrid>
      <w:tr w:rsidR="00DD1E2A" w:rsidRPr="00A4376D" w14:paraId="4E0EBED4" w14:textId="77777777" w:rsidTr="00B03BCB">
        <w:tc>
          <w:tcPr>
            <w:tcW w:w="8505" w:type="dxa"/>
            <w:gridSpan w:val="4"/>
          </w:tcPr>
          <w:p w14:paraId="0A3C8032"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基本資料</w:t>
            </w:r>
          </w:p>
        </w:tc>
      </w:tr>
      <w:tr w:rsidR="00DD1E2A" w:rsidRPr="00A4376D" w14:paraId="35E1F77E" w14:textId="77777777" w:rsidTr="00B03BCB">
        <w:tc>
          <w:tcPr>
            <w:tcW w:w="2268" w:type="dxa"/>
            <w:vAlign w:val="center"/>
          </w:tcPr>
          <w:p w14:paraId="26BB9B7E" w14:textId="77777777" w:rsidR="008E6983" w:rsidRPr="00A4376D" w:rsidRDefault="008E6983" w:rsidP="004A0176">
            <w:pPr>
              <w:pStyle w:val="1a"/>
              <w:overflowPunct w:val="0"/>
              <w:spacing w:line="276" w:lineRule="auto"/>
              <w:jc w:val="center"/>
              <w:rPr>
                <w:rFonts w:ascii="Times New Roman" w:eastAsia="標楷體" w:hAnsi="Times New Roman" w:cs="Times New Roman"/>
                <w:color w:val="auto"/>
              </w:rPr>
            </w:pPr>
            <w:r w:rsidRPr="00A4376D">
              <w:rPr>
                <w:rFonts w:ascii="Times New Roman" w:eastAsia="標楷體" w:hAnsi="Times New Roman" w:cs="Times New Roman"/>
                <w:color w:val="auto"/>
              </w:rPr>
              <w:t>姓名</w:t>
            </w:r>
          </w:p>
        </w:tc>
        <w:tc>
          <w:tcPr>
            <w:tcW w:w="6237" w:type="dxa"/>
            <w:gridSpan w:val="3"/>
          </w:tcPr>
          <w:p w14:paraId="0648E766" w14:textId="77777777" w:rsidR="008E6983" w:rsidRPr="00A4376D" w:rsidRDefault="008E6983" w:rsidP="004A0176">
            <w:pPr>
              <w:overflowPunct w:val="0"/>
              <w:spacing w:line="276" w:lineRule="auto"/>
              <w:rPr>
                <w:rFonts w:ascii="Times New Roman" w:hAnsi="Times New Roman"/>
              </w:rPr>
            </w:pPr>
          </w:p>
        </w:tc>
      </w:tr>
      <w:tr w:rsidR="00DD1E2A" w:rsidRPr="00A4376D" w14:paraId="540FBC72" w14:textId="77777777" w:rsidTr="00B03BCB">
        <w:tc>
          <w:tcPr>
            <w:tcW w:w="2268" w:type="dxa"/>
            <w:vAlign w:val="center"/>
          </w:tcPr>
          <w:p w14:paraId="38E06288" w14:textId="77777777" w:rsidR="008E6983" w:rsidRPr="00A4376D" w:rsidRDefault="008E6983" w:rsidP="004A0176">
            <w:pPr>
              <w:pStyle w:val="1a"/>
              <w:overflowPunct w:val="0"/>
              <w:spacing w:line="276" w:lineRule="auto"/>
              <w:jc w:val="center"/>
              <w:rPr>
                <w:rFonts w:ascii="Times New Roman" w:eastAsia="標楷體" w:hAnsi="Times New Roman" w:cs="Times New Roman"/>
                <w:color w:val="auto"/>
              </w:rPr>
            </w:pPr>
            <w:r w:rsidRPr="00A4376D">
              <w:rPr>
                <w:rFonts w:ascii="Times New Roman" w:eastAsia="標楷體" w:hAnsi="Times New Roman" w:cs="Times New Roman"/>
                <w:color w:val="auto"/>
              </w:rPr>
              <w:t>服務機關</w:t>
            </w:r>
          </w:p>
        </w:tc>
        <w:tc>
          <w:tcPr>
            <w:tcW w:w="6237" w:type="dxa"/>
            <w:gridSpan w:val="3"/>
          </w:tcPr>
          <w:p w14:paraId="1330D95F" w14:textId="77777777" w:rsidR="008E6983" w:rsidRPr="00A4376D" w:rsidRDefault="008E6983" w:rsidP="004A0176">
            <w:pPr>
              <w:overflowPunct w:val="0"/>
              <w:spacing w:line="276" w:lineRule="auto"/>
              <w:rPr>
                <w:rFonts w:ascii="Times New Roman" w:hAnsi="Times New Roman"/>
              </w:rPr>
            </w:pPr>
          </w:p>
        </w:tc>
      </w:tr>
      <w:tr w:rsidR="00DD1E2A" w:rsidRPr="00A4376D" w14:paraId="7BF8E40D" w14:textId="77777777" w:rsidTr="00B03BCB">
        <w:tc>
          <w:tcPr>
            <w:tcW w:w="2268" w:type="dxa"/>
            <w:vAlign w:val="center"/>
          </w:tcPr>
          <w:p w14:paraId="7ABD3E52" w14:textId="77777777" w:rsidR="008E6983" w:rsidRPr="00A4376D" w:rsidRDefault="008E6983" w:rsidP="004A0176">
            <w:pPr>
              <w:pStyle w:val="1a"/>
              <w:overflowPunct w:val="0"/>
              <w:spacing w:line="276" w:lineRule="auto"/>
              <w:jc w:val="center"/>
              <w:rPr>
                <w:rFonts w:ascii="Times New Roman" w:eastAsia="標楷體" w:hAnsi="Times New Roman" w:cs="Times New Roman"/>
                <w:color w:val="auto"/>
              </w:rPr>
            </w:pPr>
            <w:r w:rsidRPr="00A4376D">
              <w:rPr>
                <w:rFonts w:ascii="Times New Roman" w:eastAsia="標楷體" w:hAnsi="Times New Roman" w:cs="Times New Roman"/>
                <w:color w:val="auto"/>
              </w:rPr>
              <w:t>職稱</w:t>
            </w:r>
          </w:p>
        </w:tc>
        <w:tc>
          <w:tcPr>
            <w:tcW w:w="6237" w:type="dxa"/>
            <w:gridSpan w:val="3"/>
          </w:tcPr>
          <w:p w14:paraId="490CD8FC" w14:textId="77777777" w:rsidR="008E6983" w:rsidRPr="00A4376D" w:rsidRDefault="008E6983" w:rsidP="004A0176">
            <w:pPr>
              <w:overflowPunct w:val="0"/>
              <w:spacing w:line="276" w:lineRule="auto"/>
              <w:rPr>
                <w:rFonts w:ascii="Times New Roman" w:hAnsi="Times New Roman"/>
              </w:rPr>
            </w:pPr>
            <w:r w:rsidRPr="00A4376D">
              <w:rPr>
                <w:rFonts w:ascii="Times New Roman" w:hAnsi="Times New Roman"/>
              </w:rPr>
              <w:t>□</w:t>
            </w:r>
            <w:r w:rsidRPr="00A4376D">
              <w:rPr>
                <w:rFonts w:ascii="Times New Roman" w:hAnsi="Times New Roman"/>
              </w:rPr>
              <w:t>署長</w:t>
            </w:r>
            <w:r w:rsidRPr="00A4376D">
              <w:rPr>
                <w:rFonts w:ascii="Times New Roman" w:hAnsi="Times New Roman"/>
              </w:rPr>
              <w:t xml:space="preserve">      □</w:t>
            </w:r>
            <w:r w:rsidRPr="00A4376D">
              <w:rPr>
                <w:rFonts w:ascii="Times New Roman" w:hAnsi="Times New Roman"/>
              </w:rPr>
              <w:t>局長</w:t>
            </w:r>
            <w:r w:rsidR="006C53F1" w:rsidRPr="00A4376D">
              <w:rPr>
                <w:rFonts w:ascii="Times New Roman" w:hAnsi="Times New Roman"/>
              </w:rPr>
              <w:t xml:space="preserve">     </w:t>
            </w:r>
            <w:r w:rsidRPr="00A4376D">
              <w:rPr>
                <w:rFonts w:ascii="Times New Roman" w:hAnsi="Times New Roman"/>
              </w:rPr>
              <w:t xml:space="preserve"> □</w:t>
            </w:r>
            <w:r w:rsidRPr="00A4376D">
              <w:rPr>
                <w:rFonts w:ascii="Times New Roman" w:hAnsi="Times New Roman"/>
              </w:rPr>
              <w:t>館長</w:t>
            </w:r>
            <w:r w:rsidR="006C53F1" w:rsidRPr="00A4376D">
              <w:rPr>
                <w:rFonts w:ascii="Times New Roman" w:hAnsi="Times New Roman"/>
              </w:rPr>
              <w:t xml:space="preserve">   □</w:t>
            </w:r>
            <w:r w:rsidR="006C53F1" w:rsidRPr="00A4376D">
              <w:rPr>
                <w:rFonts w:ascii="Times New Roman" w:hAnsi="Times New Roman"/>
              </w:rPr>
              <w:t>副秘書長</w:t>
            </w:r>
          </w:p>
          <w:p w14:paraId="0CED0581" w14:textId="77777777" w:rsidR="008E6983" w:rsidRPr="00A4376D" w:rsidRDefault="008E6983" w:rsidP="004A0176">
            <w:pPr>
              <w:overflowPunct w:val="0"/>
              <w:spacing w:line="276" w:lineRule="auto"/>
              <w:rPr>
                <w:rFonts w:ascii="Times New Roman" w:hAnsi="Times New Roman"/>
                <w:u w:val="single"/>
              </w:rPr>
            </w:pPr>
            <w:r w:rsidRPr="00A4376D">
              <w:rPr>
                <w:rFonts w:ascii="Times New Roman" w:hAnsi="Times New Roman"/>
              </w:rPr>
              <w:t>□</w:t>
            </w:r>
            <w:r w:rsidRPr="00A4376D">
              <w:rPr>
                <w:rFonts w:ascii="Times New Roman" w:hAnsi="Times New Roman"/>
              </w:rPr>
              <w:t xml:space="preserve">常務次長　</w:t>
            </w:r>
            <w:r w:rsidRPr="00A4376D">
              <w:rPr>
                <w:rFonts w:ascii="Times New Roman" w:hAnsi="Times New Roman"/>
              </w:rPr>
              <w:t>□</w:t>
            </w:r>
            <w:r w:rsidRPr="00A4376D">
              <w:rPr>
                <w:rFonts w:ascii="Times New Roman" w:hAnsi="Times New Roman"/>
              </w:rPr>
              <w:t xml:space="preserve">常務副主任委員　</w:t>
            </w:r>
            <w:r w:rsidR="006C53F1" w:rsidRPr="00A4376D">
              <w:rPr>
                <w:rFonts w:ascii="Times New Roman" w:hAnsi="Times New Roman"/>
              </w:rPr>
              <w:t xml:space="preserve">  </w:t>
            </w:r>
            <w:r w:rsidRPr="00A4376D">
              <w:rPr>
                <w:rFonts w:ascii="Times New Roman" w:hAnsi="Times New Roman"/>
              </w:rPr>
              <w:t>□</w:t>
            </w:r>
            <w:r w:rsidR="006C53F1" w:rsidRPr="00A4376D">
              <w:rPr>
                <w:rFonts w:ascii="Times New Roman" w:hAnsi="Times New Roman"/>
              </w:rPr>
              <w:t>其他</w:t>
            </w:r>
            <w:r w:rsidR="006C53F1" w:rsidRPr="00A4376D">
              <w:rPr>
                <w:rFonts w:ascii="Times New Roman" w:hAnsi="Times New Roman"/>
                <w:u w:val="single"/>
              </w:rPr>
              <w:t xml:space="preserve">          </w:t>
            </w:r>
          </w:p>
        </w:tc>
      </w:tr>
      <w:tr w:rsidR="00DD1E2A" w:rsidRPr="00A4376D" w14:paraId="3A2E1F2B" w14:textId="77777777" w:rsidTr="00B03BCB">
        <w:tc>
          <w:tcPr>
            <w:tcW w:w="2268" w:type="dxa"/>
            <w:vAlign w:val="center"/>
          </w:tcPr>
          <w:p w14:paraId="1651BDC9" w14:textId="77777777" w:rsidR="008E6983" w:rsidRPr="00A4376D" w:rsidRDefault="008E6983" w:rsidP="004A0176">
            <w:pPr>
              <w:pStyle w:val="1a"/>
              <w:overflowPunct w:val="0"/>
              <w:spacing w:line="276" w:lineRule="auto"/>
              <w:jc w:val="center"/>
              <w:rPr>
                <w:rFonts w:ascii="Times New Roman" w:eastAsia="標楷體" w:hAnsi="Times New Roman" w:cs="Times New Roman"/>
                <w:color w:val="auto"/>
              </w:rPr>
            </w:pPr>
            <w:r w:rsidRPr="00A4376D">
              <w:rPr>
                <w:rFonts w:ascii="Times New Roman" w:eastAsia="標楷體" w:hAnsi="Times New Roman" w:cs="Times New Roman"/>
                <w:color w:val="auto"/>
              </w:rPr>
              <w:t>聯絡電話</w:t>
            </w:r>
          </w:p>
        </w:tc>
        <w:tc>
          <w:tcPr>
            <w:tcW w:w="6237" w:type="dxa"/>
            <w:gridSpan w:val="3"/>
          </w:tcPr>
          <w:p w14:paraId="58EA939F" w14:textId="77777777" w:rsidR="008E6983" w:rsidRPr="00A4376D" w:rsidRDefault="008E6983" w:rsidP="004A0176">
            <w:pPr>
              <w:overflowPunct w:val="0"/>
              <w:spacing w:line="276" w:lineRule="auto"/>
              <w:rPr>
                <w:rFonts w:ascii="Times New Roman" w:hAnsi="Times New Roman"/>
              </w:rPr>
            </w:pPr>
          </w:p>
        </w:tc>
      </w:tr>
      <w:tr w:rsidR="00DD1E2A" w:rsidRPr="00A4376D" w14:paraId="01800111" w14:textId="77777777" w:rsidTr="00B03BCB">
        <w:tc>
          <w:tcPr>
            <w:tcW w:w="2268" w:type="dxa"/>
          </w:tcPr>
          <w:p w14:paraId="166E7763" w14:textId="748E8C0C" w:rsidR="008E6983" w:rsidRPr="00A4376D" w:rsidRDefault="008E6983" w:rsidP="004A0176">
            <w:pPr>
              <w:pStyle w:val="1a"/>
              <w:widowControl/>
              <w:overflowPunct w:val="0"/>
              <w:spacing w:line="276" w:lineRule="auto"/>
              <w:jc w:val="center"/>
              <w:rPr>
                <w:rFonts w:ascii="Times New Roman" w:eastAsia="標楷體" w:hAnsi="Times New Roman" w:cs="Times New Roman"/>
                <w:color w:val="auto"/>
              </w:rPr>
            </w:pPr>
            <w:r w:rsidRPr="00A4376D">
              <w:rPr>
                <w:rFonts w:ascii="Times New Roman" w:eastAsia="標楷體" w:hAnsi="Times New Roman" w:cs="Times New Roman"/>
                <w:color w:val="auto"/>
              </w:rPr>
              <w:t>任簡任第十三</w:t>
            </w:r>
            <w:r w:rsidR="0064625E" w:rsidRPr="00A4376D">
              <w:rPr>
                <w:rFonts w:ascii="Times New Roman" w:eastAsia="標楷體" w:hAnsi="Times New Roman" w:cs="Times New Roman"/>
                <w:color w:val="auto"/>
              </w:rPr>
              <w:t>職等</w:t>
            </w:r>
          </w:p>
          <w:p w14:paraId="26E6BE60"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主管年資</w:t>
            </w:r>
          </w:p>
        </w:tc>
        <w:tc>
          <w:tcPr>
            <w:tcW w:w="2268" w:type="dxa"/>
            <w:vAlign w:val="center"/>
          </w:tcPr>
          <w:p w14:paraId="7D221F32" w14:textId="77777777" w:rsidR="008E6983" w:rsidRPr="00A4376D" w:rsidRDefault="008E6983" w:rsidP="004A0176">
            <w:pPr>
              <w:overflowPunct w:val="0"/>
              <w:spacing w:line="276" w:lineRule="auto"/>
              <w:jc w:val="right"/>
              <w:rPr>
                <w:rFonts w:ascii="Times New Roman" w:hAnsi="Times New Roman"/>
              </w:rPr>
            </w:pPr>
            <w:r w:rsidRPr="00A4376D">
              <w:rPr>
                <w:rFonts w:ascii="Times New Roman" w:hAnsi="Times New Roman"/>
              </w:rPr>
              <w:t>年</w:t>
            </w:r>
          </w:p>
        </w:tc>
        <w:tc>
          <w:tcPr>
            <w:tcW w:w="1701" w:type="dxa"/>
            <w:vAlign w:val="center"/>
          </w:tcPr>
          <w:p w14:paraId="2113B574"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任公職年資</w:t>
            </w:r>
          </w:p>
        </w:tc>
        <w:tc>
          <w:tcPr>
            <w:tcW w:w="2268" w:type="dxa"/>
            <w:vAlign w:val="center"/>
          </w:tcPr>
          <w:p w14:paraId="0C24F963" w14:textId="77777777" w:rsidR="008E6983" w:rsidRPr="00A4376D" w:rsidRDefault="008E6983" w:rsidP="004A0176">
            <w:pPr>
              <w:overflowPunct w:val="0"/>
              <w:spacing w:line="276" w:lineRule="auto"/>
              <w:jc w:val="right"/>
              <w:rPr>
                <w:rFonts w:ascii="Times New Roman" w:hAnsi="Times New Roman"/>
              </w:rPr>
            </w:pPr>
            <w:r w:rsidRPr="00A4376D">
              <w:rPr>
                <w:rFonts w:ascii="Times New Roman" w:hAnsi="Times New Roman"/>
              </w:rPr>
              <w:t>年</w:t>
            </w:r>
          </w:p>
        </w:tc>
      </w:tr>
    </w:tbl>
    <w:p w14:paraId="26B5A233" w14:textId="77777777" w:rsidR="008E6983" w:rsidRPr="00A4376D" w:rsidRDefault="008E6983" w:rsidP="004A0176">
      <w:pPr>
        <w:overflowPunct w:val="0"/>
        <w:spacing w:line="276" w:lineRule="auto"/>
        <w:rPr>
          <w:rFonts w:ascii="Times New Roman" w:hAnsi="Times New Roman"/>
        </w:rPr>
      </w:pPr>
      <w:r w:rsidRPr="00A4376D">
        <w:rPr>
          <w:rFonts w:ascii="Times New Roman" w:hAnsi="Times New Roman"/>
        </w:rPr>
        <w:br w:type="page"/>
      </w:r>
    </w:p>
    <w:tbl>
      <w:tblPr>
        <w:tblStyle w:val="af2"/>
        <w:tblW w:w="8505"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7"/>
        <w:gridCol w:w="623"/>
        <w:gridCol w:w="624"/>
        <w:gridCol w:w="623"/>
        <w:gridCol w:w="624"/>
        <w:gridCol w:w="624"/>
      </w:tblGrid>
      <w:tr w:rsidR="00DD1E2A" w:rsidRPr="00A4376D" w14:paraId="53077E68" w14:textId="77777777" w:rsidTr="00B03BCB">
        <w:trPr>
          <w:trHeight w:val="416"/>
        </w:trPr>
        <w:tc>
          <w:tcPr>
            <w:tcW w:w="8505" w:type="dxa"/>
            <w:gridSpan w:val="6"/>
            <w:vAlign w:val="center"/>
          </w:tcPr>
          <w:p w14:paraId="211C3AC6" w14:textId="77777777" w:rsidR="008E6983" w:rsidRPr="00A4376D" w:rsidRDefault="008E6983" w:rsidP="004A0176">
            <w:pPr>
              <w:overflowPunct w:val="0"/>
              <w:spacing w:line="276" w:lineRule="auto"/>
              <w:rPr>
                <w:rFonts w:ascii="Times New Roman" w:hAnsi="Times New Roman"/>
              </w:rPr>
            </w:pPr>
            <w:r w:rsidRPr="00A4376D">
              <w:rPr>
                <w:rFonts w:ascii="Times New Roman" w:hAnsi="Times New Roman"/>
              </w:rPr>
              <w:lastRenderedPageBreak/>
              <w:t>職能名稱：團隊領導</w:t>
            </w:r>
          </w:p>
        </w:tc>
      </w:tr>
      <w:tr w:rsidR="00DD1E2A" w:rsidRPr="00A4376D" w14:paraId="66B72385" w14:textId="77777777" w:rsidTr="00B03BCB">
        <w:trPr>
          <w:trHeight w:val="416"/>
        </w:trPr>
        <w:tc>
          <w:tcPr>
            <w:tcW w:w="8505" w:type="dxa"/>
            <w:gridSpan w:val="6"/>
            <w:vAlign w:val="center"/>
          </w:tcPr>
          <w:p w14:paraId="61892E03" w14:textId="77777777" w:rsidR="008E6983" w:rsidRPr="00A4376D" w:rsidRDefault="008E6983" w:rsidP="004A0176">
            <w:pPr>
              <w:overflowPunct w:val="0"/>
              <w:spacing w:line="276" w:lineRule="auto"/>
              <w:rPr>
                <w:rFonts w:ascii="Times New Roman" w:hAnsi="Times New Roman"/>
              </w:rPr>
            </w:pPr>
            <w:r w:rsidRPr="00A4376D">
              <w:rPr>
                <w:rFonts w:ascii="Times New Roman" w:hAnsi="Times New Roman"/>
              </w:rPr>
              <w:t>職能定義：成為機關中關鍵領導角色，運用具有彈性的互動模式去影響他人行為、看法以建立共識，並能清楚說明機關之目標，激勵與指導機關內成員朝共同目標努力。</w:t>
            </w:r>
          </w:p>
        </w:tc>
      </w:tr>
      <w:tr w:rsidR="00DD1E2A" w:rsidRPr="00A4376D" w14:paraId="7EE08273" w14:textId="77777777" w:rsidTr="00B03BCB">
        <w:trPr>
          <w:trHeight w:val="416"/>
        </w:trPr>
        <w:tc>
          <w:tcPr>
            <w:tcW w:w="5387" w:type="dxa"/>
            <w:vMerge w:val="restart"/>
            <w:vAlign w:val="center"/>
          </w:tcPr>
          <w:p w14:paraId="1ADA9DE1"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關鍵行為指標</w:t>
            </w:r>
          </w:p>
        </w:tc>
        <w:tc>
          <w:tcPr>
            <w:tcW w:w="3118" w:type="dxa"/>
            <w:gridSpan w:val="5"/>
            <w:vAlign w:val="center"/>
          </w:tcPr>
          <w:p w14:paraId="4FE77E2E"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重要性程度</w:t>
            </w:r>
          </w:p>
        </w:tc>
      </w:tr>
      <w:tr w:rsidR="00DD1E2A" w:rsidRPr="00A4376D" w14:paraId="6F0156CB" w14:textId="77777777" w:rsidTr="00B03BCB">
        <w:trPr>
          <w:trHeight w:val="2138"/>
        </w:trPr>
        <w:tc>
          <w:tcPr>
            <w:tcW w:w="5387" w:type="dxa"/>
            <w:vMerge/>
          </w:tcPr>
          <w:p w14:paraId="05F96A85" w14:textId="77777777" w:rsidR="008E6983" w:rsidRPr="00A4376D" w:rsidRDefault="008E6983" w:rsidP="004A0176">
            <w:pPr>
              <w:overflowPunct w:val="0"/>
              <w:spacing w:line="276" w:lineRule="auto"/>
              <w:rPr>
                <w:rFonts w:ascii="Times New Roman" w:hAnsi="Times New Roman"/>
              </w:rPr>
            </w:pPr>
          </w:p>
        </w:tc>
        <w:tc>
          <w:tcPr>
            <w:tcW w:w="623" w:type="dxa"/>
            <w:vAlign w:val="center"/>
          </w:tcPr>
          <w:p w14:paraId="4C7823CB"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非</w:t>
            </w:r>
          </w:p>
          <w:p w14:paraId="3801F46B"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常</w:t>
            </w:r>
          </w:p>
          <w:p w14:paraId="3E0A8643"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w:t>
            </w:r>
          </w:p>
          <w:p w14:paraId="34CD8691"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w:t>
            </w:r>
          </w:p>
          <w:p w14:paraId="4BB0346E"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要</w:t>
            </w:r>
          </w:p>
        </w:tc>
        <w:tc>
          <w:tcPr>
            <w:tcW w:w="624" w:type="dxa"/>
            <w:vAlign w:val="center"/>
          </w:tcPr>
          <w:p w14:paraId="41D82BF0"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不重要</w:t>
            </w:r>
          </w:p>
        </w:tc>
        <w:tc>
          <w:tcPr>
            <w:tcW w:w="623" w:type="dxa"/>
            <w:vAlign w:val="center"/>
          </w:tcPr>
          <w:p w14:paraId="1D1A7712"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普通</w:t>
            </w:r>
          </w:p>
        </w:tc>
        <w:tc>
          <w:tcPr>
            <w:tcW w:w="624" w:type="dxa"/>
            <w:vAlign w:val="center"/>
          </w:tcPr>
          <w:p w14:paraId="1B56C210"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w:t>
            </w:r>
          </w:p>
        </w:tc>
        <w:tc>
          <w:tcPr>
            <w:tcW w:w="624" w:type="dxa"/>
            <w:vAlign w:val="center"/>
          </w:tcPr>
          <w:p w14:paraId="6A5F8F17" w14:textId="77777777" w:rsidR="008E6983" w:rsidRPr="00A4376D" w:rsidRDefault="008E6983" w:rsidP="004A0176">
            <w:pPr>
              <w:overflowPunct w:val="0"/>
              <w:spacing w:line="276" w:lineRule="auto"/>
              <w:ind w:leftChars="-26" w:left="-62"/>
              <w:jc w:val="center"/>
              <w:rPr>
                <w:rFonts w:ascii="Times New Roman" w:hAnsi="Times New Roman"/>
              </w:rPr>
            </w:pPr>
            <w:r w:rsidRPr="00A4376D">
              <w:rPr>
                <w:rFonts w:ascii="Times New Roman" w:hAnsi="Times New Roman"/>
              </w:rPr>
              <w:t>非常重要</w:t>
            </w:r>
          </w:p>
        </w:tc>
      </w:tr>
      <w:tr w:rsidR="00DD1E2A" w:rsidRPr="00A4376D" w14:paraId="05813E16" w14:textId="77777777" w:rsidTr="00B03BCB">
        <w:trPr>
          <w:trHeight w:val="417"/>
        </w:trPr>
        <w:tc>
          <w:tcPr>
            <w:tcW w:w="5387" w:type="dxa"/>
          </w:tcPr>
          <w:p w14:paraId="216BAA1A" w14:textId="77777777" w:rsidR="008E6983" w:rsidRPr="00A4376D" w:rsidRDefault="008E6983" w:rsidP="004A0176">
            <w:pPr>
              <w:pStyle w:val="a8"/>
              <w:numPr>
                <w:ilvl w:val="0"/>
                <w:numId w:val="129"/>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能以身作則，運用自身專業引導及激勵部屬順利完成上級長官所賦予的任務。</w:t>
            </w:r>
          </w:p>
        </w:tc>
        <w:tc>
          <w:tcPr>
            <w:tcW w:w="623" w:type="dxa"/>
            <w:vAlign w:val="center"/>
          </w:tcPr>
          <w:p w14:paraId="3A6960C4"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4" w:type="dxa"/>
            <w:vAlign w:val="center"/>
          </w:tcPr>
          <w:p w14:paraId="77B21751"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06356FA5"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B08D21A"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2C70FC06"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6863BB02" w14:textId="77777777" w:rsidTr="00B03BCB">
        <w:trPr>
          <w:trHeight w:val="417"/>
        </w:trPr>
        <w:tc>
          <w:tcPr>
            <w:tcW w:w="5387" w:type="dxa"/>
          </w:tcPr>
          <w:p w14:paraId="4A37858B" w14:textId="77777777" w:rsidR="008E6983" w:rsidRPr="00A4376D" w:rsidRDefault="008E6983" w:rsidP="004A0176">
            <w:pPr>
              <w:numPr>
                <w:ilvl w:val="0"/>
                <w:numId w:val="129"/>
              </w:numPr>
              <w:overflowPunct w:val="0"/>
              <w:spacing w:line="276" w:lineRule="auto"/>
              <w:ind w:rightChars="13" w:right="31"/>
              <w:jc w:val="both"/>
              <w:rPr>
                <w:rFonts w:ascii="Times New Roman" w:hAnsi="Times New Roman"/>
              </w:rPr>
            </w:pPr>
            <w:r w:rsidRPr="00A4376D">
              <w:rPr>
                <w:rFonts w:ascii="Times New Roman" w:hAnsi="Times New Roman"/>
              </w:rPr>
              <w:t>能秉持公平公正原則，依同仁的專業分配工作，並鼓勵相互協助、支援，提高各成員對於機關內業務的參與度與貢獻度。</w:t>
            </w:r>
          </w:p>
        </w:tc>
        <w:tc>
          <w:tcPr>
            <w:tcW w:w="623" w:type="dxa"/>
            <w:vAlign w:val="center"/>
          </w:tcPr>
          <w:p w14:paraId="4F0AFE23"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73C459FB"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4EBCE725"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3FFC651C"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50BFC7E0"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45D99D45" w14:textId="77777777" w:rsidTr="00B03BCB">
        <w:trPr>
          <w:trHeight w:val="417"/>
        </w:trPr>
        <w:tc>
          <w:tcPr>
            <w:tcW w:w="5387" w:type="dxa"/>
          </w:tcPr>
          <w:p w14:paraId="550A2560" w14:textId="0CE1FF4E" w:rsidR="008E6983" w:rsidRPr="00A4376D" w:rsidRDefault="000D6F41" w:rsidP="004A0176">
            <w:pPr>
              <w:pStyle w:val="a8"/>
              <w:numPr>
                <w:ilvl w:val="0"/>
                <w:numId w:val="129"/>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能勇於挑戰</w:t>
            </w:r>
            <w:r w:rsidR="008E6983" w:rsidRPr="00A4376D">
              <w:rPr>
                <w:rFonts w:ascii="Times New Roman" w:hAnsi="Times New Roman"/>
                <w:szCs w:val="24"/>
              </w:rPr>
              <w:t>機關現行的功能角色，並開創新的功能角色，且落實於組織作業活動中。</w:t>
            </w:r>
          </w:p>
        </w:tc>
        <w:tc>
          <w:tcPr>
            <w:tcW w:w="623" w:type="dxa"/>
            <w:vAlign w:val="center"/>
          </w:tcPr>
          <w:p w14:paraId="0148B210"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5CE3CFA6"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2AA20A38"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256ECF67"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271759B8"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264FC923" w14:textId="77777777" w:rsidTr="00B03BCB">
        <w:trPr>
          <w:trHeight w:val="417"/>
        </w:trPr>
        <w:tc>
          <w:tcPr>
            <w:tcW w:w="5387" w:type="dxa"/>
          </w:tcPr>
          <w:p w14:paraId="48732719" w14:textId="77777777" w:rsidR="008E6983" w:rsidRPr="00A4376D" w:rsidRDefault="008E6983" w:rsidP="004A0176">
            <w:pPr>
              <w:numPr>
                <w:ilvl w:val="0"/>
                <w:numId w:val="129"/>
              </w:numPr>
              <w:overflowPunct w:val="0"/>
              <w:spacing w:line="276" w:lineRule="auto"/>
              <w:ind w:rightChars="13" w:right="31"/>
              <w:jc w:val="both"/>
              <w:rPr>
                <w:rFonts w:ascii="Times New Roman" w:hAnsi="Times New Roman"/>
              </w:rPr>
            </w:pPr>
            <w:r w:rsidRPr="00A4376D">
              <w:rPr>
                <w:rFonts w:ascii="Times New Roman" w:hAnsi="Times New Roman"/>
              </w:rPr>
              <w:t>能展現同理心</w:t>
            </w:r>
            <w:r w:rsidRPr="00A4376D">
              <w:rPr>
                <w:rFonts w:ascii="Times New Roman" w:hAnsi="Times New Roman"/>
              </w:rPr>
              <w:t xml:space="preserve"> (</w:t>
            </w:r>
            <w:r w:rsidRPr="00A4376D">
              <w:rPr>
                <w:rFonts w:ascii="Times New Roman" w:hAnsi="Times New Roman"/>
              </w:rPr>
              <w:t>例如彼此尊重，包容部屬合理的小錯誤</w:t>
            </w:r>
            <w:r w:rsidRPr="00A4376D">
              <w:rPr>
                <w:rFonts w:ascii="Times New Roman" w:hAnsi="Times New Roman"/>
              </w:rPr>
              <w:t>)</w:t>
            </w:r>
            <w:r w:rsidRPr="00A4376D">
              <w:rPr>
                <w:rFonts w:ascii="Times New Roman" w:hAnsi="Times New Roman"/>
              </w:rPr>
              <w:t>，站在同仁的角度給予其支持與鼓勵，對於同仁的努力也能給予肯定。</w:t>
            </w:r>
          </w:p>
        </w:tc>
        <w:tc>
          <w:tcPr>
            <w:tcW w:w="623" w:type="dxa"/>
            <w:vAlign w:val="center"/>
          </w:tcPr>
          <w:p w14:paraId="04AFCB6B"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671B7979"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240FFA3D"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13FFC37D"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55FB5745"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61248148" w14:textId="77777777" w:rsidTr="00B03BCB">
        <w:trPr>
          <w:trHeight w:val="417"/>
        </w:trPr>
        <w:tc>
          <w:tcPr>
            <w:tcW w:w="5387" w:type="dxa"/>
          </w:tcPr>
          <w:p w14:paraId="5DE3F9BD" w14:textId="77777777" w:rsidR="008E6983" w:rsidRPr="00A4376D" w:rsidRDefault="008E6983" w:rsidP="004A0176">
            <w:pPr>
              <w:numPr>
                <w:ilvl w:val="0"/>
                <w:numId w:val="129"/>
              </w:numPr>
              <w:overflowPunct w:val="0"/>
              <w:spacing w:line="276" w:lineRule="auto"/>
              <w:ind w:rightChars="13" w:right="31"/>
              <w:jc w:val="both"/>
              <w:rPr>
                <w:rFonts w:ascii="Times New Roman" w:hAnsi="Times New Roman"/>
              </w:rPr>
            </w:pPr>
            <w:r w:rsidRPr="00A4376D">
              <w:rPr>
                <w:rFonts w:ascii="Times New Roman" w:hAnsi="Times New Roman"/>
              </w:rPr>
              <w:t>能夠形塑機關或部門願景、文化，建立同仁對機關的認同與使命感，共同為機關之目標努力。</w:t>
            </w:r>
          </w:p>
        </w:tc>
        <w:tc>
          <w:tcPr>
            <w:tcW w:w="623" w:type="dxa"/>
            <w:vAlign w:val="center"/>
          </w:tcPr>
          <w:p w14:paraId="0DF0A014"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6339DFA1"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3E44FE74"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77E26F3F"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4D2AC30"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25482575" w14:textId="77777777" w:rsidTr="00B03BCB">
        <w:trPr>
          <w:trHeight w:val="417"/>
        </w:trPr>
        <w:tc>
          <w:tcPr>
            <w:tcW w:w="5387" w:type="dxa"/>
          </w:tcPr>
          <w:p w14:paraId="50808ACF" w14:textId="77777777" w:rsidR="008E6983" w:rsidRPr="00A4376D" w:rsidRDefault="00FF7018" w:rsidP="004A0176">
            <w:pPr>
              <w:pStyle w:val="a8"/>
              <w:numPr>
                <w:ilvl w:val="0"/>
                <w:numId w:val="129"/>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能夠清楚向同仁說明政府政策與機關任務所需達成之目標。</w:t>
            </w:r>
            <w:r w:rsidRPr="00A4376D">
              <w:rPr>
                <w:rFonts w:ascii="Times New Roman" w:hAnsi="Times New Roman"/>
                <w:kern w:val="0"/>
                <w:szCs w:val="24"/>
                <w:lang w:val="zh-TW"/>
              </w:rPr>
              <w:t>而面對突發事件時，也能保持理性的態度向同仁清楚地表達並積極處理，帶領同仁一起達成目標與突破當前困境。</w:t>
            </w:r>
          </w:p>
        </w:tc>
        <w:tc>
          <w:tcPr>
            <w:tcW w:w="623" w:type="dxa"/>
            <w:vAlign w:val="center"/>
          </w:tcPr>
          <w:p w14:paraId="6E5A175D"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113F47C5"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43B10325"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78D26D37"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3BB4E1D3"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bl>
    <w:p w14:paraId="5BD1D01F" w14:textId="77777777" w:rsidR="008E6983" w:rsidRPr="00A4376D" w:rsidRDefault="008E6983" w:rsidP="004A0176">
      <w:pPr>
        <w:widowControl/>
        <w:overflowPunct w:val="0"/>
        <w:spacing w:line="276" w:lineRule="auto"/>
        <w:rPr>
          <w:rFonts w:ascii="Times New Roman" w:hAnsi="Times New Roman"/>
        </w:rPr>
      </w:pPr>
    </w:p>
    <w:p w14:paraId="1B2A0E34" w14:textId="77777777" w:rsidR="008E6983" w:rsidRPr="00A4376D" w:rsidRDefault="008E6983" w:rsidP="004A0176">
      <w:pPr>
        <w:widowControl/>
        <w:overflowPunct w:val="0"/>
        <w:spacing w:line="276" w:lineRule="auto"/>
        <w:rPr>
          <w:rFonts w:ascii="Times New Roman" w:hAnsi="Times New Roman"/>
        </w:rPr>
      </w:pPr>
      <w:r w:rsidRPr="00A4376D">
        <w:rPr>
          <w:rFonts w:ascii="Times New Roman" w:hAnsi="Times New Roman"/>
        </w:rPr>
        <w:br w:type="page"/>
      </w:r>
    </w:p>
    <w:tbl>
      <w:tblPr>
        <w:tblStyle w:val="af2"/>
        <w:tblW w:w="8505"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7"/>
        <w:gridCol w:w="623"/>
        <w:gridCol w:w="624"/>
        <w:gridCol w:w="623"/>
        <w:gridCol w:w="624"/>
        <w:gridCol w:w="624"/>
      </w:tblGrid>
      <w:tr w:rsidR="00DD1E2A" w:rsidRPr="00A4376D" w14:paraId="5219A399" w14:textId="77777777" w:rsidTr="00B03BCB">
        <w:trPr>
          <w:trHeight w:val="416"/>
        </w:trPr>
        <w:tc>
          <w:tcPr>
            <w:tcW w:w="8505" w:type="dxa"/>
            <w:gridSpan w:val="6"/>
            <w:vAlign w:val="center"/>
          </w:tcPr>
          <w:p w14:paraId="376FABAB" w14:textId="77777777" w:rsidR="008E6983" w:rsidRPr="00A4376D" w:rsidRDefault="008E6983" w:rsidP="004A0176">
            <w:pPr>
              <w:overflowPunct w:val="0"/>
              <w:spacing w:line="276" w:lineRule="auto"/>
              <w:rPr>
                <w:rFonts w:ascii="Times New Roman" w:hAnsi="Times New Roman"/>
              </w:rPr>
            </w:pPr>
            <w:r w:rsidRPr="00A4376D">
              <w:rPr>
                <w:rFonts w:ascii="Times New Roman" w:hAnsi="Times New Roman"/>
              </w:rPr>
              <w:lastRenderedPageBreak/>
              <w:t>職能名稱：</w:t>
            </w:r>
            <w:r w:rsidR="00AF15D8" w:rsidRPr="00A4376D">
              <w:rPr>
                <w:rFonts w:ascii="Times New Roman" w:hAnsi="Times New Roman"/>
              </w:rPr>
              <w:t>跨域思維與溝通協調</w:t>
            </w:r>
          </w:p>
        </w:tc>
      </w:tr>
      <w:tr w:rsidR="00DD1E2A" w:rsidRPr="00A4376D" w14:paraId="4A74007F" w14:textId="77777777" w:rsidTr="00B03BCB">
        <w:trPr>
          <w:trHeight w:val="416"/>
        </w:trPr>
        <w:tc>
          <w:tcPr>
            <w:tcW w:w="8505" w:type="dxa"/>
            <w:gridSpan w:val="6"/>
            <w:vAlign w:val="center"/>
          </w:tcPr>
          <w:p w14:paraId="3CA614AD" w14:textId="77777777" w:rsidR="008E6983" w:rsidRPr="00A4376D" w:rsidRDefault="008E6983" w:rsidP="004A0176">
            <w:pPr>
              <w:overflowPunct w:val="0"/>
              <w:spacing w:line="276" w:lineRule="auto"/>
              <w:rPr>
                <w:rFonts w:ascii="Times New Roman" w:hAnsi="Times New Roman"/>
              </w:rPr>
            </w:pPr>
            <w:r w:rsidRPr="00A4376D">
              <w:rPr>
                <w:rFonts w:ascii="Times New Roman" w:hAnsi="Times New Roman"/>
              </w:rPr>
              <w:t>職能定義：能與機關內、外成員有效地交換和分享訊息，與長官及部屬有效溝通，以確保溝通效率與內部成員之整合；並能跨局、署協調促成彼此合作。</w:t>
            </w:r>
          </w:p>
        </w:tc>
      </w:tr>
      <w:tr w:rsidR="00DD1E2A" w:rsidRPr="00A4376D" w14:paraId="41505576" w14:textId="77777777" w:rsidTr="00B03BCB">
        <w:trPr>
          <w:trHeight w:val="416"/>
        </w:trPr>
        <w:tc>
          <w:tcPr>
            <w:tcW w:w="5387" w:type="dxa"/>
            <w:vMerge w:val="restart"/>
            <w:vAlign w:val="center"/>
          </w:tcPr>
          <w:p w14:paraId="5F43E532"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關鍵行為指標</w:t>
            </w:r>
          </w:p>
        </w:tc>
        <w:tc>
          <w:tcPr>
            <w:tcW w:w="3118" w:type="dxa"/>
            <w:gridSpan w:val="5"/>
            <w:vAlign w:val="center"/>
          </w:tcPr>
          <w:p w14:paraId="4ABC9FEE"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重要性程度</w:t>
            </w:r>
          </w:p>
        </w:tc>
      </w:tr>
      <w:tr w:rsidR="00DD1E2A" w:rsidRPr="00A4376D" w14:paraId="03B19EC7" w14:textId="77777777" w:rsidTr="00B03BCB">
        <w:trPr>
          <w:trHeight w:val="2138"/>
        </w:trPr>
        <w:tc>
          <w:tcPr>
            <w:tcW w:w="5387" w:type="dxa"/>
            <w:vMerge/>
          </w:tcPr>
          <w:p w14:paraId="41EB6E34" w14:textId="77777777" w:rsidR="008E6983" w:rsidRPr="00A4376D" w:rsidRDefault="008E6983" w:rsidP="004A0176">
            <w:pPr>
              <w:overflowPunct w:val="0"/>
              <w:spacing w:line="276" w:lineRule="auto"/>
              <w:rPr>
                <w:rFonts w:ascii="Times New Roman" w:hAnsi="Times New Roman"/>
              </w:rPr>
            </w:pPr>
          </w:p>
        </w:tc>
        <w:tc>
          <w:tcPr>
            <w:tcW w:w="623" w:type="dxa"/>
            <w:vAlign w:val="center"/>
          </w:tcPr>
          <w:p w14:paraId="7FEF8EAA"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非</w:t>
            </w:r>
          </w:p>
          <w:p w14:paraId="2440FE6E"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常</w:t>
            </w:r>
          </w:p>
          <w:p w14:paraId="6C6D8060"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w:t>
            </w:r>
          </w:p>
          <w:p w14:paraId="3FE2C87A"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w:t>
            </w:r>
          </w:p>
          <w:p w14:paraId="7A31D5D8"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要</w:t>
            </w:r>
          </w:p>
        </w:tc>
        <w:tc>
          <w:tcPr>
            <w:tcW w:w="624" w:type="dxa"/>
            <w:vAlign w:val="center"/>
          </w:tcPr>
          <w:p w14:paraId="64E5C464"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不重要</w:t>
            </w:r>
          </w:p>
        </w:tc>
        <w:tc>
          <w:tcPr>
            <w:tcW w:w="623" w:type="dxa"/>
            <w:vAlign w:val="center"/>
          </w:tcPr>
          <w:p w14:paraId="5DAC1328"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普通</w:t>
            </w:r>
          </w:p>
        </w:tc>
        <w:tc>
          <w:tcPr>
            <w:tcW w:w="624" w:type="dxa"/>
            <w:vAlign w:val="center"/>
          </w:tcPr>
          <w:p w14:paraId="2D67D5C6"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w:t>
            </w:r>
          </w:p>
        </w:tc>
        <w:tc>
          <w:tcPr>
            <w:tcW w:w="624" w:type="dxa"/>
            <w:vAlign w:val="center"/>
          </w:tcPr>
          <w:p w14:paraId="0380EA85" w14:textId="77777777" w:rsidR="008E6983" w:rsidRPr="00A4376D" w:rsidRDefault="008E6983" w:rsidP="004A0176">
            <w:pPr>
              <w:overflowPunct w:val="0"/>
              <w:spacing w:line="276" w:lineRule="auto"/>
              <w:ind w:leftChars="-26" w:left="-62"/>
              <w:jc w:val="center"/>
              <w:rPr>
                <w:rFonts w:ascii="Times New Roman" w:hAnsi="Times New Roman"/>
              </w:rPr>
            </w:pPr>
            <w:r w:rsidRPr="00A4376D">
              <w:rPr>
                <w:rFonts w:ascii="Times New Roman" w:hAnsi="Times New Roman"/>
              </w:rPr>
              <w:t>非常重要</w:t>
            </w:r>
          </w:p>
        </w:tc>
      </w:tr>
      <w:tr w:rsidR="00DD1E2A" w:rsidRPr="00A4376D" w14:paraId="3C740036" w14:textId="77777777" w:rsidTr="00B03BCB">
        <w:trPr>
          <w:trHeight w:val="417"/>
        </w:trPr>
        <w:tc>
          <w:tcPr>
            <w:tcW w:w="5387" w:type="dxa"/>
          </w:tcPr>
          <w:p w14:paraId="5024DD15" w14:textId="77777777" w:rsidR="008E6983" w:rsidRPr="00A4376D" w:rsidRDefault="008E6983" w:rsidP="004A0176">
            <w:pPr>
              <w:pStyle w:val="a8"/>
              <w:numPr>
                <w:ilvl w:val="0"/>
                <w:numId w:val="130"/>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在政策溝通時，能清楚表達及堅守政策立場原則，而後相互配合，依循相關法令行事。</w:t>
            </w:r>
          </w:p>
        </w:tc>
        <w:tc>
          <w:tcPr>
            <w:tcW w:w="623" w:type="dxa"/>
            <w:vAlign w:val="center"/>
          </w:tcPr>
          <w:p w14:paraId="31424F96"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4" w:type="dxa"/>
            <w:vAlign w:val="center"/>
          </w:tcPr>
          <w:p w14:paraId="57F408FA"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480956B5"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29502935"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0349ACBA"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569C9AE4" w14:textId="77777777" w:rsidTr="00B03BCB">
        <w:trPr>
          <w:trHeight w:val="465"/>
        </w:trPr>
        <w:tc>
          <w:tcPr>
            <w:tcW w:w="5387" w:type="dxa"/>
          </w:tcPr>
          <w:p w14:paraId="4938EAA4" w14:textId="77777777" w:rsidR="008E6983" w:rsidRPr="00A4376D" w:rsidRDefault="008E6983" w:rsidP="004A0176">
            <w:pPr>
              <w:pStyle w:val="a8"/>
              <w:numPr>
                <w:ilvl w:val="0"/>
                <w:numId w:val="130"/>
              </w:numPr>
              <w:overflowPunct w:val="0"/>
              <w:spacing w:line="276" w:lineRule="auto"/>
              <w:ind w:leftChars="0" w:rightChars="0" w:right="0" w:firstLineChars="0"/>
              <w:jc w:val="both"/>
              <w:rPr>
                <w:rFonts w:ascii="Times New Roman" w:hAnsi="Times New Roman"/>
              </w:rPr>
            </w:pPr>
            <w:r w:rsidRPr="00A4376D">
              <w:rPr>
                <w:rFonts w:ascii="Times New Roman" w:hAnsi="Times New Roman"/>
                <w:szCs w:val="24"/>
              </w:rPr>
              <w:t>在首長授權或同意下，進行橫向跨機關溝通平台的建立。</w:t>
            </w:r>
          </w:p>
        </w:tc>
        <w:tc>
          <w:tcPr>
            <w:tcW w:w="623" w:type="dxa"/>
            <w:vAlign w:val="center"/>
          </w:tcPr>
          <w:p w14:paraId="278E69F3"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1D8356FC"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52ACD4DE"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B6F21E3"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0173E81F"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578D0C89" w14:textId="77777777" w:rsidTr="00B03BCB">
        <w:trPr>
          <w:trHeight w:val="417"/>
        </w:trPr>
        <w:tc>
          <w:tcPr>
            <w:tcW w:w="5387" w:type="dxa"/>
          </w:tcPr>
          <w:p w14:paraId="50EF0E6B" w14:textId="77777777" w:rsidR="008E6983" w:rsidRPr="00A4376D" w:rsidRDefault="008E6983" w:rsidP="004A0176">
            <w:pPr>
              <w:pStyle w:val="a8"/>
              <w:numPr>
                <w:ilvl w:val="0"/>
                <w:numId w:val="130"/>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在溝通協調時，能夠不預設立場，包容多元觀點，有效傾聽對方意見，並相互分享不同的見解與資訊。</w:t>
            </w:r>
          </w:p>
        </w:tc>
        <w:tc>
          <w:tcPr>
            <w:tcW w:w="623" w:type="dxa"/>
            <w:vAlign w:val="center"/>
          </w:tcPr>
          <w:p w14:paraId="7E091242"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3D0E63B0"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6C133E90"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3953FC2B"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65FDE026"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7C98F62E" w14:textId="77777777" w:rsidTr="00B03BCB">
        <w:trPr>
          <w:trHeight w:val="417"/>
        </w:trPr>
        <w:tc>
          <w:tcPr>
            <w:tcW w:w="5387" w:type="dxa"/>
          </w:tcPr>
          <w:p w14:paraId="5926D1D7" w14:textId="77777777" w:rsidR="008E6983" w:rsidRPr="00A4376D" w:rsidRDefault="008E6983" w:rsidP="004A0176">
            <w:pPr>
              <w:pStyle w:val="a8"/>
              <w:numPr>
                <w:ilvl w:val="0"/>
                <w:numId w:val="130"/>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與各利害關係人溝通協調的過程中，能同理對方的立場，在不違背法令及彈性合理的情形下，達成協議並創造彼此能共同合作的雙贏局面。</w:t>
            </w:r>
          </w:p>
        </w:tc>
        <w:tc>
          <w:tcPr>
            <w:tcW w:w="623" w:type="dxa"/>
            <w:vAlign w:val="center"/>
          </w:tcPr>
          <w:p w14:paraId="414CF86D"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0E346D6"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6A216664"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1E6204B0"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315A9F2B"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7FEA7D46" w14:textId="77777777" w:rsidTr="00B03BCB">
        <w:trPr>
          <w:trHeight w:val="417"/>
        </w:trPr>
        <w:tc>
          <w:tcPr>
            <w:tcW w:w="5387" w:type="dxa"/>
          </w:tcPr>
          <w:p w14:paraId="13294072" w14:textId="77777777" w:rsidR="008E6983" w:rsidRPr="00A4376D" w:rsidRDefault="008E6983" w:rsidP="004A0176">
            <w:pPr>
              <w:pStyle w:val="a8"/>
              <w:numPr>
                <w:ilvl w:val="0"/>
                <w:numId w:val="130"/>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能以真誠的態度與透明的作風，有效率地進行機關內及跨機關的溝通協調。</w:t>
            </w:r>
          </w:p>
        </w:tc>
        <w:tc>
          <w:tcPr>
            <w:tcW w:w="623" w:type="dxa"/>
            <w:vAlign w:val="center"/>
          </w:tcPr>
          <w:p w14:paraId="309A0119"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4" w:type="dxa"/>
            <w:vAlign w:val="center"/>
          </w:tcPr>
          <w:p w14:paraId="1F28F1F4"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3" w:type="dxa"/>
            <w:vAlign w:val="center"/>
          </w:tcPr>
          <w:p w14:paraId="00D6D744"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4" w:type="dxa"/>
            <w:vAlign w:val="center"/>
          </w:tcPr>
          <w:p w14:paraId="4D0CF2F7"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4" w:type="dxa"/>
            <w:vAlign w:val="center"/>
          </w:tcPr>
          <w:p w14:paraId="04D1CE78"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r>
    </w:tbl>
    <w:p w14:paraId="61D4E2A9" w14:textId="77777777" w:rsidR="008E6983" w:rsidRPr="00A4376D" w:rsidRDefault="008E6983" w:rsidP="004A0176">
      <w:pPr>
        <w:widowControl/>
        <w:overflowPunct w:val="0"/>
        <w:spacing w:line="276" w:lineRule="auto"/>
        <w:rPr>
          <w:rFonts w:ascii="Times New Roman" w:hAnsi="Times New Roman"/>
        </w:rPr>
      </w:pPr>
    </w:p>
    <w:p w14:paraId="3F084D87" w14:textId="77777777" w:rsidR="008E6983" w:rsidRPr="00A4376D" w:rsidRDefault="008E6983" w:rsidP="004A0176">
      <w:pPr>
        <w:widowControl/>
        <w:overflowPunct w:val="0"/>
        <w:spacing w:line="276" w:lineRule="auto"/>
        <w:rPr>
          <w:rFonts w:ascii="Times New Roman" w:hAnsi="Times New Roman"/>
        </w:rPr>
      </w:pPr>
      <w:r w:rsidRPr="00A4376D">
        <w:rPr>
          <w:rFonts w:ascii="Times New Roman" w:hAnsi="Times New Roman"/>
        </w:rPr>
        <w:br w:type="page"/>
      </w:r>
    </w:p>
    <w:tbl>
      <w:tblPr>
        <w:tblStyle w:val="af2"/>
        <w:tblW w:w="8505"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7"/>
        <w:gridCol w:w="623"/>
        <w:gridCol w:w="624"/>
        <w:gridCol w:w="623"/>
        <w:gridCol w:w="624"/>
        <w:gridCol w:w="624"/>
      </w:tblGrid>
      <w:tr w:rsidR="00DD1E2A" w:rsidRPr="00A4376D" w14:paraId="70CA85CC" w14:textId="77777777" w:rsidTr="00B03BCB">
        <w:trPr>
          <w:trHeight w:val="416"/>
        </w:trPr>
        <w:tc>
          <w:tcPr>
            <w:tcW w:w="8505" w:type="dxa"/>
            <w:gridSpan w:val="6"/>
            <w:vAlign w:val="center"/>
          </w:tcPr>
          <w:p w14:paraId="3C930F9B" w14:textId="77777777" w:rsidR="008E6983" w:rsidRPr="00A4376D" w:rsidRDefault="008E6983" w:rsidP="004A0176">
            <w:pPr>
              <w:overflowPunct w:val="0"/>
              <w:spacing w:line="276" w:lineRule="auto"/>
              <w:jc w:val="both"/>
              <w:rPr>
                <w:rFonts w:ascii="Times New Roman" w:hAnsi="Times New Roman"/>
              </w:rPr>
            </w:pPr>
            <w:r w:rsidRPr="00A4376D">
              <w:rPr>
                <w:rFonts w:ascii="Times New Roman" w:hAnsi="Times New Roman"/>
              </w:rPr>
              <w:lastRenderedPageBreak/>
              <w:t>職能名稱：課責與管理績效</w:t>
            </w:r>
          </w:p>
        </w:tc>
      </w:tr>
      <w:tr w:rsidR="00DD1E2A" w:rsidRPr="00A4376D" w14:paraId="3D0645AE" w14:textId="77777777" w:rsidTr="00B03BCB">
        <w:trPr>
          <w:trHeight w:val="416"/>
        </w:trPr>
        <w:tc>
          <w:tcPr>
            <w:tcW w:w="8505" w:type="dxa"/>
            <w:gridSpan w:val="6"/>
            <w:vAlign w:val="center"/>
          </w:tcPr>
          <w:p w14:paraId="247BD0CE" w14:textId="77777777" w:rsidR="008E6983" w:rsidRPr="00A4376D" w:rsidRDefault="008E6983" w:rsidP="004A0176">
            <w:pPr>
              <w:overflowPunct w:val="0"/>
              <w:spacing w:line="276" w:lineRule="auto"/>
              <w:jc w:val="both"/>
              <w:rPr>
                <w:rFonts w:ascii="Times New Roman" w:hAnsi="Times New Roman"/>
              </w:rPr>
            </w:pPr>
            <w:r w:rsidRPr="00A4376D">
              <w:rPr>
                <w:rFonts w:ascii="Times New Roman" w:hAnsi="Times New Roman"/>
              </w:rPr>
              <w:t>職能定義：能設立明確的機關目標，勇於承擔風險，且依循考績法規，定期監控業務執行進度與成效，協助機關目標之達成，並確保機關內績效管理制度運作之有效性及公平性，敢於面對及處理問題員工。</w:t>
            </w:r>
          </w:p>
        </w:tc>
      </w:tr>
      <w:tr w:rsidR="00DD1E2A" w:rsidRPr="00A4376D" w14:paraId="6EBE46DE" w14:textId="77777777" w:rsidTr="00B03BCB">
        <w:trPr>
          <w:trHeight w:val="416"/>
        </w:trPr>
        <w:tc>
          <w:tcPr>
            <w:tcW w:w="5387" w:type="dxa"/>
            <w:vMerge w:val="restart"/>
            <w:vAlign w:val="center"/>
          </w:tcPr>
          <w:p w14:paraId="34ABEBB2"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關鍵行為指標</w:t>
            </w:r>
          </w:p>
        </w:tc>
        <w:tc>
          <w:tcPr>
            <w:tcW w:w="3118" w:type="dxa"/>
            <w:gridSpan w:val="5"/>
            <w:vAlign w:val="center"/>
          </w:tcPr>
          <w:p w14:paraId="427DCA14"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重要性程度</w:t>
            </w:r>
          </w:p>
        </w:tc>
      </w:tr>
      <w:tr w:rsidR="00DD1E2A" w:rsidRPr="00A4376D" w14:paraId="444DF476" w14:textId="77777777" w:rsidTr="00B03BCB">
        <w:trPr>
          <w:trHeight w:val="2138"/>
        </w:trPr>
        <w:tc>
          <w:tcPr>
            <w:tcW w:w="5387" w:type="dxa"/>
            <w:vMerge/>
          </w:tcPr>
          <w:p w14:paraId="14B1982E" w14:textId="77777777" w:rsidR="008E6983" w:rsidRPr="00A4376D" w:rsidRDefault="008E6983" w:rsidP="004A0176">
            <w:pPr>
              <w:overflowPunct w:val="0"/>
              <w:spacing w:line="276" w:lineRule="auto"/>
              <w:rPr>
                <w:rFonts w:ascii="Times New Roman" w:hAnsi="Times New Roman"/>
              </w:rPr>
            </w:pPr>
          </w:p>
        </w:tc>
        <w:tc>
          <w:tcPr>
            <w:tcW w:w="623" w:type="dxa"/>
            <w:vAlign w:val="center"/>
          </w:tcPr>
          <w:p w14:paraId="7C27D4FB"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非</w:t>
            </w:r>
          </w:p>
          <w:p w14:paraId="1F228AD6"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常</w:t>
            </w:r>
          </w:p>
          <w:p w14:paraId="0B34EBB8"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w:t>
            </w:r>
          </w:p>
          <w:p w14:paraId="08439942"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w:t>
            </w:r>
          </w:p>
          <w:p w14:paraId="245B4149"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要</w:t>
            </w:r>
          </w:p>
        </w:tc>
        <w:tc>
          <w:tcPr>
            <w:tcW w:w="624" w:type="dxa"/>
            <w:vAlign w:val="center"/>
          </w:tcPr>
          <w:p w14:paraId="5BE44BDC"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不重要</w:t>
            </w:r>
          </w:p>
        </w:tc>
        <w:tc>
          <w:tcPr>
            <w:tcW w:w="623" w:type="dxa"/>
            <w:vAlign w:val="center"/>
          </w:tcPr>
          <w:p w14:paraId="603F158E"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普通</w:t>
            </w:r>
          </w:p>
        </w:tc>
        <w:tc>
          <w:tcPr>
            <w:tcW w:w="624" w:type="dxa"/>
            <w:vAlign w:val="center"/>
          </w:tcPr>
          <w:p w14:paraId="6F2AD23B"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w:t>
            </w:r>
          </w:p>
        </w:tc>
        <w:tc>
          <w:tcPr>
            <w:tcW w:w="624" w:type="dxa"/>
            <w:vAlign w:val="center"/>
          </w:tcPr>
          <w:p w14:paraId="58D025FB" w14:textId="77777777" w:rsidR="008E6983" w:rsidRPr="00A4376D" w:rsidRDefault="008E6983" w:rsidP="004A0176">
            <w:pPr>
              <w:overflowPunct w:val="0"/>
              <w:spacing w:line="276" w:lineRule="auto"/>
              <w:ind w:leftChars="-26" w:left="-62"/>
              <w:jc w:val="center"/>
              <w:rPr>
                <w:rFonts w:ascii="Times New Roman" w:hAnsi="Times New Roman"/>
              </w:rPr>
            </w:pPr>
            <w:r w:rsidRPr="00A4376D">
              <w:rPr>
                <w:rFonts w:ascii="Times New Roman" w:hAnsi="Times New Roman"/>
              </w:rPr>
              <w:t>非常重要</w:t>
            </w:r>
          </w:p>
        </w:tc>
      </w:tr>
      <w:tr w:rsidR="00DD1E2A" w:rsidRPr="00A4376D" w14:paraId="2AB90881" w14:textId="77777777" w:rsidTr="00B03BCB">
        <w:trPr>
          <w:trHeight w:val="417"/>
        </w:trPr>
        <w:tc>
          <w:tcPr>
            <w:tcW w:w="5387" w:type="dxa"/>
          </w:tcPr>
          <w:p w14:paraId="7DA82A61" w14:textId="77777777" w:rsidR="008E6983" w:rsidRPr="00A4376D" w:rsidRDefault="008E6983" w:rsidP="004A0176">
            <w:pPr>
              <w:pStyle w:val="a8"/>
              <w:numPr>
                <w:ilvl w:val="0"/>
                <w:numId w:val="137"/>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能有效率地利用機關資源</w:t>
            </w:r>
            <w:r w:rsidRPr="00A4376D">
              <w:rPr>
                <w:rFonts w:ascii="Times New Roman" w:hAnsi="Times New Roman"/>
                <w:szCs w:val="24"/>
              </w:rPr>
              <w:t xml:space="preserve"> (</w:t>
            </w:r>
            <w:r w:rsidRPr="00A4376D">
              <w:rPr>
                <w:rFonts w:ascii="Times New Roman" w:hAnsi="Times New Roman"/>
                <w:szCs w:val="24"/>
              </w:rPr>
              <w:t>人力、成本、環境的有效管控</w:t>
            </w:r>
            <w:r w:rsidRPr="00A4376D">
              <w:rPr>
                <w:rFonts w:ascii="Times New Roman" w:hAnsi="Times New Roman"/>
                <w:szCs w:val="24"/>
              </w:rPr>
              <w:t xml:space="preserve">) </w:t>
            </w:r>
            <w:r w:rsidRPr="00A4376D">
              <w:rPr>
                <w:rFonts w:ascii="Times New Roman" w:hAnsi="Times New Roman"/>
                <w:szCs w:val="24"/>
              </w:rPr>
              <w:t>達成機關所設定的年度業務績效。</w:t>
            </w:r>
          </w:p>
        </w:tc>
        <w:tc>
          <w:tcPr>
            <w:tcW w:w="623" w:type="dxa"/>
            <w:vAlign w:val="center"/>
          </w:tcPr>
          <w:p w14:paraId="376ED170"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4" w:type="dxa"/>
            <w:vAlign w:val="center"/>
          </w:tcPr>
          <w:p w14:paraId="31657574"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1C57ACB9"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6A89F6EB"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9D27AAD"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2C839C74" w14:textId="77777777" w:rsidTr="00B03BCB">
        <w:trPr>
          <w:trHeight w:val="417"/>
        </w:trPr>
        <w:tc>
          <w:tcPr>
            <w:tcW w:w="5387" w:type="dxa"/>
          </w:tcPr>
          <w:p w14:paraId="1788058C" w14:textId="77777777" w:rsidR="008E6983" w:rsidRPr="00A4376D" w:rsidRDefault="008E6983" w:rsidP="004A0176">
            <w:pPr>
              <w:pStyle w:val="a8"/>
              <w:numPr>
                <w:ilvl w:val="0"/>
                <w:numId w:val="137"/>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能持續及有效地監督所屬各部門完成其所分配的工作，以確保機關總體目標順利完成。</w:t>
            </w:r>
          </w:p>
        </w:tc>
        <w:tc>
          <w:tcPr>
            <w:tcW w:w="623" w:type="dxa"/>
            <w:vAlign w:val="center"/>
          </w:tcPr>
          <w:p w14:paraId="584986AD"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17C08B3E"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50AA8EAE"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3A309C27"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75E35011"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14205762" w14:textId="77777777" w:rsidTr="00B03BCB">
        <w:trPr>
          <w:trHeight w:val="417"/>
        </w:trPr>
        <w:tc>
          <w:tcPr>
            <w:tcW w:w="5387" w:type="dxa"/>
          </w:tcPr>
          <w:p w14:paraId="5015E6C8" w14:textId="77777777" w:rsidR="008E6983" w:rsidRPr="00A4376D" w:rsidRDefault="008E6983" w:rsidP="004A0176">
            <w:pPr>
              <w:pStyle w:val="a8"/>
              <w:numPr>
                <w:ilvl w:val="0"/>
                <w:numId w:val="137"/>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能運用目標管理的原則，清楚規劃機關或部門短、中、長程目標，並與所屬同仁建立對於目標的共識。</w:t>
            </w:r>
          </w:p>
        </w:tc>
        <w:tc>
          <w:tcPr>
            <w:tcW w:w="623" w:type="dxa"/>
            <w:vAlign w:val="center"/>
          </w:tcPr>
          <w:p w14:paraId="73435BEC"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7A2A61B2"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46F2D855"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6D6219A8"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677F27A2"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670521AB" w14:textId="77777777" w:rsidTr="00B03BCB">
        <w:trPr>
          <w:trHeight w:val="417"/>
        </w:trPr>
        <w:tc>
          <w:tcPr>
            <w:tcW w:w="5387" w:type="dxa"/>
          </w:tcPr>
          <w:p w14:paraId="37C502CC" w14:textId="77777777" w:rsidR="008E6983" w:rsidRPr="00A4376D" w:rsidRDefault="008E6983" w:rsidP="004A0176">
            <w:pPr>
              <w:pStyle w:val="a8"/>
              <w:numPr>
                <w:ilvl w:val="0"/>
                <w:numId w:val="137"/>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能激發團隊榮譽感，對於高績效的同仁，會適時給予具體的獎勵，以為激勵。</w:t>
            </w:r>
          </w:p>
        </w:tc>
        <w:tc>
          <w:tcPr>
            <w:tcW w:w="623" w:type="dxa"/>
            <w:vAlign w:val="center"/>
          </w:tcPr>
          <w:p w14:paraId="1C092ECB"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2754DDB1"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7DC98EC3"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3876C946"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01454C7"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56B2903D" w14:textId="77777777" w:rsidTr="00B03BCB">
        <w:trPr>
          <w:trHeight w:val="417"/>
        </w:trPr>
        <w:tc>
          <w:tcPr>
            <w:tcW w:w="5387" w:type="dxa"/>
          </w:tcPr>
          <w:p w14:paraId="4AE992FC" w14:textId="77777777" w:rsidR="008E6983" w:rsidRPr="00A4376D" w:rsidRDefault="008E6983" w:rsidP="004A0176">
            <w:pPr>
              <w:pStyle w:val="a8"/>
              <w:numPr>
                <w:ilvl w:val="0"/>
                <w:numId w:val="137"/>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對於不適任或工作績效無法改進的同仁，能依法妥善處理</w:t>
            </w:r>
            <w:r w:rsidRPr="00A4376D">
              <w:rPr>
                <w:rFonts w:ascii="Times New Roman" w:hAnsi="Times New Roman"/>
                <w:szCs w:val="24"/>
              </w:rPr>
              <w:t xml:space="preserve"> (</w:t>
            </w:r>
            <w:r w:rsidRPr="00A4376D">
              <w:rPr>
                <w:rFonts w:ascii="Times New Roman" w:hAnsi="Times New Roman"/>
                <w:szCs w:val="24"/>
              </w:rPr>
              <w:t>例如將不適任的部屬調整至較適性適才的工作</w:t>
            </w:r>
            <w:r w:rsidRPr="00A4376D">
              <w:rPr>
                <w:rFonts w:ascii="Times New Roman" w:hAnsi="Times New Roman"/>
                <w:szCs w:val="24"/>
              </w:rPr>
              <w:t>)</w:t>
            </w:r>
            <w:r w:rsidRPr="00A4376D">
              <w:rPr>
                <w:rFonts w:ascii="Times New Roman" w:hAnsi="Times New Roman"/>
                <w:szCs w:val="24"/>
              </w:rPr>
              <w:t>。</w:t>
            </w:r>
          </w:p>
        </w:tc>
        <w:tc>
          <w:tcPr>
            <w:tcW w:w="623" w:type="dxa"/>
            <w:vAlign w:val="center"/>
          </w:tcPr>
          <w:p w14:paraId="7DB89CAB"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2E5F4522"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17EBEA51"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5088EB68"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2FBBE7A6"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bl>
    <w:p w14:paraId="1B545233" w14:textId="77777777" w:rsidR="008E6983" w:rsidRPr="00A4376D" w:rsidRDefault="008E6983" w:rsidP="004A0176">
      <w:pPr>
        <w:widowControl/>
        <w:overflowPunct w:val="0"/>
        <w:spacing w:line="276" w:lineRule="auto"/>
        <w:rPr>
          <w:rFonts w:ascii="Times New Roman" w:hAnsi="Times New Roman"/>
        </w:rPr>
      </w:pPr>
    </w:p>
    <w:p w14:paraId="0CE2206F" w14:textId="77777777" w:rsidR="008E6983" w:rsidRPr="00A4376D" w:rsidRDefault="008E6983" w:rsidP="004A0176">
      <w:pPr>
        <w:widowControl/>
        <w:overflowPunct w:val="0"/>
        <w:spacing w:line="276" w:lineRule="auto"/>
        <w:rPr>
          <w:rFonts w:ascii="Times New Roman" w:hAnsi="Times New Roman"/>
        </w:rPr>
      </w:pPr>
      <w:r w:rsidRPr="00A4376D">
        <w:rPr>
          <w:rFonts w:ascii="Times New Roman" w:hAnsi="Times New Roman"/>
        </w:rPr>
        <w:br w:type="page"/>
      </w:r>
    </w:p>
    <w:tbl>
      <w:tblPr>
        <w:tblStyle w:val="af2"/>
        <w:tblW w:w="8505"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7"/>
        <w:gridCol w:w="623"/>
        <w:gridCol w:w="624"/>
        <w:gridCol w:w="623"/>
        <w:gridCol w:w="624"/>
        <w:gridCol w:w="624"/>
      </w:tblGrid>
      <w:tr w:rsidR="00DD1E2A" w:rsidRPr="00A4376D" w14:paraId="3E744CF5" w14:textId="77777777" w:rsidTr="00B03BCB">
        <w:trPr>
          <w:trHeight w:val="416"/>
        </w:trPr>
        <w:tc>
          <w:tcPr>
            <w:tcW w:w="8505" w:type="dxa"/>
            <w:gridSpan w:val="6"/>
            <w:vAlign w:val="center"/>
          </w:tcPr>
          <w:p w14:paraId="5A02F4C0" w14:textId="77777777" w:rsidR="008E6983" w:rsidRPr="00A4376D" w:rsidRDefault="008E6983" w:rsidP="004A0176">
            <w:pPr>
              <w:overflowPunct w:val="0"/>
              <w:spacing w:line="276" w:lineRule="auto"/>
              <w:jc w:val="both"/>
              <w:rPr>
                <w:rFonts w:ascii="Times New Roman" w:hAnsi="Times New Roman"/>
              </w:rPr>
            </w:pPr>
            <w:r w:rsidRPr="00A4376D">
              <w:rPr>
                <w:rFonts w:ascii="Times New Roman" w:hAnsi="Times New Roman"/>
              </w:rPr>
              <w:lastRenderedPageBreak/>
              <w:t>職能名稱：培育部屬</w:t>
            </w:r>
          </w:p>
        </w:tc>
      </w:tr>
      <w:tr w:rsidR="00DD1E2A" w:rsidRPr="00A4376D" w14:paraId="6E0ECDC3" w14:textId="77777777" w:rsidTr="00B03BCB">
        <w:trPr>
          <w:trHeight w:val="416"/>
        </w:trPr>
        <w:tc>
          <w:tcPr>
            <w:tcW w:w="8505" w:type="dxa"/>
            <w:gridSpan w:val="6"/>
            <w:vAlign w:val="center"/>
          </w:tcPr>
          <w:p w14:paraId="0EB9195D" w14:textId="77777777" w:rsidR="008E6983" w:rsidRPr="00A4376D" w:rsidRDefault="008E6983" w:rsidP="004A0176">
            <w:pPr>
              <w:overflowPunct w:val="0"/>
              <w:spacing w:line="276" w:lineRule="auto"/>
              <w:jc w:val="both"/>
              <w:rPr>
                <w:rFonts w:ascii="Times New Roman" w:hAnsi="Times New Roman"/>
              </w:rPr>
            </w:pPr>
            <w:r w:rsidRPr="00A4376D">
              <w:rPr>
                <w:rFonts w:ascii="Times New Roman" w:hAnsi="Times New Roman"/>
              </w:rPr>
              <w:t>職能定義：能掌握部屬之優缺點，並適時提供建議與資源，協助部屬提升其工作知能，並規劃人才發展機會及激發部屬潛能，使其更有效達成目前或未來工作角色之職責。</w:t>
            </w:r>
          </w:p>
        </w:tc>
      </w:tr>
      <w:tr w:rsidR="00DD1E2A" w:rsidRPr="00A4376D" w14:paraId="3234F6F9" w14:textId="77777777" w:rsidTr="00B03BCB">
        <w:trPr>
          <w:trHeight w:val="416"/>
        </w:trPr>
        <w:tc>
          <w:tcPr>
            <w:tcW w:w="5387" w:type="dxa"/>
            <w:vMerge w:val="restart"/>
            <w:vAlign w:val="center"/>
          </w:tcPr>
          <w:p w14:paraId="48F8AEE5"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關鍵行為指標</w:t>
            </w:r>
          </w:p>
        </w:tc>
        <w:tc>
          <w:tcPr>
            <w:tcW w:w="3118" w:type="dxa"/>
            <w:gridSpan w:val="5"/>
            <w:vAlign w:val="center"/>
          </w:tcPr>
          <w:p w14:paraId="075A672E"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重要性程度</w:t>
            </w:r>
          </w:p>
        </w:tc>
      </w:tr>
      <w:tr w:rsidR="00DD1E2A" w:rsidRPr="00A4376D" w14:paraId="342C3BC6" w14:textId="77777777" w:rsidTr="00B03BCB">
        <w:trPr>
          <w:trHeight w:val="2138"/>
        </w:trPr>
        <w:tc>
          <w:tcPr>
            <w:tcW w:w="5387" w:type="dxa"/>
            <w:vMerge/>
          </w:tcPr>
          <w:p w14:paraId="34F38F31" w14:textId="77777777" w:rsidR="008E6983" w:rsidRPr="00A4376D" w:rsidRDefault="008E6983" w:rsidP="004A0176">
            <w:pPr>
              <w:overflowPunct w:val="0"/>
              <w:spacing w:line="276" w:lineRule="auto"/>
              <w:rPr>
                <w:rFonts w:ascii="Times New Roman" w:hAnsi="Times New Roman"/>
              </w:rPr>
            </w:pPr>
          </w:p>
        </w:tc>
        <w:tc>
          <w:tcPr>
            <w:tcW w:w="623" w:type="dxa"/>
            <w:vAlign w:val="center"/>
          </w:tcPr>
          <w:p w14:paraId="7EC91161"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非</w:t>
            </w:r>
          </w:p>
          <w:p w14:paraId="02ACBA7E"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常</w:t>
            </w:r>
          </w:p>
          <w:p w14:paraId="377B17D1"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w:t>
            </w:r>
          </w:p>
          <w:p w14:paraId="084D6E92"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w:t>
            </w:r>
          </w:p>
          <w:p w14:paraId="1D977FA7"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要</w:t>
            </w:r>
          </w:p>
        </w:tc>
        <w:tc>
          <w:tcPr>
            <w:tcW w:w="624" w:type="dxa"/>
            <w:vAlign w:val="center"/>
          </w:tcPr>
          <w:p w14:paraId="5808EE60"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不重要</w:t>
            </w:r>
          </w:p>
        </w:tc>
        <w:tc>
          <w:tcPr>
            <w:tcW w:w="623" w:type="dxa"/>
            <w:vAlign w:val="center"/>
          </w:tcPr>
          <w:p w14:paraId="69ADC85E"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普通</w:t>
            </w:r>
          </w:p>
        </w:tc>
        <w:tc>
          <w:tcPr>
            <w:tcW w:w="624" w:type="dxa"/>
            <w:vAlign w:val="center"/>
          </w:tcPr>
          <w:p w14:paraId="4AECA2C7"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w:t>
            </w:r>
          </w:p>
        </w:tc>
        <w:tc>
          <w:tcPr>
            <w:tcW w:w="624" w:type="dxa"/>
            <w:vAlign w:val="center"/>
          </w:tcPr>
          <w:p w14:paraId="732D83F5" w14:textId="77777777" w:rsidR="008E6983" w:rsidRPr="00A4376D" w:rsidRDefault="008E6983" w:rsidP="004A0176">
            <w:pPr>
              <w:overflowPunct w:val="0"/>
              <w:spacing w:line="276" w:lineRule="auto"/>
              <w:ind w:leftChars="-26" w:left="-62"/>
              <w:jc w:val="center"/>
              <w:rPr>
                <w:rFonts w:ascii="Times New Roman" w:hAnsi="Times New Roman"/>
              </w:rPr>
            </w:pPr>
            <w:r w:rsidRPr="00A4376D">
              <w:rPr>
                <w:rFonts w:ascii="Times New Roman" w:hAnsi="Times New Roman"/>
              </w:rPr>
              <w:t>非常重要</w:t>
            </w:r>
          </w:p>
        </w:tc>
      </w:tr>
      <w:tr w:rsidR="00DD1E2A" w:rsidRPr="00A4376D" w14:paraId="4285D807" w14:textId="77777777" w:rsidTr="00B03BCB">
        <w:trPr>
          <w:trHeight w:val="417"/>
        </w:trPr>
        <w:tc>
          <w:tcPr>
            <w:tcW w:w="5387" w:type="dxa"/>
          </w:tcPr>
          <w:p w14:paraId="1FFDF8D1" w14:textId="77777777" w:rsidR="008E6983" w:rsidRPr="00A4376D" w:rsidRDefault="008E6983" w:rsidP="004A0176">
            <w:pPr>
              <w:pStyle w:val="a8"/>
              <w:numPr>
                <w:ilvl w:val="0"/>
                <w:numId w:val="131"/>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能在工作上協助同仁，給予專業上的指導，讓同仁可以順利地推動業務。</w:t>
            </w:r>
          </w:p>
        </w:tc>
        <w:tc>
          <w:tcPr>
            <w:tcW w:w="623" w:type="dxa"/>
            <w:vAlign w:val="center"/>
          </w:tcPr>
          <w:p w14:paraId="6D3F3441"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4" w:type="dxa"/>
            <w:vAlign w:val="center"/>
          </w:tcPr>
          <w:p w14:paraId="2CC482A6"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09D4D67A"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534B454"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11F6C23A"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4E44DEBB" w14:textId="77777777" w:rsidTr="00B03BCB">
        <w:trPr>
          <w:trHeight w:val="417"/>
        </w:trPr>
        <w:tc>
          <w:tcPr>
            <w:tcW w:w="5387" w:type="dxa"/>
          </w:tcPr>
          <w:p w14:paraId="23BD5DC9" w14:textId="77777777" w:rsidR="008E6983" w:rsidRPr="00A4376D" w:rsidRDefault="008E6983" w:rsidP="004A0176">
            <w:pPr>
              <w:pStyle w:val="a8"/>
              <w:numPr>
                <w:ilvl w:val="0"/>
                <w:numId w:val="131"/>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能洞察部屬的優點和潛力，創造及給予學習發展機會</w:t>
            </w:r>
            <w:r w:rsidRPr="00A4376D">
              <w:rPr>
                <w:rFonts w:ascii="Times New Roman" w:hAnsi="Times New Roman"/>
                <w:szCs w:val="24"/>
              </w:rPr>
              <w:t xml:space="preserve"> (</w:t>
            </w:r>
            <w:r w:rsidRPr="00A4376D">
              <w:rPr>
                <w:rFonts w:ascii="Times New Roman" w:hAnsi="Times New Roman"/>
                <w:szCs w:val="24"/>
              </w:rPr>
              <w:t>例如鼓勵進修、工作輪調、推派參與國內外會議等</w:t>
            </w:r>
            <w:r w:rsidRPr="00A4376D">
              <w:rPr>
                <w:rFonts w:ascii="Times New Roman" w:hAnsi="Times New Roman"/>
                <w:szCs w:val="24"/>
              </w:rPr>
              <w:t>)</w:t>
            </w:r>
            <w:r w:rsidRPr="00A4376D">
              <w:rPr>
                <w:rFonts w:ascii="Times New Roman" w:hAnsi="Times New Roman"/>
                <w:szCs w:val="24"/>
              </w:rPr>
              <w:t>。</w:t>
            </w:r>
          </w:p>
        </w:tc>
        <w:tc>
          <w:tcPr>
            <w:tcW w:w="623" w:type="dxa"/>
            <w:vAlign w:val="center"/>
          </w:tcPr>
          <w:p w14:paraId="32C3A84F"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171CB2B2"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430021E4"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77210FC0"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A66367B"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435C3065" w14:textId="77777777" w:rsidTr="00B03BCB">
        <w:trPr>
          <w:trHeight w:val="417"/>
        </w:trPr>
        <w:tc>
          <w:tcPr>
            <w:tcW w:w="5387" w:type="dxa"/>
          </w:tcPr>
          <w:p w14:paraId="432181CD" w14:textId="011635DC" w:rsidR="008E6983" w:rsidRPr="00A4376D" w:rsidRDefault="008E6983" w:rsidP="004A0176">
            <w:pPr>
              <w:pStyle w:val="a8"/>
              <w:numPr>
                <w:ilvl w:val="0"/>
                <w:numId w:val="131"/>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能清楚辨識部屬能力上的缺口，妥善規劃及調配訓練預算，鼓勵同仁參加機關內、外所舉辦的教育訓練課程。</w:t>
            </w:r>
            <w:r w:rsidRPr="00A4376D">
              <w:rPr>
                <w:rFonts w:ascii="Times New Roman" w:hAnsi="Times New Roman"/>
                <w:szCs w:val="24"/>
              </w:rPr>
              <w:t>(</w:t>
            </w:r>
            <w:r w:rsidRPr="00A4376D">
              <w:rPr>
                <w:rFonts w:ascii="Times New Roman" w:hAnsi="Times New Roman"/>
                <w:szCs w:val="24"/>
              </w:rPr>
              <w:t>例如機關內客製化的教育訓練或</w:t>
            </w:r>
            <w:r w:rsidR="00237DBF">
              <w:rPr>
                <w:rFonts w:ascii="Times New Roman" w:hAnsi="Times New Roman"/>
                <w:szCs w:val="24"/>
              </w:rPr>
              <w:t>行政院人事行政總處</w:t>
            </w:r>
            <w:r w:rsidRPr="00A4376D">
              <w:rPr>
                <w:rFonts w:ascii="Times New Roman" w:hAnsi="Times New Roman"/>
                <w:szCs w:val="24"/>
              </w:rPr>
              <w:t>及保訓會所舉辦的訓練活動</w:t>
            </w:r>
            <w:r w:rsidRPr="00A4376D">
              <w:rPr>
                <w:rFonts w:ascii="Times New Roman" w:hAnsi="Times New Roman"/>
                <w:szCs w:val="24"/>
              </w:rPr>
              <w:t>)</w:t>
            </w:r>
            <w:r w:rsidRPr="00A4376D">
              <w:rPr>
                <w:rFonts w:ascii="Times New Roman" w:hAnsi="Times New Roman"/>
                <w:szCs w:val="24"/>
              </w:rPr>
              <w:t>。</w:t>
            </w:r>
          </w:p>
        </w:tc>
        <w:tc>
          <w:tcPr>
            <w:tcW w:w="623" w:type="dxa"/>
            <w:vAlign w:val="center"/>
          </w:tcPr>
          <w:p w14:paraId="777D7574"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230FD722"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31BCEDB9"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37F898CA"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570A5B44"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428D305B" w14:textId="77777777" w:rsidTr="00B03BCB">
        <w:trPr>
          <w:trHeight w:val="417"/>
        </w:trPr>
        <w:tc>
          <w:tcPr>
            <w:tcW w:w="5387" w:type="dxa"/>
          </w:tcPr>
          <w:p w14:paraId="42B973B9" w14:textId="77777777" w:rsidR="008E6983" w:rsidRPr="00A4376D" w:rsidRDefault="008E6983" w:rsidP="004A0176">
            <w:pPr>
              <w:pStyle w:val="a8"/>
              <w:numPr>
                <w:ilvl w:val="0"/>
                <w:numId w:val="131"/>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對於在業務執行上表現卓越的部屬，能給予應有的獎勵或晉升的機會，以激勵部屬持續發揮其專長。</w:t>
            </w:r>
          </w:p>
        </w:tc>
        <w:tc>
          <w:tcPr>
            <w:tcW w:w="623" w:type="dxa"/>
            <w:vAlign w:val="center"/>
          </w:tcPr>
          <w:p w14:paraId="5F9962A9"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1A6AE129"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114CADBA"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5B16527"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18265EE"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bl>
    <w:p w14:paraId="3D84E52E" w14:textId="77777777" w:rsidR="008E6983" w:rsidRPr="00A4376D" w:rsidRDefault="008E6983" w:rsidP="004A0176">
      <w:pPr>
        <w:overflowPunct w:val="0"/>
        <w:spacing w:line="276" w:lineRule="auto"/>
        <w:rPr>
          <w:rFonts w:ascii="Times New Roman" w:hAnsi="Times New Roman"/>
        </w:rPr>
      </w:pPr>
    </w:p>
    <w:p w14:paraId="2E58F28C" w14:textId="77777777" w:rsidR="008E6983" w:rsidRPr="00A4376D" w:rsidRDefault="008E6983" w:rsidP="004A0176">
      <w:pPr>
        <w:widowControl/>
        <w:overflowPunct w:val="0"/>
        <w:spacing w:line="276" w:lineRule="auto"/>
        <w:rPr>
          <w:rFonts w:ascii="Times New Roman" w:hAnsi="Times New Roman"/>
        </w:rPr>
      </w:pPr>
      <w:r w:rsidRPr="00A4376D">
        <w:rPr>
          <w:rFonts w:ascii="Times New Roman" w:hAnsi="Times New Roman"/>
        </w:rPr>
        <w:br w:type="page"/>
      </w:r>
    </w:p>
    <w:tbl>
      <w:tblPr>
        <w:tblStyle w:val="af2"/>
        <w:tblW w:w="8505"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7"/>
        <w:gridCol w:w="623"/>
        <w:gridCol w:w="624"/>
        <w:gridCol w:w="623"/>
        <w:gridCol w:w="624"/>
        <w:gridCol w:w="624"/>
      </w:tblGrid>
      <w:tr w:rsidR="00DD1E2A" w:rsidRPr="00A4376D" w14:paraId="18B74736" w14:textId="77777777" w:rsidTr="00B03BCB">
        <w:trPr>
          <w:trHeight w:val="416"/>
        </w:trPr>
        <w:tc>
          <w:tcPr>
            <w:tcW w:w="8505" w:type="dxa"/>
            <w:gridSpan w:val="6"/>
            <w:vAlign w:val="center"/>
          </w:tcPr>
          <w:p w14:paraId="255DC0B9" w14:textId="77777777" w:rsidR="008E6983" w:rsidRPr="00A4376D" w:rsidRDefault="008E6983" w:rsidP="004A0176">
            <w:pPr>
              <w:overflowPunct w:val="0"/>
              <w:spacing w:line="276" w:lineRule="auto"/>
              <w:jc w:val="both"/>
              <w:rPr>
                <w:rFonts w:ascii="Times New Roman" w:hAnsi="Times New Roman"/>
              </w:rPr>
            </w:pPr>
            <w:r w:rsidRPr="00A4376D">
              <w:rPr>
                <w:rFonts w:ascii="Times New Roman" w:hAnsi="Times New Roman"/>
              </w:rPr>
              <w:lastRenderedPageBreak/>
              <w:t>職能名稱：政令行銷與宣導</w:t>
            </w:r>
          </w:p>
        </w:tc>
      </w:tr>
      <w:tr w:rsidR="00DD1E2A" w:rsidRPr="00A4376D" w14:paraId="38934292" w14:textId="77777777" w:rsidTr="00B03BCB">
        <w:trPr>
          <w:trHeight w:val="416"/>
        </w:trPr>
        <w:tc>
          <w:tcPr>
            <w:tcW w:w="8505" w:type="dxa"/>
            <w:gridSpan w:val="6"/>
            <w:vAlign w:val="center"/>
          </w:tcPr>
          <w:p w14:paraId="4A339977" w14:textId="613F6990" w:rsidR="008E6983" w:rsidRPr="00A4376D" w:rsidRDefault="008E6983" w:rsidP="0078347C">
            <w:pPr>
              <w:overflowPunct w:val="0"/>
              <w:spacing w:line="276" w:lineRule="auto"/>
              <w:jc w:val="both"/>
              <w:rPr>
                <w:rFonts w:ascii="Times New Roman" w:hAnsi="Times New Roman"/>
              </w:rPr>
            </w:pPr>
            <w:r w:rsidRPr="00A4376D">
              <w:rPr>
                <w:rFonts w:ascii="Times New Roman" w:hAnsi="Times New Roman"/>
              </w:rPr>
              <w:t>職能定義：運用行銷策略形塑機關之形象與政策推廣，針對民眾或團體陳情案件，給予有效及時回應，以爭取民眾對公共政策的接納與支持。</w:t>
            </w:r>
          </w:p>
        </w:tc>
      </w:tr>
      <w:tr w:rsidR="00DD1E2A" w:rsidRPr="00A4376D" w14:paraId="2F1B5BE6" w14:textId="77777777" w:rsidTr="00B03BCB">
        <w:trPr>
          <w:trHeight w:val="416"/>
        </w:trPr>
        <w:tc>
          <w:tcPr>
            <w:tcW w:w="5387" w:type="dxa"/>
            <w:vMerge w:val="restart"/>
            <w:vAlign w:val="center"/>
          </w:tcPr>
          <w:p w14:paraId="046DBACD"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關鍵行為指標</w:t>
            </w:r>
          </w:p>
        </w:tc>
        <w:tc>
          <w:tcPr>
            <w:tcW w:w="3118" w:type="dxa"/>
            <w:gridSpan w:val="5"/>
            <w:vAlign w:val="center"/>
          </w:tcPr>
          <w:p w14:paraId="00A40333"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重要性程度</w:t>
            </w:r>
          </w:p>
        </w:tc>
      </w:tr>
      <w:tr w:rsidR="00DD1E2A" w:rsidRPr="00A4376D" w14:paraId="63EE89D2" w14:textId="77777777" w:rsidTr="00B03BCB">
        <w:trPr>
          <w:trHeight w:val="2138"/>
        </w:trPr>
        <w:tc>
          <w:tcPr>
            <w:tcW w:w="5387" w:type="dxa"/>
            <w:vMerge/>
          </w:tcPr>
          <w:p w14:paraId="47A14C04" w14:textId="77777777" w:rsidR="008E6983" w:rsidRPr="00A4376D" w:rsidRDefault="008E6983" w:rsidP="004A0176">
            <w:pPr>
              <w:overflowPunct w:val="0"/>
              <w:spacing w:line="276" w:lineRule="auto"/>
              <w:rPr>
                <w:rFonts w:ascii="Times New Roman" w:hAnsi="Times New Roman"/>
              </w:rPr>
            </w:pPr>
          </w:p>
        </w:tc>
        <w:tc>
          <w:tcPr>
            <w:tcW w:w="623" w:type="dxa"/>
            <w:vAlign w:val="center"/>
          </w:tcPr>
          <w:p w14:paraId="11EE030B"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非</w:t>
            </w:r>
          </w:p>
          <w:p w14:paraId="72F78706"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常</w:t>
            </w:r>
          </w:p>
          <w:p w14:paraId="1D03DCB4"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w:t>
            </w:r>
          </w:p>
          <w:p w14:paraId="3836B20B"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w:t>
            </w:r>
          </w:p>
          <w:p w14:paraId="255922DE"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要</w:t>
            </w:r>
          </w:p>
        </w:tc>
        <w:tc>
          <w:tcPr>
            <w:tcW w:w="624" w:type="dxa"/>
            <w:vAlign w:val="center"/>
          </w:tcPr>
          <w:p w14:paraId="679B7470"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不重要</w:t>
            </w:r>
          </w:p>
        </w:tc>
        <w:tc>
          <w:tcPr>
            <w:tcW w:w="623" w:type="dxa"/>
            <w:vAlign w:val="center"/>
          </w:tcPr>
          <w:p w14:paraId="51CEEC11"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普通</w:t>
            </w:r>
          </w:p>
        </w:tc>
        <w:tc>
          <w:tcPr>
            <w:tcW w:w="624" w:type="dxa"/>
            <w:vAlign w:val="center"/>
          </w:tcPr>
          <w:p w14:paraId="0A4319ED"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w:t>
            </w:r>
          </w:p>
        </w:tc>
        <w:tc>
          <w:tcPr>
            <w:tcW w:w="624" w:type="dxa"/>
            <w:vAlign w:val="center"/>
          </w:tcPr>
          <w:p w14:paraId="4B465317" w14:textId="77777777" w:rsidR="008E6983" w:rsidRPr="00A4376D" w:rsidRDefault="008E6983" w:rsidP="004A0176">
            <w:pPr>
              <w:overflowPunct w:val="0"/>
              <w:spacing w:line="276" w:lineRule="auto"/>
              <w:ind w:leftChars="-26" w:left="-62"/>
              <w:jc w:val="center"/>
              <w:rPr>
                <w:rFonts w:ascii="Times New Roman" w:hAnsi="Times New Roman"/>
              </w:rPr>
            </w:pPr>
            <w:r w:rsidRPr="00A4376D">
              <w:rPr>
                <w:rFonts w:ascii="Times New Roman" w:hAnsi="Times New Roman"/>
              </w:rPr>
              <w:t>非常重要</w:t>
            </w:r>
          </w:p>
        </w:tc>
      </w:tr>
      <w:tr w:rsidR="00DD1E2A" w:rsidRPr="00A4376D" w14:paraId="498A0D49" w14:textId="77777777" w:rsidTr="00B03BCB">
        <w:trPr>
          <w:trHeight w:val="417"/>
        </w:trPr>
        <w:tc>
          <w:tcPr>
            <w:tcW w:w="5387" w:type="dxa"/>
          </w:tcPr>
          <w:p w14:paraId="512A2FC7" w14:textId="77777777" w:rsidR="008E6983" w:rsidRPr="00A4376D" w:rsidRDefault="008E6983" w:rsidP="004A0176">
            <w:pPr>
              <w:pStyle w:val="a8"/>
              <w:numPr>
                <w:ilvl w:val="0"/>
                <w:numId w:val="132"/>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在政策宣導之前能夠對輿情進行</w:t>
            </w:r>
            <w:r w:rsidR="00ED592A" w:rsidRPr="00A4376D">
              <w:rPr>
                <w:rFonts w:ascii="Times New Roman" w:hAnsi="Times New Roman"/>
                <w:szCs w:val="24"/>
              </w:rPr>
              <w:t>布局</w:t>
            </w:r>
            <w:r w:rsidRPr="00A4376D">
              <w:rPr>
                <w:rFonts w:ascii="Times New Roman" w:hAnsi="Times New Roman"/>
                <w:szCs w:val="24"/>
              </w:rPr>
              <w:t>，研擬政策行銷策略與可能發生問題的對策。</w:t>
            </w:r>
          </w:p>
        </w:tc>
        <w:tc>
          <w:tcPr>
            <w:tcW w:w="623" w:type="dxa"/>
            <w:vAlign w:val="center"/>
          </w:tcPr>
          <w:p w14:paraId="5A77D41C"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4" w:type="dxa"/>
            <w:vAlign w:val="center"/>
          </w:tcPr>
          <w:p w14:paraId="421128D0"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275789F5"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64544009"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0F2996C7"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25B310CD" w14:textId="77777777" w:rsidTr="00B03BCB">
        <w:trPr>
          <w:trHeight w:val="417"/>
        </w:trPr>
        <w:tc>
          <w:tcPr>
            <w:tcW w:w="5387" w:type="dxa"/>
          </w:tcPr>
          <w:p w14:paraId="502C7DD0" w14:textId="77777777" w:rsidR="008E6983" w:rsidRPr="00A4376D" w:rsidRDefault="008E6983" w:rsidP="004A0176">
            <w:pPr>
              <w:pStyle w:val="a8"/>
              <w:numPr>
                <w:ilvl w:val="0"/>
                <w:numId w:val="132"/>
              </w:numPr>
              <w:overflowPunct w:val="0"/>
              <w:spacing w:line="276" w:lineRule="auto"/>
              <w:ind w:leftChars="0" w:rightChars="0" w:right="0" w:firstLineChars="0"/>
              <w:jc w:val="both"/>
              <w:rPr>
                <w:rFonts w:ascii="Times New Roman" w:hAnsi="Times New Roman"/>
              </w:rPr>
            </w:pPr>
            <w:r w:rsidRPr="00A4376D">
              <w:rPr>
                <w:rFonts w:ascii="Times New Roman" w:hAnsi="Times New Roman"/>
                <w:szCs w:val="24"/>
              </w:rPr>
              <w:t>能夠建立與媒體良好的互動關係，以利政令行銷與宣導。</w:t>
            </w:r>
          </w:p>
        </w:tc>
        <w:tc>
          <w:tcPr>
            <w:tcW w:w="623" w:type="dxa"/>
            <w:vAlign w:val="center"/>
          </w:tcPr>
          <w:p w14:paraId="55E37BAA"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130C0034"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4E707D64"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C874F80"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7E01CA19"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08067457" w14:textId="77777777" w:rsidTr="00B03BCB">
        <w:trPr>
          <w:trHeight w:val="417"/>
        </w:trPr>
        <w:tc>
          <w:tcPr>
            <w:tcW w:w="5387" w:type="dxa"/>
          </w:tcPr>
          <w:p w14:paraId="61985BB7" w14:textId="77777777" w:rsidR="008E6983" w:rsidRPr="00A4376D" w:rsidRDefault="008E6983" w:rsidP="004A0176">
            <w:pPr>
              <w:pStyle w:val="a8"/>
              <w:numPr>
                <w:ilvl w:val="0"/>
                <w:numId w:val="132"/>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能發揮創意，以顧客為導向，提升政府服務品質，為機關形塑優良形象。</w:t>
            </w:r>
          </w:p>
        </w:tc>
        <w:tc>
          <w:tcPr>
            <w:tcW w:w="623" w:type="dxa"/>
            <w:vAlign w:val="center"/>
          </w:tcPr>
          <w:p w14:paraId="2D03741E"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788A674E"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70AA1551"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800B98A"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5EDAB960"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6D339EB9" w14:textId="77777777" w:rsidTr="00B03BCB">
        <w:trPr>
          <w:trHeight w:val="417"/>
        </w:trPr>
        <w:tc>
          <w:tcPr>
            <w:tcW w:w="5387" w:type="dxa"/>
          </w:tcPr>
          <w:p w14:paraId="7AA9E69F" w14:textId="77777777" w:rsidR="008E6983" w:rsidRPr="00A4376D" w:rsidRDefault="008E6983" w:rsidP="004A0176">
            <w:pPr>
              <w:pStyle w:val="a8"/>
              <w:numPr>
                <w:ilvl w:val="0"/>
                <w:numId w:val="132"/>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透過網路平台或出版書籍，定期宣導機關政策，或分享機關政策推行之成功案例。</w:t>
            </w:r>
          </w:p>
        </w:tc>
        <w:tc>
          <w:tcPr>
            <w:tcW w:w="623" w:type="dxa"/>
            <w:vAlign w:val="center"/>
          </w:tcPr>
          <w:p w14:paraId="63016ABB"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8686345"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67B53803"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2E32C526"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6CC21885"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1ACD7BBF" w14:textId="77777777" w:rsidTr="00B03BCB">
        <w:trPr>
          <w:trHeight w:val="417"/>
        </w:trPr>
        <w:tc>
          <w:tcPr>
            <w:tcW w:w="5387" w:type="dxa"/>
          </w:tcPr>
          <w:p w14:paraId="705D1B83" w14:textId="77777777" w:rsidR="008E6983" w:rsidRPr="00A4376D" w:rsidRDefault="008E6983" w:rsidP="004A0176">
            <w:pPr>
              <w:pStyle w:val="a8"/>
              <w:numPr>
                <w:ilvl w:val="0"/>
                <w:numId w:val="132"/>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透過與不同團隊的合作，以推行更多元化的宣導政策</w:t>
            </w:r>
            <w:r w:rsidRPr="00A4376D">
              <w:rPr>
                <w:rFonts w:ascii="Times New Roman" w:hAnsi="Times New Roman"/>
                <w:szCs w:val="24"/>
              </w:rPr>
              <w:t xml:space="preserve"> (</w:t>
            </w:r>
            <w:r w:rsidRPr="00A4376D">
              <w:rPr>
                <w:rFonts w:ascii="Times New Roman" w:hAnsi="Times New Roman"/>
                <w:szCs w:val="24"/>
              </w:rPr>
              <w:t>例如透過建教合作，在各學校機關辦理研習活動，培養青年為機關的政策代言人</w:t>
            </w:r>
            <w:r w:rsidRPr="00A4376D">
              <w:rPr>
                <w:rFonts w:ascii="Times New Roman" w:hAnsi="Times New Roman"/>
                <w:szCs w:val="24"/>
              </w:rPr>
              <w:t>)</w:t>
            </w:r>
            <w:r w:rsidRPr="00A4376D">
              <w:rPr>
                <w:rFonts w:ascii="Times New Roman" w:hAnsi="Times New Roman"/>
                <w:szCs w:val="24"/>
              </w:rPr>
              <w:t>。</w:t>
            </w:r>
          </w:p>
        </w:tc>
        <w:tc>
          <w:tcPr>
            <w:tcW w:w="623" w:type="dxa"/>
            <w:vAlign w:val="center"/>
          </w:tcPr>
          <w:p w14:paraId="3EF5579E"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652F18F2"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5ADCDFDE"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66852D53"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1E28B5A7"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4DC919E6" w14:textId="77777777" w:rsidTr="00B03BCB">
        <w:trPr>
          <w:trHeight w:val="417"/>
        </w:trPr>
        <w:tc>
          <w:tcPr>
            <w:tcW w:w="5387" w:type="dxa"/>
          </w:tcPr>
          <w:p w14:paraId="58110B14" w14:textId="77777777" w:rsidR="008E6983" w:rsidRPr="00A4376D" w:rsidRDefault="008E6983" w:rsidP="004A0176">
            <w:pPr>
              <w:pStyle w:val="a8"/>
              <w:numPr>
                <w:ilvl w:val="0"/>
                <w:numId w:val="132"/>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藉由執行公務時，以全民福祉為念</w:t>
            </w:r>
            <w:r w:rsidRPr="00A4376D">
              <w:rPr>
                <w:rFonts w:ascii="Times New Roman" w:hAnsi="Times New Roman"/>
                <w:szCs w:val="24"/>
              </w:rPr>
              <w:t>(</w:t>
            </w:r>
            <w:r w:rsidRPr="00A4376D">
              <w:rPr>
                <w:rFonts w:ascii="Times New Roman" w:hAnsi="Times New Roman"/>
                <w:szCs w:val="24"/>
              </w:rPr>
              <w:t>例如成立志工團隊幫助弱勢族群，做到真正的公益關懷</w:t>
            </w:r>
            <w:r w:rsidRPr="00A4376D">
              <w:rPr>
                <w:rFonts w:ascii="Times New Roman" w:hAnsi="Times New Roman"/>
                <w:szCs w:val="24"/>
              </w:rPr>
              <w:t>)</w:t>
            </w:r>
            <w:r w:rsidRPr="00A4376D">
              <w:rPr>
                <w:rFonts w:ascii="Times New Roman" w:hAnsi="Times New Roman"/>
                <w:szCs w:val="24"/>
              </w:rPr>
              <w:t>，建立機關形象，爭取民眾對政策的支持。</w:t>
            </w:r>
          </w:p>
        </w:tc>
        <w:tc>
          <w:tcPr>
            <w:tcW w:w="623" w:type="dxa"/>
            <w:vAlign w:val="center"/>
          </w:tcPr>
          <w:p w14:paraId="20E2DD0D"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4" w:type="dxa"/>
            <w:vAlign w:val="center"/>
          </w:tcPr>
          <w:p w14:paraId="3A470CF2"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3" w:type="dxa"/>
            <w:vAlign w:val="center"/>
          </w:tcPr>
          <w:p w14:paraId="52C875DB"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4" w:type="dxa"/>
            <w:vAlign w:val="center"/>
          </w:tcPr>
          <w:p w14:paraId="6F5E3982"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4" w:type="dxa"/>
            <w:vAlign w:val="center"/>
          </w:tcPr>
          <w:p w14:paraId="0CD12019"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r>
    </w:tbl>
    <w:p w14:paraId="36F37CF3" w14:textId="77777777" w:rsidR="008E6983" w:rsidRPr="00A4376D" w:rsidRDefault="008E6983" w:rsidP="004A0176">
      <w:pPr>
        <w:overflowPunct w:val="0"/>
        <w:spacing w:line="276" w:lineRule="auto"/>
        <w:rPr>
          <w:rFonts w:ascii="Times New Roman" w:hAnsi="Times New Roman"/>
        </w:rPr>
      </w:pPr>
    </w:p>
    <w:p w14:paraId="360D3B70" w14:textId="77777777" w:rsidR="008E6983" w:rsidRPr="00A4376D" w:rsidRDefault="008E6983" w:rsidP="004A0176">
      <w:pPr>
        <w:widowControl/>
        <w:overflowPunct w:val="0"/>
        <w:spacing w:line="276" w:lineRule="auto"/>
        <w:rPr>
          <w:rFonts w:ascii="Times New Roman" w:hAnsi="Times New Roman"/>
        </w:rPr>
      </w:pPr>
      <w:r w:rsidRPr="00A4376D">
        <w:rPr>
          <w:rFonts w:ascii="Times New Roman" w:hAnsi="Times New Roman"/>
        </w:rPr>
        <w:br w:type="page"/>
      </w:r>
    </w:p>
    <w:tbl>
      <w:tblPr>
        <w:tblStyle w:val="af2"/>
        <w:tblW w:w="8505"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7"/>
        <w:gridCol w:w="623"/>
        <w:gridCol w:w="624"/>
        <w:gridCol w:w="623"/>
        <w:gridCol w:w="624"/>
        <w:gridCol w:w="624"/>
      </w:tblGrid>
      <w:tr w:rsidR="00DD1E2A" w:rsidRPr="00A4376D" w14:paraId="12E6709C" w14:textId="77777777" w:rsidTr="00B03BCB">
        <w:trPr>
          <w:trHeight w:val="416"/>
        </w:trPr>
        <w:tc>
          <w:tcPr>
            <w:tcW w:w="8505" w:type="dxa"/>
            <w:gridSpan w:val="6"/>
            <w:vAlign w:val="center"/>
          </w:tcPr>
          <w:p w14:paraId="34AE0444" w14:textId="77777777" w:rsidR="008E6983" w:rsidRPr="00A4376D" w:rsidRDefault="008E6983" w:rsidP="004A0176">
            <w:pPr>
              <w:overflowPunct w:val="0"/>
              <w:spacing w:line="276" w:lineRule="auto"/>
              <w:jc w:val="both"/>
              <w:rPr>
                <w:rFonts w:ascii="Times New Roman" w:hAnsi="Times New Roman"/>
              </w:rPr>
            </w:pPr>
            <w:r w:rsidRPr="00A4376D">
              <w:rPr>
                <w:rFonts w:ascii="Times New Roman" w:hAnsi="Times New Roman"/>
              </w:rPr>
              <w:lastRenderedPageBreak/>
              <w:t>職能名稱：國際視野</w:t>
            </w:r>
          </w:p>
        </w:tc>
      </w:tr>
      <w:tr w:rsidR="00DD1E2A" w:rsidRPr="00A4376D" w14:paraId="59C69759" w14:textId="77777777" w:rsidTr="00B03BCB">
        <w:trPr>
          <w:trHeight w:val="416"/>
        </w:trPr>
        <w:tc>
          <w:tcPr>
            <w:tcW w:w="8505" w:type="dxa"/>
            <w:gridSpan w:val="6"/>
            <w:vAlign w:val="center"/>
          </w:tcPr>
          <w:p w14:paraId="2D7AC439" w14:textId="77777777" w:rsidR="008E6983" w:rsidRPr="00A4376D" w:rsidRDefault="008E6983" w:rsidP="004A0176">
            <w:pPr>
              <w:overflowPunct w:val="0"/>
              <w:spacing w:line="276" w:lineRule="auto"/>
              <w:jc w:val="both"/>
              <w:rPr>
                <w:rFonts w:ascii="Times New Roman" w:hAnsi="Times New Roman"/>
              </w:rPr>
            </w:pPr>
            <w:r w:rsidRPr="00A4376D">
              <w:rPr>
                <w:rFonts w:ascii="Times New Roman" w:hAnsi="Times New Roman"/>
              </w:rPr>
              <w:t>職能定義：能以全球化觀點掌握最新國際局勢，並主動尋求國際上有利於建立我國政府國際地位的機會與關係，推動與提升我國與其他國家政府間的長期合作關係。</w:t>
            </w:r>
          </w:p>
        </w:tc>
      </w:tr>
      <w:tr w:rsidR="00DD1E2A" w:rsidRPr="00A4376D" w14:paraId="54DA9317" w14:textId="77777777" w:rsidTr="00B03BCB">
        <w:trPr>
          <w:trHeight w:val="416"/>
        </w:trPr>
        <w:tc>
          <w:tcPr>
            <w:tcW w:w="5387" w:type="dxa"/>
            <w:vMerge w:val="restart"/>
            <w:vAlign w:val="center"/>
          </w:tcPr>
          <w:p w14:paraId="32A9069A"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關鍵行為指標</w:t>
            </w:r>
          </w:p>
        </w:tc>
        <w:tc>
          <w:tcPr>
            <w:tcW w:w="3118" w:type="dxa"/>
            <w:gridSpan w:val="5"/>
            <w:vAlign w:val="center"/>
          </w:tcPr>
          <w:p w14:paraId="196F108C"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重要性程度</w:t>
            </w:r>
          </w:p>
        </w:tc>
      </w:tr>
      <w:tr w:rsidR="00DD1E2A" w:rsidRPr="00A4376D" w14:paraId="66D5E37D" w14:textId="77777777" w:rsidTr="00B03BCB">
        <w:trPr>
          <w:trHeight w:val="2138"/>
        </w:trPr>
        <w:tc>
          <w:tcPr>
            <w:tcW w:w="5387" w:type="dxa"/>
            <w:vMerge/>
          </w:tcPr>
          <w:p w14:paraId="6049B717" w14:textId="77777777" w:rsidR="008E6983" w:rsidRPr="00A4376D" w:rsidRDefault="008E6983" w:rsidP="004A0176">
            <w:pPr>
              <w:overflowPunct w:val="0"/>
              <w:spacing w:line="276" w:lineRule="auto"/>
              <w:rPr>
                <w:rFonts w:ascii="Times New Roman" w:hAnsi="Times New Roman"/>
              </w:rPr>
            </w:pPr>
          </w:p>
        </w:tc>
        <w:tc>
          <w:tcPr>
            <w:tcW w:w="623" w:type="dxa"/>
            <w:vAlign w:val="center"/>
          </w:tcPr>
          <w:p w14:paraId="0701D01D"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非</w:t>
            </w:r>
          </w:p>
          <w:p w14:paraId="6B99AB72"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常</w:t>
            </w:r>
          </w:p>
          <w:p w14:paraId="01531620"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w:t>
            </w:r>
          </w:p>
          <w:p w14:paraId="6B8477B4"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w:t>
            </w:r>
          </w:p>
          <w:p w14:paraId="53F1296E"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要</w:t>
            </w:r>
          </w:p>
        </w:tc>
        <w:tc>
          <w:tcPr>
            <w:tcW w:w="624" w:type="dxa"/>
            <w:vAlign w:val="center"/>
          </w:tcPr>
          <w:p w14:paraId="65CF3BB2"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不重要</w:t>
            </w:r>
          </w:p>
        </w:tc>
        <w:tc>
          <w:tcPr>
            <w:tcW w:w="623" w:type="dxa"/>
            <w:vAlign w:val="center"/>
          </w:tcPr>
          <w:p w14:paraId="5A321A97"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普通</w:t>
            </w:r>
          </w:p>
        </w:tc>
        <w:tc>
          <w:tcPr>
            <w:tcW w:w="624" w:type="dxa"/>
            <w:vAlign w:val="center"/>
          </w:tcPr>
          <w:p w14:paraId="4F330785"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w:t>
            </w:r>
          </w:p>
        </w:tc>
        <w:tc>
          <w:tcPr>
            <w:tcW w:w="624" w:type="dxa"/>
            <w:vAlign w:val="center"/>
          </w:tcPr>
          <w:p w14:paraId="73B44C09" w14:textId="77777777" w:rsidR="008E6983" w:rsidRPr="00A4376D" w:rsidRDefault="008E6983" w:rsidP="004A0176">
            <w:pPr>
              <w:overflowPunct w:val="0"/>
              <w:spacing w:line="276" w:lineRule="auto"/>
              <w:ind w:leftChars="-26" w:left="-62"/>
              <w:jc w:val="center"/>
              <w:rPr>
                <w:rFonts w:ascii="Times New Roman" w:hAnsi="Times New Roman"/>
              </w:rPr>
            </w:pPr>
            <w:r w:rsidRPr="00A4376D">
              <w:rPr>
                <w:rFonts w:ascii="Times New Roman" w:hAnsi="Times New Roman"/>
              </w:rPr>
              <w:t>非常重要</w:t>
            </w:r>
          </w:p>
        </w:tc>
      </w:tr>
      <w:tr w:rsidR="00DD1E2A" w:rsidRPr="00A4376D" w14:paraId="0A2049F2" w14:textId="77777777" w:rsidTr="00B03BCB">
        <w:trPr>
          <w:trHeight w:val="417"/>
        </w:trPr>
        <w:tc>
          <w:tcPr>
            <w:tcW w:w="5387" w:type="dxa"/>
          </w:tcPr>
          <w:p w14:paraId="368513BE" w14:textId="77777777" w:rsidR="008E6983" w:rsidRPr="00A4376D" w:rsidRDefault="008E6983" w:rsidP="004A0176">
            <w:pPr>
              <w:pStyle w:val="a8"/>
              <w:numPr>
                <w:ilvl w:val="0"/>
                <w:numId w:val="133"/>
              </w:numPr>
              <w:overflowPunct w:val="0"/>
              <w:spacing w:line="276" w:lineRule="auto"/>
              <w:ind w:leftChars="0" w:rightChars="0" w:right="0" w:firstLineChars="0"/>
              <w:rPr>
                <w:rFonts w:ascii="Times New Roman" w:hAnsi="Times New Roman"/>
                <w:i/>
              </w:rPr>
            </w:pPr>
            <w:r w:rsidRPr="00A4376D">
              <w:rPr>
                <w:rFonts w:ascii="Times New Roman" w:hAnsi="Times New Roman"/>
                <w:szCs w:val="24"/>
              </w:rPr>
              <w:t>努力透過非利害關係與管道，降低國際政治干預，與其他國家建立友好關係。</w:t>
            </w:r>
          </w:p>
        </w:tc>
        <w:tc>
          <w:tcPr>
            <w:tcW w:w="623" w:type="dxa"/>
            <w:vAlign w:val="center"/>
          </w:tcPr>
          <w:p w14:paraId="2A5337FE"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4" w:type="dxa"/>
            <w:vAlign w:val="center"/>
          </w:tcPr>
          <w:p w14:paraId="5597C830"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3AE7CD21"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69B52FD8"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66F96EE6"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64487459" w14:textId="77777777" w:rsidTr="00B03BCB">
        <w:trPr>
          <w:trHeight w:val="417"/>
        </w:trPr>
        <w:tc>
          <w:tcPr>
            <w:tcW w:w="5387" w:type="dxa"/>
          </w:tcPr>
          <w:p w14:paraId="13C17AF8" w14:textId="77777777" w:rsidR="008E6983" w:rsidRPr="00A4376D" w:rsidRDefault="008E6983" w:rsidP="004A0176">
            <w:pPr>
              <w:pStyle w:val="a8"/>
              <w:numPr>
                <w:ilvl w:val="0"/>
                <w:numId w:val="133"/>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能整合民間及跨部會資源，積極推動國際與政府機關間的合作關係</w:t>
            </w:r>
            <w:r w:rsidRPr="00A4376D">
              <w:rPr>
                <w:rFonts w:ascii="Times New Roman" w:hAnsi="Times New Roman"/>
                <w:szCs w:val="24"/>
              </w:rPr>
              <w:t>(</w:t>
            </w:r>
            <w:r w:rsidRPr="00A4376D">
              <w:rPr>
                <w:rFonts w:ascii="Times New Roman" w:hAnsi="Times New Roman"/>
                <w:szCs w:val="24"/>
              </w:rPr>
              <w:t>例如共同研究控制病毒之傳染</w:t>
            </w:r>
            <w:r w:rsidRPr="00A4376D">
              <w:rPr>
                <w:rFonts w:ascii="Times New Roman" w:hAnsi="Times New Roman"/>
                <w:szCs w:val="24"/>
              </w:rPr>
              <w:t>)</w:t>
            </w:r>
            <w:r w:rsidRPr="00A4376D">
              <w:rPr>
                <w:rFonts w:ascii="Times New Roman" w:hAnsi="Times New Roman"/>
                <w:szCs w:val="24"/>
              </w:rPr>
              <w:t>。</w:t>
            </w:r>
          </w:p>
        </w:tc>
        <w:tc>
          <w:tcPr>
            <w:tcW w:w="623" w:type="dxa"/>
            <w:vAlign w:val="center"/>
          </w:tcPr>
          <w:p w14:paraId="00973C76"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4F72F78"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59E4D5B3"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3AE727CB"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50EE6293"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054846A5" w14:textId="77777777" w:rsidTr="00B03BCB">
        <w:trPr>
          <w:trHeight w:val="417"/>
        </w:trPr>
        <w:tc>
          <w:tcPr>
            <w:tcW w:w="5387" w:type="dxa"/>
          </w:tcPr>
          <w:p w14:paraId="4AA45718" w14:textId="5680C35F" w:rsidR="008E6983" w:rsidRPr="00A4376D" w:rsidRDefault="008E6983" w:rsidP="004A0176">
            <w:pPr>
              <w:pStyle w:val="a8"/>
              <w:numPr>
                <w:ilvl w:val="0"/>
                <w:numId w:val="133"/>
              </w:numPr>
              <w:overflowPunct w:val="0"/>
              <w:spacing w:line="276" w:lineRule="auto"/>
              <w:ind w:leftChars="0" w:rightChars="0" w:right="0" w:firstLineChars="0"/>
              <w:jc w:val="both"/>
              <w:rPr>
                <w:rFonts w:ascii="Times New Roman" w:hAnsi="Times New Roman"/>
              </w:rPr>
            </w:pPr>
            <w:r w:rsidRPr="00A4376D">
              <w:rPr>
                <w:rFonts w:ascii="Times New Roman" w:hAnsi="Times New Roman"/>
                <w:szCs w:val="24"/>
              </w:rPr>
              <w:t>積極安排與國際組織及國外政府機關互訪，推動彼此合作。</w:t>
            </w:r>
            <w:r w:rsidRPr="00A4376D">
              <w:rPr>
                <w:rFonts w:ascii="Times New Roman" w:hAnsi="Times New Roman"/>
                <w:szCs w:val="24"/>
              </w:rPr>
              <w:t xml:space="preserve"> </w:t>
            </w:r>
          </w:p>
        </w:tc>
        <w:tc>
          <w:tcPr>
            <w:tcW w:w="623" w:type="dxa"/>
            <w:vAlign w:val="center"/>
          </w:tcPr>
          <w:p w14:paraId="1DAE089D"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388D4128"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1E09785F"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6C5B8A02"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0ECA6318"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2D6B30F9" w14:textId="77777777" w:rsidTr="00B03BCB">
        <w:trPr>
          <w:trHeight w:val="417"/>
        </w:trPr>
        <w:tc>
          <w:tcPr>
            <w:tcW w:w="5387" w:type="dxa"/>
          </w:tcPr>
          <w:p w14:paraId="40CAE0E3" w14:textId="77777777" w:rsidR="008E6983" w:rsidRPr="00A4376D" w:rsidRDefault="008E6983" w:rsidP="004A0176">
            <w:pPr>
              <w:pStyle w:val="a8"/>
              <w:numPr>
                <w:ilvl w:val="0"/>
                <w:numId w:val="133"/>
              </w:numPr>
              <w:overflowPunct w:val="0"/>
              <w:spacing w:line="276" w:lineRule="auto"/>
              <w:ind w:leftChars="0" w:rightChars="0" w:right="0" w:firstLineChars="0"/>
              <w:rPr>
                <w:rFonts w:ascii="Times New Roman" w:hAnsi="Times New Roman"/>
                <w:i/>
              </w:rPr>
            </w:pPr>
            <w:r w:rsidRPr="00A4376D">
              <w:rPr>
                <w:rStyle w:val="afb"/>
                <w:rFonts w:ascii="Times New Roman" w:hAnsi="Times New Roman"/>
                <w:i w:val="0"/>
                <w:szCs w:val="24"/>
                <w:shd w:val="clear" w:color="auto" w:fill="FFFFFF"/>
              </w:rPr>
              <w:t>積極參加國際性的組織，透過形象之建立</w:t>
            </w:r>
            <w:r w:rsidRPr="00A4376D">
              <w:rPr>
                <w:rStyle w:val="afb"/>
                <w:rFonts w:ascii="Times New Roman" w:hAnsi="Times New Roman"/>
                <w:i w:val="0"/>
                <w:szCs w:val="24"/>
                <w:shd w:val="clear" w:color="auto" w:fill="FFFFFF"/>
              </w:rPr>
              <w:t xml:space="preserve"> (</w:t>
            </w:r>
            <w:r w:rsidRPr="00A4376D">
              <w:rPr>
                <w:rStyle w:val="afb"/>
                <w:rFonts w:ascii="Times New Roman" w:hAnsi="Times New Roman"/>
                <w:i w:val="0"/>
                <w:szCs w:val="24"/>
                <w:shd w:val="clear" w:color="auto" w:fill="FFFFFF"/>
              </w:rPr>
              <w:t>例如宣導政府施政績效及推銷</w:t>
            </w:r>
            <w:r w:rsidRPr="00A4376D">
              <w:rPr>
                <w:rFonts w:ascii="Times New Roman" w:hAnsi="Times New Roman"/>
                <w:szCs w:val="24"/>
              </w:rPr>
              <w:t>國內產品技術、研發成果</w:t>
            </w:r>
            <w:r w:rsidRPr="00A4376D">
              <w:rPr>
                <w:rFonts w:ascii="Times New Roman" w:hAnsi="Times New Roman"/>
                <w:szCs w:val="24"/>
              </w:rPr>
              <w:t>)</w:t>
            </w:r>
            <w:r w:rsidR="009B47E6" w:rsidRPr="00A4376D">
              <w:rPr>
                <w:rFonts w:ascii="Times New Roman" w:hAnsi="Times New Roman"/>
                <w:szCs w:val="24"/>
              </w:rPr>
              <w:t>，</w:t>
            </w:r>
            <w:r w:rsidRPr="00A4376D">
              <w:rPr>
                <w:rFonts w:ascii="Times New Roman" w:hAnsi="Times New Roman"/>
                <w:szCs w:val="24"/>
                <w:shd w:val="clear" w:color="auto" w:fill="FFFFFF"/>
              </w:rPr>
              <w:t>爭取</w:t>
            </w:r>
            <w:r w:rsidRPr="00A4376D">
              <w:rPr>
                <w:rStyle w:val="afb"/>
                <w:rFonts w:ascii="Times New Roman" w:hAnsi="Times New Roman"/>
                <w:i w:val="0"/>
                <w:szCs w:val="24"/>
                <w:shd w:val="clear" w:color="auto" w:fill="FFFFFF"/>
              </w:rPr>
              <w:t>國際</w:t>
            </w:r>
            <w:r w:rsidRPr="00A4376D">
              <w:rPr>
                <w:rFonts w:ascii="Times New Roman" w:hAnsi="Times New Roman"/>
                <w:szCs w:val="24"/>
                <w:shd w:val="clear" w:color="auto" w:fill="FFFFFF"/>
              </w:rPr>
              <w:t>地位</w:t>
            </w:r>
            <w:r w:rsidRPr="00A4376D">
              <w:rPr>
                <w:rFonts w:ascii="Times New Roman" w:hAnsi="Times New Roman"/>
                <w:i/>
                <w:szCs w:val="24"/>
              </w:rPr>
              <w:t>。</w:t>
            </w:r>
          </w:p>
        </w:tc>
        <w:tc>
          <w:tcPr>
            <w:tcW w:w="623" w:type="dxa"/>
            <w:vAlign w:val="center"/>
          </w:tcPr>
          <w:p w14:paraId="4222401A"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370204E8"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6382FB7D"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32F6E7FE"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52EBF3C"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447106A4" w14:textId="77777777" w:rsidTr="00B03BCB">
        <w:trPr>
          <w:trHeight w:val="417"/>
        </w:trPr>
        <w:tc>
          <w:tcPr>
            <w:tcW w:w="5387" w:type="dxa"/>
          </w:tcPr>
          <w:p w14:paraId="04428193" w14:textId="77777777" w:rsidR="008E6983" w:rsidRPr="00A4376D" w:rsidRDefault="008E6983" w:rsidP="004A0176">
            <w:pPr>
              <w:pStyle w:val="a8"/>
              <w:numPr>
                <w:ilvl w:val="0"/>
                <w:numId w:val="133"/>
              </w:numPr>
              <w:overflowPunct w:val="0"/>
              <w:spacing w:line="276" w:lineRule="auto"/>
              <w:ind w:leftChars="0" w:rightChars="0" w:right="0" w:firstLineChars="0"/>
              <w:rPr>
                <w:rStyle w:val="afb"/>
                <w:rFonts w:ascii="Times New Roman" w:hAnsi="Times New Roman"/>
                <w:i w:val="0"/>
                <w:szCs w:val="24"/>
                <w:shd w:val="clear" w:color="auto" w:fill="FFFFFF"/>
              </w:rPr>
            </w:pPr>
            <w:r w:rsidRPr="00A4376D">
              <w:rPr>
                <w:rFonts w:ascii="Times New Roman" w:hAnsi="Times New Roman"/>
                <w:szCs w:val="24"/>
              </w:rPr>
              <w:t>能透過所蒐集的文獻資料，彙整各先進國家與業務相關之各國資料及研究成果，協助掌握國際相關業務發展趨勢。</w:t>
            </w:r>
          </w:p>
        </w:tc>
        <w:tc>
          <w:tcPr>
            <w:tcW w:w="623" w:type="dxa"/>
            <w:vAlign w:val="center"/>
          </w:tcPr>
          <w:p w14:paraId="067191F6"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4" w:type="dxa"/>
            <w:vAlign w:val="center"/>
          </w:tcPr>
          <w:p w14:paraId="4DF94EA0"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704A3C2B"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6AF33AF9"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102A5E51"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bl>
    <w:p w14:paraId="3F18AAC7" w14:textId="77777777" w:rsidR="008E6983" w:rsidRPr="00A4376D" w:rsidRDefault="008E6983" w:rsidP="004A0176">
      <w:pPr>
        <w:widowControl/>
        <w:overflowPunct w:val="0"/>
        <w:spacing w:line="276" w:lineRule="auto"/>
        <w:rPr>
          <w:rFonts w:ascii="Times New Roman" w:hAnsi="Times New Roman"/>
        </w:rPr>
      </w:pPr>
    </w:p>
    <w:p w14:paraId="305C6F08" w14:textId="77777777" w:rsidR="008E6983" w:rsidRPr="00A4376D" w:rsidRDefault="008E6983" w:rsidP="004A0176">
      <w:pPr>
        <w:widowControl/>
        <w:overflowPunct w:val="0"/>
        <w:spacing w:line="276" w:lineRule="auto"/>
        <w:rPr>
          <w:rFonts w:ascii="Times New Roman" w:hAnsi="Times New Roman"/>
        </w:rPr>
      </w:pPr>
      <w:r w:rsidRPr="00A4376D">
        <w:rPr>
          <w:rFonts w:ascii="Times New Roman" w:hAnsi="Times New Roman"/>
        </w:rPr>
        <w:br w:type="page"/>
      </w:r>
    </w:p>
    <w:tbl>
      <w:tblPr>
        <w:tblStyle w:val="af2"/>
        <w:tblW w:w="8505"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7"/>
        <w:gridCol w:w="623"/>
        <w:gridCol w:w="624"/>
        <w:gridCol w:w="623"/>
        <w:gridCol w:w="624"/>
        <w:gridCol w:w="624"/>
      </w:tblGrid>
      <w:tr w:rsidR="00DD1E2A" w:rsidRPr="00A4376D" w14:paraId="0C611643" w14:textId="77777777" w:rsidTr="00B03BCB">
        <w:trPr>
          <w:trHeight w:val="416"/>
        </w:trPr>
        <w:tc>
          <w:tcPr>
            <w:tcW w:w="8505" w:type="dxa"/>
            <w:gridSpan w:val="6"/>
            <w:vAlign w:val="center"/>
          </w:tcPr>
          <w:p w14:paraId="651C5E78" w14:textId="77777777" w:rsidR="008E6983" w:rsidRPr="00A4376D" w:rsidRDefault="008E6983" w:rsidP="004A0176">
            <w:pPr>
              <w:overflowPunct w:val="0"/>
              <w:spacing w:line="276" w:lineRule="auto"/>
              <w:jc w:val="both"/>
              <w:rPr>
                <w:rFonts w:ascii="Times New Roman" w:hAnsi="Times New Roman"/>
              </w:rPr>
            </w:pPr>
            <w:r w:rsidRPr="00A4376D">
              <w:rPr>
                <w:rFonts w:ascii="Times New Roman" w:hAnsi="Times New Roman"/>
              </w:rPr>
              <w:lastRenderedPageBreak/>
              <w:t>職能名稱：業務規劃與執行</w:t>
            </w:r>
          </w:p>
        </w:tc>
      </w:tr>
      <w:tr w:rsidR="00DD1E2A" w:rsidRPr="00A4376D" w14:paraId="20E3FEE3" w14:textId="77777777" w:rsidTr="00B03BCB">
        <w:trPr>
          <w:trHeight w:val="416"/>
        </w:trPr>
        <w:tc>
          <w:tcPr>
            <w:tcW w:w="8505" w:type="dxa"/>
            <w:gridSpan w:val="6"/>
            <w:vAlign w:val="center"/>
          </w:tcPr>
          <w:p w14:paraId="039FB4B4" w14:textId="77777777" w:rsidR="008E6983" w:rsidRPr="00A4376D" w:rsidRDefault="008E6983" w:rsidP="004A0176">
            <w:pPr>
              <w:overflowPunct w:val="0"/>
              <w:spacing w:line="276" w:lineRule="auto"/>
              <w:jc w:val="both"/>
              <w:rPr>
                <w:rFonts w:ascii="Times New Roman" w:hAnsi="Times New Roman"/>
              </w:rPr>
            </w:pPr>
            <w:r w:rsidRPr="00A4376D">
              <w:rPr>
                <w:rFonts w:ascii="Times New Roman" w:hAnsi="Times New Roman"/>
              </w:rPr>
              <w:t>職能定義：能根據機關短、中、長期目標，規劃各項重大政策、法案及專案執行方向，並有效配置適當的人力與資源。</w:t>
            </w:r>
          </w:p>
        </w:tc>
      </w:tr>
      <w:tr w:rsidR="00DD1E2A" w:rsidRPr="00A4376D" w14:paraId="5F3DCF45" w14:textId="77777777" w:rsidTr="00B03BCB">
        <w:trPr>
          <w:trHeight w:val="416"/>
        </w:trPr>
        <w:tc>
          <w:tcPr>
            <w:tcW w:w="5387" w:type="dxa"/>
            <w:vMerge w:val="restart"/>
            <w:vAlign w:val="center"/>
          </w:tcPr>
          <w:p w14:paraId="65B6055B"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關鍵行為指標</w:t>
            </w:r>
          </w:p>
        </w:tc>
        <w:tc>
          <w:tcPr>
            <w:tcW w:w="3118" w:type="dxa"/>
            <w:gridSpan w:val="5"/>
            <w:vAlign w:val="center"/>
          </w:tcPr>
          <w:p w14:paraId="12F86B6C"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重要性程度</w:t>
            </w:r>
          </w:p>
        </w:tc>
      </w:tr>
      <w:tr w:rsidR="00DD1E2A" w:rsidRPr="00A4376D" w14:paraId="672261D1" w14:textId="77777777" w:rsidTr="00B03BCB">
        <w:trPr>
          <w:trHeight w:val="2138"/>
        </w:trPr>
        <w:tc>
          <w:tcPr>
            <w:tcW w:w="5387" w:type="dxa"/>
            <w:vMerge/>
          </w:tcPr>
          <w:p w14:paraId="61457D61" w14:textId="77777777" w:rsidR="008E6983" w:rsidRPr="00A4376D" w:rsidRDefault="008E6983" w:rsidP="004A0176">
            <w:pPr>
              <w:overflowPunct w:val="0"/>
              <w:spacing w:line="276" w:lineRule="auto"/>
              <w:rPr>
                <w:rFonts w:ascii="Times New Roman" w:hAnsi="Times New Roman"/>
              </w:rPr>
            </w:pPr>
          </w:p>
        </w:tc>
        <w:tc>
          <w:tcPr>
            <w:tcW w:w="623" w:type="dxa"/>
            <w:vAlign w:val="center"/>
          </w:tcPr>
          <w:p w14:paraId="41E7E0FC"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非</w:t>
            </w:r>
          </w:p>
          <w:p w14:paraId="77AEE8DA"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常</w:t>
            </w:r>
          </w:p>
          <w:p w14:paraId="0C27F413"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w:t>
            </w:r>
          </w:p>
          <w:p w14:paraId="73CB408F"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w:t>
            </w:r>
          </w:p>
          <w:p w14:paraId="5778AEFA"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要</w:t>
            </w:r>
          </w:p>
        </w:tc>
        <w:tc>
          <w:tcPr>
            <w:tcW w:w="624" w:type="dxa"/>
            <w:vAlign w:val="center"/>
          </w:tcPr>
          <w:p w14:paraId="4BDD7E91"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不重要</w:t>
            </w:r>
          </w:p>
        </w:tc>
        <w:tc>
          <w:tcPr>
            <w:tcW w:w="623" w:type="dxa"/>
            <w:vAlign w:val="center"/>
          </w:tcPr>
          <w:p w14:paraId="0B4D6109"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普通</w:t>
            </w:r>
          </w:p>
        </w:tc>
        <w:tc>
          <w:tcPr>
            <w:tcW w:w="624" w:type="dxa"/>
            <w:vAlign w:val="center"/>
          </w:tcPr>
          <w:p w14:paraId="32906060" w14:textId="77777777" w:rsidR="008E6983" w:rsidRPr="00A4376D" w:rsidRDefault="008E6983" w:rsidP="004A0176">
            <w:pPr>
              <w:overflowPunct w:val="0"/>
              <w:spacing w:line="276" w:lineRule="auto"/>
              <w:jc w:val="center"/>
              <w:rPr>
                <w:rFonts w:ascii="Times New Roman" w:hAnsi="Times New Roman"/>
              </w:rPr>
            </w:pPr>
            <w:r w:rsidRPr="00A4376D">
              <w:rPr>
                <w:rFonts w:ascii="Times New Roman" w:hAnsi="Times New Roman"/>
              </w:rPr>
              <w:t>重要</w:t>
            </w:r>
          </w:p>
        </w:tc>
        <w:tc>
          <w:tcPr>
            <w:tcW w:w="624" w:type="dxa"/>
            <w:vAlign w:val="center"/>
          </w:tcPr>
          <w:p w14:paraId="67CE0F00" w14:textId="77777777" w:rsidR="008E6983" w:rsidRPr="00A4376D" w:rsidRDefault="008E6983" w:rsidP="004A0176">
            <w:pPr>
              <w:overflowPunct w:val="0"/>
              <w:spacing w:line="276" w:lineRule="auto"/>
              <w:ind w:leftChars="-26" w:left="-62"/>
              <w:jc w:val="center"/>
              <w:rPr>
                <w:rFonts w:ascii="Times New Roman" w:hAnsi="Times New Roman"/>
              </w:rPr>
            </w:pPr>
            <w:r w:rsidRPr="00A4376D">
              <w:rPr>
                <w:rFonts w:ascii="Times New Roman" w:hAnsi="Times New Roman"/>
              </w:rPr>
              <w:t>非常重要</w:t>
            </w:r>
          </w:p>
        </w:tc>
      </w:tr>
      <w:tr w:rsidR="00DD1E2A" w:rsidRPr="00A4376D" w14:paraId="591BF683" w14:textId="77777777" w:rsidTr="00B03BCB">
        <w:trPr>
          <w:trHeight w:val="417"/>
        </w:trPr>
        <w:tc>
          <w:tcPr>
            <w:tcW w:w="5387" w:type="dxa"/>
          </w:tcPr>
          <w:p w14:paraId="2D0F8191" w14:textId="77777777" w:rsidR="008E6983" w:rsidRPr="00A4376D" w:rsidRDefault="008E6983" w:rsidP="004A0176">
            <w:pPr>
              <w:pStyle w:val="a8"/>
              <w:numPr>
                <w:ilvl w:val="0"/>
                <w:numId w:val="134"/>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能依循計畫，建立業務具體執行流程，清楚掌握時間期程、人力和資源配置如期如質達成計畫目標。</w:t>
            </w:r>
          </w:p>
        </w:tc>
        <w:tc>
          <w:tcPr>
            <w:tcW w:w="623" w:type="dxa"/>
            <w:vAlign w:val="center"/>
          </w:tcPr>
          <w:p w14:paraId="46EA6E11"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4" w:type="dxa"/>
            <w:vAlign w:val="center"/>
          </w:tcPr>
          <w:p w14:paraId="2A8D6C93"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0E8B1A8C"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098629DB"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7B00647D"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0F57EF40" w14:textId="77777777" w:rsidTr="00B03BCB">
        <w:trPr>
          <w:trHeight w:val="417"/>
        </w:trPr>
        <w:tc>
          <w:tcPr>
            <w:tcW w:w="5387" w:type="dxa"/>
          </w:tcPr>
          <w:p w14:paraId="20CCD709" w14:textId="77777777" w:rsidR="008E6983" w:rsidRPr="00A4376D" w:rsidRDefault="00FF7018" w:rsidP="004A0176">
            <w:pPr>
              <w:pStyle w:val="a8"/>
              <w:numPr>
                <w:ilvl w:val="0"/>
                <w:numId w:val="134"/>
              </w:numPr>
              <w:overflowPunct w:val="0"/>
              <w:spacing w:line="276" w:lineRule="auto"/>
              <w:ind w:leftChars="0" w:rightChars="0" w:right="0" w:firstLineChars="0"/>
              <w:rPr>
                <w:rFonts w:ascii="Times New Roman" w:hAnsi="Times New Roman"/>
              </w:rPr>
            </w:pPr>
            <w:r w:rsidRPr="00A4376D">
              <w:rPr>
                <w:rFonts w:ascii="Times New Roman" w:hAnsi="Times New Roman"/>
                <w:szCs w:val="24"/>
              </w:rPr>
              <w:t>能勇於承接</w:t>
            </w:r>
            <w:r w:rsidRPr="00A4376D">
              <w:rPr>
                <w:rFonts w:ascii="Times New Roman" w:hAnsi="Times New Roman"/>
                <w:kern w:val="0"/>
                <w:szCs w:val="24"/>
                <w:lang w:val="zh-TW"/>
              </w:rPr>
              <w:t>潛在或當前的危機</w:t>
            </w:r>
            <w:r w:rsidRPr="00A4376D">
              <w:rPr>
                <w:rFonts w:ascii="Times New Roman" w:hAnsi="Times New Roman"/>
                <w:szCs w:val="24"/>
              </w:rPr>
              <w:t>及掌握上級交付的臨時性任務，並做好</w:t>
            </w:r>
            <w:r w:rsidRPr="00A4376D">
              <w:rPr>
                <w:rFonts w:ascii="Times New Roman" w:hAnsi="Times New Roman"/>
                <w:kern w:val="0"/>
                <w:szCs w:val="24"/>
                <w:lang w:val="zh-TW"/>
              </w:rPr>
              <w:t>事前預測、事中計畫及事後檢討等規劃，以有效預防及應變突發的狀況</w:t>
            </w:r>
            <w:r w:rsidRPr="00A4376D">
              <w:rPr>
                <w:rFonts w:ascii="Times New Roman" w:hAnsi="Times New Roman"/>
                <w:szCs w:val="24"/>
              </w:rPr>
              <w:t>，圓滿達成任務。</w:t>
            </w:r>
          </w:p>
        </w:tc>
        <w:tc>
          <w:tcPr>
            <w:tcW w:w="623" w:type="dxa"/>
            <w:vAlign w:val="center"/>
          </w:tcPr>
          <w:p w14:paraId="6D6226C5"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69763DBD"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782B6455"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33B50791"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2F014BA"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5E48B38D" w14:textId="77777777" w:rsidTr="00B03BCB">
        <w:trPr>
          <w:trHeight w:val="417"/>
        </w:trPr>
        <w:tc>
          <w:tcPr>
            <w:tcW w:w="5387" w:type="dxa"/>
          </w:tcPr>
          <w:p w14:paraId="3B822F42" w14:textId="77777777" w:rsidR="008E6983" w:rsidRPr="00A4376D" w:rsidRDefault="008E6983" w:rsidP="004A0176">
            <w:pPr>
              <w:pStyle w:val="a8"/>
              <w:numPr>
                <w:ilvl w:val="0"/>
                <w:numId w:val="134"/>
              </w:numPr>
              <w:overflowPunct w:val="0"/>
              <w:spacing w:line="276" w:lineRule="auto"/>
              <w:ind w:leftChars="0" w:rightChars="0" w:right="0" w:firstLineChars="0"/>
              <w:jc w:val="both"/>
              <w:rPr>
                <w:rFonts w:ascii="Times New Roman" w:hAnsi="Times New Roman"/>
              </w:rPr>
            </w:pPr>
            <w:r w:rsidRPr="00A4376D">
              <w:rPr>
                <w:rFonts w:ascii="Times New Roman" w:hAnsi="Times New Roman"/>
                <w:szCs w:val="24"/>
              </w:rPr>
              <w:t>能夠適時將機關執行業務之經驗轉化作制度的建立。</w:t>
            </w:r>
          </w:p>
        </w:tc>
        <w:tc>
          <w:tcPr>
            <w:tcW w:w="623" w:type="dxa"/>
            <w:vAlign w:val="center"/>
          </w:tcPr>
          <w:p w14:paraId="0C5BDBFC"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3B130054"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63006FAE"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22C945E5"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1E8B3A4F"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44B1A01B" w14:textId="77777777" w:rsidTr="00B03BCB">
        <w:trPr>
          <w:trHeight w:val="417"/>
        </w:trPr>
        <w:tc>
          <w:tcPr>
            <w:tcW w:w="5387" w:type="dxa"/>
          </w:tcPr>
          <w:p w14:paraId="261D13AC" w14:textId="77777777" w:rsidR="008E6983" w:rsidRPr="00A4376D" w:rsidRDefault="008E6983" w:rsidP="004A0176">
            <w:pPr>
              <w:pStyle w:val="a8"/>
              <w:numPr>
                <w:ilvl w:val="0"/>
                <w:numId w:val="134"/>
              </w:numPr>
              <w:overflowPunct w:val="0"/>
              <w:spacing w:line="276" w:lineRule="auto"/>
              <w:ind w:leftChars="0" w:rightChars="0" w:right="0" w:firstLineChars="0"/>
              <w:jc w:val="both"/>
              <w:rPr>
                <w:rFonts w:ascii="Times New Roman" w:hAnsi="Times New Roman"/>
              </w:rPr>
            </w:pPr>
            <w:r w:rsidRPr="00A4376D">
              <w:rPr>
                <w:rFonts w:ascii="Times New Roman" w:hAnsi="Times New Roman"/>
                <w:szCs w:val="24"/>
              </w:rPr>
              <w:t>能清楚年度目標並整合資源，具體地規劃年度計劃與預算。</w:t>
            </w:r>
          </w:p>
        </w:tc>
        <w:tc>
          <w:tcPr>
            <w:tcW w:w="623" w:type="dxa"/>
            <w:vAlign w:val="center"/>
          </w:tcPr>
          <w:p w14:paraId="44887318"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1B42FBE"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38986590"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97D2179"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607A08D4"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22822432" w14:textId="77777777" w:rsidTr="00B03BCB">
        <w:trPr>
          <w:trHeight w:val="417"/>
        </w:trPr>
        <w:tc>
          <w:tcPr>
            <w:tcW w:w="5387" w:type="dxa"/>
          </w:tcPr>
          <w:p w14:paraId="6D5805A5" w14:textId="77777777" w:rsidR="008E6983" w:rsidRPr="00A4376D" w:rsidRDefault="008E6983" w:rsidP="004A0176">
            <w:pPr>
              <w:pStyle w:val="a8"/>
              <w:numPr>
                <w:ilvl w:val="0"/>
                <w:numId w:val="135"/>
              </w:numPr>
              <w:overflowPunct w:val="0"/>
              <w:spacing w:line="276" w:lineRule="auto"/>
              <w:ind w:leftChars="0" w:left="400" w:rightChars="0" w:right="0" w:firstLineChars="0" w:hanging="400"/>
              <w:rPr>
                <w:rFonts w:ascii="Times New Roman" w:hAnsi="Times New Roman"/>
              </w:rPr>
            </w:pPr>
            <w:r w:rsidRPr="00A4376D">
              <w:rPr>
                <w:rFonts w:ascii="Times New Roman" w:hAnsi="Times New Roman"/>
                <w:szCs w:val="24"/>
              </w:rPr>
              <w:t>能視業務或專案需要，合理調整機關內組織或人力分配，以利業務之推動。</w:t>
            </w:r>
          </w:p>
        </w:tc>
        <w:tc>
          <w:tcPr>
            <w:tcW w:w="623" w:type="dxa"/>
            <w:vAlign w:val="center"/>
          </w:tcPr>
          <w:p w14:paraId="64DD82FA"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20F68A5D"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2D26C796"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43C38901"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3F6BB817"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7CB5BB13" w14:textId="77777777" w:rsidTr="00B03BCB">
        <w:trPr>
          <w:trHeight w:val="417"/>
        </w:trPr>
        <w:tc>
          <w:tcPr>
            <w:tcW w:w="5387" w:type="dxa"/>
          </w:tcPr>
          <w:p w14:paraId="75B363D5" w14:textId="77777777" w:rsidR="008E6983" w:rsidRPr="00A4376D" w:rsidRDefault="008E6983" w:rsidP="004A0176">
            <w:pPr>
              <w:pStyle w:val="a8"/>
              <w:numPr>
                <w:ilvl w:val="0"/>
                <w:numId w:val="136"/>
              </w:numPr>
              <w:overflowPunct w:val="0"/>
              <w:spacing w:line="276" w:lineRule="auto"/>
              <w:ind w:leftChars="0" w:rightChars="0" w:right="0" w:firstLineChars="0"/>
              <w:rPr>
                <w:rFonts w:ascii="Times New Roman" w:hAnsi="Times New Roman"/>
              </w:rPr>
            </w:pPr>
            <w:r w:rsidRPr="00A4376D">
              <w:rPr>
                <w:rFonts w:ascii="Times New Roman" w:hAnsi="Times New Roman"/>
                <w:kern w:val="0"/>
                <w:szCs w:val="24"/>
              </w:rPr>
              <w:t>業務執行中遇到困難與障礙，能勇於面對，及時協調取得相關資源挹注。</w:t>
            </w:r>
          </w:p>
        </w:tc>
        <w:tc>
          <w:tcPr>
            <w:tcW w:w="623" w:type="dxa"/>
            <w:vAlign w:val="center"/>
          </w:tcPr>
          <w:p w14:paraId="7E09E221"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5C3500A6"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3" w:type="dxa"/>
            <w:vAlign w:val="center"/>
          </w:tcPr>
          <w:p w14:paraId="7866D976"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1CB1790F"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c>
          <w:tcPr>
            <w:tcW w:w="624" w:type="dxa"/>
            <w:vAlign w:val="center"/>
          </w:tcPr>
          <w:p w14:paraId="5F7DEB38" w14:textId="77777777" w:rsidR="008E6983" w:rsidRPr="00A4376D" w:rsidRDefault="008E6983" w:rsidP="004A0176">
            <w:pPr>
              <w:overflowPunct w:val="0"/>
              <w:spacing w:line="276" w:lineRule="auto"/>
              <w:jc w:val="center"/>
              <w:rPr>
                <w:rFonts w:ascii="Times New Roman" w:hAnsi="Times New Roman"/>
                <w:sz w:val="32"/>
                <w:szCs w:val="32"/>
              </w:rPr>
            </w:pPr>
            <w:r w:rsidRPr="00A4376D">
              <w:rPr>
                <w:rFonts w:ascii="Segoe UI Symbol" w:hAnsi="Segoe UI Symbol" w:cs="Segoe UI Symbol"/>
                <w:sz w:val="28"/>
                <w:szCs w:val="28"/>
              </w:rPr>
              <w:t>☐</w:t>
            </w:r>
          </w:p>
        </w:tc>
      </w:tr>
      <w:tr w:rsidR="00DD1E2A" w:rsidRPr="00A4376D" w14:paraId="04B21A3B" w14:textId="77777777" w:rsidTr="00B03BCB">
        <w:trPr>
          <w:trHeight w:val="417"/>
        </w:trPr>
        <w:tc>
          <w:tcPr>
            <w:tcW w:w="5387" w:type="dxa"/>
          </w:tcPr>
          <w:p w14:paraId="62D6D225" w14:textId="77777777" w:rsidR="008E6983" w:rsidRPr="00A4376D" w:rsidRDefault="008E6983" w:rsidP="004A0176">
            <w:pPr>
              <w:pStyle w:val="a8"/>
              <w:numPr>
                <w:ilvl w:val="0"/>
                <w:numId w:val="136"/>
              </w:numPr>
              <w:overflowPunct w:val="0"/>
              <w:spacing w:line="276" w:lineRule="auto"/>
              <w:ind w:leftChars="0" w:rightChars="0" w:right="0" w:firstLineChars="0"/>
              <w:jc w:val="both"/>
              <w:rPr>
                <w:rFonts w:ascii="Times New Roman" w:hAnsi="Times New Roman"/>
              </w:rPr>
            </w:pPr>
            <w:r w:rsidRPr="00A4376D">
              <w:rPr>
                <w:rFonts w:ascii="Times New Roman" w:hAnsi="Times New Roman"/>
                <w:szCs w:val="24"/>
              </w:rPr>
              <w:t>對於機關業務，能展現具創新性的作法。</w:t>
            </w:r>
          </w:p>
        </w:tc>
        <w:tc>
          <w:tcPr>
            <w:tcW w:w="623" w:type="dxa"/>
            <w:vAlign w:val="center"/>
          </w:tcPr>
          <w:p w14:paraId="6648B439"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4" w:type="dxa"/>
            <w:vAlign w:val="center"/>
          </w:tcPr>
          <w:p w14:paraId="0E36E64C"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3" w:type="dxa"/>
            <w:vAlign w:val="center"/>
          </w:tcPr>
          <w:p w14:paraId="6B2DA130"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4" w:type="dxa"/>
            <w:vAlign w:val="center"/>
          </w:tcPr>
          <w:p w14:paraId="508D9563"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c>
          <w:tcPr>
            <w:tcW w:w="624" w:type="dxa"/>
            <w:vAlign w:val="center"/>
          </w:tcPr>
          <w:p w14:paraId="62A8E6FB" w14:textId="77777777" w:rsidR="008E6983" w:rsidRPr="00A4376D" w:rsidRDefault="008E6983" w:rsidP="004A0176">
            <w:pPr>
              <w:overflowPunct w:val="0"/>
              <w:spacing w:line="276" w:lineRule="auto"/>
              <w:jc w:val="center"/>
              <w:rPr>
                <w:rFonts w:ascii="Times New Roman" w:hAnsi="Times New Roman"/>
                <w:sz w:val="28"/>
                <w:szCs w:val="28"/>
              </w:rPr>
            </w:pPr>
            <w:r w:rsidRPr="00A4376D">
              <w:rPr>
                <w:rFonts w:ascii="Segoe UI Symbol" w:hAnsi="Segoe UI Symbol" w:cs="Segoe UI Symbol"/>
                <w:sz w:val="28"/>
                <w:szCs w:val="28"/>
              </w:rPr>
              <w:t>☐</w:t>
            </w:r>
          </w:p>
        </w:tc>
      </w:tr>
    </w:tbl>
    <w:p w14:paraId="3FA50441" w14:textId="77777777" w:rsidR="008E6983" w:rsidRPr="00A4376D" w:rsidRDefault="008E6983" w:rsidP="004A0176">
      <w:pPr>
        <w:overflowPunct w:val="0"/>
        <w:spacing w:line="276" w:lineRule="auto"/>
        <w:rPr>
          <w:rFonts w:ascii="Times New Roman" w:hAnsi="Times New Roman"/>
        </w:rPr>
      </w:pPr>
    </w:p>
    <w:p w14:paraId="38A0FBA5" w14:textId="77777777" w:rsidR="008E6983" w:rsidRPr="00A4376D" w:rsidRDefault="008E6983" w:rsidP="004A0176">
      <w:pPr>
        <w:overflowPunct w:val="0"/>
        <w:spacing w:line="276" w:lineRule="auto"/>
        <w:rPr>
          <w:rFonts w:ascii="Times New Roman" w:hAnsi="Times New Roman"/>
        </w:rPr>
      </w:pPr>
    </w:p>
    <w:p w14:paraId="12E2AE1A" w14:textId="77777777" w:rsidR="00DE7344" w:rsidRPr="00A4376D" w:rsidRDefault="00DE7344" w:rsidP="004A0176">
      <w:pPr>
        <w:overflowPunct w:val="0"/>
        <w:spacing w:line="276" w:lineRule="auto"/>
        <w:rPr>
          <w:rFonts w:ascii="Times New Roman" w:hAnsi="Times New Roman"/>
        </w:rPr>
      </w:pPr>
      <w:r w:rsidRPr="00A4376D">
        <w:rPr>
          <w:rFonts w:ascii="Times New Roman" w:hAnsi="Times New Roman"/>
        </w:rPr>
        <w:br w:type="page"/>
      </w:r>
    </w:p>
    <w:p w14:paraId="1D3DE806" w14:textId="77777777" w:rsidR="00DE7344" w:rsidRPr="00A4376D" w:rsidRDefault="00DE7344" w:rsidP="004A0176">
      <w:pPr>
        <w:pStyle w:val="1a"/>
        <w:widowControl/>
        <w:overflowPunct w:val="0"/>
        <w:spacing w:line="276" w:lineRule="auto"/>
        <w:ind w:left="207" w:right="-240" w:hanging="205"/>
        <w:jc w:val="center"/>
        <w:rPr>
          <w:rFonts w:ascii="Times New Roman" w:eastAsia="標楷體" w:hAnsi="Times New Roman" w:cs="Times New Roman"/>
          <w:color w:val="auto"/>
        </w:rPr>
      </w:pPr>
      <w:r w:rsidRPr="00A4376D">
        <w:rPr>
          <w:rFonts w:ascii="Times New Roman" w:eastAsia="標楷體" w:hAnsi="Times New Roman" w:cs="Times New Roman"/>
          <w:b/>
          <w:color w:val="auto"/>
          <w:sz w:val="40"/>
          <w:szCs w:val="40"/>
        </w:rPr>
        <w:lastRenderedPageBreak/>
        <w:t>管</w:t>
      </w:r>
      <w:r w:rsidRPr="00A4376D">
        <w:rPr>
          <w:rFonts w:ascii="Times New Roman" w:eastAsia="標楷體" w:hAnsi="Times New Roman" w:cs="Times New Roman"/>
          <w:b/>
          <w:color w:val="auto"/>
          <w:sz w:val="40"/>
          <w:szCs w:val="40"/>
        </w:rPr>
        <w:t xml:space="preserve"> </w:t>
      </w:r>
      <w:r w:rsidRPr="00A4376D">
        <w:rPr>
          <w:rFonts w:ascii="Times New Roman" w:eastAsia="標楷體" w:hAnsi="Times New Roman" w:cs="Times New Roman"/>
          <w:b/>
          <w:color w:val="auto"/>
          <w:sz w:val="40"/>
          <w:szCs w:val="40"/>
        </w:rPr>
        <w:t>理</w:t>
      </w:r>
      <w:r w:rsidRPr="00A4376D">
        <w:rPr>
          <w:rFonts w:ascii="Times New Roman" w:eastAsia="標楷體" w:hAnsi="Times New Roman" w:cs="Times New Roman"/>
          <w:b/>
          <w:color w:val="auto"/>
          <w:sz w:val="40"/>
          <w:szCs w:val="40"/>
        </w:rPr>
        <w:t xml:space="preserve"> </w:t>
      </w:r>
      <w:r w:rsidRPr="00A4376D">
        <w:rPr>
          <w:rFonts w:ascii="Times New Roman" w:eastAsia="標楷體" w:hAnsi="Times New Roman" w:cs="Times New Roman"/>
          <w:b/>
          <w:color w:val="auto"/>
          <w:sz w:val="40"/>
          <w:szCs w:val="40"/>
        </w:rPr>
        <w:t>職</w:t>
      </w:r>
      <w:r w:rsidRPr="00A4376D">
        <w:rPr>
          <w:rFonts w:ascii="Times New Roman" w:eastAsia="標楷體" w:hAnsi="Times New Roman" w:cs="Times New Roman"/>
          <w:b/>
          <w:color w:val="auto"/>
          <w:sz w:val="40"/>
          <w:szCs w:val="40"/>
        </w:rPr>
        <w:t xml:space="preserve"> </w:t>
      </w:r>
      <w:r w:rsidRPr="00A4376D">
        <w:rPr>
          <w:rFonts w:ascii="Times New Roman" w:eastAsia="標楷體" w:hAnsi="Times New Roman" w:cs="Times New Roman"/>
          <w:b/>
          <w:color w:val="auto"/>
          <w:sz w:val="40"/>
          <w:szCs w:val="40"/>
        </w:rPr>
        <w:t>能</w:t>
      </w:r>
      <w:r w:rsidRPr="00A4376D">
        <w:rPr>
          <w:rFonts w:ascii="Times New Roman" w:eastAsia="標楷體" w:hAnsi="Times New Roman" w:cs="Times New Roman"/>
          <w:b/>
          <w:color w:val="auto"/>
          <w:sz w:val="40"/>
          <w:szCs w:val="40"/>
        </w:rPr>
        <w:t xml:space="preserve"> </w:t>
      </w:r>
      <w:r w:rsidRPr="00A4376D">
        <w:rPr>
          <w:rFonts w:ascii="Times New Roman" w:eastAsia="標楷體" w:hAnsi="Times New Roman" w:cs="Times New Roman"/>
          <w:b/>
          <w:color w:val="auto"/>
          <w:sz w:val="40"/>
          <w:szCs w:val="40"/>
        </w:rPr>
        <w:t>行</w:t>
      </w:r>
      <w:r w:rsidRPr="00A4376D">
        <w:rPr>
          <w:rFonts w:ascii="Times New Roman" w:eastAsia="標楷體" w:hAnsi="Times New Roman" w:cs="Times New Roman"/>
          <w:b/>
          <w:color w:val="auto"/>
          <w:sz w:val="40"/>
          <w:szCs w:val="40"/>
        </w:rPr>
        <w:t xml:space="preserve"> </w:t>
      </w:r>
      <w:r w:rsidRPr="00A4376D">
        <w:rPr>
          <w:rFonts w:ascii="Times New Roman" w:eastAsia="標楷體" w:hAnsi="Times New Roman" w:cs="Times New Roman"/>
          <w:b/>
          <w:color w:val="auto"/>
          <w:sz w:val="40"/>
          <w:szCs w:val="40"/>
        </w:rPr>
        <w:t>為</w:t>
      </w:r>
      <w:r w:rsidRPr="00A4376D">
        <w:rPr>
          <w:rFonts w:ascii="Times New Roman" w:eastAsia="標楷體" w:hAnsi="Times New Roman" w:cs="Times New Roman"/>
          <w:b/>
          <w:color w:val="auto"/>
          <w:sz w:val="40"/>
          <w:szCs w:val="40"/>
        </w:rPr>
        <w:t xml:space="preserve"> </w:t>
      </w:r>
      <w:r w:rsidRPr="00A4376D">
        <w:rPr>
          <w:rFonts w:ascii="Times New Roman" w:eastAsia="標楷體" w:hAnsi="Times New Roman" w:cs="Times New Roman"/>
          <w:b/>
          <w:color w:val="auto"/>
          <w:sz w:val="40"/>
          <w:szCs w:val="40"/>
        </w:rPr>
        <w:t>問</w:t>
      </w:r>
      <w:r w:rsidRPr="00A4376D">
        <w:rPr>
          <w:rFonts w:ascii="Times New Roman" w:eastAsia="標楷體" w:hAnsi="Times New Roman" w:cs="Times New Roman"/>
          <w:b/>
          <w:color w:val="auto"/>
          <w:sz w:val="40"/>
          <w:szCs w:val="40"/>
        </w:rPr>
        <w:t xml:space="preserve"> </w:t>
      </w:r>
      <w:r w:rsidRPr="00A4376D">
        <w:rPr>
          <w:rFonts w:ascii="Times New Roman" w:eastAsia="標楷體" w:hAnsi="Times New Roman" w:cs="Times New Roman"/>
          <w:b/>
          <w:color w:val="auto"/>
          <w:sz w:val="40"/>
          <w:szCs w:val="40"/>
        </w:rPr>
        <w:t>卷</w:t>
      </w:r>
      <w:r w:rsidRPr="00A4376D">
        <w:rPr>
          <w:rFonts w:ascii="Times New Roman" w:eastAsia="標楷體" w:hAnsi="Times New Roman" w:cs="Times New Roman"/>
          <w:b/>
          <w:color w:val="auto"/>
          <w:sz w:val="40"/>
          <w:szCs w:val="40"/>
        </w:rPr>
        <w:t xml:space="preserve"> </w:t>
      </w:r>
      <w:r w:rsidRPr="00A4376D">
        <w:rPr>
          <w:rFonts w:ascii="Times New Roman" w:eastAsia="標楷體" w:hAnsi="Times New Roman" w:cs="Times New Roman"/>
          <w:b/>
          <w:color w:val="auto"/>
          <w:sz w:val="40"/>
          <w:szCs w:val="40"/>
        </w:rPr>
        <w:t>調</w:t>
      </w:r>
      <w:r w:rsidRPr="00A4376D">
        <w:rPr>
          <w:rFonts w:ascii="Times New Roman" w:eastAsia="標楷體" w:hAnsi="Times New Roman" w:cs="Times New Roman"/>
          <w:b/>
          <w:color w:val="auto"/>
          <w:sz w:val="40"/>
          <w:szCs w:val="40"/>
        </w:rPr>
        <w:t xml:space="preserve"> </w:t>
      </w:r>
      <w:r w:rsidRPr="00A4376D">
        <w:rPr>
          <w:rFonts w:ascii="Times New Roman" w:eastAsia="標楷體" w:hAnsi="Times New Roman" w:cs="Times New Roman"/>
          <w:b/>
          <w:color w:val="auto"/>
          <w:sz w:val="40"/>
          <w:szCs w:val="40"/>
        </w:rPr>
        <w:t>查</w:t>
      </w:r>
    </w:p>
    <w:p w14:paraId="6AFAFA14" w14:textId="0C3166FF" w:rsidR="00DE7344" w:rsidRPr="00A4376D" w:rsidRDefault="0044651C" w:rsidP="004A0176">
      <w:pPr>
        <w:pStyle w:val="1a"/>
        <w:widowControl/>
        <w:overflowPunct w:val="0"/>
        <w:spacing w:line="276" w:lineRule="auto"/>
        <w:ind w:left="207" w:right="-240" w:hanging="205"/>
        <w:rPr>
          <w:rFonts w:ascii="Times New Roman" w:eastAsia="標楷體" w:hAnsi="Times New Roman" w:cs="Times New Roman"/>
          <w:color w:val="auto"/>
        </w:rPr>
      </w:pPr>
      <w:r w:rsidRPr="00A4376D">
        <w:rPr>
          <w:rFonts w:ascii="Times New Roman" w:eastAsia="標楷體" w:hAnsi="Times New Roman" w:cs="Times New Roman"/>
          <w:color w:val="auto"/>
        </w:rPr>
        <w:t>高階主管</w:t>
      </w:r>
      <w:r w:rsidR="00DE7344" w:rsidRPr="00A4376D">
        <w:rPr>
          <w:rFonts w:ascii="Times New Roman" w:eastAsia="標楷體" w:hAnsi="Times New Roman" w:cs="Times New Roman"/>
          <w:color w:val="auto"/>
        </w:rPr>
        <w:t>人員，您好：</w:t>
      </w:r>
    </w:p>
    <w:p w14:paraId="3958D18B" w14:textId="5B8363E4" w:rsidR="00DE7344" w:rsidRPr="00A4376D" w:rsidRDefault="0044651C" w:rsidP="004A0176">
      <w:pPr>
        <w:pStyle w:val="1a"/>
        <w:widowControl/>
        <w:overflowPunct w:val="0"/>
        <w:spacing w:line="276" w:lineRule="auto"/>
        <w:ind w:left="2" w:right="-240" w:firstLine="478"/>
        <w:rPr>
          <w:rFonts w:ascii="Times New Roman" w:eastAsia="標楷體" w:hAnsi="Times New Roman" w:cs="Times New Roman"/>
          <w:color w:val="auto"/>
        </w:rPr>
      </w:pPr>
      <w:r w:rsidRPr="00A4376D">
        <w:rPr>
          <w:rFonts w:ascii="Times New Roman" w:eastAsia="標楷體" w:hAnsi="Times New Roman" w:cs="Times New Roman"/>
          <w:color w:val="auto"/>
        </w:rPr>
        <w:t>高階公務人員</w:t>
      </w:r>
      <w:r w:rsidR="00DE7344" w:rsidRPr="00A4376D">
        <w:rPr>
          <w:rFonts w:ascii="Times New Roman" w:eastAsia="標楷體" w:hAnsi="Times New Roman" w:cs="Times New Roman"/>
          <w:color w:val="auto"/>
        </w:rPr>
        <w:t>是國家政策規劃、協調和執行的主力，政府施政計畫能否周延完善，跨部門政務協調能否順暢，乃至各項政策方針能否務實執行並達成預定目標，</w:t>
      </w:r>
      <w:r w:rsidRPr="00A4376D">
        <w:rPr>
          <w:rFonts w:ascii="Times New Roman" w:eastAsia="標楷體" w:hAnsi="Times New Roman" w:cs="Times New Roman"/>
          <w:color w:val="auto"/>
        </w:rPr>
        <w:t>高階公務人員</w:t>
      </w:r>
      <w:r w:rsidR="00DE7344" w:rsidRPr="00A4376D">
        <w:rPr>
          <w:rFonts w:ascii="Times New Roman" w:eastAsia="標楷體" w:hAnsi="Times New Roman" w:cs="Times New Roman"/>
          <w:color w:val="auto"/>
        </w:rPr>
        <w:t>皆扮演十分重要的角色，因此，</w:t>
      </w:r>
      <w:r w:rsidRPr="00A4376D">
        <w:rPr>
          <w:rFonts w:ascii="Times New Roman" w:eastAsia="標楷體" w:hAnsi="Times New Roman" w:cs="Times New Roman"/>
          <w:color w:val="auto"/>
        </w:rPr>
        <w:t>高階公務人員</w:t>
      </w:r>
      <w:r w:rsidR="00DE7344" w:rsidRPr="00A4376D">
        <w:rPr>
          <w:rFonts w:ascii="Times New Roman" w:eastAsia="標楷體" w:hAnsi="Times New Roman" w:cs="Times New Roman"/>
          <w:color w:val="auto"/>
        </w:rPr>
        <w:t>素質之良窳、能力的強弱，將直接影響到政府部門的治理能力。</w:t>
      </w:r>
    </w:p>
    <w:p w14:paraId="1F6B9A23" w14:textId="36ACDEE7" w:rsidR="00DE7344" w:rsidRPr="00A4376D" w:rsidRDefault="00DE7344" w:rsidP="004A0176">
      <w:pPr>
        <w:pStyle w:val="1a"/>
        <w:widowControl/>
        <w:overflowPunct w:val="0"/>
        <w:spacing w:line="276" w:lineRule="auto"/>
        <w:ind w:left="2" w:right="-240" w:firstLine="478"/>
        <w:rPr>
          <w:rFonts w:ascii="Times New Roman" w:eastAsia="標楷體" w:hAnsi="Times New Roman" w:cs="Times New Roman"/>
          <w:color w:val="auto"/>
        </w:rPr>
      </w:pPr>
      <w:r w:rsidRPr="00A4376D">
        <w:rPr>
          <w:rFonts w:ascii="Times New Roman" w:eastAsia="標楷體" w:hAnsi="Times New Roman" w:cs="Times New Roman"/>
          <w:color w:val="auto"/>
        </w:rPr>
        <w:t>本會為充實</w:t>
      </w:r>
      <w:r w:rsidR="0044651C" w:rsidRPr="00A4376D">
        <w:rPr>
          <w:rFonts w:ascii="Times New Roman" w:eastAsia="標楷體" w:hAnsi="Times New Roman" w:cs="Times New Roman"/>
          <w:color w:val="auto"/>
        </w:rPr>
        <w:t>高階公務人員</w:t>
      </w:r>
      <w:r w:rsidRPr="00A4376D">
        <w:rPr>
          <w:rFonts w:ascii="Times New Roman" w:eastAsia="標楷體" w:hAnsi="Times New Roman" w:cs="Times New Roman"/>
          <w:color w:val="auto"/>
        </w:rPr>
        <w:t>所須目標職務職能，以確保</w:t>
      </w:r>
      <w:r w:rsidR="0044651C" w:rsidRPr="00A4376D">
        <w:rPr>
          <w:rFonts w:ascii="Times New Roman" w:eastAsia="標楷體" w:hAnsi="Times New Roman" w:cs="Times New Roman"/>
          <w:color w:val="auto"/>
        </w:rPr>
        <w:t>高階公務人員</w:t>
      </w:r>
      <w:r w:rsidRPr="00A4376D">
        <w:rPr>
          <w:rFonts w:ascii="Times New Roman" w:eastAsia="標楷體" w:hAnsi="Times New Roman" w:cs="Times New Roman"/>
          <w:color w:val="auto"/>
        </w:rPr>
        <w:t>之素質，爰委託國立中央大學人力資源管理研究所鄭教授晉昌擔任「</w:t>
      </w:r>
      <w:r w:rsidR="0044651C" w:rsidRPr="00A4376D">
        <w:rPr>
          <w:rFonts w:ascii="Times New Roman" w:eastAsia="標楷體" w:hAnsi="Times New Roman" w:cs="Times New Roman"/>
          <w:color w:val="auto"/>
        </w:rPr>
        <w:t>高階公務人員</w:t>
      </w:r>
      <w:r w:rsidRPr="00A4376D">
        <w:rPr>
          <w:rFonts w:ascii="Times New Roman" w:eastAsia="標楷體" w:hAnsi="Times New Roman" w:cs="Times New Roman"/>
          <w:color w:val="auto"/>
        </w:rPr>
        <w:t>發展性訓練管理職能模型建構研究」主持人，本項研究所得結果，將作為規劃</w:t>
      </w:r>
      <w:r w:rsidR="0044651C" w:rsidRPr="00A4376D">
        <w:rPr>
          <w:rFonts w:ascii="Times New Roman" w:eastAsia="標楷體" w:hAnsi="Times New Roman" w:cs="Times New Roman"/>
          <w:color w:val="auto"/>
        </w:rPr>
        <w:t>高階公務人員</w:t>
      </w:r>
      <w:r w:rsidRPr="00A4376D">
        <w:rPr>
          <w:rFonts w:ascii="Times New Roman" w:eastAsia="標楷體" w:hAnsi="Times New Roman" w:cs="Times New Roman"/>
          <w:color w:val="auto"/>
        </w:rPr>
        <w:t>發展性訓練之重要參據。</w:t>
      </w:r>
    </w:p>
    <w:p w14:paraId="7E0505FB" w14:textId="36FA49EB" w:rsidR="00DE7344" w:rsidRPr="00A4376D" w:rsidRDefault="00DE7344" w:rsidP="004A0176">
      <w:pPr>
        <w:pStyle w:val="1a"/>
        <w:widowControl/>
        <w:overflowPunct w:val="0"/>
        <w:spacing w:line="276" w:lineRule="auto"/>
        <w:ind w:left="2" w:right="-240" w:firstLine="478"/>
        <w:rPr>
          <w:rFonts w:ascii="Times New Roman" w:eastAsia="標楷體" w:hAnsi="Times New Roman" w:cs="Times New Roman"/>
          <w:color w:val="auto"/>
        </w:rPr>
      </w:pPr>
      <w:r w:rsidRPr="00A4376D">
        <w:rPr>
          <w:rFonts w:ascii="Times New Roman" w:eastAsia="標楷體" w:hAnsi="Times New Roman" w:cs="Times New Roman"/>
          <w:color w:val="auto"/>
        </w:rPr>
        <w:t>您的填答對於本會瞭解</w:t>
      </w:r>
      <w:r w:rsidR="0044651C" w:rsidRPr="00A4376D">
        <w:rPr>
          <w:rFonts w:ascii="Times New Roman" w:eastAsia="標楷體" w:hAnsi="Times New Roman" w:cs="Times New Roman"/>
          <w:color w:val="auto"/>
        </w:rPr>
        <w:t>高階公務人員</w:t>
      </w:r>
      <w:r w:rsidRPr="00A4376D">
        <w:rPr>
          <w:rFonts w:ascii="Times New Roman" w:eastAsia="標楷體" w:hAnsi="Times New Roman" w:cs="Times New Roman"/>
          <w:color w:val="auto"/>
        </w:rPr>
        <w:t>管理職能至關重要，惠請您撥冗填答。本問卷僅供研究使用，相關個人資料均完全保密，敬請放心填答。</w:t>
      </w:r>
    </w:p>
    <w:p w14:paraId="21C36326" w14:textId="77777777" w:rsidR="00DE7344" w:rsidRPr="00A4376D" w:rsidRDefault="00DE7344" w:rsidP="004A0176">
      <w:pPr>
        <w:pStyle w:val="1a"/>
        <w:widowControl/>
        <w:overflowPunct w:val="0"/>
        <w:spacing w:line="276" w:lineRule="auto"/>
        <w:ind w:left="207" w:right="-240" w:hanging="205"/>
        <w:jc w:val="center"/>
        <w:rPr>
          <w:rFonts w:ascii="Times New Roman" w:eastAsia="標楷體" w:hAnsi="Times New Roman" w:cs="Times New Roman"/>
          <w:color w:val="auto"/>
        </w:rPr>
      </w:pPr>
      <w:r w:rsidRPr="00A4376D">
        <w:rPr>
          <w:rFonts w:ascii="Times New Roman" w:eastAsia="標楷體" w:hAnsi="Times New Roman" w:cs="Times New Roman"/>
          <w:color w:val="auto"/>
        </w:rPr>
        <w:t xml:space="preserve">           </w:t>
      </w:r>
    </w:p>
    <w:p w14:paraId="5FBF711C" w14:textId="77777777" w:rsidR="00DE7344" w:rsidRPr="00A4376D" w:rsidRDefault="00DE7344" w:rsidP="004A0176">
      <w:pPr>
        <w:pStyle w:val="1a"/>
        <w:widowControl/>
        <w:overflowPunct w:val="0"/>
        <w:spacing w:line="276" w:lineRule="auto"/>
        <w:ind w:left="207" w:right="-240" w:hanging="205"/>
        <w:jc w:val="center"/>
        <w:rPr>
          <w:rFonts w:ascii="Times New Roman" w:eastAsia="標楷體" w:hAnsi="Times New Roman" w:cs="Times New Roman"/>
          <w:color w:val="auto"/>
        </w:rPr>
      </w:pPr>
      <w:r w:rsidRPr="00A4376D">
        <w:rPr>
          <w:rFonts w:ascii="Times New Roman" w:eastAsia="標楷體" w:hAnsi="Times New Roman" w:cs="Times New Roman"/>
          <w:color w:val="auto"/>
        </w:rPr>
        <w:t xml:space="preserve">           </w:t>
      </w:r>
      <w:r w:rsidRPr="00A4376D">
        <w:rPr>
          <w:rFonts w:ascii="Times New Roman" w:eastAsia="標楷體" w:hAnsi="Times New Roman" w:cs="Times New Roman"/>
          <w:color w:val="auto"/>
        </w:rPr>
        <w:t xml:space="preserve">公務人員保障暨培訓委員會　　　</w:t>
      </w:r>
    </w:p>
    <w:p w14:paraId="4E6323E0" w14:textId="77777777" w:rsidR="00DE7344" w:rsidRPr="00A4376D" w:rsidRDefault="00DE7344" w:rsidP="004A0176">
      <w:pPr>
        <w:pStyle w:val="1a"/>
        <w:widowControl/>
        <w:overflowPunct w:val="0"/>
        <w:spacing w:line="276" w:lineRule="auto"/>
        <w:ind w:left="207" w:right="-240" w:hanging="205"/>
        <w:jc w:val="right"/>
        <w:rPr>
          <w:rFonts w:ascii="Times New Roman" w:eastAsia="標楷體" w:hAnsi="Times New Roman" w:cs="Times New Roman"/>
          <w:color w:val="auto"/>
        </w:rPr>
      </w:pPr>
      <w:r w:rsidRPr="00A4376D">
        <w:rPr>
          <w:rFonts w:ascii="Times New Roman" w:eastAsia="標楷體" w:hAnsi="Times New Roman" w:cs="Times New Roman"/>
          <w:color w:val="auto"/>
        </w:rPr>
        <w:t xml:space="preserve">　　國立中央大學人力資源管理研究所鄭晉昌　敬啟</w:t>
      </w:r>
    </w:p>
    <w:p w14:paraId="4C642702" w14:textId="77777777" w:rsidR="00DE7344" w:rsidRPr="00A4376D" w:rsidRDefault="004A0176" w:rsidP="004A0176">
      <w:pPr>
        <w:pStyle w:val="1a"/>
        <w:widowControl/>
        <w:overflowPunct w:val="0"/>
        <w:spacing w:line="276" w:lineRule="auto"/>
        <w:ind w:left="207" w:right="-240" w:hanging="205"/>
        <w:rPr>
          <w:rFonts w:ascii="Times New Roman" w:eastAsia="標楷體" w:hAnsi="Times New Roman" w:cs="Times New Roman"/>
          <w:color w:val="auto"/>
        </w:rPr>
      </w:pPr>
      <w:r w:rsidRPr="00A4376D">
        <w:rPr>
          <w:rFonts w:ascii="Times New Roman" w:eastAsia="標楷體" w:hAnsi="Times New Roman" w:cs="Times New Roman"/>
          <w:noProof/>
          <w:color w:val="auto"/>
        </w:rPr>
        <mc:AlternateContent>
          <mc:Choice Requires="wps">
            <w:drawing>
              <wp:anchor distT="0" distB="0" distL="114300" distR="114300" simplePos="0" relativeHeight="251654656" behindDoc="0" locked="0" layoutInCell="1" allowOverlap="1" wp14:anchorId="11993CDE" wp14:editId="3EC0BECE">
                <wp:simplePos x="0" y="0"/>
                <wp:positionH relativeFrom="column">
                  <wp:posOffset>18415</wp:posOffset>
                </wp:positionH>
                <wp:positionV relativeFrom="paragraph">
                  <wp:posOffset>403860</wp:posOffset>
                </wp:positionV>
                <wp:extent cx="5436870" cy="889000"/>
                <wp:effectExtent l="0" t="0" r="11430" b="25400"/>
                <wp:wrapThrough wrapText="bothSides">
                  <wp:wrapPolygon edited="0">
                    <wp:start x="0" y="0"/>
                    <wp:lineTo x="0" y="21754"/>
                    <wp:lineTo x="21570" y="21754"/>
                    <wp:lineTo x="21570" y="0"/>
                    <wp:lineTo x="0" y="0"/>
                  </wp:wrapPolygon>
                </wp:wrapThrough>
                <wp:docPr id="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6870" cy="889000"/>
                        </a:xfrm>
                        <a:prstGeom prst="rect">
                          <a:avLst/>
                        </a:prstGeom>
                      </wps:spPr>
                      <wps:style>
                        <a:lnRef idx="2">
                          <a:schemeClr val="dk1"/>
                        </a:lnRef>
                        <a:fillRef idx="1">
                          <a:schemeClr val="lt1"/>
                        </a:fillRef>
                        <a:effectRef idx="0">
                          <a:schemeClr val="dk1"/>
                        </a:effectRef>
                        <a:fontRef idx="minor">
                          <a:schemeClr val="dk1"/>
                        </a:fontRef>
                      </wps:style>
                      <wps:txbx>
                        <w:txbxContent>
                          <w:p w14:paraId="79F8CDDD" w14:textId="65C57A6B" w:rsidR="00157204" w:rsidRDefault="00157204" w:rsidP="00DE7344">
                            <w:r w:rsidRPr="00CF7593">
                              <w:rPr>
                                <w:rFonts w:ascii="標楷體" w:hAnsi="標楷體" w:hint="eastAsia"/>
                              </w:rPr>
                              <w:t>說明：請依照各項職能之關鍵行為指標，評估其對於</w:t>
                            </w:r>
                            <w:r>
                              <w:rPr>
                                <w:rFonts w:ascii="標楷體" w:hAnsi="標楷體" w:hint="eastAsia"/>
                                <w:b/>
                                <w:u w:val="single"/>
                              </w:rPr>
                              <w:t>十四</w:t>
                            </w:r>
                            <w:r w:rsidRPr="00CB6906">
                              <w:rPr>
                                <w:rFonts w:ascii="標楷體" w:hAnsi="標楷體" w:hint="eastAsia"/>
                                <w:b/>
                                <w:u w:val="single"/>
                              </w:rPr>
                              <w:t>職等</w:t>
                            </w:r>
                            <w:r w:rsidRPr="00DB0EB9">
                              <w:rPr>
                                <w:rFonts w:ascii="標楷體" w:hAnsi="標楷體" w:hint="eastAsia"/>
                              </w:rPr>
                              <w:t>高階公務人員</w:t>
                            </w:r>
                            <w:r>
                              <w:rPr>
                                <w:rFonts w:ascii="標楷體" w:hAnsi="標楷體" w:hint="eastAsia"/>
                              </w:rPr>
                              <w:t>之重要性</w:t>
                            </w:r>
                            <w:r w:rsidRPr="00CF7593">
                              <w:rPr>
                                <w:rFonts w:ascii="標楷體" w:hAnsi="標楷體" w:hint="eastAsia"/>
                              </w:rPr>
                              <w:t>，並在相對應的欄位中進行勾選</w:t>
                            </w:r>
                            <w:r>
                              <w:rPr>
                                <w:rFonts w:ascii="Wingdings" w:hAnsi="Wingding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1993CDE" id="_x0000_s1044" style="position:absolute;left:0;text-align:left;margin-left:1.45pt;margin-top:31.8pt;width:428.1pt;height:7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" fillcolor="white [3201]" strokecolor="black [3200]" strokeweight="1pt">
                <v:path arrowok="t"/>
                <v:textbox>
                  <w:txbxContent>
                    <w:p w14:paraId="79F8CDDD" w14:textId="65C57A6B" w:rsidR="00157204" w:rsidRDefault="00157204" w:rsidP="00DE7344">
                      <w:r w:rsidRPr="00CF7593">
                        <w:rPr>
                          <w:rFonts w:ascii="標楷體" w:hAnsi="標楷體" w:hint="eastAsia"/>
                        </w:rPr>
                        <w:t>說明：請依照各項職能之關鍵行為指標，評估其對於</w:t>
                      </w:r>
                      <w:r>
                        <w:rPr>
                          <w:rFonts w:ascii="標楷體" w:hAnsi="標楷體" w:hint="eastAsia"/>
                          <w:b/>
                          <w:u w:val="single"/>
                        </w:rPr>
                        <w:t>十四</w:t>
                      </w:r>
                      <w:r w:rsidRPr="00CB6906">
                        <w:rPr>
                          <w:rFonts w:ascii="標楷體" w:hAnsi="標楷體" w:hint="eastAsia"/>
                          <w:b/>
                          <w:u w:val="single"/>
                        </w:rPr>
                        <w:t>職等</w:t>
                      </w:r>
                      <w:r w:rsidRPr="00DB0EB9">
                        <w:rPr>
                          <w:rFonts w:ascii="標楷體" w:hAnsi="標楷體" w:hint="eastAsia"/>
                        </w:rPr>
                        <w:t>高階公務人員</w:t>
                      </w:r>
                      <w:r>
                        <w:rPr>
                          <w:rFonts w:ascii="標楷體" w:hAnsi="標楷體" w:hint="eastAsia"/>
                        </w:rPr>
                        <w:t>之重要性</w:t>
                      </w:r>
                      <w:r w:rsidRPr="00CF7593">
                        <w:rPr>
                          <w:rFonts w:ascii="標楷體" w:hAnsi="標楷體" w:hint="eastAsia"/>
                        </w:rPr>
                        <w:t>，並在相對應的欄位中進行勾選</w:t>
                      </w:r>
                      <w:r>
                        <w:rPr>
                          <w:rFonts w:ascii="Wingdings" w:hAnsi="Wingdings"/>
                        </w:rPr>
                        <w:t></w:t>
                      </w:r>
                    </w:p>
                  </w:txbxContent>
                </v:textbox>
                <w10:wrap type="through"/>
              </v:rect>
            </w:pict>
          </mc:Fallback>
        </mc:AlternateContent>
      </w:r>
    </w:p>
    <w:p w14:paraId="39396160" w14:textId="77777777" w:rsidR="00DE7344" w:rsidRPr="00A4376D" w:rsidRDefault="00DE7344" w:rsidP="004A0176">
      <w:pPr>
        <w:pStyle w:val="1a"/>
        <w:widowControl/>
        <w:overflowPunct w:val="0"/>
        <w:spacing w:line="276" w:lineRule="auto"/>
        <w:ind w:left="207" w:right="-240" w:hanging="205"/>
        <w:rPr>
          <w:rFonts w:ascii="Times New Roman" w:eastAsia="標楷體" w:hAnsi="Times New Roman" w:cs="Times New Roman"/>
          <w:color w:val="auto"/>
        </w:rPr>
      </w:pPr>
    </w:p>
    <w:tbl>
      <w:tblPr>
        <w:tblStyle w:val="82"/>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08"/>
        <w:gridCol w:w="2268"/>
        <w:gridCol w:w="1843"/>
        <w:gridCol w:w="2268"/>
      </w:tblGrid>
      <w:tr w:rsidR="00DD1E2A" w:rsidRPr="00A4376D" w14:paraId="2945EBA7" w14:textId="77777777" w:rsidTr="00B03BCB">
        <w:trPr>
          <w:trHeight w:val="400"/>
        </w:trPr>
        <w:tc>
          <w:tcPr>
            <w:tcW w:w="8647" w:type="dxa"/>
            <w:gridSpan w:val="5"/>
            <w:vAlign w:val="center"/>
          </w:tcPr>
          <w:p w14:paraId="69597E0F" w14:textId="77777777" w:rsidR="00DE7344" w:rsidRPr="00A4376D" w:rsidRDefault="00DE7344" w:rsidP="004A0176">
            <w:pPr>
              <w:pStyle w:val="1a"/>
              <w:overflowPunct w:val="0"/>
              <w:spacing w:line="276" w:lineRule="auto"/>
              <w:ind w:left="634" w:right="-240" w:hanging="154"/>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基本資料</w:t>
            </w:r>
          </w:p>
        </w:tc>
      </w:tr>
      <w:tr w:rsidR="00DD1E2A" w:rsidRPr="00A4376D" w14:paraId="5D2A19A6" w14:textId="77777777" w:rsidTr="00B03BCB">
        <w:trPr>
          <w:trHeight w:val="400"/>
        </w:trPr>
        <w:tc>
          <w:tcPr>
            <w:tcW w:w="1560" w:type="dxa"/>
            <w:vAlign w:val="center"/>
          </w:tcPr>
          <w:p w14:paraId="7A6E3636" w14:textId="77777777" w:rsidR="00DE7344" w:rsidRPr="00A4376D" w:rsidRDefault="00DE7344" w:rsidP="004A0176">
            <w:pPr>
              <w:pStyle w:val="1a"/>
              <w:overflowPunct w:val="0"/>
              <w:spacing w:line="276" w:lineRule="auto"/>
              <w:ind w:left="169" w:hanging="154"/>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姓名</w:t>
            </w:r>
          </w:p>
        </w:tc>
        <w:tc>
          <w:tcPr>
            <w:tcW w:w="7087" w:type="dxa"/>
            <w:gridSpan w:val="4"/>
            <w:vAlign w:val="center"/>
          </w:tcPr>
          <w:p w14:paraId="7122BFEF" w14:textId="77777777" w:rsidR="00DE7344" w:rsidRPr="00A4376D" w:rsidRDefault="00DE7344" w:rsidP="004A0176">
            <w:pPr>
              <w:pStyle w:val="1a"/>
              <w:overflowPunct w:val="0"/>
              <w:spacing w:line="276" w:lineRule="auto"/>
              <w:ind w:left="169" w:hanging="154"/>
              <w:contextualSpacing w:val="0"/>
              <w:jc w:val="both"/>
              <w:rPr>
                <w:rFonts w:ascii="Times New Roman" w:eastAsia="標楷體" w:hAnsi="Times New Roman" w:cs="Times New Roman"/>
                <w:color w:val="auto"/>
              </w:rPr>
            </w:pPr>
          </w:p>
        </w:tc>
      </w:tr>
      <w:tr w:rsidR="00DD1E2A" w:rsidRPr="00A4376D" w14:paraId="3BC2DA41" w14:textId="77777777" w:rsidTr="00B03BCB">
        <w:trPr>
          <w:trHeight w:val="400"/>
        </w:trPr>
        <w:tc>
          <w:tcPr>
            <w:tcW w:w="1560" w:type="dxa"/>
            <w:vAlign w:val="center"/>
          </w:tcPr>
          <w:p w14:paraId="3326EFD0" w14:textId="77777777" w:rsidR="00DE7344" w:rsidRPr="00A4376D" w:rsidRDefault="00DE7344" w:rsidP="004A0176">
            <w:pPr>
              <w:pStyle w:val="1a"/>
              <w:overflowPunct w:val="0"/>
              <w:spacing w:line="276" w:lineRule="auto"/>
              <w:ind w:left="169" w:hanging="154"/>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服務機關</w:t>
            </w:r>
          </w:p>
        </w:tc>
        <w:tc>
          <w:tcPr>
            <w:tcW w:w="7087" w:type="dxa"/>
            <w:gridSpan w:val="4"/>
            <w:vAlign w:val="center"/>
          </w:tcPr>
          <w:p w14:paraId="77CAD7B9" w14:textId="77777777" w:rsidR="00DE7344" w:rsidRPr="00A4376D" w:rsidRDefault="00DE7344" w:rsidP="004A0176">
            <w:pPr>
              <w:pStyle w:val="1a"/>
              <w:overflowPunct w:val="0"/>
              <w:spacing w:line="276" w:lineRule="auto"/>
              <w:ind w:left="634" w:right="-240" w:hanging="154"/>
              <w:contextualSpacing w:val="0"/>
              <w:jc w:val="both"/>
              <w:rPr>
                <w:rFonts w:ascii="Times New Roman" w:eastAsia="標楷體" w:hAnsi="Times New Roman" w:cs="Times New Roman"/>
                <w:color w:val="auto"/>
              </w:rPr>
            </w:pPr>
          </w:p>
        </w:tc>
      </w:tr>
      <w:tr w:rsidR="00DD1E2A" w:rsidRPr="00A4376D" w14:paraId="24FF435C" w14:textId="77777777" w:rsidTr="00B03BCB">
        <w:trPr>
          <w:trHeight w:val="400"/>
        </w:trPr>
        <w:tc>
          <w:tcPr>
            <w:tcW w:w="1560" w:type="dxa"/>
            <w:vAlign w:val="center"/>
          </w:tcPr>
          <w:p w14:paraId="3D3BC7CE" w14:textId="77777777" w:rsidR="00DE7344" w:rsidRPr="00A4376D" w:rsidRDefault="00DE7344" w:rsidP="004A0176">
            <w:pPr>
              <w:pStyle w:val="1a"/>
              <w:overflowPunct w:val="0"/>
              <w:spacing w:line="276" w:lineRule="auto"/>
              <w:ind w:left="169" w:hanging="154"/>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職稱</w:t>
            </w:r>
          </w:p>
        </w:tc>
        <w:tc>
          <w:tcPr>
            <w:tcW w:w="7087" w:type="dxa"/>
            <w:gridSpan w:val="4"/>
            <w:vAlign w:val="center"/>
          </w:tcPr>
          <w:p w14:paraId="396CFBA9" w14:textId="77777777" w:rsidR="00DE7344" w:rsidRPr="00A4376D" w:rsidRDefault="00DE7344" w:rsidP="004A0176">
            <w:pPr>
              <w:pStyle w:val="1a"/>
              <w:overflowPunct w:val="0"/>
              <w:spacing w:line="276" w:lineRule="auto"/>
              <w:ind w:left="169" w:hanging="154"/>
              <w:contextualSpacing w:val="0"/>
              <w:jc w:val="both"/>
              <w:rPr>
                <w:rFonts w:ascii="Times New Roman" w:eastAsia="標楷體" w:hAnsi="Times New Roman" w:cs="Times New Roman"/>
                <w:color w:val="auto"/>
              </w:rPr>
            </w:pPr>
            <w:r w:rsidRPr="00A4376D">
              <w:rPr>
                <w:rFonts w:ascii="Times New Roman" w:eastAsia="標楷體" w:hAnsi="Times New Roman" w:cs="Times New Roman"/>
                <w:color w:val="auto"/>
              </w:rPr>
              <w:t>□</w:t>
            </w:r>
            <w:r w:rsidRPr="00A4376D">
              <w:rPr>
                <w:rFonts w:ascii="Times New Roman" w:eastAsia="標楷體" w:hAnsi="Times New Roman" w:cs="Times New Roman"/>
                <w:color w:val="auto"/>
              </w:rPr>
              <w:t xml:space="preserve">副秘書長　</w:t>
            </w:r>
            <w:r w:rsidRPr="00A4376D">
              <w:rPr>
                <w:rFonts w:ascii="Times New Roman" w:eastAsia="標楷體" w:hAnsi="Times New Roman" w:cs="Times New Roman"/>
                <w:color w:val="auto"/>
              </w:rPr>
              <w:t>□</w:t>
            </w:r>
            <w:r w:rsidRPr="00A4376D">
              <w:rPr>
                <w:rFonts w:ascii="Times New Roman" w:eastAsia="標楷體" w:hAnsi="Times New Roman" w:cs="Times New Roman"/>
                <w:color w:val="auto"/>
              </w:rPr>
              <w:t xml:space="preserve">常務次長　</w:t>
            </w:r>
            <w:r w:rsidRPr="00A4376D">
              <w:rPr>
                <w:rFonts w:ascii="Times New Roman" w:eastAsia="標楷體" w:hAnsi="Times New Roman" w:cs="Times New Roman"/>
                <w:color w:val="auto"/>
              </w:rPr>
              <w:t>□</w:t>
            </w:r>
            <w:r w:rsidRPr="00A4376D">
              <w:rPr>
                <w:rFonts w:ascii="Times New Roman" w:eastAsia="標楷體" w:hAnsi="Times New Roman" w:cs="Times New Roman"/>
                <w:color w:val="auto"/>
              </w:rPr>
              <w:t xml:space="preserve">常務副主任委員　</w:t>
            </w:r>
            <w:r w:rsidRPr="00A4376D">
              <w:rPr>
                <w:rFonts w:ascii="Times New Roman" w:eastAsia="標楷體" w:hAnsi="Times New Roman" w:cs="Times New Roman"/>
                <w:color w:val="auto"/>
              </w:rPr>
              <w:t>□</w:t>
            </w:r>
            <w:r w:rsidRPr="00A4376D">
              <w:rPr>
                <w:rFonts w:ascii="Times New Roman" w:eastAsia="標楷體" w:hAnsi="Times New Roman" w:cs="Times New Roman"/>
                <w:color w:val="auto"/>
              </w:rPr>
              <w:t>其他＿＿＿＿＿＿</w:t>
            </w:r>
          </w:p>
        </w:tc>
      </w:tr>
      <w:tr w:rsidR="00DD1E2A" w:rsidRPr="00A4376D" w14:paraId="1DB4E588" w14:textId="77777777" w:rsidTr="00B03BCB">
        <w:trPr>
          <w:trHeight w:val="400"/>
        </w:trPr>
        <w:tc>
          <w:tcPr>
            <w:tcW w:w="1560" w:type="dxa"/>
            <w:vAlign w:val="center"/>
          </w:tcPr>
          <w:p w14:paraId="6FC7E667" w14:textId="77777777" w:rsidR="00DE7344" w:rsidRPr="00A4376D" w:rsidRDefault="00DE7344" w:rsidP="004A0176">
            <w:pPr>
              <w:pStyle w:val="1a"/>
              <w:overflowPunct w:val="0"/>
              <w:spacing w:line="276" w:lineRule="auto"/>
              <w:ind w:left="169" w:hanging="154"/>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聯絡電話</w:t>
            </w:r>
          </w:p>
        </w:tc>
        <w:tc>
          <w:tcPr>
            <w:tcW w:w="7087" w:type="dxa"/>
            <w:gridSpan w:val="4"/>
            <w:vAlign w:val="center"/>
          </w:tcPr>
          <w:p w14:paraId="62DEF048" w14:textId="77777777" w:rsidR="00DE7344" w:rsidRPr="00A4376D" w:rsidRDefault="00DE7344" w:rsidP="004A0176">
            <w:pPr>
              <w:pStyle w:val="1a"/>
              <w:overflowPunct w:val="0"/>
              <w:spacing w:line="276" w:lineRule="auto"/>
              <w:ind w:left="169" w:hanging="154"/>
              <w:contextualSpacing w:val="0"/>
              <w:jc w:val="both"/>
              <w:rPr>
                <w:rFonts w:ascii="Times New Roman" w:eastAsia="標楷體" w:hAnsi="Times New Roman" w:cs="Times New Roman"/>
                <w:color w:val="auto"/>
              </w:rPr>
            </w:pPr>
          </w:p>
        </w:tc>
      </w:tr>
      <w:tr w:rsidR="00DD1E2A" w:rsidRPr="00A4376D" w14:paraId="572D904A" w14:textId="77777777" w:rsidTr="00B03BCB">
        <w:trPr>
          <w:trHeight w:val="560"/>
        </w:trPr>
        <w:tc>
          <w:tcPr>
            <w:tcW w:w="2268" w:type="dxa"/>
            <w:gridSpan w:val="2"/>
          </w:tcPr>
          <w:p w14:paraId="3FD6510C" w14:textId="554C427E" w:rsidR="00DE7344" w:rsidRPr="00A4376D" w:rsidRDefault="00DE7344" w:rsidP="004A0176">
            <w:pPr>
              <w:pStyle w:val="1a"/>
              <w:overflowPunct w:val="0"/>
              <w:spacing w:line="276" w:lineRule="auto"/>
              <w:ind w:left="169" w:hanging="154"/>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任簡任第十四</w:t>
            </w:r>
            <w:r w:rsidR="0064625E" w:rsidRPr="00A4376D">
              <w:rPr>
                <w:rFonts w:ascii="Times New Roman" w:eastAsia="標楷體" w:hAnsi="Times New Roman" w:cs="Times New Roman"/>
                <w:color w:val="auto"/>
              </w:rPr>
              <w:t>職等</w:t>
            </w:r>
          </w:p>
          <w:p w14:paraId="1BF00D82" w14:textId="77777777" w:rsidR="00DE7344" w:rsidRPr="00A4376D" w:rsidRDefault="00DE7344" w:rsidP="004A0176">
            <w:pPr>
              <w:pStyle w:val="1a"/>
              <w:overflowPunct w:val="0"/>
              <w:spacing w:line="276" w:lineRule="auto"/>
              <w:ind w:left="169" w:hanging="154"/>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主管年資</w:t>
            </w:r>
          </w:p>
        </w:tc>
        <w:tc>
          <w:tcPr>
            <w:tcW w:w="2268" w:type="dxa"/>
            <w:vAlign w:val="center"/>
          </w:tcPr>
          <w:p w14:paraId="6342E707" w14:textId="77777777" w:rsidR="00DE7344" w:rsidRPr="00A4376D" w:rsidRDefault="00DE7344" w:rsidP="004A0176">
            <w:pPr>
              <w:pStyle w:val="1a"/>
              <w:overflowPunct w:val="0"/>
              <w:spacing w:line="276" w:lineRule="auto"/>
              <w:ind w:left="169" w:hanging="154"/>
              <w:contextualSpacing w:val="0"/>
              <w:jc w:val="right"/>
              <w:rPr>
                <w:rFonts w:ascii="Times New Roman" w:eastAsia="標楷體" w:hAnsi="Times New Roman" w:cs="Times New Roman"/>
                <w:color w:val="auto"/>
              </w:rPr>
            </w:pPr>
            <w:r w:rsidRPr="00A4376D">
              <w:rPr>
                <w:rFonts w:ascii="Times New Roman" w:eastAsia="標楷體" w:hAnsi="Times New Roman" w:cs="Times New Roman"/>
                <w:color w:val="auto"/>
              </w:rPr>
              <w:t>年</w:t>
            </w:r>
          </w:p>
        </w:tc>
        <w:tc>
          <w:tcPr>
            <w:tcW w:w="1843" w:type="dxa"/>
            <w:vAlign w:val="center"/>
          </w:tcPr>
          <w:p w14:paraId="18A5D73B" w14:textId="77777777" w:rsidR="00DE7344" w:rsidRPr="00A4376D" w:rsidRDefault="00DE7344" w:rsidP="004A0176">
            <w:pPr>
              <w:pStyle w:val="1a"/>
              <w:overflowPunct w:val="0"/>
              <w:spacing w:line="276" w:lineRule="auto"/>
              <w:ind w:left="169" w:hanging="154"/>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任公職年資</w:t>
            </w:r>
          </w:p>
        </w:tc>
        <w:tc>
          <w:tcPr>
            <w:tcW w:w="2268" w:type="dxa"/>
            <w:vAlign w:val="center"/>
          </w:tcPr>
          <w:p w14:paraId="2D3EA430" w14:textId="77777777" w:rsidR="00DE7344" w:rsidRPr="00A4376D" w:rsidRDefault="00DE7344" w:rsidP="004A0176">
            <w:pPr>
              <w:pStyle w:val="1a"/>
              <w:overflowPunct w:val="0"/>
              <w:spacing w:line="276" w:lineRule="auto"/>
              <w:ind w:left="169" w:hanging="154"/>
              <w:contextualSpacing w:val="0"/>
              <w:jc w:val="right"/>
              <w:rPr>
                <w:rFonts w:ascii="Times New Roman" w:eastAsia="標楷體" w:hAnsi="Times New Roman" w:cs="Times New Roman"/>
                <w:color w:val="auto"/>
              </w:rPr>
            </w:pPr>
            <w:r w:rsidRPr="00A4376D">
              <w:rPr>
                <w:rFonts w:ascii="Times New Roman" w:eastAsia="標楷體" w:hAnsi="Times New Roman" w:cs="Times New Roman"/>
                <w:color w:val="auto"/>
              </w:rPr>
              <w:t>年</w:t>
            </w:r>
          </w:p>
        </w:tc>
      </w:tr>
    </w:tbl>
    <w:p w14:paraId="0A055255" w14:textId="77777777" w:rsidR="00DE7344" w:rsidRPr="00A4376D" w:rsidRDefault="00DE7344" w:rsidP="004A0176">
      <w:pPr>
        <w:pStyle w:val="1a"/>
        <w:overflowPunct w:val="0"/>
        <w:spacing w:line="276" w:lineRule="auto"/>
        <w:rPr>
          <w:rFonts w:ascii="Times New Roman" w:eastAsia="標楷體" w:hAnsi="Times New Roman" w:cs="Times New Roman"/>
          <w:color w:val="auto"/>
        </w:rPr>
      </w:pPr>
      <w:r w:rsidRPr="00A4376D">
        <w:rPr>
          <w:rFonts w:ascii="Times New Roman" w:eastAsia="標楷體" w:hAnsi="Times New Roman" w:cs="Times New Roman"/>
          <w:color w:val="auto"/>
        </w:rPr>
        <w:br w:type="page"/>
      </w:r>
    </w:p>
    <w:tbl>
      <w:tblPr>
        <w:tblStyle w:val="72"/>
        <w:tblW w:w="8505"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5387"/>
        <w:gridCol w:w="622"/>
        <w:gridCol w:w="625"/>
        <w:gridCol w:w="623"/>
        <w:gridCol w:w="625"/>
        <w:gridCol w:w="623"/>
      </w:tblGrid>
      <w:tr w:rsidR="00DD1E2A" w:rsidRPr="00A4376D" w14:paraId="3667276F" w14:textId="77777777" w:rsidTr="00B03BCB">
        <w:trPr>
          <w:trHeight w:val="381"/>
        </w:trPr>
        <w:tc>
          <w:tcPr>
            <w:tcW w:w="8505" w:type="dxa"/>
            <w:gridSpan w:val="6"/>
            <w:vAlign w:val="center"/>
          </w:tcPr>
          <w:p w14:paraId="09344C7E"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r w:rsidRPr="00A4376D">
              <w:rPr>
                <w:rFonts w:ascii="Times New Roman" w:eastAsia="標楷體" w:hAnsi="Times New Roman" w:cs="Times New Roman"/>
                <w:color w:val="auto"/>
              </w:rPr>
              <w:lastRenderedPageBreak/>
              <w:t>職能名稱：團隊領導</w:t>
            </w:r>
          </w:p>
        </w:tc>
      </w:tr>
      <w:tr w:rsidR="00DD1E2A" w:rsidRPr="00A4376D" w14:paraId="6C5E2749" w14:textId="77777777" w:rsidTr="00B03BCB">
        <w:trPr>
          <w:trHeight w:val="60"/>
        </w:trPr>
        <w:tc>
          <w:tcPr>
            <w:tcW w:w="8505" w:type="dxa"/>
            <w:gridSpan w:val="6"/>
            <w:vAlign w:val="center"/>
          </w:tcPr>
          <w:p w14:paraId="2E60A6DD" w14:textId="77777777" w:rsidR="00DE7344" w:rsidRPr="00A4376D" w:rsidRDefault="00DE7344" w:rsidP="004A0176">
            <w:pPr>
              <w:pStyle w:val="1a"/>
              <w:overflowPunct w:val="0"/>
              <w:spacing w:line="276" w:lineRule="auto"/>
              <w:contextualSpacing w:val="0"/>
              <w:jc w:val="both"/>
              <w:rPr>
                <w:rFonts w:ascii="Times New Roman" w:eastAsia="標楷體" w:hAnsi="Times New Roman" w:cs="Times New Roman"/>
                <w:color w:val="auto"/>
              </w:rPr>
            </w:pPr>
            <w:r w:rsidRPr="00A4376D">
              <w:rPr>
                <w:rFonts w:ascii="Times New Roman" w:eastAsia="標楷體" w:hAnsi="Times New Roman" w:cs="Times New Roman"/>
                <w:color w:val="auto"/>
              </w:rPr>
              <w:t>定義：</w:t>
            </w:r>
          </w:p>
          <w:p w14:paraId="4CEE4872" w14:textId="77777777" w:rsidR="00DE7344" w:rsidRPr="00A4376D" w:rsidRDefault="00DE7344" w:rsidP="004A0176">
            <w:pPr>
              <w:overflowPunct w:val="0"/>
              <w:spacing w:line="276" w:lineRule="auto"/>
              <w:ind w:rightChars="13" w:right="31"/>
              <w:jc w:val="both"/>
              <w:rPr>
                <w:rFonts w:ascii="Times New Roman" w:hAnsi="Times New Roman"/>
                <w:color w:val="auto"/>
              </w:rPr>
            </w:pPr>
            <w:r w:rsidRPr="00A4376D">
              <w:rPr>
                <w:rFonts w:ascii="Times New Roman" w:hAnsi="Times New Roman"/>
                <w:color w:val="auto"/>
              </w:rPr>
              <w:t>成為機關中關鍵領導角色，運用具有彈性的互動模式去影響他人行為、看法以建立共識，並能清楚說明機關之目標，激勵與指導機關成員朝共同目標努力。</w:t>
            </w:r>
          </w:p>
        </w:tc>
      </w:tr>
      <w:tr w:rsidR="00DD1E2A" w:rsidRPr="00A4376D" w14:paraId="6E8C8356" w14:textId="77777777" w:rsidTr="00B03BCB">
        <w:trPr>
          <w:trHeight w:val="400"/>
        </w:trPr>
        <w:tc>
          <w:tcPr>
            <w:tcW w:w="5387" w:type="dxa"/>
            <w:vMerge w:val="restart"/>
            <w:vAlign w:val="center"/>
          </w:tcPr>
          <w:p w14:paraId="73160E9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關鍵行為指標</w:t>
            </w:r>
          </w:p>
        </w:tc>
        <w:tc>
          <w:tcPr>
            <w:tcW w:w="3118" w:type="dxa"/>
            <w:gridSpan w:val="5"/>
            <w:vAlign w:val="center"/>
          </w:tcPr>
          <w:p w14:paraId="303B5083"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重要性程度</w:t>
            </w:r>
          </w:p>
        </w:tc>
      </w:tr>
      <w:tr w:rsidR="00DD1E2A" w:rsidRPr="00A4376D" w14:paraId="31EBDBC2" w14:textId="77777777" w:rsidTr="00B03BCB">
        <w:trPr>
          <w:trHeight w:val="160"/>
        </w:trPr>
        <w:tc>
          <w:tcPr>
            <w:tcW w:w="5387" w:type="dxa"/>
            <w:vMerge/>
            <w:vAlign w:val="center"/>
          </w:tcPr>
          <w:p w14:paraId="1F975A9A"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p>
        </w:tc>
        <w:tc>
          <w:tcPr>
            <w:tcW w:w="622" w:type="dxa"/>
            <w:vAlign w:val="center"/>
          </w:tcPr>
          <w:p w14:paraId="0C7B9034"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非</w:t>
            </w:r>
          </w:p>
          <w:p w14:paraId="7B57CE96"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常</w:t>
            </w:r>
          </w:p>
          <w:p w14:paraId="729D5D6E"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不</w:t>
            </w:r>
          </w:p>
          <w:p w14:paraId="1A16386E"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w:t>
            </w:r>
          </w:p>
          <w:p w14:paraId="617F83FD"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要</w:t>
            </w:r>
          </w:p>
        </w:tc>
        <w:tc>
          <w:tcPr>
            <w:tcW w:w="625" w:type="dxa"/>
            <w:vAlign w:val="center"/>
          </w:tcPr>
          <w:p w14:paraId="73F76B4E"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不重要</w:t>
            </w:r>
          </w:p>
        </w:tc>
        <w:tc>
          <w:tcPr>
            <w:tcW w:w="623" w:type="dxa"/>
            <w:vAlign w:val="center"/>
          </w:tcPr>
          <w:p w14:paraId="75DC8CD6"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普通</w:t>
            </w:r>
          </w:p>
        </w:tc>
        <w:tc>
          <w:tcPr>
            <w:tcW w:w="625" w:type="dxa"/>
            <w:vAlign w:val="center"/>
          </w:tcPr>
          <w:p w14:paraId="2913F789"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重要</w:t>
            </w:r>
          </w:p>
        </w:tc>
        <w:tc>
          <w:tcPr>
            <w:tcW w:w="623" w:type="dxa"/>
            <w:vAlign w:val="center"/>
          </w:tcPr>
          <w:p w14:paraId="7E0C1E1B" w14:textId="77777777" w:rsidR="00DE7344" w:rsidRPr="00A4376D" w:rsidRDefault="00DE7344" w:rsidP="004A0176">
            <w:pPr>
              <w:pStyle w:val="1a"/>
              <w:overflowPunct w:val="0"/>
              <w:spacing w:line="276" w:lineRule="auto"/>
              <w:ind w:left="-62"/>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非常重要</w:t>
            </w:r>
          </w:p>
        </w:tc>
      </w:tr>
      <w:tr w:rsidR="00DD1E2A" w:rsidRPr="00A4376D" w14:paraId="1F73D6CD" w14:textId="77777777" w:rsidTr="00B03BCB">
        <w:trPr>
          <w:trHeight w:val="400"/>
        </w:trPr>
        <w:tc>
          <w:tcPr>
            <w:tcW w:w="5387" w:type="dxa"/>
          </w:tcPr>
          <w:p w14:paraId="405A7552" w14:textId="77777777" w:rsidR="00DE7344" w:rsidRPr="00A4376D" w:rsidRDefault="00DE7344" w:rsidP="004A0176">
            <w:pPr>
              <w:pStyle w:val="a8"/>
              <w:numPr>
                <w:ilvl w:val="0"/>
                <w:numId w:val="138"/>
              </w:numPr>
              <w:overflowPunct w:val="0"/>
              <w:spacing w:line="276" w:lineRule="auto"/>
              <w:ind w:leftChars="0" w:rightChars="0" w:right="0" w:firstLineChars="0"/>
              <w:rPr>
                <w:rFonts w:ascii="Times New Roman" w:hAnsi="Times New Roman"/>
                <w:color w:val="auto"/>
              </w:rPr>
            </w:pPr>
            <w:r w:rsidRPr="00A4376D">
              <w:rPr>
                <w:rFonts w:ascii="Times New Roman" w:hAnsi="Times New Roman"/>
                <w:color w:val="auto"/>
              </w:rPr>
              <w:t>能夠以說理的方式影響部屬，不以自身權力地位，取得共識。</w:t>
            </w:r>
          </w:p>
        </w:tc>
        <w:tc>
          <w:tcPr>
            <w:tcW w:w="622" w:type="dxa"/>
            <w:vAlign w:val="center"/>
          </w:tcPr>
          <w:p w14:paraId="6953AE71"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5" w:type="dxa"/>
            <w:vAlign w:val="center"/>
          </w:tcPr>
          <w:p w14:paraId="4A581538"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3032DBF6"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5" w:type="dxa"/>
            <w:vAlign w:val="center"/>
          </w:tcPr>
          <w:p w14:paraId="2A2D454F"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25C8B27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60E8E8BD" w14:textId="77777777" w:rsidTr="00B03BCB">
        <w:trPr>
          <w:trHeight w:val="400"/>
        </w:trPr>
        <w:tc>
          <w:tcPr>
            <w:tcW w:w="5387" w:type="dxa"/>
          </w:tcPr>
          <w:p w14:paraId="3A044034" w14:textId="6F5F6CB6" w:rsidR="00DE7344" w:rsidRPr="00A4376D" w:rsidRDefault="00DE7344" w:rsidP="004A0176">
            <w:pPr>
              <w:pStyle w:val="a8"/>
              <w:numPr>
                <w:ilvl w:val="0"/>
                <w:numId w:val="138"/>
              </w:numPr>
              <w:overflowPunct w:val="0"/>
              <w:spacing w:line="276" w:lineRule="auto"/>
              <w:ind w:leftChars="0" w:rightChars="0" w:right="0" w:firstLineChars="0"/>
              <w:rPr>
                <w:rFonts w:ascii="Times New Roman" w:hAnsi="Times New Roman"/>
                <w:color w:val="auto"/>
              </w:rPr>
            </w:pPr>
            <w:r w:rsidRPr="00A4376D">
              <w:rPr>
                <w:rFonts w:ascii="Times New Roman" w:hAnsi="Times New Roman"/>
                <w:color w:val="auto"/>
              </w:rPr>
              <w:t>能夠有效處理問題或</w:t>
            </w:r>
            <w:r w:rsidR="007A63E8" w:rsidRPr="00A4376D">
              <w:rPr>
                <w:rFonts w:ascii="Times New Roman" w:hAnsi="Times New Roman"/>
                <w:color w:val="auto"/>
              </w:rPr>
              <w:t>擬訂</w:t>
            </w:r>
            <w:r w:rsidRPr="00A4376D">
              <w:rPr>
                <w:rFonts w:ascii="Times New Roman" w:hAnsi="Times New Roman"/>
                <w:color w:val="auto"/>
              </w:rPr>
              <w:t>解決問題的行動計畫，督導部屬逐步達成目標。</w:t>
            </w:r>
          </w:p>
        </w:tc>
        <w:tc>
          <w:tcPr>
            <w:tcW w:w="622" w:type="dxa"/>
            <w:vAlign w:val="center"/>
          </w:tcPr>
          <w:p w14:paraId="501FDA8A"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5" w:type="dxa"/>
            <w:vAlign w:val="center"/>
          </w:tcPr>
          <w:p w14:paraId="710FBD31"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03D9F19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5" w:type="dxa"/>
            <w:vAlign w:val="center"/>
          </w:tcPr>
          <w:p w14:paraId="5B152FC0"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56D5BE0D"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4823D488" w14:textId="77777777" w:rsidTr="00B03BCB">
        <w:trPr>
          <w:trHeight w:val="400"/>
        </w:trPr>
        <w:tc>
          <w:tcPr>
            <w:tcW w:w="5387" w:type="dxa"/>
          </w:tcPr>
          <w:p w14:paraId="623589B4" w14:textId="77777777" w:rsidR="00DE7344" w:rsidRPr="00A4376D" w:rsidRDefault="00DE7344" w:rsidP="004A0176">
            <w:pPr>
              <w:pStyle w:val="a8"/>
              <w:numPr>
                <w:ilvl w:val="0"/>
                <w:numId w:val="138"/>
              </w:numPr>
              <w:overflowPunct w:val="0"/>
              <w:spacing w:line="276" w:lineRule="auto"/>
              <w:ind w:leftChars="0" w:rightChars="0" w:right="0" w:firstLineChars="0"/>
              <w:rPr>
                <w:rFonts w:ascii="Times New Roman" w:hAnsi="Times New Roman"/>
                <w:color w:val="auto"/>
              </w:rPr>
            </w:pPr>
            <w:r w:rsidRPr="00A4376D">
              <w:rPr>
                <w:rFonts w:ascii="Times New Roman" w:hAnsi="Times New Roman"/>
                <w:color w:val="auto"/>
              </w:rPr>
              <w:t>能夠在所屬機關內扮演團隊的領導者，站在公正的立場協助同仁交換意見。</w:t>
            </w:r>
          </w:p>
        </w:tc>
        <w:tc>
          <w:tcPr>
            <w:tcW w:w="622" w:type="dxa"/>
            <w:vAlign w:val="center"/>
          </w:tcPr>
          <w:p w14:paraId="3AF09F93"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5" w:type="dxa"/>
            <w:vAlign w:val="center"/>
          </w:tcPr>
          <w:p w14:paraId="3C26946F"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2F192B7C"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5" w:type="dxa"/>
            <w:vAlign w:val="center"/>
          </w:tcPr>
          <w:p w14:paraId="73A6009F"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4272C607"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4C8A314A" w14:textId="77777777" w:rsidTr="00B03BCB">
        <w:trPr>
          <w:trHeight w:val="400"/>
        </w:trPr>
        <w:tc>
          <w:tcPr>
            <w:tcW w:w="5387" w:type="dxa"/>
          </w:tcPr>
          <w:p w14:paraId="219D4504" w14:textId="77777777" w:rsidR="00DE7344" w:rsidRPr="00A4376D" w:rsidRDefault="00DE7344" w:rsidP="004A0176">
            <w:pPr>
              <w:pStyle w:val="a8"/>
              <w:numPr>
                <w:ilvl w:val="0"/>
                <w:numId w:val="138"/>
              </w:numPr>
              <w:overflowPunct w:val="0"/>
              <w:spacing w:line="276" w:lineRule="auto"/>
              <w:ind w:leftChars="0" w:rightChars="0" w:right="0" w:firstLineChars="0"/>
              <w:rPr>
                <w:rFonts w:ascii="Times New Roman" w:hAnsi="Times New Roman"/>
                <w:color w:val="auto"/>
              </w:rPr>
            </w:pPr>
            <w:r w:rsidRPr="00A4376D">
              <w:rPr>
                <w:rFonts w:ascii="Times New Roman" w:hAnsi="Times New Roman"/>
                <w:color w:val="auto"/>
              </w:rPr>
              <w:t>能夠扮演輔佐的角色，協助</w:t>
            </w:r>
            <w:r w:rsidR="00766EE4" w:rsidRPr="00A4376D">
              <w:rPr>
                <w:rFonts w:ascii="Times New Roman" w:hAnsi="Times New Roman"/>
                <w:color w:val="auto"/>
              </w:rPr>
              <w:t>機關首長</w:t>
            </w:r>
            <w:r w:rsidRPr="00A4376D">
              <w:rPr>
                <w:rFonts w:ascii="Times New Roman" w:hAnsi="Times New Roman"/>
                <w:color w:val="auto"/>
              </w:rPr>
              <w:t>凝聚同仁向心力，使每位成員均具有團隊意識，願意為機關貢獻心力。</w:t>
            </w:r>
          </w:p>
        </w:tc>
        <w:tc>
          <w:tcPr>
            <w:tcW w:w="622" w:type="dxa"/>
            <w:vAlign w:val="center"/>
          </w:tcPr>
          <w:p w14:paraId="296D7B9A"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5" w:type="dxa"/>
            <w:vAlign w:val="center"/>
          </w:tcPr>
          <w:p w14:paraId="682B91E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6A89CF71"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5" w:type="dxa"/>
            <w:vAlign w:val="center"/>
          </w:tcPr>
          <w:p w14:paraId="43E8118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38F5E620"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6D6E5C2D" w14:textId="77777777" w:rsidTr="00B03BCB">
        <w:trPr>
          <w:trHeight w:val="400"/>
        </w:trPr>
        <w:tc>
          <w:tcPr>
            <w:tcW w:w="5387" w:type="dxa"/>
          </w:tcPr>
          <w:p w14:paraId="6C91D1A6" w14:textId="77777777" w:rsidR="00DE7344" w:rsidRPr="00A4376D" w:rsidRDefault="00DE7344" w:rsidP="004A0176">
            <w:pPr>
              <w:pStyle w:val="a8"/>
              <w:numPr>
                <w:ilvl w:val="0"/>
                <w:numId w:val="138"/>
              </w:numPr>
              <w:overflowPunct w:val="0"/>
              <w:spacing w:line="276" w:lineRule="auto"/>
              <w:ind w:leftChars="0" w:rightChars="0" w:right="0" w:firstLineChars="0"/>
              <w:rPr>
                <w:rFonts w:ascii="Times New Roman" w:hAnsi="Times New Roman"/>
                <w:color w:val="auto"/>
              </w:rPr>
            </w:pPr>
            <w:r w:rsidRPr="00A4376D">
              <w:rPr>
                <w:rFonts w:ascii="Times New Roman" w:hAnsi="Times New Roman"/>
                <w:color w:val="auto"/>
              </w:rPr>
              <w:t>能夠扮演輔佐的角色，協助</w:t>
            </w:r>
            <w:r w:rsidR="00766EE4" w:rsidRPr="00A4376D">
              <w:rPr>
                <w:rFonts w:ascii="Times New Roman" w:hAnsi="Times New Roman"/>
                <w:color w:val="auto"/>
              </w:rPr>
              <w:t>機關首長</w:t>
            </w:r>
            <w:r w:rsidRPr="00A4376D">
              <w:rPr>
                <w:rFonts w:ascii="Times New Roman" w:hAnsi="Times New Roman"/>
                <w:color w:val="auto"/>
              </w:rPr>
              <w:t>激勵團隊成員，為共同目標努力。</w:t>
            </w:r>
          </w:p>
        </w:tc>
        <w:tc>
          <w:tcPr>
            <w:tcW w:w="622" w:type="dxa"/>
            <w:vAlign w:val="center"/>
          </w:tcPr>
          <w:p w14:paraId="3124D17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5" w:type="dxa"/>
            <w:vAlign w:val="center"/>
          </w:tcPr>
          <w:p w14:paraId="6C851F0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4A04CE26"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5" w:type="dxa"/>
            <w:vAlign w:val="center"/>
          </w:tcPr>
          <w:p w14:paraId="35656A09"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0EA1BA2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4D996F7D" w14:textId="77777777" w:rsidTr="00B03BCB">
        <w:trPr>
          <w:trHeight w:val="400"/>
        </w:trPr>
        <w:tc>
          <w:tcPr>
            <w:tcW w:w="5387" w:type="dxa"/>
          </w:tcPr>
          <w:p w14:paraId="3DD32288" w14:textId="77777777" w:rsidR="00DE7344" w:rsidRPr="00A4376D" w:rsidRDefault="00DE7344" w:rsidP="004A0176">
            <w:pPr>
              <w:pStyle w:val="a8"/>
              <w:numPr>
                <w:ilvl w:val="0"/>
                <w:numId w:val="138"/>
              </w:numPr>
              <w:overflowPunct w:val="0"/>
              <w:spacing w:line="276" w:lineRule="auto"/>
              <w:ind w:leftChars="0" w:rightChars="0" w:right="0" w:firstLineChars="0"/>
              <w:rPr>
                <w:rFonts w:ascii="Times New Roman" w:hAnsi="Times New Roman"/>
                <w:color w:val="auto"/>
              </w:rPr>
            </w:pPr>
            <w:r w:rsidRPr="00A4376D">
              <w:rPr>
                <w:rFonts w:ascii="Times New Roman" w:hAnsi="Times New Roman"/>
                <w:color w:val="auto"/>
              </w:rPr>
              <w:t>能夠扮演輔佐的角色，協助</w:t>
            </w:r>
            <w:r w:rsidR="00766EE4" w:rsidRPr="00A4376D">
              <w:rPr>
                <w:rFonts w:ascii="Times New Roman" w:hAnsi="Times New Roman"/>
                <w:color w:val="auto"/>
              </w:rPr>
              <w:t>機關首長</w:t>
            </w:r>
            <w:r w:rsidRPr="00A4376D">
              <w:rPr>
                <w:rFonts w:ascii="Times New Roman" w:hAnsi="Times New Roman"/>
                <w:color w:val="auto"/>
              </w:rPr>
              <w:t>藉由正式或非正式管道，以適當的行銷技巧向同仁傳達機關之願景與目標，並獲得支持。</w:t>
            </w:r>
          </w:p>
        </w:tc>
        <w:tc>
          <w:tcPr>
            <w:tcW w:w="622" w:type="dxa"/>
            <w:vAlign w:val="center"/>
          </w:tcPr>
          <w:p w14:paraId="67E0A2B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5" w:type="dxa"/>
            <w:vAlign w:val="center"/>
          </w:tcPr>
          <w:p w14:paraId="2FCFCC48"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51DCB2A8"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5" w:type="dxa"/>
            <w:vAlign w:val="center"/>
          </w:tcPr>
          <w:p w14:paraId="1ABEC255"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2331EE8D"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bl>
    <w:p w14:paraId="1256E734" w14:textId="77777777" w:rsidR="00DE7344" w:rsidRPr="00A4376D" w:rsidRDefault="00DE7344" w:rsidP="004A0176">
      <w:pPr>
        <w:pStyle w:val="1a"/>
        <w:widowControl/>
        <w:overflowPunct w:val="0"/>
        <w:spacing w:line="276" w:lineRule="auto"/>
        <w:rPr>
          <w:rFonts w:ascii="Times New Roman" w:eastAsia="標楷體" w:hAnsi="Times New Roman" w:cs="Times New Roman"/>
          <w:color w:val="auto"/>
        </w:rPr>
      </w:pPr>
    </w:p>
    <w:p w14:paraId="2AF072BC" w14:textId="77777777" w:rsidR="00DE7344" w:rsidRPr="00A4376D" w:rsidRDefault="00DE7344" w:rsidP="004A0176">
      <w:pPr>
        <w:pStyle w:val="1a"/>
        <w:overflowPunct w:val="0"/>
        <w:spacing w:line="276" w:lineRule="auto"/>
        <w:rPr>
          <w:rFonts w:ascii="Times New Roman" w:eastAsia="標楷體" w:hAnsi="Times New Roman" w:cs="Times New Roman"/>
          <w:color w:val="auto"/>
        </w:rPr>
      </w:pPr>
      <w:r w:rsidRPr="00A4376D">
        <w:rPr>
          <w:rFonts w:ascii="Times New Roman" w:eastAsia="標楷體" w:hAnsi="Times New Roman" w:cs="Times New Roman"/>
          <w:color w:val="auto"/>
        </w:rPr>
        <w:br w:type="page"/>
      </w:r>
    </w:p>
    <w:tbl>
      <w:tblPr>
        <w:tblStyle w:val="62"/>
        <w:tblW w:w="8505"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5387"/>
        <w:gridCol w:w="623"/>
        <w:gridCol w:w="624"/>
        <w:gridCol w:w="623"/>
        <w:gridCol w:w="624"/>
        <w:gridCol w:w="624"/>
      </w:tblGrid>
      <w:tr w:rsidR="00DD1E2A" w:rsidRPr="00A4376D" w14:paraId="55E56203" w14:textId="77777777" w:rsidTr="00B03BCB">
        <w:trPr>
          <w:trHeight w:val="400"/>
        </w:trPr>
        <w:tc>
          <w:tcPr>
            <w:tcW w:w="8505" w:type="dxa"/>
            <w:gridSpan w:val="6"/>
            <w:vAlign w:val="center"/>
          </w:tcPr>
          <w:p w14:paraId="656E5CA7"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r w:rsidRPr="00A4376D">
              <w:rPr>
                <w:rFonts w:ascii="Times New Roman" w:eastAsia="標楷體" w:hAnsi="Times New Roman" w:cs="Times New Roman"/>
                <w:color w:val="auto"/>
              </w:rPr>
              <w:lastRenderedPageBreak/>
              <w:t>職能名稱：</w:t>
            </w:r>
            <w:r w:rsidR="00AF15D8" w:rsidRPr="00A4376D">
              <w:rPr>
                <w:rFonts w:ascii="Times New Roman" w:eastAsia="標楷體" w:hAnsi="Times New Roman" w:cs="Times New Roman"/>
                <w:color w:val="auto"/>
              </w:rPr>
              <w:t>跨域思維與溝通協調</w:t>
            </w:r>
            <w:r w:rsidRPr="00A4376D">
              <w:rPr>
                <w:rFonts w:ascii="Times New Roman" w:eastAsia="標楷體" w:hAnsi="Times New Roman" w:cs="Times New Roman"/>
                <w:color w:val="auto"/>
              </w:rPr>
              <w:t xml:space="preserve"> </w:t>
            </w:r>
          </w:p>
        </w:tc>
      </w:tr>
      <w:tr w:rsidR="00DD1E2A" w:rsidRPr="00A4376D" w14:paraId="01213456" w14:textId="77777777" w:rsidTr="00B03BCB">
        <w:trPr>
          <w:trHeight w:val="400"/>
        </w:trPr>
        <w:tc>
          <w:tcPr>
            <w:tcW w:w="8505" w:type="dxa"/>
            <w:gridSpan w:val="6"/>
            <w:vAlign w:val="center"/>
          </w:tcPr>
          <w:p w14:paraId="5BEDE3C8"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r w:rsidRPr="00A4376D">
              <w:rPr>
                <w:rFonts w:ascii="Times New Roman" w:eastAsia="標楷體" w:hAnsi="Times New Roman" w:cs="Times New Roman"/>
                <w:color w:val="auto"/>
              </w:rPr>
              <w:t>定義：</w:t>
            </w:r>
            <w:r w:rsidRPr="00A4376D">
              <w:rPr>
                <w:rFonts w:ascii="Times New Roman" w:eastAsia="標楷體" w:hAnsi="Times New Roman" w:cs="Times New Roman"/>
                <w:color w:val="auto"/>
              </w:rPr>
              <w:t xml:space="preserve"> </w:t>
            </w:r>
          </w:p>
          <w:p w14:paraId="50484F90"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r w:rsidRPr="00A4376D">
              <w:rPr>
                <w:rFonts w:ascii="Times New Roman" w:eastAsia="標楷體" w:hAnsi="Times New Roman" w:cs="Times New Roman"/>
                <w:color w:val="auto"/>
              </w:rPr>
              <w:t>能與機關內、外部成員有效地交換和分享訊息，與長官及部屬有效溝通，以確保溝通效率與內部成員之整合；並能跨部、會協調促成彼此合作。</w:t>
            </w:r>
          </w:p>
        </w:tc>
      </w:tr>
      <w:tr w:rsidR="00DD1E2A" w:rsidRPr="00A4376D" w14:paraId="312E98E3" w14:textId="77777777" w:rsidTr="00B03BCB">
        <w:trPr>
          <w:trHeight w:val="400"/>
        </w:trPr>
        <w:tc>
          <w:tcPr>
            <w:tcW w:w="5387" w:type="dxa"/>
            <w:vMerge w:val="restart"/>
            <w:vAlign w:val="center"/>
          </w:tcPr>
          <w:p w14:paraId="71E185B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關鍵行為指標</w:t>
            </w:r>
          </w:p>
        </w:tc>
        <w:tc>
          <w:tcPr>
            <w:tcW w:w="3118" w:type="dxa"/>
            <w:gridSpan w:val="5"/>
            <w:vAlign w:val="center"/>
          </w:tcPr>
          <w:p w14:paraId="73D44381"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重要性程度</w:t>
            </w:r>
          </w:p>
        </w:tc>
      </w:tr>
      <w:tr w:rsidR="00DD1E2A" w:rsidRPr="00A4376D" w14:paraId="13FD16C3" w14:textId="77777777" w:rsidTr="00B03BCB">
        <w:trPr>
          <w:trHeight w:val="2120"/>
        </w:trPr>
        <w:tc>
          <w:tcPr>
            <w:tcW w:w="5387" w:type="dxa"/>
            <w:vMerge/>
            <w:vAlign w:val="center"/>
          </w:tcPr>
          <w:p w14:paraId="63ABFB07"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p>
        </w:tc>
        <w:tc>
          <w:tcPr>
            <w:tcW w:w="623" w:type="dxa"/>
            <w:vAlign w:val="center"/>
          </w:tcPr>
          <w:p w14:paraId="57CA2F15"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非</w:t>
            </w:r>
          </w:p>
          <w:p w14:paraId="027D15E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常</w:t>
            </w:r>
          </w:p>
          <w:p w14:paraId="13BE915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不</w:t>
            </w:r>
          </w:p>
          <w:p w14:paraId="10D9AC1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w:t>
            </w:r>
          </w:p>
          <w:p w14:paraId="09AAD847"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要</w:t>
            </w:r>
          </w:p>
        </w:tc>
        <w:tc>
          <w:tcPr>
            <w:tcW w:w="624" w:type="dxa"/>
            <w:vAlign w:val="center"/>
          </w:tcPr>
          <w:p w14:paraId="7A37D5EF"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不重要</w:t>
            </w:r>
          </w:p>
        </w:tc>
        <w:tc>
          <w:tcPr>
            <w:tcW w:w="623" w:type="dxa"/>
            <w:vAlign w:val="center"/>
          </w:tcPr>
          <w:p w14:paraId="4B17303A"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普通</w:t>
            </w:r>
          </w:p>
        </w:tc>
        <w:tc>
          <w:tcPr>
            <w:tcW w:w="624" w:type="dxa"/>
            <w:vAlign w:val="center"/>
          </w:tcPr>
          <w:p w14:paraId="53A20B65"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重要</w:t>
            </w:r>
          </w:p>
        </w:tc>
        <w:tc>
          <w:tcPr>
            <w:tcW w:w="624" w:type="dxa"/>
            <w:vAlign w:val="center"/>
          </w:tcPr>
          <w:p w14:paraId="0A9BF1DE" w14:textId="77777777" w:rsidR="00DE7344" w:rsidRPr="00A4376D" w:rsidRDefault="00DE7344" w:rsidP="004A0176">
            <w:pPr>
              <w:pStyle w:val="1a"/>
              <w:overflowPunct w:val="0"/>
              <w:spacing w:line="276" w:lineRule="auto"/>
              <w:ind w:left="-62"/>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非常</w:t>
            </w:r>
          </w:p>
          <w:p w14:paraId="1B9A92C4" w14:textId="77777777" w:rsidR="00DE7344" w:rsidRPr="00A4376D" w:rsidRDefault="00DE7344" w:rsidP="004A0176">
            <w:pPr>
              <w:pStyle w:val="1a"/>
              <w:overflowPunct w:val="0"/>
              <w:spacing w:line="276" w:lineRule="auto"/>
              <w:ind w:left="-62"/>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重要</w:t>
            </w:r>
          </w:p>
        </w:tc>
      </w:tr>
      <w:tr w:rsidR="00DD1E2A" w:rsidRPr="00A4376D" w14:paraId="31FB6B70" w14:textId="77777777" w:rsidTr="00B03BCB">
        <w:trPr>
          <w:trHeight w:val="400"/>
        </w:trPr>
        <w:tc>
          <w:tcPr>
            <w:tcW w:w="5387" w:type="dxa"/>
          </w:tcPr>
          <w:p w14:paraId="6F5EFB19" w14:textId="77777777" w:rsidR="00DE7344" w:rsidRPr="00A4376D" w:rsidRDefault="00DE7344" w:rsidP="004A0176">
            <w:pPr>
              <w:pStyle w:val="a8"/>
              <w:numPr>
                <w:ilvl w:val="0"/>
                <w:numId w:val="139"/>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在政策溝通時，能清楚表達及堅守政策立場原則，而後相互配合</w:t>
            </w:r>
            <w:r w:rsidRPr="00A4376D">
              <w:rPr>
                <w:rFonts w:ascii="Times New Roman" w:hAnsi="Times New Roman"/>
                <w:color w:val="auto"/>
              </w:rPr>
              <w:t>,</w:t>
            </w:r>
            <w:r w:rsidRPr="00A4376D">
              <w:rPr>
                <w:rFonts w:ascii="Times New Roman" w:hAnsi="Times New Roman"/>
                <w:color w:val="auto"/>
              </w:rPr>
              <w:t>依循相關法令行事。</w:t>
            </w:r>
          </w:p>
        </w:tc>
        <w:tc>
          <w:tcPr>
            <w:tcW w:w="623" w:type="dxa"/>
            <w:vAlign w:val="center"/>
          </w:tcPr>
          <w:p w14:paraId="29D3DA21"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3F63FB21"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79A60457"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71017843"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606F8984"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1E94224B" w14:textId="77777777" w:rsidTr="00B03BCB">
        <w:trPr>
          <w:trHeight w:val="400"/>
        </w:trPr>
        <w:tc>
          <w:tcPr>
            <w:tcW w:w="5387" w:type="dxa"/>
          </w:tcPr>
          <w:p w14:paraId="15558367" w14:textId="77777777" w:rsidR="00DE7344" w:rsidRPr="00A4376D" w:rsidRDefault="00DE7344" w:rsidP="004A0176">
            <w:pPr>
              <w:pStyle w:val="a8"/>
              <w:numPr>
                <w:ilvl w:val="0"/>
                <w:numId w:val="139"/>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在溝通協調時，能夠不預設立場，包容多元觀點，有效傾聽對方意見，並相互分享不同的見解與資訊。</w:t>
            </w:r>
          </w:p>
        </w:tc>
        <w:tc>
          <w:tcPr>
            <w:tcW w:w="623" w:type="dxa"/>
            <w:vAlign w:val="center"/>
          </w:tcPr>
          <w:p w14:paraId="0C9EC67C"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42314223"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76C3104E"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34556723"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4B628BA5"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2B8E42E6" w14:textId="77777777" w:rsidTr="00B03BCB">
        <w:trPr>
          <w:trHeight w:val="400"/>
        </w:trPr>
        <w:tc>
          <w:tcPr>
            <w:tcW w:w="5387" w:type="dxa"/>
          </w:tcPr>
          <w:p w14:paraId="33F4598F" w14:textId="77777777" w:rsidR="00DE7344" w:rsidRPr="00A4376D" w:rsidRDefault="00DE7344" w:rsidP="004A0176">
            <w:pPr>
              <w:pStyle w:val="a8"/>
              <w:numPr>
                <w:ilvl w:val="0"/>
                <w:numId w:val="139"/>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在與各利害關係人溝通協調的過程中，能同理對方的立場，且不違背法令及彈性合理的情形下，達成協議並創造彼此能共同合作的雙贏局面。</w:t>
            </w:r>
          </w:p>
        </w:tc>
        <w:tc>
          <w:tcPr>
            <w:tcW w:w="623" w:type="dxa"/>
            <w:vAlign w:val="center"/>
          </w:tcPr>
          <w:p w14:paraId="401C9346"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234AB37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03D4415D"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00DC51CC"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1F3ABDC0"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1572C473" w14:textId="77777777" w:rsidTr="00B03BCB">
        <w:trPr>
          <w:trHeight w:val="400"/>
        </w:trPr>
        <w:tc>
          <w:tcPr>
            <w:tcW w:w="5387" w:type="dxa"/>
          </w:tcPr>
          <w:p w14:paraId="0BA92FDC" w14:textId="77777777" w:rsidR="00DE7344" w:rsidRPr="00A4376D" w:rsidRDefault="00DE7344" w:rsidP="004A0176">
            <w:pPr>
              <w:pStyle w:val="a8"/>
              <w:numPr>
                <w:ilvl w:val="0"/>
                <w:numId w:val="139"/>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能以真誠的態度與透明的作風，有效率地進行機關內及跨機關的溝通協調。</w:t>
            </w:r>
          </w:p>
        </w:tc>
        <w:tc>
          <w:tcPr>
            <w:tcW w:w="623" w:type="dxa"/>
            <w:vAlign w:val="center"/>
          </w:tcPr>
          <w:p w14:paraId="749DD2E3"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65B04D5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37947A18"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561CC2FC"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28711657"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1F80FF21" w14:textId="77777777" w:rsidTr="00B03BCB">
        <w:trPr>
          <w:trHeight w:val="400"/>
        </w:trPr>
        <w:tc>
          <w:tcPr>
            <w:tcW w:w="5387" w:type="dxa"/>
          </w:tcPr>
          <w:p w14:paraId="6EE73622" w14:textId="77777777" w:rsidR="00DE7344" w:rsidRPr="00A4376D" w:rsidRDefault="00FF7018" w:rsidP="004A0176">
            <w:pPr>
              <w:numPr>
                <w:ilvl w:val="0"/>
                <w:numId w:val="139"/>
              </w:numPr>
              <w:overflowPunct w:val="0"/>
              <w:spacing w:line="276" w:lineRule="auto"/>
              <w:ind w:rightChars="13" w:right="31"/>
              <w:jc w:val="both"/>
              <w:rPr>
                <w:rFonts w:ascii="Times New Roman" w:hAnsi="Times New Roman"/>
                <w:color w:val="auto"/>
              </w:rPr>
            </w:pPr>
            <w:r w:rsidRPr="00A4376D">
              <w:rPr>
                <w:rFonts w:ascii="Times New Roman" w:hAnsi="Times New Roman"/>
                <w:noProof w:val="0"/>
                <w:color w:val="auto"/>
              </w:rPr>
              <w:t>在特定事件</w:t>
            </w:r>
            <w:r w:rsidRPr="00A4376D">
              <w:rPr>
                <w:rFonts w:ascii="Times New Roman" w:hAnsi="Times New Roman"/>
                <w:noProof w:val="0"/>
                <w:color w:val="auto"/>
                <w:lang w:val="zh-TW"/>
              </w:rPr>
              <w:t>或</w:t>
            </w:r>
            <w:r w:rsidRPr="00A4376D">
              <w:rPr>
                <w:rFonts w:ascii="Times New Roman" w:hAnsi="Times New Roman"/>
                <w:noProof w:val="0"/>
                <w:color w:val="auto"/>
              </w:rPr>
              <w:t>危機發生時，能夠成為機關內部同仁間之溝通橋樑，向同仁即時且清楚地傳達訊息，同時也將相關資訊</w:t>
            </w:r>
            <w:r w:rsidRPr="00A4376D">
              <w:rPr>
                <w:rFonts w:ascii="Times New Roman" w:hAnsi="Times New Roman"/>
                <w:noProof w:val="0"/>
                <w:color w:val="auto"/>
                <w:lang w:val="zh-TW"/>
              </w:rPr>
              <w:t>承予</w:t>
            </w:r>
            <w:r w:rsidRPr="00A4376D">
              <w:rPr>
                <w:rFonts w:ascii="Times New Roman" w:hAnsi="Times New Roman"/>
                <w:noProof w:val="0"/>
                <w:color w:val="auto"/>
              </w:rPr>
              <w:t>以所屬長官，協助做出決策。</w:t>
            </w:r>
          </w:p>
        </w:tc>
        <w:tc>
          <w:tcPr>
            <w:tcW w:w="623" w:type="dxa"/>
            <w:vAlign w:val="center"/>
          </w:tcPr>
          <w:p w14:paraId="3714A5B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2E25748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6DF366B5"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2DB81289"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09ABD116"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2EBBCD1B" w14:textId="77777777" w:rsidTr="00B03BCB">
        <w:trPr>
          <w:trHeight w:val="400"/>
        </w:trPr>
        <w:tc>
          <w:tcPr>
            <w:tcW w:w="5387" w:type="dxa"/>
          </w:tcPr>
          <w:p w14:paraId="32C84911" w14:textId="77777777" w:rsidR="00DE7344" w:rsidRPr="00A4376D" w:rsidRDefault="00DE7344" w:rsidP="004A0176">
            <w:pPr>
              <w:pStyle w:val="a8"/>
              <w:numPr>
                <w:ilvl w:val="0"/>
                <w:numId w:val="139"/>
              </w:numPr>
              <w:overflowPunct w:val="0"/>
              <w:spacing w:line="276" w:lineRule="auto"/>
              <w:ind w:leftChars="0" w:rightChars="0" w:right="0" w:firstLineChars="0"/>
              <w:rPr>
                <w:rFonts w:ascii="Times New Roman" w:hAnsi="Times New Roman"/>
                <w:color w:val="auto"/>
              </w:rPr>
            </w:pPr>
            <w:r w:rsidRPr="00A4376D">
              <w:rPr>
                <w:rFonts w:ascii="Times New Roman" w:hAnsi="Times New Roman"/>
                <w:color w:val="auto"/>
              </w:rPr>
              <w:t>能與長官建立良好的互動關係，並扮演好各局處與長官間承上啟下的角色。</w:t>
            </w:r>
          </w:p>
        </w:tc>
        <w:tc>
          <w:tcPr>
            <w:tcW w:w="623" w:type="dxa"/>
            <w:vAlign w:val="center"/>
          </w:tcPr>
          <w:p w14:paraId="48A7CDDE"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68919C6E"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352B1F8C"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526613CD"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3112866D"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bl>
    <w:p w14:paraId="75B83F8D" w14:textId="77777777" w:rsidR="00DE7344" w:rsidRPr="00A4376D" w:rsidRDefault="00DE7344" w:rsidP="004A0176">
      <w:pPr>
        <w:pStyle w:val="1a"/>
        <w:widowControl/>
        <w:overflowPunct w:val="0"/>
        <w:spacing w:line="276" w:lineRule="auto"/>
        <w:rPr>
          <w:rFonts w:ascii="Times New Roman" w:eastAsia="標楷體" w:hAnsi="Times New Roman" w:cs="Times New Roman"/>
          <w:color w:val="auto"/>
        </w:rPr>
      </w:pPr>
    </w:p>
    <w:p w14:paraId="386AEDA6" w14:textId="77777777" w:rsidR="00DE7344" w:rsidRPr="00A4376D" w:rsidRDefault="00DE7344" w:rsidP="004A0176">
      <w:pPr>
        <w:pStyle w:val="1a"/>
        <w:overflowPunct w:val="0"/>
        <w:spacing w:line="276" w:lineRule="auto"/>
        <w:rPr>
          <w:rFonts w:ascii="Times New Roman" w:eastAsia="標楷體" w:hAnsi="Times New Roman" w:cs="Times New Roman"/>
          <w:color w:val="auto"/>
        </w:rPr>
      </w:pPr>
      <w:r w:rsidRPr="00A4376D">
        <w:rPr>
          <w:rFonts w:ascii="Times New Roman" w:eastAsia="標楷體" w:hAnsi="Times New Roman" w:cs="Times New Roman"/>
          <w:color w:val="auto"/>
        </w:rPr>
        <w:br w:type="page"/>
      </w:r>
    </w:p>
    <w:tbl>
      <w:tblPr>
        <w:tblStyle w:val="52"/>
        <w:tblW w:w="8505"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5387"/>
        <w:gridCol w:w="623"/>
        <w:gridCol w:w="624"/>
        <w:gridCol w:w="623"/>
        <w:gridCol w:w="624"/>
        <w:gridCol w:w="624"/>
      </w:tblGrid>
      <w:tr w:rsidR="00DD1E2A" w:rsidRPr="00A4376D" w14:paraId="1ED7A091" w14:textId="77777777" w:rsidTr="00B03BCB">
        <w:trPr>
          <w:trHeight w:val="400"/>
        </w:trPr>
        <w:tc>
          <w:tcPr>
            <w:tcW w:w="8505" w:type="dxa"/>
            <w:gridSpan w:val="6"/>
            <w:vAlign w:val="center"/>
          </w:tcPr>
          <w:p w14:paraId="792BC2A8"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r w:rsidRPr="00A4376D">
              <w:rPr>
                <w:rFonts w:ascii="Times New Roman" w:eastAsia="標楷體" w:hAnsi="Times New Roman" w:cs="Times New Roman"/>
                <w:color w:val="auto"/>
              </w:rPr>
              <w:lastRenderedPageBreak/>
              <w:t>職能名稱：課責與管理績效</w:t>
            </w:r>
            <w:r w:rsidRPr="00A4376D">
              <w:rPr>
                <w:rFonts w:ascii="Times New Roman" w:eastAsia="標楷體" w:hAnsi="Times New Roman" w:cs="Times New Roman"/>
                <w:b/>
                <w:color w:val="auto"/>
              </w:rPr>
              <w:t xml:space="preserve"> </w:t>
            </w:r>
          </w:p>
        </w:tc>
      </w:tr>
      <w:tr w:rsidR="00DD1E2A" w:rsidRPr="00A4376D" w14:paraId="48835182" w14:textId="77777777" w:rsidTr="00B03BCB">
        <w:trPr>
          <w:trHeight w:val="900"/>
        </w:trPr>
        <w:tc>
          <w:tcPr>
            <w:tcW w:w="8505" w:type="dxa"/>
            <w:gridSpan w:val="6"/>
            <w:vAlign w:val="center"/>
          </w:tcPr>
          <w:p w14:paraId="5137A621"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r w:rsidRPr="00A4376D">
              <w:rPr>
                <w:rFonts w:ascii="Times New Roman" w:eastAsia="標楷體" w:hAnsi="Times New Roman" w:cs="Times New Roman"/>
                <w:color w:val="auto"/>
              </w:rPr>
              <w:t>定義：</w:t>
            </w:r>
          </w:p>
          <w:p w14:paraId="5EED1674"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r w:rsidRPr="00A4376D">
              <w:rPr>
                <w:rFonts w:ascii="Times New Roman" w:eastAsia="標楷體" w:hAnsi="Times New Roman" w:cs="Times New Roman"/>
                <w:color w:val="auto"/>
              </w:rPr>
              <w:t>能設立明確的機關目標，勇於承擔風險，且依循考績法規，定期監控業務執行進度與成效，協助機關目標之達成，並確保機關內績效管理制度運作之有效性及公平性，敢於面對及處理問題員工。</w:t>
            </w:r>
          </w:p>
        </w:tc>
      </w:tr>
      <w:tr w:rsidR="00DD1E2A" w:rsidRPr="00A4376D" w14:paraId="5F84D53F" w14:textId="77777777" w:rsidTr="00B03BCB">
        <w:trPr>
          <w:trHeight w:val="400"/>
        </w:trPr>
        <w:tc>
          <w:tcPr>
            <w:tcW w:w="5387" w:type="dxa"/>
            <w:vMerge w:val="restart"/>
            <w:vAlign w:val="center"/>
          </w:tcPr>
          <w:p w14:paraId="70DABB3F"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關鍵行為指標</w:t>
            </w:r>
          </w:p>
        </w:tc>
        <w:tc>
          <w:tcPr>
            <w:tcW w:w="3118" w:type="dxa"/>
            <w:gridSpan w:val="5"/>
            <w:vAlign w:val="center"/>
          </w:tcPr>
          <w:p w14:paraId="124E439F"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重要性程度</w:t>
            </w:r>
          </w:p>
        </w:tc>
      </w:tr>
      <w:tr w:rsidR="00DD1E2A" w:rsidRPr="00A4376D" w14:paraId="312DF9FD" w14:textId="77777777" w:rsidTr="00B03BCB">
        <w:trPr>
          <w:trHeight w:val="2120"/>
        </w:trPr>
        <w:tc>
          <w:tcPr>
            <w:tcW w:w="5387" w:type="dxa"/>
            <w:vMerge/>
            <w:vAlign w:val="center"/>
          </w:tcPr>
          <w:p w14:paraId="05F5AB5B"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p>
        </w:tc>
        <w:tc>
          <w:tcPr>
            <w:tcW w:w="623" w:type="dxa"/>
            <w:vAlign w:val="center"/>
          </w:tcPr>
          <w:p w14:paraId="3CBB70E4"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非</w:t>
            </w:r>
          </w:p>
          <w:p w14:paraId="7DE6A275"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常</w:t>
            </w:r>
          </w:p>
          <w:p w14:paraId="13F35539"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不</w:t>
            </w:r>
          </w:p>
          <w:p w14:paraId="791922C7"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w:t>
            </w:r>
          </w:p>
          <w:p w14:paraId="5458198A"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要</w:t>
            </w:r>
          </w:p>
        </w:tc>
        <w:tc>
          <w:tcPr>
            <w:tcW w:w="624" w:type="dxa"/>
            <w:vAlign w:val="center"/>
          </w:tcPr>
          <w:p w14:paraId="52D896AD"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不重要</w:t>
            </w:r>
          </w:p>
        </w:tc>
        <w:tc>
          <w:tcPr>
            <w:tcW w:w="623" w:type="dxa"/>
            <w:vAlign w:val="center"/>
          </w:tcPr>
          <w:p w14:paraId="5A1958FE"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普通</w:t>
            </w:r>
          </w:p>
        </w:tc>
        <w:tc>
          <w:tcPr>
            <w:tcW w:w="624" w:type="dxa"/>
            <w:vAlign w:val="center"/>
          </w:tcPr>
          <w:p w14:paraId="1977E291"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重要</w:t>
            </w:r>
          </w:p>
        </w:tc>
        <w:tc>
          <w:tcPr>
            <w:tcW w:w="624" w:type="dxa"/>
            <w:vAlign w:val="center"/>
          </w:tcPr>
          <w:p w14:paraId="273B836F" w14:textId="77777777" w:rsidR="00DE7344" w:rsidRPr="00A4376D" w:rsidRDefault="00DE7344" w:rsidP="004A0176">
            <w:pPr>
              <w:pStyle w:val="1a"/>
              <w:overflowPunct w:val="0"/>
              <w:spacing w:line="276" w:lineRule="auto"/>
              <w:ind w:left="-62"/>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非常重要</w:t>
            </w:r>
          </w:p>
        </w:tc>
      </w:tr>
      <w:tr w:rsidR="00DD1E2A" w:rsidRPr="00A4376D" w14:paraId="650EBFB0" w14:textId="77777777" w:rsidTr="00B03BCB">
        <w:trPr>
          <w:trHeight w:val="400"/>
        </w:trPr>
        <w:tc>
          <w:tcPr>
            <w:tcW w:w="5387" w:type="dxa"/>
          </w:tcPr>
          <w:p w14:paraId="4BDC2F62" w14:textId="77777777" w:rsidR="00DE7344" w:rsidRPr="00A4376D" w:rsidRDefault="00DE7344" w:rsidP="004A0176">
            <w:pPr>
              <w:pStyle w:val="a8"/>
              <w:numPr>
                <w:ilvl w:val="0"/>
                <w:numId w:val="140"/>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能有效率地利用機關資源</w:t>
            </w:r>
            <w:r w:rsidRPr="00A4376D">
              <w:rPr>
                <w:rFonts w:ascii="Times New Roman" w:hAnsi="Times New Roman"/>
                <w:color w:val="auto"/>
              </w:rPr>
              <w:t xml:space="preserve"> (</w:t>
            </w:r>
            <w:r w:rsidRPr="00A4376D">
              <w:rPr>
                <w:rFonts w:ascii="Times New Roman" w:hAnsi="Times New Roman"/>
                <w:color w:val="auto"/>
              </w:rPr>
              <w:t>人力、成本、環境的有效管控</w:t>
            </w:r>
            <w:r w:rsidRPr="00A4376D">
              <w:rPr>
                <w:rFonts w:ascii="Times New Roman" w:hAnsi="Times New Roman"/>
                <w:color w:val="auto"/>
              </w:rPr>
              <w:t xml:space="preserve">) </w:t>
            </w:r>
            <w:r w:rsidRPr="00A4376D">
              <w:rPr>
                <w:rFonts w:ascii="Times New Roman" w:hAnsi="Times New Roman"/>
                <w:color w:val="auto"/>
              </w:rPr>
              <w:t>達成機關所設定的年度業務績效。</w:t>
            </w:r>
          </w:p>
        </w:tc>
        <w:tc>
          <w:tcPr>
            <w:tcW w:w="623" w:type="dxa"/>
            <w:vAlign w:val="center"/>
          </w:tcPr>
          <w:p w14:paraId="59129F96"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3A81274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07CD2E0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656ABA5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4A7AD373"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4D9D56BA" w14:textId="77777777" w:rsidTr="00B03BCB">
        <w:trPr>
          <w:trHeight w:val="400"/>
        </w:trPr>
        <w:tc>
          <w:tcPr>
            <w:tcW w:w="5387" w:type="dxa"/>
          </w:tcPr>
          <w:p w14:paraId="01DCA5C6" w14:textId="77777777" w:rsidR="00DE7344" w:rsidRPr="00A4376D" w:rsidRDefault="00DE7344" w:rsidP="004A0176">
            <w:pPr>
              <w:pStyle w:val="a8"/>
              <w:numPr>
                <w:ilvl w:val="0"/>
                <w:numId w:val="140"/>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能持續及有效地監督所屬各單位完成其所分配的工作，以確保機關總體目標順利完成。</w:t>
            </w:r>
          </w:p>
        </w:tc>
        <w:tc>
          <w:tcPr>
            <w:tcW w:w="623" w:type="dxa"/>
            <w:vAlign w:val="center"/>
          </w:tcPr>
          <w:p w14:paraId="08D04073"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38453301"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51C272D0"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2BBB6EB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5093B541"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55BBB1B0" w14:textId="77777777" w:rsidTr="00B03BCB">
        <w:trPr>
          <w:trHeight w:val="400"/>
        </w:trPr>
        <w:tc>
          <w:tcPr>
            <w:tcW w:w="5387" w:type="dxa"/>
          </w:tcPr>
          <w:p w14:paraId="28150ECA" w14:textId="77777777" w:rsidR="00DE7344" w:rsidRPr="00A4376D" w:rsidRDefault="00DE7344" w:rsidP="004A0176">
            <w:pPr>
              <w:pStyle w:val="a8"/>
              <w:numPr>
                <w:ilvl w:val="0"/>
                <w:numId w:val="140"/>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能運用目標管理的原則，清楚規劃機關或部門短、中、長程目標，並與所屬同仁建立對於目標的共識。</w:t>
            </w:r>
          </w:p>
        </w:tc>
        <w:tc>
          <w:tcPr>
            <w:tcW w:w="623" w:type="dxa"/>
            <w:vAlign w:val="center"/>
          </w:tcPr>
          <w:p w14:paraId="4AE52077"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531B6134"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5C6CD7EA"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56A4058C"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6D75A805"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3F6975C2" w14:textId="77777777" w:rsidTr="00B03BCB">
        <w:trPr>
          <w:trHeight w:val="400"/>
        </w:trPr>
        <w:tc>
          <w:tcPr>
            <w:tcW w:w="5387" w:type="dxa"/>
          </w:tcPr>
          <w:p w14:paraId="1C9CA01B" w14:textId="77777777" w:rsidR="00DE7344" w:rsidRPr="00A4376D" w:rsidRDefault="00DE7344" w:rsidP="004A0176">
            <w:pPr>
              <w:numPr>
                <w:ilvl w:val="0"/>
                <w:numId w:val="140"/>
              </w:numPr>
              <w:overflowPunct w:val="0"/>
              <w:spacing w:line="276" w:lineRule="auto"/>
              <w:ind w:rightChars="13" w:right="31"/>
              <w:jc w:val="both"/>
              <w:rPr>
                <w:rFonts w:ascii="Times New Roman" w:hAnsi="Times New Roman"/>
                <w:color w:val="auto"/>
              </w:rPr>
            </w:pPr>
            <w:r w:rsidRPr="00A4376D">
              <w:rPr>
                <w:rFonts w:ascii="Times New Roman" w:hAnsi="Times New Roman"/>
                <w:color w:val="auto"/>
              </w:rPr>
              <w:t>能激發同仁之榮譽感，對於高績效的同仁，會適時給予具體的獎勵，以為激勵。</w:t>
            </w:r>
          </w:p>
        </w:tc>
        <w:tc>
          <w:tcPr>
            <w:tcW w:w="623" w:type="dxa"/>
            <w:vAlign w:val="center"/>
          </w:tcPr>
          <w:p w14:paraId="3FB6E641"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66AC1929"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734E3A05"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1B14C2E3"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068535B1"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37E346C1" w14:textId="77777777" w:rsidTr="00B03BCB">
        <w:trPr>
          <w:trHeight w:val="400"/>
        </w:trPr>
        <w:tc>
          <w:tcPr>
            <w:tcW w:w="5387" w:type="dxa"/>
          </w:tcPr>
          <w:p w14:paraId="4BD75EA1" w14:textId="24D3E842" w:rsidR="00DE7344" w:rsidRPr="00A4376D" w:rsidRDefault="00DE7344" w:rsidP="004A0176">
            <w:pPr>
              <w:pStyle w:val="a8"/>
              <w:numPr>
                <w:ilvl w:val="0"/>
                <w:numId w:val="140"/>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對於不適任或工作績效無法改進的同仁，能依法妥善處理</w:t>
            </w:r>
            <w:r w:rsidRPr="00A4376D">
              <w:rPr>
                <w:rFonts w:ascii="Times New Roman" w:hAnsi="Times New Roman"/>
                <w:color w:val="auto"/>
              </w:rPr>
              <w:t xml:space="preserve"> (</w:t>
            </w:r>
            <w:r w:rsidRPr="00A4376D">
              <w:rPr>
                <w:rFonts w:ascii="Times New Roman" w:hAnsi="Times New Roman"/>
                <w:color w:val="auto"/>
              </w:rPr>
              <w:t>例如：將不適任的部屬調整至較適性適才的工作</w:t>
            </w:r>
            <w:r w:rsidRPr="00A4376D">
              <w:rPr>
                <w:rFonts w:ascii="Times New Roman" w:hAnsi="Times New Roman"/>
                <w:color w:val="auto"/>
              </w:rPr>
              <w:t>)</w:t>
            </w:r>
            <w:r w:rsidRPr="00A4376D">
              <w:rPr>
                <w:rFonts w:ascii="Times New Roman" w:hAnsi="Times New Roman"/>
                <w:color w:val="auto"/>
              </w:rPr>
              <w:t>。</w:t>
            </w:r>
          </w:p>
        </w:tc>
        <w:tc>
          <w:tcPr>
            <w:tcW w:w="623" w:type="dxa"/>
            <w:vAlign w:val="center"/>
          </w:tcPr>
          <w:p w14:paraId="20562773"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24341BE7"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7E1F3E70"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0FAB408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37D66B68"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bl>
    <w:p w14:paraId="251E2904" w14:textId="77777777" w:rsidR="00DE7344" w:rsidRPr="00A4376D" w:rsidRDefault="00DE7344" w:rsidP="004A0176">
      <w:pPr>
        <w:pStyle w:val="1a"/>
        <w:overflowPunct w:val="0"/>
        <w:spacing w:line="276" w:lineRule="auto"/>
        <w:rPr>
          <w:rFonts w:ascii="Times New Roman" w:eastAsia="標楷體" w:hAnsi="Times New Roman" w:cs="Times New Roman"/>
          <w:color w:val="auto"/>
        </w:rPr>
      </w:pPr>
    </w:p>
    <w:p w14:paraId="11183C32" w14:textId="77777777" w:rsidR="00DE7344" w:rsidRPr="00A4376D" w:rsidRDefault="00DE7344" w:rsidP="004A0176">
      <w:pPr>
        <w:pStyle w:val="1a"/>
        <w:overflowPunct w:val="0"/>
        <w:spacing w:line="276" w:lineRule="auto"/>
        <w:rPr>
          <w:rFonts w:ascii="Times New Roman" w:eastAsia="標楷體" w:hAnsi="Times New Roman" w:cs="Times New Roman"/>
          <w:color w:val="auto"/>
        </w:rPr>
      </w:pPr>
      <w:r w:rsidRPr="00A4376D">
        <w:rPr>
          <w:rFonts w:ascii="Times New Roman" w:eastAsia="標楷體" w:hAnsi="Times New Roman" w:cs="Times New Roman"/>
          <w:color w:val="auto"/>
        </w:rPr>
        <w:br w:type="page"/>
      </w:r>
    </w:p>
    <w:tbl>
      <w:tblPr>
        <w:tblStyle w:val="42"/>
        <w:tblW w:w="8505"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5387"/>
        <w:gridCol w:w="623"/>
        <w:gridCol w:w="624"/>
        <w:gridCol w:w="623"/>
        <w:gridCol w:w="624"/>
        <w:gridCol w:w="624"/>
      </w:tblGrid>
      <w:tr w:rsidR="00DD1E2A" w:rsidRPr="00A4376D" w14:paraId="08F121C4" w14:textId="77777777" w:rsidTr="00B03BCB">
        <w:trPr>
          <w:trHeight w:val="400"/>
        </w:trPr>
        <w:tc>
          <w:tcPr>
            <w:tcW w:w="8505" w:type="dxa"/>
            <w:gridSpan w:val="6"/>
            <w:vAlign w:val="center"/>
          </w:tcPr>
          <w:p w14:paraId="69CA176A"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r w:rsidRPr="00A4376D">
              <w:rPr>
                <w:rFonts w:ascii="Times New Roman" w:eastAsia="標楷體" w:hAnsi="Times New Roman" w:cs="Times New Roman"/>
                <w:color w:val="auto"/>
              </w:rPr>
              <w:lastRenderedPageBreak/>
              <w:t>職能名稱：培育部屬</w:t>
            </w:r>
          </w:p>
        </w:tc>
      </w:tr>
      <w:tr w:rsidR="00DD1E2A" w:rsidRPr="00A4376D" w14:paraId="11EAC487" w14:textId="77777777" w:rsidTr="00B03BCB">
        <w:trPr>
          <w:trHeight w:val="400"/>
        </w:trPr>
        <w:tc>
          <w:tcPr>
            <w:tcW w:w="8505" w:type="dxa"/>
            <w:gridSpan w:val="6"/>
            <w:vAlign w:val="center"/>
          </w:tcPr>
          <w:p w14:paraId="25A91108"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r w:rsidRPr="00A4376D">
              <w:rPr>
                <w:rFonts w:ascii="Times New Roman" w:eastAsia="標楷體" w:hAnsi="Times New Roman" w:cs="Times New Roman"/>
                <w:color w:val="auto"/>
              </w:rPr>
              <w:t>定義：</w:t>
            </w:r>
          </w:p>
          <w:p w14:paraId="61FF158E" w14:textId="77777777" w:rsidR="00DE7344" w:rsidRPr="00A4376D" w:rsidRDefault="003600BE" w:rsidP="004A0176">
            <w:pPr>
              <w:pStyle w:val="1a"/>
              <w:overflowPunct w:val="0"/>
              <w:spacing w:line="276" w:lineRule="auto"/>
              <w:contextualSpacing w:val="0"/>
              <w:rPr>
                <w:rFonts w:ascii="Times New Roman" w:eastAsia="標楷體" w:hAnsi="Times New Roman" w:cs="Times New Roman"/>
                <w:color w:val="auto"/>
              </w:rPr>
            </w:pPr>
            <w:r w:rsidRPr="00A4376D">
              <w:rPr>
                <w:rFonts w:ascii="Times New Roman" w:eastAsia="標楷體" w:hAnsi="Times New Roman" w:cs="Times New Roman"/>
                <w:color w:val="auto"/>
              </w:rPr>
              <w:t>能掌握部屬之優缺點，並適時提供建議與資源，協助部屬提升</w:t>
            </w:r>
            <w:r w:rsidR="00DE7344" w:rsidRPr="00A4376D">
              <w:rPr>
                <w:rFonts w:ascii="Times New Roman" w:eastAsia="標楷體" w:hAnsi="Times New Roman" w:cs="Times New Roman"/>
                <w:color w:val="auto"/>
              </w:rPr>
              <w:t>其工作知能，並規劃人才發展機會及激發部屬潛能，使其更有效達成目前或未來工作角色之職責。</w:t>
            </w:r>
          </w:p>
        </w:tc>
      </w:tr>
      <w:tr w:rsidR="00DD1E2A" w:rsidRPr="00A4376D" w14:paraId="4FD7F57B" w14:textId="77777777" w:rsidTr="00B03BCB">
        <w:trPr>
          <w:trHeight w:val="400"/>
        </w:trPr>
        <w:tc>
          <w:tcPr>
            <w:tcW w:w="5387" w:type="dxa"/>
            <w:vMerge w:val="restart"/>
            <w:vAlign w:val="center"/>
          </w:tcPr>
          <w:p w14:paraId="76821DA5"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關鍵行為指標</w:t>
            </w:r>
          </w:p>
        </w:tc>
        <w:tc>
          <w:tcPr>
            <w:tcW w:w="3118" w:type="dxa"/>
            <w:gridSpan w:val="5"/>
            <w:vAlign w:val="center"/>
          </w:tcPr>
          <w:p w14:paraId="78B84264"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重要性程度</w:t>
            </w:r>
          </w:p>
        </w:tc>
      </w:tr>
      <w:tr w:rsidR="00DD1E2A" w:rsidRPr="00A4376D" w14:paraId="38B04415" w14:textId="77777777" w:rsidTr="00B03BCB">
        <w:trPr>
          <w:trHeight w:val="2120"/>
        </w:trPr>
        <w:tc>
          <w:tcPr>
            <w:tcW w:w="5387" w:type="dxa"/>
            <w:vMerge/>
            <w:vAlign w:val="center"/>
          </w:tcPr>
          <w:p w14:paraId="2AF152F7"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p>
        </w:tc>
        <w:tc>
          <w:tcPr>
            <w:tcW w:w="623" w:type="dxa"/>
            <w:vAlign w:val="center"/>
          </w:tcPr>
          <w:p w14:paraId="07089B0F"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非</w:t>
            </w:r>
          </w:p>
          <w:p w14:paraId="7031534E"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常</w:t>
            </w:r>
          </w:p>
          <w:p w14:paraId="2F55D4C4"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不</w:t>
            </w:r>
          </w:p>
          <w:p w14:paraId="0AD03FBE"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w:t>
            </w:r>
          </w:p>
          <w:p w14:paraId="722A1C0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要</w:t>
            </w:r>
          </w:p>
        </w:tc>
        <w:tc>
          <w:tcPr>
            <w:tcW w:w="624" w:type="dxa"/>
            <w:vAlign w:val="center"/>
          </w:tcPr>
          <w:p w14:paraId="54817D93"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不重要</w:t>
            </w:r>
          </w:p>
        </w:tc>
        <w:tc>
          <w:tcPr>
            <w:tcW w:w="623" w:type="dxa"/>
            <w:vAlign w:val="center"/>
          </w:tcPr>
          <w:p w14:paraId="06BB4C31"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普通</w:t>
            </w:r>
          </w:p>
        </w:tc>
        <w:tc>
          <w:tcPr>
            <w:tcW w:w="624" w:type="dxa"/>
            <w:vAlign w:val="center"/>
          </w:tcPr>
          <w:p w14:paraId="5A66BAD5"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重要</w:t>
            </w:r>
          </w:p>
        </w:tc>
        <w:tc>
          <w:tcPr>
            <w:tcW w:w="624" w:type="dxa"/>
            <w:vAlign w:val="center"/>
          </w:tcPr>
          <w:p w14:paraId="321A5EB6" w14:textId="77777777" w:rsidR="00DE7344" w:rsidRPr="00A4376D" w:rsidRDefault="00DE7344" w:rsidP="004A0176">
            <w:pPr>
              <w:pStyle w:val="1a"/>
              <w:overflowPunct w:val="0"/>
              <w:spacing w:line="276" w:lineRule="auto"/>
              <w:ind w:left="-62"/>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非常重要</w:t>
            </w:r>
          </w:p>
        </w:tc>
      </w:tr>
      <w:tr w:rsidR="00DD1E2A" w:rsidRPr="00A4376D" w14:paraId="2581765C" w14:textId="77777777" w:rsidTr="00B03BCB">
        <w:trPr>
          <w:trHeight w:val="400"/>
        </w:trPr>
        <w:tc>
          <w:tcPr>
            <w:tcW w:w="5387" w:type="dxa"/>
          </w:tcPr>
          <w:p w14:paraId="5D30BCE8" w14:textId="77777777" w:rsidR="00DE7344" w:rsidRPr="00A4376D" w:rsidRDefault="00DE7344" w:rsidP="004A0176">
            <w:pPr>
              <w:pStyle w:val="a8"/>
              <w:numPr>
                <w:ilvl w:val="0"/>
                <w:numId w:val="141"/>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能在工作上協助同仁，給予專業上的指導，讓同仁可以順利地推動業務</w:t>
            </w:r>
            <w:r w:rsidRPr="00A4376D">
              <w:rPr>
                <w:rFonts w:ascii="Times New Roman" w:hAnsi="Times New Roman"/>
                <w:color w:val="auto"/>
              </w:rPr>
              <w:t xml:space="preserve"> </w:t>
            </w:r>
            <w:r w:rsidRPr="00A4376D">
              <w:rPr>
                <w:rFonts w:ascii="Times New Roman" w:hAnsi="Times New Roman"/>
                <w:color w:val="auto"/>
              </w:rPr>
              <w:t>。</w:t>
            </w:r>
          </w:p>
        </w:tc>
        <w:tc>
          <w:tcPr>
            <w:tcW w:w="623" w:type="dxa"/>
            <w:vAlign w:val="center"/>
          </w:tcPr>
          <w:p w14:paraId="31CC03F9"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7AC12C50"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5FCDF67E"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7B761C4E"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7D28E90C"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072DA823" w14:textId="77777777" w:rsidTr="00B03BCB">
        <w:trPr>
          <w:trHeight w:val="400"/>
        </w:trPr>
        <w:tc>
          <w:tcPr>
            <w:tcW w:w="5387" w:type="dxa"/>
          </w:tcPr>
          <w:p w14:paraId="72A66AC8" w14:textId="77777777" w:rsidR="00DE7344" w:rsidRPr="00A4376D" w:rsidRDefault="00DE7344" w:rsidP="004A0176">
            <w:pPr>
              <w:pStyle w:val="a8"/>
              <w:numPr>
                <w:ilvl w:val="0"/>
                <w:numId w:val="141"/>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能洞察部屬的優點和潛力，創造及給予學習發展機會</w:t>
            </w:r>
            <w:r w:rsidRPr="00A4376D">
              <w:rPr>
                <w:rFonts w:ascii="Times New Roman" w:hAnsi="Times New Roman"/>
                <w:color w:val="auto"/>
              </w:rPr>
              <w:t xml:space="preserve"> (</w:t>
            </w:r>
            <w:r w:rsidRPr="00A4376D">
              <w:rPr>
                <w:rFonts w:ascii="Times New Roman" w:hAnsi="Times New Roman"/>
                <w:color w:val="auto"/>
              </w:rPr>
              <w:t>例如鼓勵進修、工作輪調、推派參與國內外會議等</w:t>
            </w:r>
            <w:r w:rsidRPr="00A4376D">
              <w:rPr>
                <w:rFonts w:ascii="Times New Roman" w:hAnsi="Times New Roman"/>
                <w:color w:val="auto"/>
              </w:rPr>
              <w:t>)</w:t>
            </w:r>
            <w:r w:rsidRPr="00A4376D">
              <w:rPr>
                <w:rFonts w:ascii="Times New Roman" w:hAnsi="Times New Roman"/>
                <w:color w:val="auto"/>
              </w:rPr>
              <w:t>。</w:t>
            </w:r>
          </w:p>
        </w:tc>
        <w:tc>
          <w:tcPr>
            <w:tcW w:w="623" w:type="dxa"/>
            <w:vAlign w:val="center"/>
          </w:tcPr>
          <w:p w14:paraId="755B5FCE"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4D776A6E"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793ADCE4"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62391C59"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4401768C"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37B2D4EF" w14:textId="77777777" w:rsidTr="00B03BCB">
        <w:trPr>
          <w:trHeight w:val="400"/>
        </w:trPr>
        <w:tc>
          <w:tcPr>
            <w:tcW w:w="5387" w:type="dxa"/>
          </w:tcPr>
          <w:p w14:paraId="7D9800EE" w14:textId="0C892666" w:rsidR="00DE7344" w:rsidRPr="00A4376D" w:rsidRDefault="00DE7344" w:rsidP="004A0176">
            <w:pPr>
              <w:pStyle w:val="a8"/>
              <w:numPr>
                <w:ilvl w:val="0"/>
                <w:numId w:val="141"/>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能清楚辨識部屬能力上的缺口，妥善規劃及調配訓練預算，鼓勵同仁參加機關內、外所舉辦的教育訓練課程</w:t>
            </w:r>
            <w:r w:rsidRPr="00A4376D">
              <w:rPr>
                <w:rFonts w:ascii="Times New Roman" w:hAnsi="Times New Roman"/>
                <w:color w:val="auto"/>
              </w:rPr>
              <w:t xml:space="preserve"> (</w:t>
            </w:r>
            <w:r w:rsidRPr="00A4376D">
              <w:rPr>
                <w:rFonts w:ascii="Times New Roman" w:hAnsi="Times New Roman"/>
                <w:color w:val="auto"/>
              </w:rPr>
              <w:t>例如機關內客製化的教育訓練或</w:t>
            </w:r>
            <w:r w:rsidR="00237DBF">
              <w:rPr>
                <w:rFonts w:ascii="Times New Roman" w:hAnsi="Times New Roman"/>
                <w:color w:val="auto"/>
              </w:rPr>
              <w:t>行政院人事行政總處</w:t>
            </w:r>
            <w:r w:rsidRPr="00A4376D">
              <w:rPr>
                <w:rFonts w:ascii="Times New Roman" w:hAnsi="Times New Roman"/>
                <w:color w:val="auto"/>
              </w:rPr>
              <w:t>及保訓會所舉辦的訓練活動</w:t>
            </w:r>
            <w:r w:rsidRPr="00A4376D">
              <w:rPr>
                <w:rFonts w:ascii="Times New Roman" w:hAnsi="Times New Roman"/>
                <w:color w:val="auto"/>
              </w:rPr>
              <w:t>)</w:t>
            </w:r>
            <w:r w:rsidRPr="00A4376D">
              <w:rPr>
                <w:rFonts w:ascii="Times New Roman" w:hAnsi="Times New Roman"/>
                <w:color w:val="auto"/>
              </w:rPr>
              <w:t>。</w:t>
            </w:r>
          </w:p>
        </w:tc>
        <w:tc>
          <w:tcPr>
            <w:tcW w:w="623" w:type="dxa"/>
            <w:vAlign w:val="center"/>
          </w:tcPr>
          <w:p w14:paraId="4B68AFD5"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0A2E6483"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30D298CF"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1A3CFEEA"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310C15F3"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281D1338" w14:textId="77777777" w:rsidTr="00B03BCB">
        <w:trPr>
          <w:trHeight w:val="400"/>
        </w:trPr>
        <w:tc>
          <w:tcPr>
            <w:tcW w:w="5387" w:type="dxa"/>
          </w:tcPr>
          <w:p w14:paraId="629F9D81" w14:textId="77777777" w:rsidR="00DE7344" w:rsidRPr="00A4376D" w:rsidRDefault="00DE7344" w:rsidP="004A0176">
            <w:pPr>
              <w:pStyle w:val="a8"/>
              <w:numPr>
                <w:ilvl w:val="0"/>
                <w:numId w:val="141"/>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能給予在業務執行上表現卓越的部屬，應有的嘉獎或晉升的機會，以激勵部屬持續發揮其專長。</w:t>
            </w:r>
          </w:p>
        </w:tc>
        <w:tc>
          <w:tcPr>
            <w:tcW w:w="623" w:type="dxa"/>
            <w:vAlign w:val="center"/>
          </w:tcPr>
          <w:p w14:paraId="206A3F0C"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27017964"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7E9AB67C"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1057A5FD"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0D87A6F7"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bl>
    <w:p w14:paraId="7E771BBD" w14:textId="77777777" w:rsidR="00DE7344" w:rsidRPr="00A4376D" w:rsidRDefault="00DE7344" w:rsidP="004A0176">
      <w:pPr>
        <w:pStyle w:val="1a"/>
        <w:overflowPunct w:val="0"/>
        <w:spacing w:line="276" w:lineRule="auto"/>
        <w:rPr>
          <w:rFonts w:ascii="Times New Roman" w:eastAsia="標楷體" w:hAnsi="Times New Roman" w:cs="Times New Roman"/>
          <w:color w:val="auto"/>
        </w:rPr>
      </w:pPr>
    </w:p>
    <w:p w14:paraId="3A701E0B" w14:textId="77777777" w:rsidR="00DE7344" w:rsidRPr="00A4376D" w:rsidRDefault="00DE7344" w:rsidP="004A0176">
      <w:pPr>
        <w:pStyle w:val="1a"/>
        <w:overflowPunct w:val="0"/>
        <w:spacing w:line="276" w:lineRule="auto"/>
        <w:rPr>
          <w:rFonts w:ascii="Times New Roman" w:eastAsia="標楷體" w:hAnsi="Times New Roman" w:cs="Times New Roman"/>
          <w:color w:val="auto"/>
        </w:rPr>
      </w:pPr>
      <w:r w:rsidRPr="00A4376D">
        <w:rPr>
          <w:rFonts w:ascii="Times New Roman" w:eastAsia="標楷體" w:hAnsi="Times New Roman" w:cs="Times New Roman"/>
          <w:color w:val="auto"/>
        </w:rPr>
        <w:br w:type="page"/>
      </w:r>
    </w:p>
    <w:tbl>
      <w:tblPr>
        <w:tblStyle w:val="35"/>
        <w:tblW w:w="8505"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5387"/>
        <w:gridCol w:w="623"/>
        <w:gridCol w:w="624"/>
        <w:gridCol w:w="623"/>
        <w:gridCol w:w="624"/>
        <w:gridCol w:w="624"/>
      </w:tblGrid>
      <w:tr w:rsidR="00DD1E2A" w:rsidRPr="00A4376D" w14:paraId="1DBB33F9" w14:textId="77777777" w:rsidTr="00B03BCB">
        <w:trPr>
          <w:trHeight w:val="400"/>
        </w:trPr>
        <w:tc>
          <w:tcPr>
            <w:tcW w:w="8505" w:type="dxa"/>
            <w:gridSpan w:val="6"/>
            <w:vAlign w:val="center"/>
          </w:tcPr>
          <w:p w14:paraId="7A3D538D"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r w:rsidRPr="00A4376D">
              <w:rPr>
                <w:rFonts w:ascii="Times New Roman" w:eastAsia="標楷體" w:hAnsi="Times New Roman" w:cs="Times New Roman"/>
                <w:color w:val="auto"/>
              </w:rPr>
              <w:lastRenderedPageBreak/>
              <w:t>職能名稱：政策方案選擇與宣導</w:t>
            </w:r>
          </w:p>
        </w:tc>
      </w:tr>
      <w:tr w:rsidR="00DD1E2A" w:rsidRPr="00A4376D" w14:paraId="616D1A27" w14:textId="77777777" w:rsidTr="00B03BCB">
        <w:trPr>
          <w:trHeight w:val="400"/>
        </w:trPr>
        <w:tc>
          <w:tcPr>
            <w:tcW w:w="8505" w:type="dxa"/>
            <w:gridSpan w:val="6"/>
            <w:vAlign w:val="center"/>
          </w:tcPr>
          <w:p w14:paraId="31C592BA"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r w:rsidRPr="00A4376D">
              <w:rPr>
                <w:rFonts w:ascii="Times New Roman" w:eastAsia="標楷體" w:hAnsi="Times New Roman" w:cs="Times New Roman"/>
                <w:color w:val="auto"/>
              </w:rPr>
              <w:t>定義：</w:t>
            </w:r>
          </w:p>
          <w:p w14:paraId="039AB70D" w14:textId="5C24826F" w:rsidR="00DE7344" w:rsidRPr="00A4376D" w:rsidRDefault="00BF6FFA" w:rsidP="004A0176">
            <w:pPr>
              <w:pStyle w:val="1a"/>
              <w:overflowPunct w:val="0"/>
              <w:spacing w:line="276" w:lineRule="auto"/>
              <w:contextualSpacing w:val="0"/>
              <w:rPr>
                <w:rFonts w:ascii="Times New Roman" w:eastAsia="標楷體" w:hAnsi="Times New Roman" w:cs="Times New Roman"/>
                <w:color w:val="auto"/>
              </w:rPr>
            </w:pPr>
            <w:r w:rsidRPr="00A4376D">
              <w:rPr>
                <w:rFonts w:ascii="Times New Roman" w:eastAsia="標楷體" w:hAnsi="Times New Roman" w:cs="Times New Roman"/>
                <w:color w:val="auto"/>
              </w:rPr>
              <w:t>運用宣導策略形塑所屬機關之形象與政策推廣，並輔佐</w:t>
            </w:r>
            <w:r w:rsidRPr="00A4376D">
              <w:rPr>
                <w:rFonts w:ascii="Times New Roman" w:eastAsia="標楷體" w:hAnsi="Times New Roman" w:cs="Times New Roman" w:hint="eastAsia"/>
                <w:color w:val="auto"/>
              </w:rPr>
              <w:t>首長</w:t>
            </w:r>
            <w:r w:rsidRPr="00A4376D">
              <w:rPr>
                <w:rFonts w:ascii="Times New Roman" w:eastAsia="標楷體" w:hAnsi="Times New Roman" w:cs="Times New Roman"/>
                <w:color w:val="auto"/>
              </w:rPr>
              <w:t>針對</w:t>
            </w:r>
            <w:r w:rsidR="00DE7344" w:rsidRPr="00A4376D">
              <w:rPr>
                <w:rFonts w:ascii="Times New Roman" w:eastAsia="標楷體" w:hAnsi="Times New Roman" w:cs="Times New Roman"/>
                <w:color w:val="auto"/>
              </w:rPr>
              <w:t>民眾或團體陳情案件，有效研擬對策進行回應，以爭取民眾對公共政策的接納與支持。</w:t>
            </w:r>
            <w:r w:rsidR="00DE7344" w:rsidRPr="00A4376D">
              <w:rPr>
                <w:rFonts w:ascii="Times New Roman" w:eastAsia="標楷體" w:hAnsi="Times New Roman" w:cs="Times New Roman"/>
                <w:color w:val="auto"/>
              </w:rPr>
              <w:t xml:space="preserve">  </w:t>
            </w:r>
          </w:p>
        </w:tc>
      </w:tr>
      <w:tr w:rsidR="00DD1E2A" w:rsidRPr="00A4376D" w14:paraId="0A42468A" w14:textId="77777777" w:rsidTr="00B03BCB">
        <w:trPr>
          <w:trHeight w:val="400"/>
        </w:trPr>
        <w:tc>
          <w:tcPr>
            <w:tcW w:w="5387" w:type="dxa"/>
            <w:vMerge w:val="restart"/>
            <w:vAlign w:val="center"/>
          </w:tcPr>
          <w:p w14:paraId="31913F5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關鍵行為指標</w:t>
            </w:r>
          </w:p>
        </w:tc>
        <w:tc>
          <w:tcPr>
            <w:tcW w:w="3118" w:type="dxa"/>
            <w:gridSpan w:val="5"/>
            <w:vAlign w:val="center"/>
          </w:tcPr>
          <w:p w14:paraId="2C38633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重要性程度</w:t>
            </w:r>
          </w:p>
        </w:tc>
      </w:tr>
      <w:tr w:rsidR="00DD1E2A" w:rsidRPr="00A4376D" w14:paraId="3571B96A" w14:textId="77777777" w:rsidTr="00B03BCB">
        <w:trPr>
          <w:trHeight w:val="2120"/>
        </w:trPr>
        <w:tc>
          <w:tcPr>
            <w:tcW w:w="5387" w:type="dxa"/>
            <w:vMerge/>
            <w:vAlign w:val="center"/>
          </w:tcPr>
          <w:p w14:paraId="2B98D9A7"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p>
        </w:tc>
        <w:tc>
          <w:tcPr>
            <w:tcW w:w="623" w:type="dxa"/>
            <w:vAlign w:val="center"/>
          </w:tcPr>
          <w:p w14:paraId="21E29404"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非</w:t>
            </w:r>
          </w:p>
          <w:p w14:paraId="0C5527B6"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常</w:t>
            </w:r>
          </w:p>
          <w:p w14:paraId="39E124D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不</w:t>
            </w:r>
          </w:p>
          <w:p w14:paraId="0D4E4C8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w:t>
            </w:r>
          </w:p>
          <w:p w14:paraId="0FD9BDE5"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要</w:t>
            </w:r>
          </w:p>
        </w:tc>
        <w:tc>
          <w:tcPr>
            <w:tcW w:w="624" w:type="dxa"/>
            <w:vAlign w:val="center"/>
          </w:tcPr>
          <w:p w14:paraId="2F56A32E"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不重要</w:t>
            </w:r>
          </w:p>
        </w:tc>
        <w:tc>
          <w:tcPr>
            <w:tcW w:w="623" w:type="dxa"/>
            <w:vAlign w:val="center"/>
          </w:tcPr>
          <w:p w14:paraId="29BEDCE6"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普通</w:t>
            </w:r>
          </w:p>
        </w:tc>
        <w:tc>
          <w:tcPr>
            <w:tcW w:w="624" w:type="dxa"/>
            <w:vAlign w:val="center"/>
          </w:tcPr>
          <w:p w14:paraId="1A2D3E7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重要</w:t>
            </w:r>
          </w:p>
        </w:tc>
        <w:tc>
          <w:tcPr>
            <w:tcW w:w="624" w:type="dxa"/>
            <w:vAlign w:val="center"/>
          </w:tcPr>
          <w:p w14:paraId="54C15B8D" w14:textId="77777777" w:rsidR="00DE7344" w:rsidRPr="00A4376D" w:rsidRDefault="00DE7344" w:rsidP="004A0176">
            <w:pPr>
              <w:pStyle w:val="1a"/>
              <w:overflowPunct w:val="0"/>
              <w:spacing w:line="276" w:lineRule="auto"/>
              <w:ind w:left="-62"/>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非常</w:t>
            </w:r>
          </w:p>
          <w:p w14:paraId="18E21CA6" w14:textId="77777777" w:rsidR="00DE7344" w:rsidRPr="00A4376D" w:rsidRDefault="00DE7344" w:rsidP="004A0176">
            <w:pPr>
              <w:pStyle w:val="1a"/>
              <w:overflowPunct w:val="0"/>
              <w:spacing w:line="276" w:lineRule="auto"/>
              <w:ind w:left="-62"/>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重要</w:t>
            </w:r>
          </w:p>
        </w:tc>
      </w:tr>
      <w:tr w:rsidR="00DD1E2A" w:rsidRPr="00A4376D" w14:paraId="5642164B" w14:textId="77777777" w:rsidTr="00B03BCB">
        <w:trPr>
          <w:trHeight w:val="400"/>
        </w:trPr>
        <w:tc>
          <w:tcPr>
            <w:tcW w:w="5387" w:type="dxa"/>
          </w:tcPr>
          <w:p w14:paraId="66E2D852" w14:textId="5F23C0AE" w:rsidR="00DE7344" w:rsidRPr="00A4376D" w:rsidRDefault="00DE7344" w:rsidP="00BF6FFA">
            <w:pPr>
              <w:pStyle w:val="a8"/>
              <w:numPr>
                <w:ilvl w:val="0"/>
                <w:numId w:val="142"/>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能夠對誠實面對輿情問題，並輔佐</w:t>
            </w:r>
            <w:r w:rsidR="00BF6FFA" w:rsidRPr="00A4376D">
              <w:rPr>
                <w:rFonts w:ascii="Times New Roman" w:hAnsi="Times New Roman" w:hint="eastAsia"/>
                <w:color w:val="auto"/>
              </w:rPr>
              <w:t>首長</w:t>
            </w:r>
            <w:r w:rsidRPr="00A4376D">
              <w:rPr>
                <w:rFonts w:ascii="Times New Roman" w:hAnsi="Times New Roman"/>
                <w:color w:val="auto"/>
              </w:rPr>
              <w:t>研擬政策宣導策略與可能發生問題的對策。</w:t>
            </w:r>
            <w:r w:rsidRPr="00A4376D">
              <w:rPr>
                <w:rFonts w:ascii="Times New Roman" w:hAnsi="Times New Roman"/>
                <w:color w:val="auto"/>
              </w:rPr>
              <w:t xml:space="preserve"> </w:t>
            </w:r>
          </w:p>
        </w:tc>
        <w:tc>
          <w:tcPr>
            <w:tcW w:w="623" w:type="dxa"/>
            <w:vAlign w:val="center"/>
          </w:tcPr>
          <w:p w14:paraId="2791A033"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18BB9946"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6FF3D69D"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787D2A1C"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74C575B8"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0DC2DA85" w14:textId="77777777" w:rsidTr="00B03BCB">
        <w:trPr>
          <w:trHeight w:val="400"/>
        </w:trPr>
        <w:tc>
          <w:tcPr>
            <w:tcW w:w="5387" w:type="dxa"/>
          </w:tcPr>
          <w:p w14:paraId="405E1E3A" w14:textId="7105EDD0" w:rsidR="00DE7344" w:rsidRPr="00A4376D" w:rsidRDefault="00BF6FFA" w:rsidP="004A0176">
            <w:pPr>
              <w:pStyle w:val="a8"/>
              <w:numPr>
                <w:ilvl w:val="0"/>
                <w:numId w:val="142"/>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能夠適時提供</w:t>
            </w:r>
            <w:r w:rsidRPr="00A4376D">
              <w:rPr>
                <w:rFonts w:ascii="Times New Roman" w:hAnsi="Times New Roman" w:hint="eastAsia"/>
                <w:color w:val="auto"/>
              </w:rPr>
              <w:t>首長</w:t>
            </w:r>
            <w:r w:rsidR="00DE7344" w:rsidRPr="00A4376D">
              <w:rPr>
                <w:rFonts w:ascii="Times New Roman" w:hAnsi="Times New Roman"/>
                <w:color w:val="auto"/>
              </w:rPr>
              <w:t>符合法制及業務執行相關的政策建言。</w:t>
            </w:r>
            <w:r w:rsidR="00DE7344" w:rsidRPr="00A4376D">
              <w:rPr>
                <w:rFonts w:ascii="Times New Roman" w:hAnsi="Times New Roman"/>
                <w:color w:val="auto"/>
              </w:rPr>
              <w:t xml:space="preserve"> </w:t>
            </w:r>
          </w:p>
        </w:tc>
        <w:tc>
          <w:tcPr>
            <w:tcW w:w="623" w:type="dxa"/>
            <w:vAlign w:val="center"/>
          </w:tcPr>
          <w:p w14:paraId="75BA6EE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0C3CCFD0"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13FD0DD8"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6E08E28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65E7EED9"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5B536397" w14:textId="77777777" w:rsidTr="00B03BCB">
        <w:trPr>
          <w:trHeight w:val="400"/>
        </w:trPr>
        <w:tc>
          <w:tcPr>
            <w:tcW w:w="5387" w:type="dxa"/>
          </w:tcPr>
          <w:p w14:paraId="0745D213" w14:textId="77777777" w:rsidR="00DE7344" w:rsidRPr="00A4376D" w:rsidRDefault="00DE7344" w:rsidP="004A0176">
            <w:pPr>
              <w:pStyle w:val="a8"/>
              <w:numPr>
                <w:ilvl w:val="0"/>
                <w:numId w:val="142"/>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透過網路平台或出版書籍，定期宣導機關政策，或分享機關政策推行之成功案例。</w:t>
            </w:r>
          </w:p>
        </w:tc>
        <w:tc>
          <w:tcPr>
            <w:tcW w:w="623" w:type="dxa"/>
            <w:vAlign w:val="center"/>
          </w:tcPr>
          <w:p w14:paraId="1C98C765"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2C2632C7"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5076C1E7"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76F98AF0"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5E541917"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0FC0F1DE" w14:textId="77777777" w:rsidTr="00B03BCB">
        <w:trPr>
          <w:trHeight w:val="400"/>
        </w:trPr>
        <w:tc>
          <w:tcPr>
            <w:tcW w:w="5387" w:type="dxa"/>
          </w:tcPr>
          <w:p w14:paraId="292088B3" w14:textId="77777777" w:rsidR="00DE7344" w:rsidRPr="00A4376D" w:rsidRDefault="00DE7344" w:rsidP="004A0176">
            <w:pPr>
              <w:pStyle w:val="a8"/>
              <w:numPr>
                <w:ilvl w:val="0"/>
                <w:numId w:val="142"/>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透過與不同團隊的合作，以推行更多元化的宣導政策</w:t>
            </w:r>
            <w:r w:rsidRPr="00A4376D">
              <w:rPr>
                <w:rFonts w:ascii="Times New Roman" w:hAnsi="Times New Roman"/>
                <w:color w:val="auto"/>
              </w:rPr>
              <w:t xml:space="preserve"> (</w:t>
            </w:r>
            <w:r w:rsidRPr="00A4376D">
              <w:rPr>
                <w:rFonts w:ascii="Times New Roman" w:hAnsi="Times New Roman"/>
                <w:color w:val="auto"/>
              </w:rPr>
              <w:t>例如透過建教合作，在各學校機關辦理研習活動，培養青年為機關的政策代言人</w:t>
            </w:r>
            <w:r w:rsidRPr="00A4376D">
              <w:rPr>
                <w:rFonts w:ascii="Times New Roman" w:hAnsi="Times New Roman"/>
                <w:color w:val="auto"/>
              </w:rPr>
              <w:t>)</w:t>
            </w:r>
            <w:r w:rsidRPr="00A4376D">
              <w:rPr>
                <w:rFonts w:ascii="Times New Roman" w:hAnsi="Times New Roman"/>
                <w:color w:val="auto"/>
              </w:rPr>
              <w:t>。</w:t>
            </w:r>
          </w:p>
        </w:tc>
        <w:tc>
          <w:tcPr>
            <w:tcW w:w="623" w:type="dxa"/>
            <w:vAlign w:val="center"/>
          </w:tcPr>
          <w:p w14:paraId="602903A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207D3811"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7EDCB253"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73B2054C"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0F822B39"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3E57699C" w14:textId="77777777" w:rsidTr="00B03BCB">
        <w:trPr>
          <w:trHeight w:val="400"/>
        </w:trPr>
        <w:tc>
          <w:tcPr>
            <w:tcW w:w="5387" w:type="dxa"/>
          </w:tcPr>
          <w:p w14:paraId="780B820D" w14:textId="77777777" w:rsidR="00DE7344" w:rsidRPr="00A4376D" w:rsidRDefault="00DE7344" w:rsidP="004A0176">
            <w:pPr>
              <w:pStyle w:val="a8"/>
              <w:numPr>
                <w:ilvl w:val="0"/>
                <w:numId w:val="142"/>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藉由執行公務時，以全民福祉為念</w:t>
            </w:r>
            <w:r w:rsidRPr="00A4376D">
              <w:rPr>
                <w:rFonts w:ascii="Times New Roman" w:hAnsi="Times New Roman"/>
                <w:color w:val="auto"/>
              </w:rPr>
              <w:t>(</w:t>
            </w:r>
            <w:r w:rsidRPr="00A4376D">
              <w:rPr>
                <w:rFonts w:ascii="Times New Roman" w:hAnsi="Times New Roman"/>
                <w:color w:val="auto"/>
              </w:rPr>
              <w:t>例如成立志工團隊幫助以弱勢族群，做到真正的公益關懷</w:t>
            </w:r>
            <w:r w:rsidRPr="00A4376D">
              <w:rPr>
                <w:rFonts w:ascii="Times New Roman" w:hAnsi="Times New Roman"/>
                <w:color w:val="auto"/>
              </w:rPr>
              <w:t>)</w:t>
            </w:r>
            <w:r w:rsidRPr="00A4376D">
              <w:rPr>
                <w:rFonts w:ascii="Times New Roman" w:hAnsi="Times New Roman"/>
                <w:color w:val="auto"/>
              </w:rPr>
              <w:t>，建立機關形象，爭取民眾對政策的支持。</w:t>
            </w:r>
          </w:p>
        </w:tc>
        <w:tc>
          <w:tcPr>
            <w:tcW w:w="623" w:type="dxa"/>
            <w:vAlign w:val="center"/>
          </w:tcPr>
          <w:p w14:paraId="6C891399"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61C1BD8E"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6091DCD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56D2A974"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6ABBB68F"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bl>
    <w:p w14:paraId="3A7B6176" w14:textId="77777777" w:rsidR="00DE7344" w:rsidRPr="00A4376D" w:rsidRDefault="00DE7344" w:rsidP="004A0176">
      <w:pPr>
        <w:pStyle w:val="1a"/>
        <w:overflowPunct w:val="0"/>
        <w:spacing w:line="276" w:lineRule="auto"/>
        <w:rPr>
          <w:rFonts w:ascii="Times New Roman" w:eastAsia="標楷體" w:hAnsi="Times New Roman" w:cs="Times New Roman"/>
          <w:color w:val="auto"/>
        </w:rPr>
      </w:pPr>
    </w:p>
    <w:p w14:paraId="2A56B2E7" w14:textId="77777777" w:rsidR="00DE7344" w:rsidRPr="00A4376D" w:rsidRDefault="00DE7344" w:rsidP="004A0176">
      <w:pPr>
        <w:pStyle w:val="1a"/>
        <w:overflowPunct w:val="0"/>
        <w:spacing w:line="276" w:lineRule="auto"/>
        <w:rPr>
          <w:rFonts w:ascii="Times New Roman" w:eastAsia="標楷體" w:hAnsi="Times New Roman" w:cs="Times New Roman"/>
          <w:color w:val="auto"/>
        </w:rPr>
      </w:pPr>
      <w:r w:rsidRPr="00A4376D">
        <w:rPr>
          <w:rFonts w:ascii="Times New Roman" w:eastAsia="標楷體" w:hAnsi="Times New Roman" w:cs="Times New Roman"/>
          <w:color w:val="auto"/>
        </w:rPr>
        <w:br w:type="page"/>
      </w:r>
    </w:p>
    <w:tbl>
      <w:tblPr>
        <w:tblStyle w:val="2a"/>
        <w:tblW w:w="8505"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00" w:firstRow="0" w:lastRow="0" w:firstColumn="0" w:lastColumn="0" w:noHBand="0" w:noVBand="1"/>
      </w:tblPr>
      <w:tblGrid>
        <w:gridCol w:w="5387"/>
        <w:gridCol w:w="623"/>
        <w:gridCol w:w="624"/>
        <w:gridCol w:w="623"/>
        <w:gridCol w:w="624"/>
        <w:gridCol w:w="624"/>
      </w:tblGrid>
      <w:tr w:rsidR="00DD1E2A" w:rsidRPr="00A4376D" w14:paraId="0FED966F" w14:textId="77777777" w:rsidTr="00B03BCB">
        <w:trPr>
          <w:trHeight w:val="400"/>
        </w:trPr>
        <w:tc>
          <w:tcPr>
            <w:tcW w:w="8505" w:type="dxa"/>
            <w:gridSpan w:val="6"/>
            <w:vAlign w:val="center"/>
          </w:tcPr>
          <w:p w14:paraId="5B1A02E3"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r w:rsidRPr="00A4376D">
              <w:rPr>
                <w:rFonts w:ascii="Times New Roman" w:eastAsia="標楷體" w:hAnsi="Times New Roman" w:cs="Times New Roman"/>
                <w:color w:val="auto"/>
              </w:rPr>
              <w:lastRenderedPageBreak/>
              <w:t>職能名稱：國際視野</w:t>
            </w:r>
          </w:p>
        </w:tc>
      </w:tr>
      <w:tr w:rsidR="00DD1E2A" w:rsidRPr="00A4376D" w14:paraId="22A4500E" w14:textId="77777777" w:rsidTr="00B03BCB">
        <w:trPr>
          <w:trHeight w:val="400"/>
        </w:trPr>
        <w:tc>
          <w:tcPr>
            <w:tcW w:w="8505" w:type="dxa"/>
            <w:gridSpan w:val="6"/>
            <w:vAlign w:val="center"/>
          </w:tcPr>
          <w:p w14:paraId="28B0DD3E"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r w:rsidRPr="00A4376D">
              <w:rPr>
                <w:rFonts w:ascii="Times New Roman" w:eastAsia="標楷體" w:hAnsi="Times New Roman" w:cs="Times New Roman"/>
                <w:color w:val="auto"/>
              </w:rPr>
              <w:t>定義：</w:t>
            </w:r>
            <w:r w:rsidRPr="00A4376D">
              <w:rPr>
                <w:rFonts w:ascii="Times New Roman" w:eastAsia="標楷體" w:hAnsi="Times New Roman" w:cs="Times New Roman"/>
                <w:color w:val="auto"/>
              </w:rPr>
              <w:t xml:space="preserve"> </w:t>
            </w:r>
          </w:p>
          <w:p w14:paraId="242460DA"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r w:rsidRPr="00A4376D">
              <w:rPr>
                <w:rFonts w:ascii="Times New Roman" w:eastAsia="標楷體" w:hAnsi="Times New Roman" w:cs="Times New Roman"/>
                <w:color w:val="auto"/>
              </w:rPr>
              <w:t>能以全球化觀點掌握最新國際局勢，並主動尋求國際上有利於建立我國政府國際地位的機會與關係，推動與提升我國與其他國家政府間的長期合作關係。</w:t>
            </w:r>
            <w:r w:rsidRPr="00A4376D">
              <w:rPr>
                <w:rFonts w:ascii="Times New Roman" w:eastAsia="標楷體" w:hAnsi="Times New Roman" w:cs="Times New Roman"/>
                <w:color w:val="auto"/>
              </w:rPr>
              <w:t xml:space="preserve"> </w:t>
            </w:r>
          </w:p>
        </w:tc>
      </w:tr>
      <w:tr w:rsidR="00DD1E2A" w:rsidRPr="00A4376D" w14:paraId="09458401" w14:textId="77777777" w:rsidTr="00B03BCB">
        <w:trPr>
          <w:trHeight w:val="400"/>
        </w:trPr>
        <w:tc>
          <w:tcPr>
            <w:tcW w:w="5387" w:type="dxa"/>
            <w:vMerge w:val="restart"/>
            <w:vAlign w:val="center"/>
          </w:tcPr>
          <w:p w14:paraId="14A00028"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關鍵行為指標</w:t>
            </w:r>
          </w:p>
        </w:tc>
        <w:tc>
          <w:tcPr>
            <w:tcW w:w="3118" w:type="dxa"/>
            <w:gridSpan w:val="5"/>
            <w:vAlign w:val="center"/>
          </w:tcPr>
          <w:p w14:paraId="5932B48E"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重要性程度</w:t>
            </w:r>
          </w:p>
        </w:tc>
      </w:tr>
      <w:tr w:rsidR="00DD1E2A" w:rsidRPr="00A4376D" w14:paraId="48201E5E" w14:textId="77777777" w:rsidTr="00B03BCB">
        <w:trPr>
          <w:trHeight w:val="2120"/>
        </w:trPr>
        <w:tc>
          <w:tcPr>
            <w:tcW w:w="5387" w:type="dxa"/>
            <w:vMerge/>
            <w:vAlign w:val="center"/>
          </w:tcPr>
          <w:p w14:paraId="4AE5DABA" w14:textId="77777777" w:rsidR="00DE7344" w:rsidRPr="00A4376D" w:rsidRDefault="00DE7344" w:rsidP="004A0176">
            <w:pPr>
              <w:pStyle w:val="1a"/>
              <w:overflowPunct w:val="0"/>
              <w:spacing w:line="276" w:lineRule="auto"/>
              <w:contextualSpacing w:val="0"/>
              <w:rPr>
                <w:rFonts w:ascii="Times New Roman" w:eastAsia="標楷體" w:hAnsi="Times New Roman" w:cs="Times New Roman"/>
                <w:color w:val="auto"/>
              </w:rPr>
            </w:pPr>
          </w:p>
        </w:tc>
        <w:tc>
          <w:tcPr>
            <w:tcW w:w="623" w:type="dxa"/>
            <w:vAlign w:val="center"/>
          </w:tcPr>
          <w:p w14:paraId="6F04EC88"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非</w:t>
            </w:r>
          </w:p>
          <w:p w14:paraId="2AF30AE1"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常</w:t>
            </w:r>
          </w:p>
          <w:p w14:paraId="48F51BC0"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不</w:t>
            </w:r>
          </w:p>
          <w:p w14:paraId="7E366F8F"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w:t>
            </w:r>
          </w:p>
          <w:p w14:paraId="0962C6DA"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要</w:t>
            </w:r>
          </w:p>
        </w:tc>
        <w:tc>
          <w:tcPr>
            <w:tcW w:w="624" w:type="dxa"/>
            <w:vAlign w:val="center"/>
          </w:tcPr>
          <w:p w14:paraId="2D733D16"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不重要</w:t>
            </w:r>
          </w:p>
        </w:tc>
        <w:tc>
          <w:tcPr>
            <w:tcW w:w="623" w:type="dxa"/>
            <w:vAlign w:val="center"/>
          </w:tcPr>
          <w:p w14:paraId="38FB4F0F"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普通</w:t>
            </w:r>
          </w:p>
        </w:tc>
        <w:tc>
          <w:tcPr>
            <w:tcW w:w="624" w:type="dxa"/>
            <w:vAlign w:val="center"/>
          </w:tcPr>
          <w:p w14:paraId="1C14B2AA"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重要</w:t>
            </w:r>
          </w:p>
        </w:tc>
        <w:tc>
          <w:tcPr>
            <w:tcW w:w="624" w:type="dxa"/>
            <w:vAlign w:val="center"/>
          </w:tcPr>
          <w:p w14:paraId="6116F0C8" w14:textId="77777777" w:rsidR="00DE7344" w:rsidRPr="00A4376D" w:rsidRDefault="00DE7344" w:rsidP="004A0176">
            <w:pPr>
              <w:pStyle w:val="1a"/>
              <w:overflowPunct w:val="0"/>
              <w:spacing w:line="276" w:lineRule="auto"/>
              <w:ind w:left="-62"/>
              <w:contextualSpacing w:val="0"/>
              <w:jc w:val="center"/>
              <w:rPr>
                <w:rFonts w:ascii="Times New Roman" w:eastAsia="標楷體" w:hAnsi="Times New Roman" w:cs="Times New Roman"/>
                <w:color w:val="auto"/>
              </w:rPr>
            </w:pPr>
            <w:r w:rsidRPr="00A4376D">
              <w:rPr>
                <w:rFonts w:ascii="Times New Roman" w:eastAsia="標楷體" w:hAnsi="Times New Roman" w:cs="Times New Roman"/>
                <w:color w:val="auto"/>
              </w:rPr>
              <w:t>非常重要</w:t>
            </w:r>
          </w:p>
        </w:tc>
      </w:tr>
      <w:tr w:rsidR="00DD1E2A" w:rsidRPr="00A4376D" w14:paraId="4EA299F6" w14:textId="77777777" w:rsidTr="00B03BCB">
        <w:trPr>
          <w:trHeight w:val="400"/>
        </w:trPr>
        <w:tc>
          <w:tcPr>
            <w:tcW w:w="5387" w:type="dxa"/>
          </w:tcPr>
          <w:p w14:paraId="1339E3B4" w14:textId="77777777" w:rsidR="00DE7344" w:rsidRPr="00A4376D" w:rsidRDefault="00DE7344" w:rsidP="004A0176">
            <w:pPr>
              <w:pStyle w:val="a8"/>
              <w:numPr>
                <w:ilvl w:val="0"/>
                <w:numId w:val="143"/>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努力透過非利害關係與管道，降低國際政治干預，與其他國家建立友好關係。</w:t>
            </w:r>
          </w:p>
        </w:tc>
        <w:tc>
          <w:tcPr>
            <w:tcW w:w="623" w:type="dxa"/>
            <w:vAlign w:val="center"/>
          </w:tcPr>
          <w:p w14:paraId="2EE124E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0E520B83"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7C9066A5"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4ABEC1C6"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131CB04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2F31EDEE" w14:textId="77777777" w:rsidTr="00B03BCB">
        <w:trPr>
          <w:trHeight w:val="400"/>
        </w:trPr>
        <w:tc>
          <w:tcPr>
            <w:tcW w:w="5387" w:type="dxa"/>
          </w:tcPr>
          <w:p w14:paraId="4EF93EDE" w14:textId="77777777" w:rsidR="00DE7344" w:rsidRPr="00A4376D" w:rsidRDefault="00DE7344" w:rsidP="004A0176">
            <w:pPr>
              <w:pStyle w:val="a8"/>
              <w:numPr>
                <w:ilvl w:val="0"/>
                <w:numId w:val="143"/>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能整合民間及跨部會資源，積極推動國際與政府機關間的合作關係</w:t>
            </w:r>
            <w:r w:rsidRPr="00A4376D">
              <w:rPr>
                <w:rFonts w:ascii="Times New Roman" w:hAnsi="Times New Roman"/>
                <w:color w:val="auto"/>
              </w:rPr>
              <w:t>(</w:t>
            </w:r>
            <w:r w:rsidRPr="00A4376D">
              <w:rPr>
                <w:rFonts w:ascii="Times New Roman" w:hAnsi="Times New Roman"/>
                <w:color w:val="auto"/>
              </w:rPr>
              <w:t>例如共同研究控制病毒之傳染</w:t>
            </w:r>
            <w:r w:rsidRPr="00A4376D">
              <w:rPr>
                <w:rFonts w:ascii="Times New Roman" w:hAnsi="Times New Roman"/>
                <w:color w:val="auto"/>
              </w:rPr>
              <w:t>)</w:t>
            </w:r>
            <w:r w:rsidRPr="00A4376D">
              <w:rPr>
                <w:rFonts w:ascii="Times New Roman" w:hAnsi="Times New Roman"/>
                <w:color w:val="auto"/>
              </w:rPr>
              <w:t>。</w:t>
            </w:r>
          </w:p>
        </w:tc>
        <w:tc>
          <w:tcPr>
            <w:tcW w:w="623" w:type="dxa"/>
            <w:vAlign w:val="center"/>
          </w:tcPr>
          <w:p w14:paraId="4AEDB5F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1C69E2F4"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25345C8B"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64CF1949"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7809E8B9"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6C22D22A" w14:textId="77777777" w:rsidTr="00B03BCB">
        <w:trPr>
          <w:trHeight w:val="400"/>
        </w:trPr>
        <w:tc>
          <w:tcPr>
            <w:tcW w:w="5387" w:type="dxa"/>
          </w:tcPr>
          <w:p w14:paraId="29818C85" w14:textId="77777777" w:rsidR="00DE7344" w:rsidRPr="00A4376D" w:rsidRDefault="00DE7344" w:rsidP="004A0176">
            <w:pPr>
              <w:pStyle w:val="a8"/>
              <w:numPr>
                <w:ilvl w:val="0"/>
                <w:numId w:val="143"/>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積極安排與國際組織及國外政府機關互訪，推動彼此合作。</w:t>
            </w:r>
          </w:p>
        </w:tc>
        <w:tc>
          <w:tcPr>
            <w:tcW w:w="623" w:type="dxa"/>
            <w:vAlign w:val="center"/>
          </w:tcPr>
          <w:p w14:paraId="69F8819C"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7D913FD2"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484A48AF"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64D342E7"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17BA9640"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DD1E2A" w:rsidRPr="00A4376D" w14:paraId="0D7326FA" w14:textId="77777777" w:rsidTr="00B03BCB">
        <w:trPr>
          <w:trHeight w:val="400"/>
        </w:trPr>
        <w:tc>
          <w:tcPr>
            <w:tcW w:w="5387" w:type="dxa"/>
          </w:tcPr>
          <w:p w14:paraId="0EE588F3" w14:textId="77777777" w:rsidR="00DE7344" w:rsidRPr="00A4376D" w:rsidRDefault="00DE7344" w:rsidP="004A0176">
            <w:pPr>
              <w:pStyle w:val="a8"/>
              <w:numPr>
                <w:ilvl w:val="0"/>
                <w:numId w:val="143"/>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積極參加國際性的組織，透過形象之建立</w:t>
            </w:r>
            <w:r w:rsidRPr="00A4376D">
              <w:rPr>
                <w:rFonts w:ascii="Times New Roman" w:hAnsi="Times New Roman"/>
                <w:color w:val="auto"/>
              </w:rPr>
              <w:t xml:space="preserve"> (</w:t>
            </w:r>
            <w:r w:rsidRPr="00A4376D">
              <w:rPr>
                <w:rFonts w:ascii="Times New Roman" w:hAnsi="Times New Roman"/>
                <w:color w:val="auto"/>
              </w:rPr>
              <w:t>例如宣導政府施政績效及推銷國內產品技術、研發成果</w:t>
            </w:r>
            <w:r w:rsidRPr="00A4376D">
              <w:rPr>
                <w:rFonts w:ascii="Times New Roman" w:hAnsi="Times New Roman"/>
                <w:color w:val="auto"/>
              </w:rPr>
              <w:t>)</w:t>
            </w:r>
            <w:r w:rsidRPr="00A4376D">
              <w:rPr>
                <w:rFonts w:ascii="Times New Roman" w:hAnsi="Times New Roman"/>
                <w:color w:val="auto"/>
              </w:rPr>
              <w:t>，爭取國際地位。</w:t>
            </w:r>
          </w:p>
        </w:tc>
        <w:tc>
          <w:tcPr>
            <w:tcW w:w="623" w:type="dxa"/>
            <w:vAlign w:val="center"/>
          </w:tcPr>
          <w:p w14:paraId="16C39724"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6889F0C8"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3" w:type="dxa"/>
            <w:vAlign w:val="center"/>
          </w:tcPr>
          <w:p w14:paraId="0EE7050C"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4FB94F69"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c>
          <w:tcPr>
            <w:tcW w:w="624" w:type="dxa"/>
            <w:vAlign w:val="center"/>
          </w:tcPr>
          <w:p w14:paraId="132855E0" w14:textId="77777777" w:rsidR="00DE7344" w:rsidRPr="00A4376D" w:rsidRDefault="00DE7344" w:rsidP="004A0176">
            <w:pPr>
              <w:pStyle w:val="1a"/>
              <w:overflowPunct w:val="0"/>
              <w:spacing w:line="276" w:lineRule="auto"/>
              <w:contextualSpacing w:val="0"/>
              <w:jc w:val="center"/>
              <w:rPr>
                <w:rFonts w:ascii="Times New Roman" w:eastAsia="標楷體" w:hAnsi="Times New Roman" w:cs="Times New Roman"/>
                <w:color w:val="auto"/>
              </w:rPr>
            </w:pPr>
            <w:r w:rsidRPr="00A4376D">
              <w:rPr>
                <w:rFonts w:ascii="Segoe UI Symbol" w:eastAsia="標楷體" w:hAnsi="Segoe UI Symbol" w:cs="Segoe UI Symbol"/>
                <w:color w:val="auto"/>
                <w:sz w:val="28"/>
                <w:szCs w:val="28"/>
              </w:rPr>
              <w:t>☐</w:t>
            </w:r>
          </w:p>
        </w:tc>
      </w:tr>
      <w:tr w:rsidR="002D6DD7" w:rsidRPr="00A4376D" w14:paraId="39FE9002" w14:textId="77777777" w:rsidTr="00B03BCB">
        <w:trPr>
          <w:trHeight w:val="400"/>
        </w:trPr>
        <w:tc>
          <w:tcPr>
            <w:tcW w:w="5387" w:type="dxa"/>
          </w:tcPr>
          <w:p w14:paraId="15AB0BEE" w14:textId="77777777" w:rsidR="002D6DD7" w:rsidRPr="00A4376D" w:rsidRDefault="002D6DD7" w:rsidP="002D6DD7">
            <w:pPr>
              <w:pStyle w:val="a8"/>
              <w:numPr>
                <w:ilvl w:val="0"/>
                <w:numId w:val="143"/>
              </w:numPr>
              <w:overflowPunct w:val="0"/>
              <w:spacing w:line="276" w:lineRule="auto"/>
              <w:ind w:leftChars="0" w:rightChars="0" w:right="0" w:firstLineChars="0"/>
              <w:jc w:val="both"/>
              <w:rPr>
                <w:rFonts w:ascii="Times New Roman" w:hAnsi="Times New Roman"/>
                <w:color w:val="auto"/>
              </w:rPr>
            </w:pPr>
            <w:r w:rsidRPr="00A4376D">
              <w:rPr>
                <w:rFonts w:ascii="Times New Roman" w:hAnsi="Times New Roman"/>
                <w:color w:val="auto"/>
              </w:rPr>
              <w:t>能透過所蒐集的文獻資料，彙整各先進國家與業務相關之各國資料及研究成果，協助掌握國際相關業務發展趨勢。</w:t>
            </w:r>
          </w:p>
        </w:tc>
        <w:tc>
          <w:tcPr>
            <w:tcW w:w="623" w:type="dxa"/>
            <w:vAlign w:val="center"/>
          </w:tcPr>
          <w:p w14:paraId="5DF56B65" w14:textId="1CC8E38D" w:rsidR="002D6DD7" w:rsidRPr="00A4376D" w:rsidRDefault="002D6DD7" w:rsidP="002D6DD7">
            <w:pPr>
              <w:pStyle w:val="1a"/>
              <w:overflowPunct w:val="0"/>
              <w:spacing w:line="276" w:lineRule="auto"/>
              <w:jc w:val="center"/>
              <w:rPr>
                <w:rFonts w:ascii="Times New Roman" w:eastAsia="標楷體" w:hAnsi="Times New Roman" w:cs="Times New Roman"/>
                <w:color w:val="auto"/>
                <w:sz w:val="28"/>
                <w:szCs w:val="28"/>
              </w:rPr>
            </w:pPr>
            <w:r w:rsidRPr="00A4376D">
              <w:rPr>
                <w:rFonts w:ascii="Segoe UI Symbol" w:eastAsia="標楷體" w:hAnsi="Segoe UI Symbol" w:cs="Segoe UI Symbol"/>
                <w:color w:val="auto"/>
                <w:sz w:val="28"/>
                <w:szCs w:val="28"/>
              </w:rPr>
              <w:t>☐</w:t>
            </w:r>
          </w:p>
        </w:tc>
        <w:tc>
          <w:tcPr>
            <w:tcW w:w="624" w:type="dxa"/>
            <w:vAlign w:val="center"/>
          </w:tcPr>
          <w:p w14:paraId="2B25FBE7" w14:textId="61CE50F1" w:rsidR="002D6DD7" w:rsidRPr="00A4376D" w:rsidRDefault="002D6DD7" w:rsidP="002D6DD7">
            <w:pPr>
              <w:pStyle w:val="1a"/>
              <w:overflowPunct w:val="0"/>
              <w:spacing w:line="276" w:lineRule="auto"/>
              <w:jc w:val="center"/>
              <w:rPr>
                <w:rFonts w:ascii="Times New Roman" w:eastAsia="標楷體" w:hAnsi="Times New Roman" w:cs="Times New Roman"/>
                <w:color w:val="auto"/>
                <w:sz w:val="28"/>
                <w:szCs w:val="28"/>
              </w:rPr>
            </w:pPr>
            <w:r w:rsidRPr="00A4376D">
              <w:rPr>
                <w:rFonts w:ascii="Segoe UI Symbol" w:eastAsia="標楷體" w:hAnsi="Segoe UI Symbol" w:cs="Segoe UI Symbol"/>
                <w:color w:val="auto"/>
                <w:sz w:val="28"/>
                <w:szCs w:val="28"/>
              </w:rPr>
              <w:t>☐</w:t>
            </w:r>
          </w:p>
        </w:tc>
        <w:tc>
          <w:tcPr>
            <w:tcW w:w="623" w:type="dxa"/>
            <w:vAlign w:val="center"/>
          </w:tcPr>
          <w:p w14:paraId="6B3D8A35" w14:textId="43041AA6" w:rsidR="002D6DD7" w:rsidRPr="00A4376D" w:rsidRDefault="002D6DD7" w:rsidP="002D6DD7">
            <w:pPr>
              <w:pStyle w:val="1a"/>
              <w:overflowPunct w:val="0"/>
              <w:spacing w:line="276" w:lineRule="auto"/>
              <w:jc w:val="center"/>
              <w:rPr>
                <w:rFonts w:ascii="Times New Roman" w:eastAsia="標楷體" w:hAnsi="Times New Roman" w:cs="Times New Roman"/>
                <w:color w:val="auto"/>
                <w:sz w:val="28"/>
                <w:szCs w:val="28"/>
              </w:rPr>
            </w:pPr>
            <w:r w:rsidRPr="00A4376D">
              <w:rPr>
                <w:rFonts w:ascii="Segoe UI Symbol" w:eastAsia="標楷體" w:hAnsi="Segoe UI Symbol" w:cs="Segoe UI Symbol"/>
                <w:color w:val="auto"/>
                <w:sz w:val="28"/>
                <w:szCs w:val="28"/>
              </w:rPr>
              <w:t>☐</w:t>
            </w:r>
          </w:p>
        </w:tc>
        <w:tc>
          <w:tcPr>
            <w:tcW w:w="624" w:type="dxa"/>
            <w:vAlign w:val="center"/>
          </w:tcPr>
          <w:p w14:paraId="32EC036C" w14:textId="0F7F17C4" w:rsidR="002D6DD7" w:rsidRPr="00A4376D" w:rsidRDefault="002D6DD7" w:rsidP="002D6DD7">
            <w:pPr>
              <w:pStyle w:val="1a"/>
              <w:overflowPunct w:val="0"/>
              <w:spacing w:line="276" w:lineRule="auto"/>
              <w:jc w:val="center"/>
              <w:rPr>
                <w:rFonts w:ascii="Times New Roman" w:eastAsia="標楷體" w:hAnsi="Times New Roman" w:cs="Times New Roman"/>
                <w:color w:val="auto"/>
                <w:sz w:val="28"/>
                <w:szCs w:val="28"/>
              </w:rPr>
            </w:pPr>
            <w:r w:rsidRPr="00A4376D">
              <w:rPr>
                <w:rFonts w:ascii="Segoe UI Symbol" w:eastAsia="標楷體" w:hAnsi="Segoe UI Symbol" w:cs="Segoe UI Symbol"/>
                <w:color w:val="auto"/>
                <w:sz w:val="28"/>
                <w:szCs w:val="28"/>
              </w:rPr>
              <w:t>☐</w:t>
            </w:r>
          </w:p>
        </w:tc>
        <w:tc>
          <w:tcPr>
            <w:tcW w:w="624" w:type="dxa"/>
            <w:vAlign w:val="center"/>
          </w:tcPr>
          <w:p w14:paraId="234C1CEE" w14:textId="19BF7C4B" w:rsidR="002D6DD7" w:rsidRPr="00A4376D" w:rsidRDefault="002D6DD7" w:rsidP="002D6DD7">
            <w:pPr>
              <w:pStyle w:val="1a"/>
              <w:overflowPunct w:val="0"/>
              <w:spacing w:line="276" w:lineRule="auto"/>
              <w:jc w:val="center"/>
              <w:rPr>
                <w:rFonts w:ascii="Times New Roman" w:eastAsia="標楷體" w:hAnsi="Times New Roman" w:cs="Times New Roman"/>
                <w:color w:val="auto"/>
                <w:sz w:val="28"/>
                <w:szCs w:val="28"/>
              </w:rPr>
            </w:pPr>
            <w:r w:rsidRPr="00A4376D">
              <w:rPr>
                <w:rFonts w:ascii="Segoe UI Symbol" w:eastAsia="標楷體" w:hAnsi="Segoe UI Symbol" w:cs="Segoe UI Symbol"/>
                <w:color w:val="auto"/>
                <w:sz w:val="28"/>
                <w:szCs w:val="28"/>
              </w:rPr>
              <w:t>☐</w:t>
            </w:r>
          </w:p>
        </w:tc>
      </w:tr>
    </w:tbl>
    <w:p w14:paraId="75E76362" w14:textId="77777777" w:rsidR="00DE7344" w:rsidRPr="00A4376D" w:rsidRDefault="00DE7344" w:rsidP="004A0176">
      <w:pPr>
        <w:pStyle w:val="1a"/>
        <w:overflowPunct w:val="0"/>
        <w:spacing w:line="276" w:lineRule="auto"/>
        <w:rPr>
          <w:rFonts w:ascii="Times New Roman" w:eastAsia="標楷體" w:hAnsi="Times New Roman" w:cs="Times New Roman"/>
          <w:color w:val="auto"/>
        </w:rPr>
      </w:pPr>
    </w:p>
    <w:p w14:paraId="48DC8B74" w14:textId="77777777" w:rsidR="00DE7344" w:rsidRPr="00A4376D" w:rsidRDefault="00DE7344" w:rsidP="004A0176">
      <w:pPr>
        <w:pStyle w:val="1a"/>
        <w:overflowPunct w:val="0"/>
        <w:spacing w:line="276" w:lineRule="auto"/>
        <w:rPr>
          <w:rFonts w:ascii="Times New Roman" w:eastAsia="標楷體" w:hAnsi="Times New Roman" w:cs="Times New Roman"/>
          <w:color w:val="auto"/>
        </w:rPr>
      </w:pPr>
    </w:p>
    <w:p w14:paraId="4FDECDDC" w14:textId="77777777" w:rsidR="008E6983" w:rsidRPr="00A4376D" w:rsidRDefault="008E6983" w:rsidP="004A0176">
      <w:pPr>
        <w:overflowPunct w:val="0"/>
        <w:spacing w:line="276" w:lineRule="auto"/>
        <w:rPr>
          <w:rFonts w:ascii="Times New Roman" w:hAnsi="Times New Roman"/>
        </w:rPr>
      </w:pPr>
    </w:p>
    <w:p w14:paraId="318C6044" w14:textId="77777777" w:rsidR="006F54A2" w:rsidRPr="00A4376D" w:rsidRDefault="006F54A2" w:rsidP="004A0176">
      <w:pPr>
        <w:overflowPunct w:val="0"/>
        <w:spacing w:line="276" w:lineRule="auto"/>
        <w:rPr>
          <w:rFonts w:ascii="Times New Roman" w:hAnsi="Times New Roman"/>
        </w:rPr>
      </w:pPr>
    </w:p>
    <w:p w14:paraId="7155E764" w14:textId="77777777" w:rsidR="006F54A2" w:rsidRPr="00A4376D" w:rsidRDefault="006F54A2" w:rsidP="004A0176">
      <w:pPr>
        <w:overflowPunct w:val="0"/>
        <w:spacing w:line="276" w:lineRule="auto"/>
        <w:rPr>
          <w:rFonts w:ascii="Times New Roman" w:hAnsi="Times New Roman"/>
        </w:rPr>
      </w:pPr>
    </w:p>
    <w:p w14:paraId="079AED9A" w14:textId="77777777" w:rsidR="006F54A2" w:rsidRPr="00A4376D" w:rsidRDefault="006F54A2" w:rsidP="004A0176">
      <w:pPr>
        <w:overflowPunct w:val="0"/>
        <w:spacing w:line="276" w:lineRule="auto"/>
        <w:rPr>
          <w:rFonts w:ascii="Times New Roman" w:hAnsi="Times New Roman"/>
        </w:rPr>
      </w:pPr>
    </w:p>
    <w:p w14:paraId="5D99F39A" w14:textId="77777777" w:rsidR="006F54A2" w:rsidRPr="00A4376D" w:rsidRDefault="006F54A2" w:rsidP="004A0176">
      <w:pPr>
        <w:overflowPunct w:val="0"/>
        <w:spacing w:line="276" w:lineRule="auto"/>
        <w:rPr>
          <w:rFonts w:ascii="Times New Roman" w:hAnsi="Times New Roman"/>
        </w:rPr>
      </w:pPr>
    </w:p>
    <w:p w14:paraId="76233FCC" w14:textId="77777777" w:rsidR="006F54A2" w:rsidRPr="00A4376D" w:rsidRDefault="006F54A2" w:rsidP="004A0176">
      <w:pPr>
        <w:overflowPunct w:val="0"/>
        <w:spacing w:line="276" w:lineRule="auto"/>
        <w:rPr>
          <w:rFonts w:ascii="Times New Roman" w:hAnsi="Times New Roman"/>
        </w:rPr>
      </w:pPr>
    </w:p>
    <w:p w14:paraId="415361AE" w14:textId="77777777" w:rsidR="006F54A2" w:rsidRPr="00A4376D" w:rsidRDefault="006F54A2" w:rsidP="004A0176">
      <w:pPr>
        <w:overflowPunct w:val="0"/>
        <w:spacing w:line="276" w:lineRule="auto"/>
        <w:rPr>
          <w:rFonts w:ascii="Times New Roman" w:hAnsi="Times New Roman"/>
        </w:rPr>
      </w:pPr>
    </w:p>
    <w:p w14:paraId="36D731B2" w14:textId="77777777" w:rsidR="006F54A2" w:rsidRPr="00A4376D" w:rsidRDefault="006F54A2" w:rsidP="004A0176">
      <w:pPr>
        <w:overflowPunct w:val="0"/>
        <w:spacing w:line="276" w:lineRule="auto"/>
        <w:rPr>
          <w:rFonts w:ascii="Times New Roman" w:hAnsi="Times New Roman"/>
        </w:rPr>
      </w:pPr>
    </w:p>
    <w:p w14:paraId="789A3933" w14:textId="31BB6B4A" w:rsidR="00780752" w:rsidRPr="00A4376D" w:rsidRDefault="00780752" w:rsidP="008D1DF0">
      <w:pPr>
        <w:pStyle w:val="1"/>
        <w:overflowPunct w:val="0"/>
        <w:spacing w:line="276" w:lineRule="auto"/>
        <w:jc w:val="left"/>
        <w:rPr>
          <w:rFonts w:ascii="Times New Roman" w:hAnsi="Times New Roman" w:cs="Times New Roman"/>
          <w:color w:val="FF0000"/>
        </w:rPr>
      </w:pPr>
      <w:bookmarkStart w:id="65" w:name="_Toc436837336"/>
      <w:r w:rsidRPr="00A4376D">
        <w:rPr>
          <w:rFonts w:ascii="Times New Roman" w:hAnsi="Times New Roman" w:cs="Times New Roman"/>
          <w:color w:val="FF0000"/>
        </w:rPr>
        <w:lastRenderedPageBreak/>
        <w:t>附錄</w:t>
      </w:r>
      <w:r w:rsidR="008D1DF0" w:rsidRPr="00A4376D">
        <w:rPr>
          <w:rFonts w:ascii="Times New Roman" w:hAnsi="Times New Roman" w:cs="Times New Roman" w:hint="eastAsia"/>
          <w:color w:val="FF0000"/>
        </w:rPr>
        <w:t>7</w:t>
      </w:r>
      <w:bookmarkEnd w:id="65"/>
    </w:p>
    <w:p w14:paraId="4F915AEE" w14:textId="2FD8F044" w:rsidR="00A160CE" w:rsidRPr="00A4376D" w:rsidRDefault="00A160CE" w:rsidP="004A0176">
      <w:pPr>
        <w:overflowPunct w:val="0"/>
        <w:spacing w:afterLines="100" w:after="360"/>
        <w:jc w:val="center"/>
        <w:rPr>
          <w:rFonts w:ascii="Times New Roman" w:hAnsi="Times New Roman"/>
        </w:rPr>
      </w:pPr>
      <w:r w:rsidRPr="00A4376D">
        <w:rPr>
          <w:rFonts w:ascii="Times New Roman" w:hAnsi="Times New Roman"/>
          <w:b/>
          <w:sz w:val="32"/>
          <w:szCs w:val="32"/>
        </w:rPr>
        <w:t>簡任第十二、十三、十四</w:t>
      </w:r>
      <w:r w:rsidR="0064625E" w:rsidRPr="00A4376D">
        <w:rPr>
          <w:rFonts w:ascii="Times New Roman" w:hAnsi="Times New Roman"/>
          <w:b/>
          <w:sz w:val="32"/>
          <w:szCs w:val="32"/>
        </w:rPr>
        <w:t>職等</w:t>
      </w:r>
      <w:r w:rsidRPr="00A4376D">
        <w:rPr>
          <w:rFonts w:ascii="Times New Roman" w:hAnsi="Times New Roman"/>
          <w:b/>
          <w:sz w:val="32"/>
          <w:szCs w:val="32"/>
        </w:rPr>
        <w:t>管理職能模型比較表</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8"/>
        <w:gridCol w:w="2656"/>
        <w:gridCol w:w="2654"/>
        <w:gridCol w:w="2654"/>
      </w:tblGrid>
      <w:tr w:rsidR="00885D4D" w:rsidRPr="00A4376D" w14:paraId="04041378" w14:textId="77777777" w:rsidTr="005D70C7">
        <w:trPr>
          <w:cantSplit/>
        </w:trPr>
        <w:tc>
          <w:tcPr>
            <w:tcW w:w="238" w:type="pct"/>
            <w:tcBorders>
              <w:top w:val="double" w:sz="4" w:space="0" w:color="auto"/>
            </w:tcBorders>
            <w:shd w:val="clear" w:color="auto" w:fill="BFBFBF" w:themeFill="background1" w:themeFillShade="BF"/>
            <w:vAlign w:val="center"/>
            <w:hideMark/>
          </w:tcPr>
          <w:p w14:paraId="1F86C0D7" w14:textId="29584E78" w:rsidR="00885D4D" w:rsidRPr="00A4376D" w:rsidRDefault="00885D4D" w:rsidP="00095075">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簡任</w:t>
            </w:r>
            <w:r w:rsidR="0064625E" w:rsidRPr="00A4376D">
              <w:rPr>
                <w:rFonts w:ascii="Times New Roman" w:hAnsi="Times New Roman"/>
                <w:b/>
                <w:kern w:val="0"/>
                <w:sz w:val="21"/>
                <w:szCs w:val="21"/>
              </w:rPr>
              <w:t>職等</w:t>
            </w:r>
          </w:p>
        </w:tc>
        <w:tc>
          <w:tcPr>
            <w:tcW w:w="1588" w:type="pct"/>
            <w:tcBorders>
              <w:top w:val="double" w:sz="4" w:space="0" w:color="auto"/>
            </w:tcBorders>
            <w:shd w:val="clear" w:color="auto" w:fill="BFBFBF" w:themeFill="background1" w:themeFillShade="BF"/>
            <w:vAlign w:val="center"/>
            <w:hideMark/>
          </w:tcPr>
          <w:p w14:paraId="0FA0C56F" w14:textId="62757785" w:rsidR="00885D4D" w:rsidRPr="00A4376D" w:rsidRDefault="00885D4D" w:rsidP="00095075">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第十二</w:t>
            </w:r>
            <w:r w:rsidR="0064625E" w:rsidRPr="00A4376D">
              <w:rPr>
                <w:rFonts w:ascii="Times New Roman" w:hAnsi="Times New Roman"/>
                <w:b/>
                <w:kern w:val="0"/>
                <w:sz w:val="21"/>
                <w:szCs w:val="21"/>
              </w:rPr>
              <w:t>職等</w:t>
            </w:r>
          </w:p>
        </w:tc>
        <w:tc>
          <w:tcPr>
            <w:tcW w:w="1587" w:type="pct"/>
            <w:tcBorders>
              <w:top w:val="double" w:sz="4" w:space="0" w:color="auto"/>
            </w:tcBorders>
            <w:shd w:val="clear" w:color="auto" w:fill="BFBFBF" w:themeFill="background1" w:themeFillShade="BF"/>
            <w:vAlign w:val="center"/>
            <w:hideMark/>
          </w:tcPr>
          <w:p w14:paraId="25C2F82F" w14:textId="280DD5AC" w:rsidR="00885D4D" w:rsidRPr="00A4376D" w:rsidRDefault="00885D4D" w:rsidP="00095075">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第十三</w:t>
            </w:r>
            <w:r w:rsidR="0064625E" w:rsidRPr="00A4376D">
              <w:rPr>
                <w:rFonts w:ascii="Times New Roman" w:hAnsi="Times New Roman"/>
                <w:b/>
                <w:kern w:val="0"/>
                <w:sz w:val="21"/>
                <w:szCs w:val="21"/>
              </w:rPr>
              <w:t>職等</w:t>
            </w:r>
          </w:p>
        </w:tc>
        <w:tc>
          <w:tcPr>
            <w:tcW w:w="1587" w:type="pct"/>
            <w:tcBorders>
              <w:top w:val="double" w:sz="4" w:space="0" w:color="auto"/>
            </w:tcBorders>
            <w:shd w:val="clear" w:color="auto" w:fill="BFBFBF" w:themeFill="background1" w:themeFillShade="BF"/>
            <w:vAlign w:val="center"/>
            <w:hideMark/>
          </w:tcPr>
          <w:p w14:paraId="43B7FA24" w14:textId="471B890A" w:rsidR="00885D4D" w:rsidRPr="00A4376D" w:rsidRDefault="00885D4D" w:rsidP="00095075">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第十四</w:t>
            </w:r>
            <w:r w:rsidR="0064625E" w:rsidRPr="00A4376D">
              <w:rPr>
                <w:rFonts w:ascii="Times New Roman" w:hAnsi="Times New Roman"/>
                <w:b/>
                <w:kern w:val="0"/>
                <w:sz w:val="21"/>
                <w:szCs w:val="21"/>
              </w:rPr>
              <w:t>職等</w:t>
            </w:r>
          </w:p>
        </w:tc>
      </w:tr>
      <w:tr w:rsidR="00885D4D" w:rsidRPr="00A4376D" w14:paraId="593264AB" w14:textId="77777777" w:rsidTr="005D70C7">
        <w:trPr>
          <w:cantSplit/>
        </w:trPr>
        <w:tc>
          <w:tcPr>
            <w:tcW w:w="5000" w:type="pct"/>
            <w:gridSpan w:val="4"/>
            <w:shd w:val="clear" w:color="auto" w:fill="D9D9D9" w:themeFill="background1" w:themeFillShade="D9"/>
            <w:vAlign w:val="center"/>
            <w:hideMark/>
          </w:tcPr>
          <w:p w14:paraId="2B6B94A6" w14:textId="77777777" w:rsidR="00885D4D" w:rsidRPr="00A4376D" w:rsidRDefault="00885D4D" w:rsidP="00095075">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團隊領導</w:t>
            </w:r>
          </w:p>
        </w:tc>
      </w:tr>
      <w:tr w:rsidR="00885D4D" w:rsidRPr="00A4376D" w14:paraId="7935858B" w14:textId="77777777" w:rsidTr="005D70C7">
        <w:trPr>
          <w:cantSplit/>
        </w:trPr>
        <w:tc>
          <w:tcPr>
            <w:tcW w:w="238" w:type="pct"/>
            <w:tcBorders>
              <w:bottom w:val="single" w:sz="4" w:space="0" w:color="auto"/>
            </w:tcBorders>
            <w:shd w:val="clear" w:color="auto" w:fill="auto"/>
            <w:vAlign w:val="center"/>
            <w:hideMark/>
          </w:tcPr>
          <w:p w14:paraId="7D4CCF15" w14:textId="77777777" w:rsidR="00885D4D" w:rsidRPr="00A4376D" w:rsidRDefault="00885D4D" w:rsidP="00095075">
            <w:pPr>
              <w:widowControl/>
              <w:overflowPunct w:val="0"/>
              <w:spacing w:line="300" w:lineRule="exact"/>
              <w:contextualSpacing/>
              <w:jc w:val="center"/>
              <w:rPr>
                <w:rFonts w:ascii="Times New Roman" w:hAnsi="Times New Roman"/>
                <w:kern w:val="0"/>
                <w:sz w:val="21"/>
                <w:szCs w:val="21"/>
              </w:rPr>
            </w:pPr>
            <w:r w:rsidRPr="00A4376D">
              <w:rPr>
                <w:rFonts w:ascii="Times New Roman" w:hAnsi="Times New Roman"/>
                <w:kern w:val="0"/>
                <w:sz w:val="21"/>
                <w:szCs w:val="21"/>
              </w:rPr>
              <w:t>定義</w:t>
            </w:r>
          </w:p>
        </w:tc>
        <w:tc>
          <w:tcPr>
            <w:tcW w:w="1588" w:type="pct"/>
            <w:tcBorders>
              <w:top w:val="single" w:sz="4" w:space="0" w:color="auto"/>
              <w:bottom w:val="single" w:sz="4" w:space="0" w:color="auto"/>
            </w:tcBorders>
            <w:shd w:val="clear" w:color="auto" w:fill="auto"/>
            <w:hideMark/>
          </w:tcPr>
          <w:p w14:paraId="06B1461A" w14:textId="77777777" w:rsidR="00885D4D" w:rsidRPr="00A4376D" w:rsidRDefault="00885D4D" w:rsidP="00095075">
            <w:pPr>
              <w:widowControl/>
              <w:overflowPunct w:val="0"/>
              <w:spacing w:line="300" w:lineRule="exact"/>
              <w:contextualSpacing/>
              <w:jc w:val="both"/>
              <w:rPr>
                <w:color w:val="000000"/>
                <w:sz w:val="21"/>
                <w:szCs w:val="21"/>
              </w:rPr>
            </w:pPr>
            <w:r w:rsidRPr="00A4376D">
              <w:rPr>
                <w:color w:val="000000"/>
                <w:sz w:val="21"/>
                <w:szCs w:val="21"/>
              </w:rPr>
              <w:t>成為團體中關鍵領導角色，運用具有彈性的互動模式去影響他人行為、看法以建立共識，並能清楚說明團隊目標，激勵與指導團隊成員朝共同目標努力。</w:t>
            </w:r>
          </w:p>
        </w:tc>
        <w:tc>
          <w:tcPr>
            <w:tcW w:w="1587" w:type="pct"/>
            <w:tcBorders>
              <w:top w:val="single" w:sz="4" w:space="0" w:color="auto"/>
              <w:bottom w:val="single" w:sz="4" w:space="0" w:color="auto"/>
            </w:tcBorders>
            <w:shd w:val="clear" w:color="auto" w:fill="auto"/>
            <w:hideMark/>
          </w:tcPr>
          <w:p w14:paraId="59DB1575" w14:textId="77777777" w:rsidR="00885D4D" w:rsidRPr="00A4376D" w:rsidRDefault="00885D4D" w:rsidP="00095075">
            <w:pPr>
              <w:widowControl/>
              <w:overflowPunct w:val="0"/>
              <w:spacing w:line="300" w:lineRule="exact"/>
              <w:contextualSpacing/>
              <w:jc w:val="both"/>
              <w:rPr>
                <w:rFonts w:ascii="標楷體" w:hAnsi="標楷體"/>
                <w:color w:val="000000"/>
                <w:sz w:val="21"/>
                <w:szCs w:val="21"/>
              </w:rPr>
            </w:pPr>
            <w:r w:rsidRPr="00A4376D">
              <w:rPr>
                <w:rFonts w:ascii="Times New Roman" w:hAnsi="Times New Roman"/>
                <w:kern w:val="0"/>
                <w:sz w:val="21"/>
                <w:szCs w:val="21"/>
              </w:rPr>
              <w:t>成</w:t>
            </w:r>
            <w:r w:rsidRPr="00A4376D">
              <w:rPr>
                <w:rFonts w:ascii="標楷體" w:hAnsi="標楷體"/>
                <w:color w:val="000000"/>
                <w:sz w:val="21"/>
                <w:szCs w:val="21"/>
              </w:rPr>
              <w:t>為機關中關鍵領導角色，運用具有彈性的互動模式去影響他人行為、看法以建</w:t>
            </w:r>
          </w:p>
          <w:p w14:paraId="44D30451"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r w:rsidRPr="00A4376D">
              <w:rPr>
                <w:rFonts w:ascii="標楷體" w:hAnsi="標楷體"/>
                <w:color w:val="000000"/>
                <w:sz w:val="21"/>
                <w:szCs w:val="21"/>
              </w:rPr>
              <w:t>立共識，並能清楚說明機關之目標，激勵與指導機關內成員朝共同目標努力。</w:t>
            </w:r>
          </w:p>
        </w:tc>
        <w:tc>
          <w:tcPr>
            <w:tcW w:w="1587" w:type="pct"/>
            <w:tcBorders>
              <w:top w:val="single" w:sz="4" w:space="0" w:color="auto"/>
              <w:bottom w:val="single" w:sz="4" w:space="0" w:color="auto"/>
            </w:tcBorders>
            <w:shd w:val="clear" w:color="auto" w:fill="auto"/>
            <w:hideMark/>
          </w:tcPr>
          <w:p w14:paraId="6E5976F5"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r w:rsidRPr="00A4376D">
              <w:rPr>
                <w:rFonts w:ascii="Times New Roman" w:hAnsi="Times New Roman"/>
                <w:kern w:val="0"/>
                <w:sz w:val="21"/>
                <w:szCs w:val="21"/>
              </w:rPr>
              <w:t>成</w:t>
            </w:r>
            <w:r w:rsidRPr="00A4376D">
              <w:rPr>
                <w:rFonts w:ascii="標楷體" w:hAnsi="標楷體"/>
                <w:color w:val="000000"/>
                <w:sz w:val="21"/>
                <w:szCs w:val="21"/>
              </w:rPr>
              <w:t>為機關中關鍵領導角色，運用具有彈性的互動模式去影響他人行為、看法以建立共識，並能清楚說明機關之目標，激勵與指導機關成員朝共同目標努力。</w:t>
            </w:r>
          </w:p>
        </w:tc>
      </w:tr>
      <w:tr w:rsidR="00885D4D" w:rsidRPr="00A4376D" w14:paraId="41A16291" w14:textId="77777777" w:rsidTr="005D70C7">
        <w:trPr>
          <w:cantSplit/>
        </w:trPr>
        <w:tc>
          <w:tcPr>
            <w:tcW w:w="238" w:type="pct"/>
            <w:vMerge w:val="restart"/>
            <w:tcBorders>
              <w:top w:val="single" w:sz="4" w:space="0" w:color="auto"/>
              <w:bottom w:val="single" w:sz="4" w:space="0" w:color="auto"/>
            </w:tcBorders>
            <w:shd w:val="clear" w:color="auto" w:fill="auto"/>
            <w:vAlign w:val="center"/>
            <w:hideMark/>
          </w:tcPr>
          <w:p w14:paraId="15511F1C" w14:textId="77777777" w:rsidR="00885D4D" w:rsidRPr="00A4376D" w:rsidRDefault="00885D4D" w:rsidP="00095075">
            <w:pPr>
              <w:widowControl/>
              <w:overflowPunct w:val="0"/>
              <w:spacing w:line="300" w:lineRule="exact"/>
              <w:contextualSpacing/>
              <w:jc w:val="center"/>
              <w:rPr>
                <w:rFonts w:ascii="Times New Roman" w:hAnsi="Times New Roman"/>
                <w:kern w:val="0"/>
                <w:sz w:val="21"/>
                <w:szCs w:val="21"/>
              </w:rPr>
            </w:pPr>
            <w:r w:rsidRPr="00A4376D">
              <w:rPr>
                <w:rFonts w:ascii="Times New Roman" w:hAnsi="Times New Roman"/>
                <w:kern w:val="0"/>
                <w:sz w:val="21"/>
                <w:szCs w:val="21"/>
              </w:rPr>
              <w:t>關鍵行為指標</w:t>
            </w:r>
          </w:p>
        </w:tc>
        <w:tc>
          <w:tcPr>
            <w:tcW w:w="1588" w:type="pct"/>
            <w:tcBorders>
              <w:top w:val="nil"/>
              <w:bottom w:val="nil"/>
            </w:tcBorders>
            <w:shd w:val="clear" w:color="auto" w:fill="auto"/>
            <w:hideMark/>
          </w:tcPr>
          <w:p w14:paraId="64232127" w14:textId="77777777" w:rsidR="00885D4D" w:rsidRPr="00A4376D" w:rsidRDefault="00885D4D" w:rsidP="00885D4D">
            <w:pPr>
              <w:pStyle w:val="a8"/>
              <w:widowControl/>
              <w:numPr>
                <w:ilvl w:val="0"/>
                <w:numId w:val="177"/>
              </w:numPr>
              <w:overflowPunct w:val="0"/>
              <w:spacing w:line="300" w:lineRule="exact"/>
              <w:ind w:leftChars="0" w:left="148" w:rightChars="8" w:right="19" w:firstLineChars="0" w:hanging="148"/>
              <w:contextualSpacing/>
              <w:jc w:val="both"/>
              <w:rPr>
                <w:rFonts w:ascii="Times New Roman" w:hAnsi="Times New Roman"/>
                <w:kern w:val="0"/>
                <w:sz w:val="21"/>
                <w:szCs w:val="21"/>
              </w:rPr>
            </w:pPr>
            <w:r w:rsidRPr="00A4376D">
              <w:rPr>
                <w:color w:val="000000"/>
                <w:sz w:val="21"/>
                <w:szCs w:val="21"/>
              </w:rPr>
              <w:t>能以身作則，凝聚團隊共識，並順利完成上級臨時交辦之業務或有效處理突發事件，視危機為轉機，率領同仁展現公務人員使命必達的信念。</w:t>
            </w:r>
          </w:p>
        </w:tc>
        <w:tc>
          <w:tcPr>
            <w:tcW w:w="1587" w:type="pct"/>
            <w:tcBorders>
              <w:top w:val="nil"/>
              <w:bottom w:val="nil"/>
            </w:tcBorders>
            <w:shd w:val="clear" w:color="auto" w:fill="auto"/>
            <w:hideMark/>
          </w:tcPr>
          <w:p w14:paraId="32BBC6E9" w14:textId="77777777" w:rsidR="00885D4D" w:rsidRPr="00A4376D" w:rsidRDefault="00885D4D" w:rsidP="00885D4D">
            <w:pPr>
              <w:pStyle w:val="a8"/>
              <w:widowControl/>
              <w:numPr>
                <w:ilvl w:val="0"/>
                <w:numId w:val="178"/>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以身作則，運用自身專業引導及激勵部屬順利完成上級長官所賦予的任務。</w:t>
            </w:r>
          </w:p>
        </w:tc>
        <w:tc>
          <w:tcPr>
            <w:tcW w:w="1587" w:type="pct"/>
            <w:tcBorders>
              <w:top w:val="nil"/>
              <w:bottom w:val="nil"/>
            </w:tcBorders>
            <w:shd w:val="clear" w:color="auto" w:fill="auto"/>
            <w:hideMark/>
          </w:tcPr>
          <w:p w14:paraId="68CAA824" w14:textId="77777777" w:rsidR="00885D4D" w:rsidRPr="00A4376D" w:rsidRDefault="00885D4D" w:rsidP="00885D4D">
            <w:pPr>
              <w:pStyle w:val="a8"/>
              <w:widowControl/>
              <w:numPr>
                <w:ilvl w:val="0"/>
                <w:numId w:val="179"/>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夠以說理的方式影響部屬，不以自身權力地位，取得共識。</w:t>
            </w:r>
          </w:p>
        </w:tc>
      </w:tr>
      <w:tr w:rsidR="00885D4D" w:rsidRPr="00A4376D" w14:paraId="49DFA10A" w14:textId="77777777" w:rsidTr="005D70C7">
        <w:trPr>
          <w:cantSplit/>
        </w:trPr>
        <w:tc>
          <w:tcPr>
            <w:tcW w:w="238" w:type="pct"/>
            <w:vMerge/>
            <w:tcBorders>
              <w:top w:val="single" w:sz="4" w:space="0" w:color="auto"/>
              <w:bottom w:val="single" w:sz="4" w:space="0" w:color="auto"/>
            </w:tcBorders>
            <w:shd w:val="clear" w:color="auto" w:fill="auto"/>
            <w:vAlign w:val="center"/>
            <w:hideMark/>
          </w:tcPr>
          <w:p w14:paraId="674F2752"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hideMark/>
          </w:tcPr>
          <w:p w14:paraId="62A45C0A" w14:textId="77777777" w:rsidR="00885D4D" w:rsidRPr="00A4376D" w:rsidRDefault="00885D4D" w:rsidP="00885D4D">
            <w:pPr>
              <w:pStyle w:val="a8"/>
              <w:widowControl/>
              <w:numPr>
                <w:ilvl w:val="0"/>
                <w:numId w:val="177"/>
              </w:numPr>
              <w:overflowPunct w:val="0"/>
              <w:spacing w:line="300" w:lineRule="exact"/>
              <w:ind w:leftChars="0" w:left="148" w:rightChars="8" w:right="19" w:firstLineChars="0" w:hanging="148"/>
              <w:contextualSpacing/>
              <w:jc w:val="both"/>
              <w:rPr>
                <w:rFonts w:ascii="Times New Roman" w:hAnsi="Times New Roman"/>
                <w:kern w:val="0"/>
                <w:sz w:val="21"/>
                <w:szCs w:val="21"/>
              </w:rPr>
            </w:pPr>
            <w:r w:rsidRPr="00A4376D">
              <w:rPr>
                <w:rFonts w:ascii="Times New Roman" w:hAnsi="Times New Roman"/>
                <w:kern w:val="0"/>
                <w:sz w:val="21"/>
                <w:szCs w:val="21"/>
              </w:rPr>
              <w:t>能秉持公平公正原則，依同仁的專業分配工作，並鼓勵相互協助、支援，提高各團隊成員對於機關業務的參與度與貢獻度</w:t>
            </w:r>
            <w:r w:rsidRPr="00A4376D">
              <w:rPr>
                <w:color w:val="000000"/>
                <w:sz w:val="21"/>
                <w:szCs w:val="21"/>
              </w:rPr>
              <w:t>。</w:t>
            </w:r>
          </w:p>
        </w:tc>
        <w:tc>
          <w:tcPr>
            <w:tcW w:w="1587" w:type="pct"/>
            <w:tcBorders>
              <w:top w:val="nil"/>
              <w:bottom w:val="nil"/>
            </w:tcBorders>
            <w:shd w:val="clear" w:color="auto" w:fill="auto"/>
            <w:hideMark/>
          </w:tcPr>
          <w:p w14:paraId="566BD102" w14:textId="77777777" w:rsidR="00885D4D" w:rsidRPr="00A4376D" w:rsidRDefault="00885D4D" w:rsidP="00885D4D">
            <w:pPr>
              <w:pStyle w:val="a8"/>
              <w:widowControl/>
              <w:numPr>
                <w:ilvl w:val="0"/>
                <w:numId w:val="178"/>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秉持公平公正原則，依同仁的專業分配工作，並鼓勵相互協助、支援，提高各成員對於機關內業務的參與度與貢獻度。</w:t>
            </w:r>
          </w:p>
        </w:tc>
        <w:tc>
          <w:tcPr>
            <w:tcW w:w="1587" w:type="pct"/>
            <w:tcBorders>
              <w:top w:val="nil"/>
              <w:bottom w:val="nil"/>
            </w:tcBorders>
            <w:shd w:val="clear" w:color="auto" w:fill="auto"/>
            <w:hideMark/>
          </w:tcPr>
          <w:p w14:paraId="013E30B8" w14:textId="77777777" w:rsidR="00885D4D" w:rsidRPr="00A4376D" w:rsidRDefault="00885D4D" w:rsidP="00885D4D">
            <w:pPr>
              <w:pStyle w:val="a8"/>
              <w:widowControl/>
              <w:numPr>
                <w:ilvl w:val="0"/>
                <w:numId w:val="179"/>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夠有效處理問題或擬訂解決問題的行動計畫，督導部屬逐步達成目標。</w:t>
            </w:r>
          </w:p>
        </w:tc>
      </w:tr>
      <w:tr w:rsidR="00885D4D" w:rsidRPr="00A4376D" w14:paraId="7041AC83" w14:textId="77777777" w:rsidTr="005D70C7">
        <w:trPr>
          <w:cantSplit/>
        </w:trPr>
        <w:tc>
          <w:tcPr>
            <w:tcW w:w="238" w:type="pct"/>
            <w:vMerge/>
            <w:tcBorders>
              <w:top w:val="single" w:sz="4" w:space="0" w:color="auto"/>
              <w:bottom w:val="single" w:sz="4" w:space="0" w:color="auto"/>
            </w:tcBorders>
            <w:shd w:val="clear" w:color="auto" w:fill="auto"/>
            <w:vAlign w:val="center"/>
            <w:hideMark/>
          </w:tcPr>
          <w:p w14:paraId="2331DE31"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hideMark/>
          </w:tcPr>
          <w:p w14:paraId="4B25CFC6" w14:textId="77777777" w:rsidR="00885D4D" w:rsidRPr="00A4376D" w:rsidRDefault="00885D4D" w:rsidP="00885D4D">
            <w:pPr>
              <w:pStyle w:val="a8"/>
              <w:widowControl/>
              <w:numPr>
                <w:ilvl w:val="0"/>
                <w:numId w:val="177"/>
              </w:numPr>
              <w:overflowPunct w:val="0"/>
              <w:spacing w:line="300" w:lineRule="exact"/>
              <w:ind w:leftChars="0" w:left="148" w:rightChars="8" w:right="19" w:firstLineChars="0" w:hanging="148"/>
              <w:contextualSpacing/>
              <w:jc w:val="both"/>
              <w:rPr>
                <w:rFonts w:ascii="Times New Roman" w:hAnsi="Times New Roman"/>
                <w:kern w:val="0"/>
                <w:sz w:val="21"/>
                <w:szCs w:val="21"/>
              </w:rPr>
            </w:pPr>
            <w:r w:rsidRPr="00A4376D">
              <w:rPr>
                <w:color w:val="000000"/>
                <w:sz w:val="21"/>
                <w:szCs w:val="21"/>
              </w:rPr>
              <w:t>能展現同理心</w:t>
            </w:r>
            <w:r w:rsidRPr="00A4376D">
              <w:rPr>
                <w:color w:val="000000"/>
                <w:sz w:val="21"/>
                <w:szCs w:val="21"/>
              </w:rPr>
              <w:t xml:space="preserve"> (</w:t>
            </w:r>
            <w:r w:rsidRPr="00A4376D">
              <w:rPr>
                <w:color w:val="000000"/>
                <w:sz w:val="21"/>
                <w:szCs w:val="21"/>
              </w:rPr>
              <w:t>例如彼此尊重，包容部屬合理的小錯誤</w:t>
            </w:r>
            <w:r w:rsidRPr="00A4376D">
              <w:rPr>
                <w:color w:val="000000"/>
                <w:sz w:val="21"/>
                <w:szCs w:val="21"/>
              </w:rPr>
              <w:t>)</w:t>
            </w:r>
            <w:r w:rsidRPr="00A4376D">
              <w:rPr>
                <w:color w:val="000000"/>
                <w:sz w:val="21"/>
                <w:szCs w:val="21"/>
              </w:rPr>
              <w:t>，站在機關同仁的角度給予其支持與鼓勵，對於團隊成員的努力也能給予肯定。</w:t>
            </w:r>
          </w:p>
        </w:tc>
        <w:tc>
          <w:tcPr>
            <w:tcW w:w="1587" w:type="pct"/>
            <w:tcBorders>
              <w:top w:val="nil"/>
              <w:bottom w:val="nil"/>
            </w:tcBorders>
            <w:shd w:val="clear" w:color="auto" w:fill="auto"/>
            <w:hideMark/>
          </w:tcPr>
          <w:p w14:paraId="04A0ADD5" w14:textId="77777777" w:rsidR="00885D4D" w:rsidRPr="00A4376D" w:rsidRDefault="00885D4D" w:rsidP="00885D4D">
            <w:pPr>
              <w:pStyle w:val="a8"/>
              <w:widowControl/>
              <w:numPr>
                <w:ilvl w:val="0"/>
                <w:numId w:val="178"/>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勇於挑戰機關現行的功能角色，並開創新的功能角色，且落實於組織作業活動中。</w:t>
            </w:r>
          </w:p>
        </w:tc>
        <w:tc>
          <w:tcPr>
            <w:tcW w:w="1587" w:type="pct"/>
            <w:tcBorders>
              <w:top w:val="nil"/>
              <w:bottom w:val="nil"/>
            </w:tcBorders>
            <w:shd w:val="clear" w:color="auto" w:fill="auto"/>
            <w:hideMark/>
          </w:tcPr>
          <w:p w14:paraId="2339821F" w14:textId="5EEE48B4" w:rsidR="00885D4D" w:rsidRPr="00A4376D" w:rsidRDefault="00885D4D" w:rsidP="00885D4D">
            <w:pPr>
              <w:pStyle w:val="a8"/>
              <w:widowControl/>
              <w:numPr>
                <w:ilvl w:val="0"/>
                <w:numId w:val="179"/>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能夠</w:t>
            </w:r>
            <w:r w:rsidR="006764EB" w:rsidRPr="00A4376D">
              <w:rPr>
                <w:rFonts w:ascii="標楷體" w:hAnsi="標楷體"/>
                <w:color w:val="000000"/>
                <w:sz w:val="21"/>
                <w:szCs w:val="21"/>
              </w:rPr>
              <w:t>在所屬機關內扮演團隊的領導者，站在公正的立場協助同仁交換意見。</w:t>
            </w:r>
          </w:p>
        </w:tc>
      </w:tr>
      <w:tr w:rsidR="00885D4D" w:rsidRPr="00A4376D" w14:paraId="7B4C2245" w14:textId="77777777" w:rsidTr="005D70C7">
        <w:trPr>
          <w:cantSplit/>
        </w:trPr>
        <w:tc>
          <w:tcPr>
            <w:tcW w:w="238" w:type="pct"/>
            <w:vMerge/>
            <w:tcBorders>
              <w:top w:val="single" w:sz="4" w:space="0" w:color="auto"/>
              <w:bottom w:val="single" w:sz="4" w:space="0" w:color="auto"/>
            </w:tcBorders>
            <w:shd w:val="clear" w:color="auto" w:fill="auto"/>
            <w:vAlign w:val="center"/>
            <w:hideMark/>
          </w:tcPr>
          <w:p w14:paraId="228401D9"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hideMark/>
          </w:tcPr>
          <w:p w14:paraId="3D4796CF" w14:textId="77777777" w:rsidR="00885D4D" w:rsidRPr="00A4376D" w:rsidRDefault="00885D4D" w:rsidP="00885D4D">
            <w:pPr>
              <w:pStyle w:val="a8"/>
              <w:widowControl/>
              <w:numPr>
                <w:ilvl w:val="0"/>
                <w:numId w:val="177"/>
              </w:numPr>
              <w:overflowPunct w:val="0"/>
              <w:spacing w:line="300" w:lineRule="exact"/>
              <w:ind w:leftChars="0" w:left="148" w:rightChars="8" w:right="19" w:firstLineChars="0" w:hanging="148"/>
              <w:contextualSpacing/>
              <w:jc w:val="both"/>
              <w:rPr>
                <w:rFonts w:ascii="Times New Roman" w:hAnsi="Times New Roman"/>
                <w:kern w:val="0"/>
                <w:sz w:val="21"/>
                <w:szCs w:val="21"/>
              </w:rPr>
            </w:pPr>
            <w:r w:rsidRPr="00A4376D">
              <w:rPr>
                <w:rFonts w:ascii="Times New Roman" w:hAnsi="Times New Roman"/>
                <w:kern w:val="0"/>
                <w:sz w:val="21"/>
                <w:szCs w:val="21"/>
              </w:rPr>
              <w:t>能夠具前瞻性思考，尋求提升組織營運效率的改進方法</w:t>
            </w:r>
            <w:r w:rsidRPr="00A4376D">
              <w:rPr>
                <w:color w:val="000000"/>
                <w:sz w:val="21"/>
                <w:szCs w:val="21"/>
              </w:rPr>
              <w:t>。</w:t>
            </w:r>
          </w:p>
        </w:tc>
        <w:tc>
          <w:tcPr>
            <w:tcW w:w="1587" w:type="pct"/>
            <w:tcBorders>
              <w:top w:val="nil"/>
              <w:bottom w:val="nil"/>
            </w:tcBorders>
            <w:shd w:val="clear" w:color="auto" w:fill="auto"/>
            <w:hideMark/>
          </w:tcPr>
          <w:p w14:paraId="7E7146C8" w14:textId="77777777" w:rsidR="00885D4D" w:rsidRPr="00A4376D" w:rsidRDefault="00885D4D" w:rsidP="00885D4D">
            <w:pPr>
              <w:pStyle w:val="a8"/>
              <w:widowControl/>
              <w:numPr>
                <w:ilvl w:val="0"/>
                <w:numId w:val="178"/>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展現同理心 (例如彼此尊重，包容部屬合理的小錯誤)，站在同仁的角度給予其支持與鼓勵，對於同仁的努力也能給予肯定。</w:t>
            </w:r>
          </w:p>
        </w:tc>
        <w:tc>
          <w:tcPr>
            <w:tcW w:w="1587" w:type="pct"/>
            <w:tcBorders>
              <w:top w:val="nil"/>
              <w:bottom w:val="nil"/>
            </w:tcBorders>
            <w:shd w:val="clear" w:color="auto" w:fill="auto"/>
            <w:hideMark/>
          </w:tcPr>
          <w:p w14:paraId="5AB560B7" w14:textId="77777777" w:rsidR="00885D4D" w:rsidRPr="00A4376D" w:rsidRDefault="00885D4D" w:rsidP="00885D4D">
            <w:pPr>
              <w:pStyle w:val="a8"/>
              <w:widowControl/>
              <w:numPr>
                <w:ilvl w:val="0"/>
                <w:numId w:val="179"/>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hint="eastAsia"/>
                <w:kern w:val="0"/>
                <w:sz w:val="21"/>
                <w:szCs w:val="21"/>
              </w:rPr>
              <w:t>能</w:t>
            </w:r>
            <w:r w:rsidRPr="00A4376D">
              <w:rPr>
                <w:rFonts w:ascii="標楷體" w:hAnsi="標楷體"/>
                <w:color w:val="000000"/>
                <w:sz w:val="21"/>
                <w:szCs w:val="21"/>
              </w:rPr>
              <w:t>夠扮演輔佐的角色，協助機關首長凝聚同仁向心力，使每位成員均具有團隊意識，願意為機關貢獻心力。</w:t>
            </w:r>
          </w:p>
        </w:tc>
      </w:tr>
      <w:tr w:rsidR="00885D4D" w:rsidRPr="00A4376D" w14:paraId="07298A0D" w14:textId="77777777" w:rsidTr="005D70C7">
        <w:trPr>
          <w:cantSplit/>
        </w:trPr>
        <w:tc>
          <w:tcPr>
            <w:tcW w:w="238" w:type="pct"/>
            <w:vMerge/>
            <w:tcBorders>
              <w:top w:val="single" w:sz="4" w:space="0" w:color="auto"/>
              <w:bottom w:val="double" w:sz="4" w:space="0" w:color="auto"/>
            </w:tcBorders>
            <w:shd w:val="clear" w:color="auto" w:fill="auto"/>
            <w:vAlign w:val="center"/>
            <w:hideMark/>
          </w:tcPr>
          <w:p w14:paraId="32CBB072"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double" w:sz="4" w:space="0" w:color="auto"/>
            </w:tcBorders>
            <w:shd w:val="clear" w:color="auto" w:fill="auto"/>
            <w:hideMark/>
          </w:tcPr>
          <w:p w14:paraId="4B3CD729" w14:textId="77777777" w:rsidR="00885D4D" w:rsidRPr="00A4376D" w:rsidRDefault="00885D4D" w:rsidP="00885D4D">
            <w:pPr>
              <w:pStyle w:val="a8"/>
              <w:widowControl/>
              <w:numPr>
                <w:ilvl w:val="0"/>
                <w:numId w:val="177"/>
              </w:numPr>
              <w:overflowPunct w:val="0"/>
              <w:spacing w:line="300" w:lineRule="exact"/>
              <w:ind w:leftChars="0" w:left="148" w:rightChars="8" w:right="19" w:firstLineChars="0" w:hanging="148"/>
              <w:contextualSpacing/>
              <w:jc w:val="both"/>
              <w:rPr>
                <w:rFonts w:ascii="Times New Roman" w:hAnsi="Times New Roman"/>
                <w:kern w:val="0"/>
                <w:sz w:val="21"/>
                <w:szCs w:val="21"/>
              </w:rPr>
            </w:pPr>
            <w:r w:rsidRPr="00A4376D">
              <w:rPr>
                <w:color w:val="000000"/>
                <w:sz w:val="21"/>
                <w:szCs w:val="21"/>
              </w:rPr>
              <w:t>能夠清楚向團隊成員說明政府政策與機關任務所需達成之目標。</w:t>
            </w:r>
          </w:p>
        </w:tc>
        <w:tc>
          <w:tcPr>
            <w:tcW w:w="1587" w:type="pct"/>
            <w:tcBorders>
              <w:top w:val="nil"/>
              <w:bottom w:val="double" w:sz="4" w:space="0" w:color="auto"/>
            </w:tcBorders>
            <w:shd w:val="clear" w:color="auto" w:fill="auto"/>
            <w:hideMark/>
          </w:tcPr>
          <w:p w14:paraId="78172040" w14:textId="77777777" w:rsidR="00885D4D" w:rsidRPr="00A4376D" w:rsidRDefault="00885D4D" w:rsidP="00885D4D">
            <w:pPr>
              <w:pStyle w:val="a8"/>
              <w:widowControl/>
              <w:numPr>
                <w:ilvl w:val="0"/>
                <w:numId w:val="178"/>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夠形塑機關或部門願景、文化，建立同仁對機關的認同與使命感，共同為機關之目標努力。</w:t>
            </w:r>
          </w:p>
        </w:tc>
        <w:tc>
          <w:tcPr>
            <w:tcW w:w="1587" w:type="pct"/>
            <w:tcBorders>
              <w:top w:val="nil"/>
              <w:bottom w:val="double" w:sz="4" w:space="0" w:color="auto"/>
            </w:tcBorders>
            <w:shd w:val="clear" w:color="auto" w:fill="auto"/>
            <w:hideMark/>
          </w:tcPr>
          <w:p w14:paraId="2A3D27B8" w14:textId="77777777" w:rsidR="00885D4D" w:rsidRPr="00A4376D" w:rsidRDefault="00885D4D" w:rsidP="00885D4D">
            <w:pPr>
              <w:pStyle w:val="a8"/>
              <w:widowControl/>
              <w:numPr>
                <w:ilvl w:val="0"/>
                <w:numId w:val="179"/>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hint="eastAsia"/>
                <w:kern w:val="0"/>
                <w:sz w:val="21"/>
                <w:szCs w:val="21"/>
              </w:rPr>
              <w:t>能</w:t>
            </w:r>
            <w:r w:rsidRPr="00A4376D">
              <w:rPr>
                <w:rFonts w:ascii="標楷體" w:hAnsi="標楷體"/>
                <w:color w:val="000000"/>
                <w:sz w:val="21"/>
                <w:szCs w:val="21"/>
              </w:rPr>
              <w:t>夠扮演輔佐的角色，協助機關首長激勵團隊成員，為共同目標努力。</w:t>
            </w:r>
          </w:p>
        </w:tc>
      </w:tr>
    </w:tbl>
    <w:p w14:paraId="0FE37C72" w14:textId="77777777" w:rsidR="005D70C7" w:rsidRPr="00A4376D" w:rsidRDefault="005D70C7"/>
    <w:p w14:paraId="5784B2AA" w14:textId="77777777" w:rsidR="005D70C7" w:rsidRPr="00A4376D" w:rsidRDefault="005D70C7"/>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8"/>
        <w:gridCol w:w="2656"/>
        <w:gridCol w:w="2654"/>
        <w:gridCol w:w="2654"/>
      </w:tblGrid>
      <w:tr w:rsidR="005D70C7" w:rsidRPr="00A4376D" w14:paraId="5B94AEC8" w14:textId="77777777" w:rsidTr="005D70C7">
        <w:trPr>
          <w:cantSplit/>
        </w:trPr>
        <w:tc>
          <w:tcPr>
            <w:tcW w:w="238" w:type="pct"/>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14:paraId="25912188" w14:textId="73095A33" w:rsidR="005D70C7" w:rsidRPr="00A4376D" w:rsidRDefault="005D70C7" w:rsidP="005D70C7">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lastRenderedPageBreak/>
              <w:t>簡任</w:t>
            </w:r>
            <w:r w:rsidR="0064625E" w:rsidRPr="00A4376D">
              <w:rPr>
                <w:rFonts w:ascii="Times New Roman" w:hAnsi="Times New Roman"/>
                <w:b/>
                <w:kern w:val="0"/>
                <w:sz w:val="21"/>
                <w:szCs w:val="21"/>
              </w:rPr>
              <w:t>職等</w:t>
            </w:r>
          </w:p>
        </w:tc>
        <w:tc>
          <w:tcPr>
            <w:tcW w:w="1588" w:type="pc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C02151" w14:textId="61207D3C" w:rsidR="005D70C7" w:rsidRPr="00A4376D" w:rsidRDefault="005D70C7" w:rsidP="005D70C7">
            <w:pPr>
              <w:pStyle w:val="a8"/>
              <w:ind w:leftChars="0" w:left="148" w:rightChars="8" w:right="19" w:firstLineChars="0" w:hanging="148"/>
              <w:jc w:val="center"/>
              <w:rPr>
                <w:rFonts w:ascii="標楷體" w:hAnsi="標楷體"/>
                <w:b/>
                <w:color w:val="000000"/>
                <w:sz w:val="21"/>
                <w:szCs w:val="21"/>
              </w:rPr>
            </w:pPr>
            <w:r w:rsidRPr="00A4376D">
              <w:rPr>
                <w:rFonts w:ascii="標楷體" w:hAnsi="標楷體"/>
                <w:b/>
                <w:color w:val="000000"/>
                <w:sz w:val="21"/>
                <w:szCs w:val="21"/>
              </w:rPr>
              <w:t>第十二</w:t>
            </w:r>
            <w:r w:rsidR="0064625E" w:rsidRPr="00A4376D">
              <w:rPr>
                <w:rFonts w:ascii="標楷體" w:hAnsi="標楷體"/>
                <w:b/>
                <w:color w:val="000000"/>
                <w:sz w:val="21"/>
                <w:szCs w:val="21"/>
              </w:rPr>
              <w:t>職等</w:t>
            </w:r>
          </w:p>
        </w:tc>
        <w:tc>
          <w:tcPr>
            <w:tcW w:w="1587" w:type="pc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CB0222" w14:textId="33A9894A" w:rsidR="005D70C7" w:rsidRPr="00A4376D" w:rsidRDefault="005D70C7" w:rsidP="005D70C7">
            <w:pPr>
              <w:pStyle w:val="a8"/>
              <w:ind w:leftChars="0" w:left="152" w:right="-240" w:firstLineChars="0" w:hanging="152"/>
              <w:jc w:val="center"/>
              <w:rPr>
                <w:rFonts w:ascii="Times New Roman" w:hAnsi="Times New Roman"/>
                <w:b/>
                <w:kern w:val="0"/>
                <w:sz w:val="21"/>
                <w:szCs w:val="21"/>
              </w:rPr>
            </w:pPr>
            <w:r w:rsidRPr="00A4376D">
              <w:rPr>
                <w:rFonts w:ascii="Times New Roman" w:hAnsi="Times New Roman"/>
                <w:b/>
                <w:kern w:val="0"/>
                <w:sz w:val="21"/>
                <w:szCs w:val="21"/>
              </w:rPr>
              <w:t>第十三</w:t>
            </w:r>
            <w:r w:rsidR="0064625E" w:rsidRPr="00A4376D">
              <w:rPr>
                <w:rFonts w:ascii="Times New Roman" w:hAnsi="Times New Roman"/>
                <w:b/>
                <w:kern w:val="0"/>
                <w:sz w:val="21"/>
                <w:szCs w:val="21"/>
              </w:rPr>
              <w:t>職等</w:t>
            </w:r>
          </w:p>
        </w:tc>
        <w:tc>
          <w:tcPr>
            <w:tcW w:w="1587" w:type="pct"/>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14:paraId="1B1DA6CC" w14:textId="720428A5" w:rsidR="005D70C7" w:rsidRPr="00A4376D" w:rsidRDefault="005D70C7" w:rsidP="005D70C7">
            <w:pPr>
              <w:pStyle w:val="a8"/>
              <w:ind w:leftChars="0" w:left="157" w:right="-240" w:firstLineChars="0" w:hanging="157"/>
              <w:jc w:val="center"/>
              <w:rPr>
                <w:rFonts w:ascii="Times New Roman" w:hAnsi="Times New Roman"/>
                <w:b/>
                <w:kern w:val="0"/>
                <w:sz w:val="21"/>
                <w:szCs w:val="21"/>
              </w:rPr>
            </w:pPr>
            <w:r w:rsidRPr="00A4376D">
              <w:rPr>
                <w:rFonts w:ascii="Times New Roman" w:hAnsi="Times New Roman"/>
                <w:b/>
                <w:kern w:val="0"/>
                <w:sz w:val="21"/>
                <w:szCs w:val="21"/>
              </w:rPr>
              <w:t>第十四</w:t>
            </w:r>
            <w:r w:rsidR="0064625E" w:rsidRPr="00A4376D">
              <w:rPr>
                <w:rFonts w:ascii="Times New Roman" w:hAnsi="Times New Roman"/>
                <w:b/>
                <w:kern w:val="0"/>
                <w:sz w:val="21"/>
                <w:szCs w:val="21"/>
              </w:rPr>
              <w:t>職等</w:t>
            </w:r>
          </w:p>
        </w:tc>
      </w:tr>
      <w:tr w:rsidR="00885D4D" w:rsidRPr="00A4376D" w14:paraId="1980550C" w14:textId="77777777" w:rsidTr="005D70C7">
        <w:trPr>
          <w:cantSplit/>
        </w:trPr>
        <w:tc>
          <w:tcPr>
            <w:tcW w:w="238" w:type="pct"/>
            <w:tcBorders>
              <w:top w:val="single" w:sz="4" w:space="0" w:color="auto"/>
              <w:bottom w:val="single" w:sz="4" w:space="0" w:color="auto"/>
            </w:tcBorders>
            <w:shd w:val="clear" w:color="auto" w:fill="auto"/>
            <w:vAlign w:val="center"/>
            <w:hideMark/>
          </w:tcPr>
          <w:p w14:paraId="5FA1BDC8"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single" w:sz="4" w:space="0" w:color="auto"/>
              <w:bottom w:val="single" w:sz="4" w:space="0" w:color="auto"/>
            </w:tcBorders>
            <w:shd w:val="clear" w:color="auto" w:fill="auto"/>
            <w:hideMark/>
          </w:tcPr>
          <w:p w14:paraId="5AFA902D" w14:textId="77777777" w:rsidR="00885D4D" w:rsidRPr="00A4376D" w:rsidRDefault="00885D4D" w:rsidP="00885D4D">
            <w:pPr>
              <w:pStyle w:val="a8"/>
              <w:widowControl/>
              <w:numPr>
                <w:ilvl w:val="0"/>
                <w:numId w:val="177"/>
              </w:numPr>
              <w:overflowPunct w:val="0"/>
              <w:spacing w:line="300" w:lineRule="exact"/>
              <w:ind w:leftChars="0" w:left="148" w:rightChars="8" w:right="19" w:firstLineChars="0" w:hanging="148"/>
              <w:contextualSpacing/>
              <w:jc w:val="both"/>
              <w:rPr>
                <w:rFonts w:ascii="Times New Roman" w:hAnsi="Times New Roman"/>
                <w:kern w:val="0"/>
                <w:sz w:val="21"/>
                <w:szCs w:val="21"/>
              </w:rPr>
            </w:pPr>
            <w:r w:rsidRPr="00A4376D">
              <w:rPr>
                <w:rFonts w:ascii="標楷體" w:hAnsi="標楷體"/>
                <w:color w:val="000000"/>
                <w:sz w:val="21"/>
                <w:szCs w:val="21"/>
              </w:rPr>
              <w:t>能統籌規劃首長所交辦的工作，依照同仁特殊專長分配任務，給予其需要的指導與支持，使業務能順利推展。</w:t>
            </w:r>
          </w:p>
        </w:tc>
        <w:tc>
          <w:tcPr>
            <w:tcW w:w="1587" w:type="pct"/>
            <w:tcBorders>
              <w:top w:val="single" w:sz="4" w:space="0" w:color="auto"/>
              <w:bottom w:val="single" w:sz="4" w:space="0" w:color="auto"/>
            </w:tcBorders>
            <w:shd w:val="clear" w:color="auto" w:fill="auto"/>
            <w:hideMark/>
          </w:tcPr>
          <w:p w14:paraId="5979E51D" w14:textId="77777777" w:rsidR="00885D4D" w:rsidRPr="00A4376D" w:rsidRDefault="00885D4D" w:rsidP="00885D4D">
            <w:pPr>
              <w:pStyle w:val="a8"/>
              <w:widowControl/>
              <w:numPr>
                <w:ilvl w:val="0"/>
                <w:numId w:val="178"/>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hint="eastAsia"/>
                <w:kern w:val="0"/>
                <w:sz w:val="21"/>
                <w:szCs w:val="21"/>
              </w:rPr>
              <w:t>能</w:t>
            </w:r>
            <w:r w:rsidRPr="00A4376D">
              <w:rPr>
                <w:rFonts w:ascii="標楷體" w:hAnsi="標楷體"/>
                <w:color w:val="000000"/>
                <w:sz w:val="21"/>
                <w:szCs w:val="21"/>
              </w:rPr>
              <w:t>夠清楚向同仁說明政府政策與機關任務所需達成之目標。</w:t>
            </w:r>
            <w:r w:rsidRPr="00A4376D">
              <w:rPr>
                <w:rFonts w:ascii="標楷體" w:hAnsi="標楷體"/>
                <w:color w:val="000000"/>
                <w:kern w:val="0"/>
                <w:sz w:val="21"/>
                <w:szCs w:val="21"/>
                <w:lang w:val="zh-TW"/>
              </w:rPr>
              <w:t>而面對突發事件時，也能保持理性的態度向同仁清楚地表達並積極處理，帶領同仁一起達成目標與突破當前困境。</w:t>
            </w:r>
          </w:p>
        </w:tc>
        <w:tc>
          <w:tcPr>
            <w:tcW w:w="1587" w:type="pct"/>
            <w:tcBorders>
              <w:top w:val="single" w:sz="4" w:space="0" w:color="auto"/>
              <w:bottom w:val="single" w:sz="4" w:space="0" w:color="auto"/>
            </w:tcBorders>
            <w:shd w:val="clear" w:color="auto" w:fill="auto"/>
            <w:hideMark/>
          </w:tcPr>
          <w:p w14:paraId="3457706A" w14:textId="77777777" w:rsidR="00885D4D" w:rsidRPr="00A4376D" w:rsidRDefault="00885D4D" w:rsidP="00885D4D">
            <w:pPr>
              <w:pStyle w:val="a8"/>
              <w:widowControl/>
              <w:numPr>
                <w:ilvl w:val="0"/>
                <w:numId w:val="179"/>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hint="eastAsia"/>
                <w:kern w:val="0"/>
                <w:sz w:val="21"/>
                <w:szCs w:val="21"/>
              </w:rPr>
              <w:t>能</w:t>
            </w:r>
            <w:r w:rsidRPr="00A4376D">
              <w:rPr>
                <w:rFonts w:ascii="標楷體" w:hAnsi="標楷體"/>
                <w:color w:val="000000"/>
                <w:sz w:val="21"/>
                <w:szCs w:val="21"/>
              </w:rPr>
              <w:t>夠扮演輔佐的角色，協助機關首長藉由正式或非正式管道，以適當的行銷技巧向同仁傳達機關之願景與目標，並獲得支持。</w:t>
            </w:r>
          </w:p>
        </w:tc>
      </w:tr>
      <w:tr w:rsidR="00885D4D" w:rsidRPr="00A4376D" w14:paraId="4783AFC2" w14:textId="77777777" w:rsidTr="005D70C7">
        <w:trPr>
          <w:cantSplit/>
        </w:trPr>
        <w:tc>
          <w:tcPr>
            <w:tcW w:w="5000" w:type="pct"/>
            <w:gridSpan w:val="4"/>
            <w:tcBorders>
              <w:top w:val="single" w:sz="4" w:space="0" w:color="auto"/>
              <w:bottom w:val="single" w:sz="4" w:space="0" w:color="auto"/>
            </w:tcBorders>
            <w:shd w:val="clear" w:color="auto" w:fill="D9D9D9" w:themeFill="background1" w:themeFillShade="D9"/>
            <w:hideMark/>
          </w:tcPr>
          <w:p w14:paraId="6B4B6C39" w14:textId="77777777" w:rsidR="00885D4D" w:rsidRPr="00A4376D" w:rsidRDefault="00885D4D" w:rsidP="00095075">
            <w:pPr>
              <w:widowControl/>
              <w:overflowPunct w:val="0"/>
              <w:spacing w:line="300" w:lineRule="exact"/>
              <w:contextualSpacing/>
              <w:jc w:val="center"/>
              <w:rPr>
                <w:rFonts w:ascii="Times New Roman" w:hAnsi="Times New Roman"/>
                <w:b/>
                <w:kern w:val="0"/>
                <w:sz w:val="21"/>
                <w:szCs w:val="21"/>
              </w:rPr>
            </w:pPr>
            <w:bookmarkStart w:id="66" w:name="RANGE!B11"/>
            <w:r w:rsidRPr="00A4376D">
              <w:rPr>
                <w:rFonts w:ascii="Times New Roman" w:hAnsi="Times New Roman" w:hint="eastAsia"/>
                <w:b/>
                <w:kern w:val="0"/>
                <w:sz w:val="21"/>
                <w:szCs w:val="21"/>
              </w:rPr>
              <w:t>跨域思維與</w:t>
            </w:r>
            <w:r w:rsidRPr="00A4376D">
              <w:rPr>
                <w:rFonts w:ascii="Times New Roman" w:hAnsi="Times New Roman"/>
                <w:b/>
                <w:kern w:val="0"/>
                <w:sz w:val="21"/>
                <w:szCs w:val="21"/>
              </w:rPr>
              <w:t>溝通協調</w:t>
            </w:r>
            <w:bookmarkEnd w:id="66"/>
          </w:p>
        </w:tc>
      </w:tr>
      <w:tr w:rsidR="00885D4D" w:rsidRPr="00A4376D" w14:paraId="5D9F235C" w14:textId="77777777" w:rsidTr="005D70C7">
        <w:trPr>
          <w:cantSplit/>
        </w:trPr>
        <w:tc>
          <w:tcPr>
            <w:tcW w:w="238" w:type="pct"/>
            <w:tcBorders>
              <w:top w:val="single" w:sz="4" w:space="0" w:color="auto"/>
              <w:bottom w:val="single" w:sz="4" w:space="0" w:color="auto"/>
            </w:tcBorders>
            <w:shd w:val="clear" w:color="auto" w:fill="auto"/>
            <w:vAlign w:val="center"/>
            <w:hideMark/>
          </w:tcPr>
          <w:p w14:paraId="21FA726E" w14:textId="77777777" w:rsidR="00885D4D" w:rsidRPr="00A4376D" w:rsidRDefault="00885D4D" w:rsidP="00095075">
            <w:pPr>
              <w:widowControl/>
              <w:overflowPunct w:val="0"/>
              <w:spacing w:line="300" w:lineRule="exact"/>
              <w:contextualSpacing/>
              <w:jc w:val="center"/>
              <w:rPr>
                <w:rFonts w:ascii="Times New Roman" w:hAnsi="Times New Roman"/>
                <w:kern w:val="0"/>
                <w:sz w:val="21"/>
                <w:szCs w:val="21"/>
              </w:rPr>
            </w:pPr>
            <w:r w:rsidRPr="00A4376D">
              <w:rPr>
                <w:rFonts w:ascii="Times New Roman" w:hAnsi="Times New Roman"/>
                <w:kern w:val="0"/>
                <w:sz w:val="21"/>
                <w:szCs w:val="21"/>
              </w:rPr>
              <w:t>定義</w:t>
            </w:r>
          </w:p>
        </w:tc>
        <w:tc>
          <w:tcPr>
            <w:tcW w:w="1588" w:type="pct"/>
            <w:tcBorders>
              <w:top w:val="single" w:sz="4" w:space="0" w:color="auto"/>
              <w:bottom w:val="single" w:sz="4" w:space="0" w:color="auto"/>
            </w:tcBorders>
            <w:shd w:val="clear" w:color="auto" w:fill="auto"/>
            <w:hideMark/>
          </w:tcPr>
          <w:p w14:paraId="2004AE58" w14:textId="77777777" w:rsidR="00885D4D" w:rsidRPr="00A4376D" w:rsidRDefault="00885D4D" w:rsidP="00095075">
            <w:pPr>
              <w:widowControl/>
              <w:overflowPunct w:val="0"/>
              <w:spacing w:line="300" w:lineRule="exact"/>
              <w:ind w:rightChars="8" w:right="19"/>
              <w:contextualSpacing/>
              <w:jc w:val="both"/>
              <w:rPr>
                <w:rFonts w:ascii="Times New Roman" w:hAnsi="Times New Roman"/>
                <w:kern w:val="0"/>
                <w:sz w:val="21"/>
                <w:szCs w:val="21"/>
              </w:rPr>
            </w:pPr>
            <w:r w:rsidRPr="00A4376D">
              <w:rPr>
                <w:rFonts w:ascii="標楷體" w:hAnsi="標楷體"/>
                <w:color w:val="000000"/>
                <w:sz w:val="21"/>
                <w:szCs w:val="21"/>
              </w:rPr>
              <w:t>能與組織內、外成員有效地交換和分享訊息，與長官及部屬有效溝通，以確保溝通效率與內部成員之整合；並能跨司、處協調促成彼此合作。</w:t>
            </w:r>
          </w:p>
        </w:tc>
        <w:tc>
          <w:tcPr>
            <w:tcW w:w="1587" w:type="pct"/>
            <w:tcBorders>
              <w:top w:val="single" w:sz="4" w:space="0" w:color="auto"/>
              <w:bottom w:val="single" w:sz="4" w:space="0" w:color="auto"/>
            </w:tcBorders>
            <w:shd w:val="clear" w:color="auto" w:fill="auto"/>
            <w:hideMark/>
          </w:tcPr>
          <w:p w14:paraId="6EA12B46"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與機關內、外成員有效地交換和分享訊息，與長官及部屬有效溝通，以確保溝通效率與內部成員之整合；並能跨局、署協調促成彼此合作。</w:t>
            </w:r>
            <w:r w:rsidRPr="00A4376D">
              <w:rPr>
                <w:rFonts w:ascii="Times New Roman" w:hAnsi="Times New Roman"/>
                <w:kern w:val="0"/>
                <w:sz w:val="21"/>
                <w:szCs w:val="21"/>
              </w:rPr>
              <w:t xml:space="preserve"> </w:t>
            </w:r>
          </w:p>
        </w:tc>
        <w:tc>
          <w:tcPr>
            <w:tcW w:w="1587" w:type="pct"/>
            <w:tcBorders>
              <w:top w:val="single" w:sz="4" w:space="0" w:color="auto"/>
              <w:bottom w:val="single" w:sz="4" w:space="0" w:color="auto"/>
            </w:tcBorders>
            <w:shd w:val="clear" w:color="auto" w:fill="auto"/>
            <w:hideMark/>
          </w:tcPr>
          <w:p w14:paraId="38061D4F"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r w:rsidRPr="00A4376D">
              <w:rPr>
                <w:rFonts w:ascii="Times New Roman" w:hAnsi="Times New Roman"/>
                <w:kern w:val="0"/>
                <w:sz w:val="21"/>
                <w:szCs w:val="21"/>
              </w:rPr>
              <w:t>在</w:t>
            </w:r>
            <w:r w:rsidRPr="00A4376D">
              <w:rPr>
                <w:rFonts w:ascii="標楷體" w:hAnsi="標楷體"/>
                <w:color w:val="000000"/>
                <w:sz w:val="21"/>
                <w:szCs w:val="21"/>
              </w:rPr>
              <w:t>長官授權下，能與機關內外部成員有效地交換和分享訊息、與長官及部屬有效溝通，以確保溝通效率與內部成員之整合；並能跨部、會協調促成彼此合作。</w:t>
            </w:r>
          </w:p>
        </w:tc>
      </w:tr>
      <w:tr w:rsidR="00885D4D" w:rsidRPr="00A4376D" w14:paraId="67943574" w14:textId="77777777" w:rsidTr="005D70C7">
        <w:trPr>
          <w:cantSplit/>
        </w:trPr>
        <w:tc>
          <w:tcPr>
            <w:tcW w:w="238" w:type="pct"/>
            <w:vMerge w:val="restart"/>
            <w:tcBorders>
              <w:top w:val="single" w:sz="4" w:space="0" w:color="auto"/>
              <w:bottom w:val="single" w:sz="4" w:space="0" w:color="auto"/>
            </w:tcBorders>
            <w:shd w:val="clear" w:color="auto" w:fill="auto"/>
            <w:vAlign w:val="center"/>
            <w:hideMark/>
          </w:tcPr>
          <w:p w14:paraId="3D1C5B16" w14:textId="77777777" w:rsidR="00885D4D" w:rsidRPr="00A4376D" w:rsidRDefault="00885D4D" w:rsidP="00095075">
            <w:pPr>
              <w:widowControl/>
              <w:overflowPunct w:val="0"/>
              <w:spacing w:line="300" w:lineRule="exact"/>
              <w:contextualSpacing/>
              <w:jc w:val="center"/>
              <w:rPr>
                <w:rFonts w:ascii="Times New Roman" w:hAnsi="Times New Roman"/>
                <w:kern w:val="0"/>
                <w:sz w:val="21"/>
                <w:szCs w:val="21"/>
              </w:rPr>
            </w:pPr>
            <w:r w:rsidRPr="00A4376D">
              <w:rPr>
                <w:rFonts w:ascii="Times New Roman" w:hAnsi="Times New Roman"/>
                <w:kern w:val="0"/>
                <w:sz w:val="21"/>
                <w:szCs w:val="21"/>
              </w:rPr>
              <w:t>關鍵行為指標</w:t>
            </w:r>
          </w:p>
        </w:tc>
        <w:tc>
          <w:tcPr>
            <w:tcW w:w="1588" w:type="pct"/>
            <w:tcBorders>
              <w:top w:val="nil"/>
              <w:bottom w:val="nil"/>
            </w:tcBorders>
            <w:shd w:val="clear" w:color="auto" w:fill="auto"/>
            <w:hideMark/>
          </w:tcPr>
          <w:p w14:paraId="03DF2C98" w14:textId="77777777" w:rsidR="00885D4D" w:rsidRPr="00A4376D" w:rsidRDefault="00885D4D" w:rsidP="00885D4D">
            <w:pPr>
              <w:pStyle w:val="a8"/>
              <w:widowControl/>
              <w:numPr>
                <w:ilvl w:val="0"/>
                <w:numId w:val="180"/>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在</w:t>
            </w:r>
            <w:r w:rsidRPr="00A4376D">
              <w:rPr>
                <w:rFonts w:ascii="標楷體" w:hAnsi="標楷體"/>
                <w:color w:val="000000"/>
                <w:sz w:val="21"/>
                <w:szCs w:val="21"/>
              </w:rPr>
              <w:t>政策溝通時，能清楚表達及堅守政策立場原則，而後相互配合，依循相關法令行事。</w:t>
            </w:r>
          </w:p>
        </w:tc>
        <w:tc>
          <w:tcPr>
            <w:tcW w:w="1587" w:type="pct"/>
            <w:tcBorders>
              <w:top w:val="nil"/>
              <w:bottom w:val="nil"/>
            </w:tcBorders>
            <w:shd w:val="clear" w:color="auto" w:fill="auto"/>
            <w:hideMark/>
          </w:tcPr>
          <w:p w14:paraId="23BE6F47" w14:textId="77777777" w:rsidR="00885D4D" w:rsidRPr="00A4376D" w:rsidRDefault="00885D4D" w:rsidP="00885D4D">
            <w:pPr>
              <w:pStyle w:val="a8"/>
              <w:widowControl/>
              <w:numPr>
                <w:ilvl w:val="0"/>
                <w:numId w:val="181"/>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kern w:val="0"/>
                <w:sz w:val="21"/>
                <w:szCs w:val="21"/>
              </w:rPr>
              <w:t>在</w:t>
            </w:r>
            <w:r w:rsidRPr="00A4376D">
              <w:rPr>
                <w:rFonts w:ascii="標楷體" w:hAnsi="標楷體"/>
                <w:color w:val="000000"/>
                <w:sz w:val="21"/>
                <w:szCs w:val="21"/>
              </w:rPr>
              <w:t>政策溝通時，能清楚表達及堅守政策立場原則，而後相互配合，依循相關法令行事。</w:t>
            </w:r>
          </w:p>
        </w:tc>
        <w:tc>
          <w:tcPr>
            <w:tcW w:w="1587" w:type="pct"/>
            <w:tcBorders>
              <w:top w:val="nil"/>
              <w:bottom w:val="nil"/>
            </w:tcBorders>
            <w:shd w:val="clear" w:color="auto" w:fill="auto"/>
            <w:hideMark/>
          </w:tcPr>
          <w:p w14:paraId="5BBFC923" w14:textId="77777777" w:rsidR="00885D4D" w:rsidRPr="00A4376D" w:rsidRDefault="00885D4D" w:rsidP="00885D4D">
            <w:pPr>
              <w:pStyle w:val="a8"/>
              <w:widowControl/>
              <w:numPr>
                <w:ilvl w:val="0"/>
                <w:numId w:val="182"/>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在</w:t>
            </w:r>
            <w:r w:rsidRPr="00A4376D">
              <w:rPr>
                <w:rFonts w:ascii="標楷體" w:hAnsi="標楷體"/>
                <w:color w:val="000000"/>
                <w:sz w:val="21"/>
                <w:szCs w:val="21"/>
              </w:rPr>
              <w:t>政策溝通時，能清楚表達及堅守政策立場原則，而後相互配合，依循相關法令行事。</w:t>
            </w:r>
          </w:p>
        </w:tc>
      </w:tr>
      <w:tr w:rsidR="00885D4D" w:rsidRPr="00A4376D" w14:paraId="6320F89E" w14:textId="77777777" w:rsidTr="005D70C7">
        <w:trPr>
          <w:cantSplit/>
        </w:trPr>
        <w:tc>
          <w:tcPr>
            <w:tcW w:w="238" w:type="pct"/>
            <w:vMerge/>
            <w:tcBorders>
              <w:top w:val="single" w:sz="4" w:space="0" w:color="auto"/>
              <w:bottom w:val="single" w:sz="4" w:space="0" w:color="auto"/>
            </w:tcBorders>
            <w:shd w:val="clear" w:color="auto" w:fill="auto"/>
            <w:vAlign w:val="center"/>
            <w:hideMark/>
          </w:tcPr>
          <w:p w14:paraId="3BD39901"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hideMark/>
          </w:tcPr>
          <w:p w14:paraId="3FA18A7D" w14:textId="77777777" w:rsidR="00885D4D" w:rsidRPr="00A4376D" w:rsidRDefault="00885D4D" w:rsidP="00885D4D">
            <w:pPr>
              <w:pStyle w:val="a8"/>
              <w:widowControl/>
              <w:numPr>
                <w:ilvl w:val="0"/>
                <w:numId w:val="180"/>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在</w:t>
            </w:r>
            <w:r w:rsidRPr="00A4376D">
              <w:rPr>
                <w:rFonts w:ascii="標楷體" w:hAnsi="標楷體"/>
                <w:color w:val="000000"/>
                <w:sz w:val="21"/>
                <w:szCs w:val="21"/>
              </w:rPr>
              <w:t>溝通協調時，能夠不預設立場，包容多元觀點，有效傾聽對方意見，並相互分享不同的見解與資訊。</w:t>
            </w:r>
          </w:p>
        </w:tc>
        <w:tc>
          <w:tcPr>
            <w:tcW w:w="1587" w:type="pct"/>
            <w:tcBorders>
              <w:top w:val="nil"/>
              <w:bottom w:val="nil"/>
            </w:tcBorders>
            <w:shd w:val="clear" w:color="auto" w:fill="auto"/>
            <w:hideMark/>
          </w:tcPr>
          <w:p w14:paraId="334AB00F" w14:textId="77777777" w:rsidR="00885D4D" w:rsidRPr="00A4376D" w:rsidRDefault="00885D4D" w:rsidP="00885D4D">
            <w:pPr>
              <w:pStyle w:val="a8"/>
              <w:widowControl/>
              <w:numPr>
                <w:ilvl w:val="0"/>
                <w:numId w:val="181"/>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kern w:val="0"/>
                <w:sz w:val="21"/>
                <w:szCs w:val="21"/>
              </w:rPr>
              <w:t>在</w:t>
            </w:r>
            <w:r w:rsidRPr="00A4376D">
              <w:rPr>
                <w:rFonts w:ascii="標楷體" w:hAnsi="標楷體"/>
                <w:color w:val="000000"/>
                <w:sz w:val="21"/>
                <w:szCs w:val="21"/>
              </w:rPr>
              <w:t>首長授權或同意下，進行橫向跨機關溝通平台的建立。</w:t>
            </w:r>
          </w:p>
        </w:tc>
        <w:tc>
          <w:tcPr>
            <w:tcW w:w="1587" w:type="pct"/>
            <w:tcBorders>
              <w:top w:val="nil"/>
              <w:bottom w:val="nil"/>
            </w:tcBorders>
            <w:shd w:val="clear" w:color="auto" w:fill="auto"/>
            <w:hideMark/>
          </w:tcPr>
          <w:p w14:paraId="5350F056" w14:textId="77777777" w:rsidR="00885D4D" w:rsidRPr="00A4376D" w:rsidRDefault="00885D4D" w:rsidP="00885D4D">
            <w:pPr>
              <w:pStyle w:val="a8"/>
              <w:widowControl/>
              <w:numPr>
                <w:ilvl w:val="0"/>
                <w:numId w:val="182"/>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在</w:t>
            </w:r>
            <w:r w:rsidRPr="00A4376D">
              <w:rPr>
                <w:rFonts w:ascii="標楷體" w:hAnsi="標楷體"/>
                <w:color w:val="000000"/>
                <w:sz w:val="21"/>
                <w:szCs w:val="21"/>
              </w:rPr>
              <w:t>溝通協調時，能夠不預設立場，包容多元觀點，有效傾聽對方意見，並相互分享不同的見解與資訊。</w:t>
            </w:r>
          </w:p>
        </w:tc>
      </w:tr>
      <w:tr w:rsidR="00885D4D" w:rsidRPr="00A4376D" w14:paraId="5B2F9555" w14:textId="77777777" w:rsidTr="005D70C7">
        <w:trPr>
          <w:cantSplit/>
        </w:trPr>
        <w:tc>
          <w:tcPr>
            <w:tcW w:w="238" w:type="pct"/>
            <w:vMerge/>
            <w:tcBorders>
              <w:top w:val="single" w:sz="4" w:space="0" w:color="auto"/>
              <w:bottom w:val="single" w:sz="4" w:space="0" w:color="auto"/>
            </w:tcBorders>
            <w:shd w:val="clear" w:color="auto" w:fill="auto"/>
            <w:vAlign w:val="center"/>
            <w:hideMark/>
          </w:tcPr>
          <w:p w14:paraId="02EEBC63"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hideMark/>
          </w:tcPr>
          <w:p w14:paraId="1BBDE687" w14:textId="77777777" w:rsidR="00885D4D" w:rsidRPr="00A4376D" w:rsidRDefault="00885D4D" w:rsidP="00885D4D">
            <w:pPr>
              <w:pStyle w:val="a8"/>
              <w:widowControl/>
              <w:numPr>
                <w:ilvl w:val="0"/>
                <w:numId w:val="180"/>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在</w:t>
            </w:r>
            <w:r w:rsidRPr="00A4376D">
              <w:rPr>
                <w:rFonts w:ascii="標楷體" w:hAnsi="標楷體"/>
                <w:color w:val="000000"/>
                <w:sz w:val="21"/>
                <w:szCs w:val="21"/>
              </w:rPr>
              <w:t>與各利害關係人溝通協調的過程中，能同理對方的立場，且不違背法令及彈性合理的情形下，達成協議並創造彼此能共同合作的雙贏局面。</w:t>
            </w:r>
          </w:p>
        </w:tc>
        <w:tc>
          <w:tcPr>
            <w:tcW w:w="1587" w:type="pct"/>
            <w:tcBorders>
              <w:top w:val="nil"/>
              <w:bottom w:val="nil"/>
            </w:tcBorders>
            <w:shd w:val="clear" w:color="auto" w:fill="auto"/>
            <w:hideMark/>
          </w:tcPr>
          <w:p w14:paraId="5F41843D" w14:textId="77777777" w:rsidR="00885D4D" w:rsidRPr="00A4376D" w:rsidRDefault="00885D4D" w:rsidP="00885D4D">
            <w:pPr>
              <w:pStyle w:val="a8"/>
              <w:widowControl/>
              <w:numPr>
                <w:ilvl w:val="0"/>
                <w:numId w:val="181"/>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kern w:val="0"/>
                <w:sz w:val="21"/>
                <w:szCs w:val="21"/>
              </w:rPr>
              <w:t>在</w:t>
            </w:r>
            <w:r w:rsidRPr="00A4376D">
              <w:rPr>
                <w:rFonts w:ascii="標楷體" w:hAnsi="標楷體"/>
                <w:color w:val="000000"/>
                <w:sz w:val="21"/>
                <w:szCs w:val="21"/>
              </w:rPr>
              <w:t>溝通協調時，能夠不預設立場，包容多元觀點，有效傾聽對方意見，並相互分享不同的見解與資訊。</w:t>
            </w:r>
          </w:p>
        </w:tc>
        <w:tc>
          <w:tcPr>
            <w:tcW w:w="1587" w:type="pct"/>
            <w:tcBorders>
              <w:top w:val="nil"/>
              <w:bottom w:val="nil"/>
            </w:tcBorders>
            <w:shd w:val="clear" w:color="auto" w:fill="auto"/>
            <w:hideMark/>
          </w:tcPr>
          <w:p w14:paraId="6F7AF5AB" w14:textId="77777777" w:rsidR="00885D4D" w:rsidRPr="00A4376D" w:rsidRDefault="00885D4D" w:rsidP="00885D4D">
            <w:pPr>
              <w:pStyle w:val="a8"/>
              <w:widowControl/>
              <w:numPr>
                <w:ilvl w:val="0"/>
                <w:numId w:val="182"/>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在</w:t>
            </w:r>
            <w:r w:rsidRPr="00A4376D">
              <w:rPr>
                <w:rFonts w:ascii="標楷體" w:hAnsi="標楷體"/>
                <w:color w:val="000000"/>
                <w:sz w:val="21"/>
                <w:szCs w:val="21"/>
              </w:rPr>
              <w:t>與各利害關係人溝通協調的過程中，能同理對方的立場，且不違背法令及彈性合理的情形下，達成協議並創造彼此能共同合作的雙贏局面。</w:t>
            </w:r>
          </w:p>
        </w:tc>
      </w:tr>
      <w:tr w:rsidR="00885D4D" w:rsidRPr="00A4376D" w14:paraId="430E492F" w14:textId="77777777" w:rsidTr="005D70C7">
        <w:trPr>
          <w:cantSplit/>
        </w:trPr>
        <w:tc>
          <w:tcPr>
            <w:tcW w:w="238" w:type="pct"/>
            <w:vMerge/>
            <w:tcBorders>
              <w:top w:val="single" w:sz="4" w:space="0" w:color="auto"/>
              <w:bottom w:val="single" w:sz="4" w:space="0" w:color="auto"/>
            </w:tcBorders>
            <w:shd w:val="clear" w:color="auto" w:fill="auto"/>
            <w:vAlign w:val="center"/>
            <w:hideMark/>
          </w:tcPr>
          <w:p w14:paraId="4B80D397"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hideMark/>
          </w:tcPr>
          <w:p w14:paraId="28422F68" w14:textId="77777777" w:rsidR="00885D4D" w:rsidRPr="00A4376D" w:rsidRDefault="00885D4D" w:rsidP="00885D4D">
            <w:pPr>
              <w:pStyle w:val="a8"/>
              <w:widowControl/>
              <w:numPr>
                <w:ilvl w:val="0"/>
                <w:numId w:val="180"/>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以真誠的態度與透明的作風，有效率地進行機關內及跨機關的溝通協調。</w:t>
            </w:r>
          </w:p>
        </w:tc>
        <w:tc>
          <w:tcPr>
            <w:tcW w:w="1587" w:type="pct"/>
            <w:tcBorders>
              <w:top w:val="nil"/>
              <w:bottom w:val="nil"/>
            </w:tcBorders>
            <w:shd w:val="clear" w:color="auto" w:fill="auto"/>
            <w:hideMark/>
          </w:tcPr>
          <w:p w14:paraId="0E2183AC" w14:textId="77777777" w:rsidR="00885D4D" w:rsidRPr="00A4376D" w:rsidRDefault="00885D4D" w:rsidP="00885D4D">
            <w:pPr>
              <w:pStyle w:val="a8"/>
              <w:widowControl/>
              <w:numPr>
                <w:ilvl w:val="0"/>
                <w:numId w:val="181"/>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kern w:val="0"/>
                <w:sz w:val="21"/>
                <w:szCs w:val="21"/>
              </w:rPr>
              <w:t>在</w:t>
            </w:r>
            <w:r w:rsidRPr="00A4376D">
              <w:rPr>
                <w:rFonts w:ascii="標楷體" w:hAnsi="標楷體"/>
                <w:color w:val="000000"/>
                <w:sz w:val="21"/>
                <w:szCs w:val="21"/>
              </w:rPr>
              <w:t>與各利害關係人溝通協調的過程中，能同理對方的立場，在不違背法令及彈性合理的情形下，達成協議並創造彼此能共同合作的雙贏局面。</w:t>
            </w:r>
          </w:p>
        </w:tc>
        <w:tc>
          <w:tcPr>
            <w:tcW w:w="1587" w:type="pct"/>
            <w:tcBorders>
              <w:top w:val="nil"/>
              <w:bottom w:val="nil"/>
            </w:tcBorders>
            <w:shd w:val="clear" w:color="auto" w:fill="auto"/>
            <w:hideMark/>
          </w:tcPr>
          <w:p w14:paraId="36C51DA0" w14:textId="77777777" w:rsidR="00885D4D" w:rsidRPr="00A4376D" w:rsidRDefault="00885D4D" w:rsidP="00885D4D">
            <w:pPr>
              <w:pStyle w:val="a8"/>
              <w:widowControl/>
              <w:numPr>
                <w:ilvl w:val="0"/>
                <w:numId w:val="182"/>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以真誠的態度與透明的作風，有效率地進行機關內及跨機關的溝通協調。</w:t>
            </w:r>
          </w:p>
        </w:tc>
      </w:tr>
      <w:tr w:rsidR="00885D4D" w:rsidRPr="00A4376D" w14:paraId="3B5A6A5F" w14:textId="77777777" w:rsidTr="005D70C7">
        <w:trPr>
          <w:cantSplit/>
        </w:trPr>
        <w:tc>
          <w:tcPr>
            <w:tcW w:w="238" w:type="pct"/>
            <w:vMerge/>
            <w:tcBorders>
              <w:top w:val="single" w:sz="4" w:space="0" w:color="auto"/>
              <w:bottom w:val="double" w:sz="4" w:space="0" w:color="auto"/>
            </w:tcBorders>
            <w:shd w:val="clear" w:color="auto" w:fill="auto"/>
            <w:vAlign w:val="center"/>
            <w:hideMark/>
          </w:tcPr>
          <w:p w14:paraId="161A638C"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double" w:sz="4" w:space="0" w:color="auto"/>
            </w:tcBorders>
            <w:shd w:val="clear" w:color="auto" w:fill="auto"/>
            <w:hideMark/>
          </w:tcPr>
          <w:p w14:paraId="0D69B2AD"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c>
          <w:tcPr>
            <w:tcW w:w="1587" w:type="pct"/>
            <w:tcBorders>
              <w:top w:val="nil"/>
              <w:bottom w:val="double" w:sz="4" w:space="0" w:color="auto"/>
            </w:tcBorders>
            <w:shd w:val="clear" w:color="auto" w:fill="auto"/>
            <w:hideMark/>
          </w:tcPr>
          <w:p w14:paraId="2AF84EE5" w14:textId="77777777" w:rsidR="00885D4D" w:rsidRPr="00A4376D" w:rsidRDefault="00885D4D" w:rsidP="00885D4D">
            <w:pPr>
              <w:pStyle w:val="a8"/>
              <w:widowControl/>
              <w:numPr>
                <w:ilvl w:val="0"/>
                <w:numId w:val="181"/>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以真誠的態度與透明的作風，有效率地進行機關內及跨機關的溝通協調。</w:t>
            </w:r>
          </w:p>
        </w:tc>
        <w:tc>
          <w:tcPr>
            <w:tcW w:w="1587" w:type="pct"/>
            <w:tcBorders>
              <w:top w:val="nil"/>
              <w:bottom w:val="double" w:sz="4" w:space="0" w:color="auto"/>
            </w:tcBorders>
            <w:shd w:val="clear" w:color="auto" w:fill="auto"/>
            <w:hideMark/>
          </w:tcPr>
          <w:p w14:paraId="12F77BF0" w14:textId="77777777" w:rsidR="00885D4D" w:rsidRPr="00A4376D" w:rsidRDefault="00885D4D" w:rsidP="00885D4D">
            <w:pPr>
              <w:pStyle w:val="a8"/>
              <w:widowControl/>
              <w:numPr>
                <w:ilvl w:val="0"/>
                <w:numId w:val="182"/>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hint="eastAsia"/>
                <w:kern w:val="0"/>
                <w:sz w:val="21"/>
                <w:szCs w:val="21"/>
              </w:rPr>
              <w:t>在</w:t>
            </w:r>
            <w:r w:rsidRPr="00A4376D">
              <w:rPr>
                <w:rFonts w:ascii="標楷體" w:hAnsi="標楷體"/>
                <w:color w:val="000000"/>
                <w:sz w:val="21"/>
                <w:szCs w:val="21"/>
              </w:rPr>
              <w:t>特定事件</w:t>
            </w:r>
            <w:r w:rsidRPr="00A4376D">
              <w:rPr>
                <w:rFonts w:ascii="標楷體" w:hAnsi="標楷體"/>
                <w:color w:val="000000"/>
                <w:sz w:val="21"/>
                <w:szCs w:val="21"/>
                <w:lang w:val="zh-TW"/>
              </w:rPr>
              <w:t>或</w:t>
            </w:r>
            <w:r w:rsidRPr="00A4376D">
              <w:rPr>
                <w:rFonts w:ascii="標楷體" w:hAnsi="標楷體"/>
                <w:color w:val="000000"/>
                <w:sz w:val="21"/>
                <w:szCs w:val="21"/>
              </w:rPr>
              <w:t>危機發生時，能夠成為機關內部同仁間之溝通橋樑，向同仁即時且清楚地傳達訊息，同時也將相關資訊</w:t>
            </w:r>
            <w:r w:rsidRPr="00A4376D">
              <w:rPr>
                <w:rFonts w:ascii="標楷體" w:hAnsi="標楷體" w:hint="eastAsia"/>
                <w:color w:val="000000"/>
                <w:sz w:val="21"/>
                <w:szCs w:val="21"/>
                <w:lang w:val="zh-TW"/>
              </w:rPr>
              <w:t>明確告知長官</w:t>
            </w:r>
            <w:r w:rsidRPr="00A4376D">
              <w:rPr>
                <w:rFonts w:ascii="標楷體" w:hAnsi="標楷體"/>
                <w:color w:val="000000"/>
                <w:sz w:val="21"/>
                <w:szCs w:val="21"/>
              </w:rPr>
              <w:t>，協助做出決策。</w:t>
            </w:r>
          </w:p>
        </w:tc>
      </w:tr>
    </w:tbl>
    <w:p w14:paraId="72022437" w14:textId="77777777" w:rsidR="005D70C7" w:rsidRPr="00A4376D" w:rsidRDefault="005D70C7"/>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8"/>
        <w:gridCol w:w="2656"/>
        <w:gridCol w:w="2654"/>
        <w:gridCol w:w="2654"/>
      </w:tblGrid>
      <w:tr w:rsidR="005D70C7" w:rsidRPr="00A4376D" w14:paraId="6A17C788" w14:textId="77777777" w:rsidTr="005D70C7">
        <w:trPr>
          <w:cantSplit/>
        </w:trPr>
        <w:tc>
          <w:tcPr>
            <w:tcW w:w="238" w:type="pct"/>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14:paraId="370B9DB3" w14:textId="7C2C2547" w:rsidR="005D70C7" w:rsidRPr="00A4376D" w:rsidRDefault="005D70C7" w:rsidP="005D70C7">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lastRenderedPageBreak/>
              <w:t>簡任</w:t>
            </w:r>
            <w:r w:rsidR="0064625E" w:rsidRPr="00A4376D">
              <w:rPr>
                <w:rFonts w:ascii="Times New Roman" w:hAnsi="Times New Roman"/>
                <w:b/>
                <w:kern w:val="0"/>
                <w:sz w:val="21"/>
                <w:szCs w:val="21"/>
              </w:rPr>
              <w:t>職等</w:t>
            </w:r>
          </w:p>
        </w:tc>
        <w:tc>
          <w:tcPr>
            <w:tcW w:w="1588" w:type="pc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ADBB43" w14:textId="27E695F0" w:rsidR="005D70C7" w:rsidRPr="00A4376D" w:rsidRDefault="005D70C7" w:rsidP="005D70C7">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第十二</w:t>
            </w:r>
            <w:r w:rsidR="0064625E" w:rsidRPr="00A4376D">
              <w:rPr>
                <w:rFonts w:ascii="Times New Roman" w:hAnsi="Times New Roman"/>
                <w:b/>
                <w:kern w:val="0"/>
                <w:sz w:val="21"/>
                <w:szCs w:val="21"/>
              </w:rPr>
              <w:t>職等</w:t>
            </w:r>
          </w:p>
        </w:tc>
        <w:tc>
          <w:tcPr>
            <w:tcW w:w="1587" w:type="pc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F5CE02" w14:textId="726F0FA8" w:rsidR="005D70C7" w:rsidRPr="00A4376D" w:rsidRDefault="005D70C7" w:rsidP="005D70C7">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第十三</w:t>
            </w:r>
            <w:r w:rsidR="0064625E" w:rsidRPr="00A4376D">
              <w:rPr>
                <w:rFonts w:ascii="Times New Roman" w:hAnsi="Times New Roman"/>
                <w:b/>
                <w:kern w:val="0"/>
                <w:sz w:val="21"/>
                <w:szCs w:val="21"/>
              </w:rPr>
              <w:t>職等</w:t>
            </w:r>
          </w:p>
        </w:tc>
        <w:tc>
          <w:tcPr>
            <w:tcW w:w="1587" w:type="pct"/>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14:paraId="52ED064E" w14:textId="297ADFE5" w:rsidR="005D70C7" w:rsidRPr="00A4376D" w:rsidRDefault="005D70C7" w:rsidP="005D70C7">
            <w:pPr>
              <w:pStyle w:val="a8"/>
              <w:widowControl/>
              <w:overflowPunct w:val="0"/>
              <w:spacing w:line="300" w:lineRule="exact"/>
              <w:ind w:leftChars="0" w:left="157" w:rightChars="0" w:right="0" w:firstLineChars="0" w:hanging="157"/>
              <w:contextualSpacing/>
              <w:jc w:val="center"/>
              <w:rPr>
                <w:rFonts w:ascii="Times New Roman" w:hAnsi="Times New Roman"/>
                <w:b/>
                <w:kern w:val="0"/>
                <w:sz w:val="21"/>
                <w:szCs w:val="21"/>
              </w:rPr>
            </w:pPr>
            <w:r w:rsidRPr="00A4376D">
              <w:rPr>
                <w:rFonts w:ascii="Times New Roman" w:hAnsi="Times New Roman"/>
                <w:b/>
                <w:kern w:val="0"/>
                <w:sz w:val="21"/>
                <w:szCs w:val="21"/>
              </w:rPr>
              <w:t>第十四</w:t>
            </w:r>
            <w:r w:rsidR="0064625E" w:rsidRPr="00A4376D">
              <w:rPr>
                <w:rFonts w:ascii="Times New Roman" w:hAnsi="Times New Roman"/>
                <w:b/>
                <w:kern w:val="0"/>
                <w:sz w:val="21"/>
                <w:szCs w:val="21"/>
              </w:rPr>
              <w:t>職等</w:t>
            </w:r>
          </w:p>
        </w:tc>
      </w:tr>
      <w:tr w:rsidR="00885D4D" w:rsidRPr="00A4376D" w14:paraId="567CF765" w14:textId="77777777" w:rsidTr="005D70C7">
        <w:trPr>
          <w:cantSplit/>
        </w:trPr>
        <w:tc>
          <w:tcPr>
            <w:tcW w:w="238" w:type="pct"/>
            <w:tcBorders>
              <w:top w:val="single" w:sz="4" w:space="0" w:color="auto"/>
              <w:bottom w:val="single" w:sz="4" w:space="0" w:color="auto"/>
            </w:tcBorders>
            <w:shd w:val="clear" w:color="auto" w:fill="auto"/>
            <w:vAlign w:val="center"/>
            <w:hideMark/>
          </w:tcPr>
          <w:p w14:paraId="16AFA398"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single" w:sz="4" w:space="0" w:color="auto"/>
              <w:bottom w:val="single" w:sz="4" w:space="0" w:color="auto"/>
            </w:tcBorders>
            <w:shd w:val="clear" w:color="auto" w:fill="auto"/>
            <w:hideMark/>
          </w:tcPr>
          <w:p w14:paraId="6B23B2F7"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c>
          <w:tcPr>
            <w:tcW w:w="1587" w:type="pct"/>
            <w:tcBorders>
              <w:top w:val="single" w:sz="4" w:space="0" w:color="auto"/>
              <w:bottom w:val="single" w:sz="4" w:space="0" w:color="auto"/>
            </w:tcBorders>
            <w:shd w:val="clear" w:color="auto" w:fill="auto"/>
            <w:hideMark/>
          </w:tcPr>
          <w:p w14:paraId="5395A923"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c>
          <w:tcPr>
            <w:tcW w:w="1587" w:type="pct"/>
            <w:tcBorders>
              <w:top w:val="single" w:sz="4" w:space="0" w:color="auto"/>
              <w:bottom w:val="single" w:sz="4" w:space="0" w:color="auto"/>
            </w:tcBorders>
            <w:shd w:val="clear" w:color="auto" w:fill="auto"/>
            <w:hideMark/>
          </w:tcPr>
          <w:p w14:paraId="2F8683D9" w14:textId="77777777" w:rsidR="00885D4D" w:rsidRPr="00A4376D" w:rsidRDefault="00885D4D" w:rsidP="00885D4D">
            <w:pPr>
              <w:pStyle w:val="a8"/>
              <w:widowControl/>
              <w:numPr>
                <w:ilvl w:val="0"/>
                <w:numId w:val="182"/>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與長官建立良好的互動關係，並扮演好各</w:t>
            </w:r>
            <w:r w:rsidRPr="00A4376D">
              <w:rPr>
                <w:rFonts w:ascii="標楷體" w:hAnsi="標楷體" w:hint="eastAsia"/>
                <w:color w:val="000000"/>
                <w:sz w:val="21"/>
                <w:szCs w:val="21"/>
              </w:rPr>
              <w:t>部門</w:t>
            </w:r>
            <w:r w:rsidRPr="00A4376D">
              <w:rPr>
                <w:rFonts w:ascii="標楷體" w:hAnsi="標楷體"/>
                <w:color w:val="000000"/>
                <w:sz w:val="21"/>
                <w:szCs w:val="21"/>
              </w:rPr>
              <w:t>與長官間承上啟下的角色。</w:t>
            </w:r>
          </w:p>
        </w:tc>
      </w:tr>
      <w:tr w:rsidR="00885D4D" w:rsidRPr="00A4376D" w14:paraId="35A7AB5A" w14:textId="77777777" w:rsidTr="005D70C7">
        <w:trPr>
          <w:cantSplit/>
        </w:trPr>
        <w:tc>
          <w:tcPr>
            <w:tcW w:w="5000" w:type="pct"/>
            <w:gridSpan w:val="4"/>
            <w:tcBorders>
              <w:top w:val="single" w:sz="4" w:space="0" w:color="auto"/>
              <w:bottom w:val="single" w:sz="4" w:space="0" w:color="auto"/>
            </w:tcBorders>
            <w:shd w:val="clear" w:color="auto" w:fill="D9D9D9" w:themeFill="background1" w:themeFillShade="D9"/>
            <w:hideMark/>
          </w:tcPr>
          <w:p w14:paraId="7EF5C586" w14:textId="4D3CC793" w:rsidR="00885D4D" w:rsidRPr="00A4376D" w:rsidRDefault="00885D4D" w:rsidP="00095075">
            <w:pPr>
              <w:widowControl/>
              <w:overflowPunct w:val="0"/>
              <w:spacing w:line="300" w:lineRule="exact"/>
              <w:contextualSpacing/>
              <w:jc w:val="center"/>
              <w:rPr>
                <w:rFonts w:ascii="Times New Roman" w:hAnsi="Times New Roman"/>
                <w:b/>
                <w:kern w:val="0"/>
                <w:sz w:val="21"/>
                <w:szCs w:val="21"/>
              </w:rPr>
            </w:pPr>
            <w:bookmarkStart w:id="67" w:name="RANGE!B20"/>
            <w:r w:rsidRPr="00A4376D">
              <w:rPr>
                <w:rFonts w:ascii="Times New Roman" w:hAnsi="Times New Roman"/>
                <w:b/>
                <w:kern w:val="0"/>
                <w:sz w:val="21"/>
                <w:szCs w:val="21"/>
              </w:rPr>
              <w:t>課責與管理績效</w:t>
            </w:r>
            <w:bookmarkEnd w:id="67"/>
          </w:p>
        </w:tc>
      </w:tr>
      <w:tr w:rsidR="00885D4D" w:rsidRPr="00A4376D" w14:paraId="4AB4672F" w14:textId="77777777" w:rsidTr="005D70C7">
        <w:trPr>
          <w:cantSplit/>
        </w:trPr>
        <w:tc>
          <w:tcPr>
            <w:tcW w:w="238" w:type="pct"/>
            <w:tcBorders>
              <w:top w:val="single" w:sz="4" w:space="0" w:color="auto"/>
            </w:tcBorders>
            <w:shd w:val="clear" w:color="auto" w:fill="auto"/>
            <w:vAlign w:val="center"/>
            <w:hideMark/>
          </w:tcPr>
          <w:p w14:paraId="7C657754" w14:textId="77777777" w:rsidR="00885D4D" w:rsidRPr="00A4376D" w:rsidRDefault="00885D4D" w:rsidP="00095075">
            <w:pPr>
              <w:widowControl/>
              <w:overflowPunct w:val="0"/>
              <w:spacing w:line="300" w:lineRule="exact"/>
              <w:contextualSpacing/>
              <w:jc w:val="center"/>
              <w:rPr>
                <w:rFonts w:ascii="Times New Roman" w:hAnsi="Times New Roman"/>
                <w:kern w:val="0"/>
                <w:sz w:val="21"/>
                <w:szCs w:val="21"/>
              </w:rPr>
            </w:pPr>
            <w:r w:rsidRPr="00A4376D">
              <w:rPr>
                <w:rFonts w:ascii="Times New Roman" w:hAnsi="Times New Roman"/>
                <w:kern w:val="0"/>
                <w:sz w:val="21"/>
                <w:szCs w:val="21"/>
              </w:rPr>
              <w:t>定義</w:t>
            </w:r>
          </w:p>
        </w:tc>
        <w:tc>
          <w:tcPr>
            <w:tcW w:w="1588" w:type="pct"/>
            <w:tcBorders>
              <w:top w:val="single" w:sz="4" w:space="0" w:color="auto"/>
              <w:bottom w:val="single" w:sz="4" w:space="0" w:color="auto"/>
            </w:tcBorders>
            <w:shd w:val="clear" w:color="auto" w:fill="auto"/>
            <w:hideMark/>
          </w:tcPr>
          <w:p w14:paraId="5B9FD756" w14:textId="77777777" w:rsidR="00885D4D" w:rsidRPr="00A4376D" w:rsidRDefault="00885D4D" w:rsidP="00095075">
            <w:pPr>
              <w:widowControl/>
              <w:overflowPunct w:val="0"/>
              <w:spacing w:line="300" w:lineRule="exact"/>
              <w:ind w:right="21"/>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 xml:space="preserve">設立明確的團隊目標，勇於承擔風險，且依循考績法規，定期監控業務執行進度與成效，協助團隊目標之達成，並確保單位內績效管理制度運作之有效性及公平性，敢於面對及處理問題員工。 </w:t>
            </w:r>
            <w:r w:rsidRPr="00A4376D">
              <w:rPr>
                <w:rFonts w:ascii="Times New Roman" w:hAnsi="Times New Roman"/>
                <w:kern w:val="0"/>
                <w:sz w:val="21"/>
                <w:szCs w:val="21"/>
              </w:rPr>
              <w:t xml:space="preserve"> </w:t>
            </w:r>
          </w:p>
        </w:tc>
        <w:tc>
          <w:tcPr>
            <w:tcW w:w="1587" w:type="pct"/>
            <w:tcBorders>
              <w:top w:val="single" w:sz="4" w:space="0" w:color="auto"/>
              <w:bottom w:val="single" w:sz="4" w:space="0" w:color="auto"/>
            </w:tcBorders>
            <w:shd w:val="clear" w:color="auto" w:fill="auto"/>
            <w:hideMark/>
          </w:tcPr>
          <w:p w14:paraId="1E14E7F8" w14:textId="77777777" w:rsidR="00885D4D" w:rsidRPr="00A4376D" w:rsidRDefault="00885D4D" w:rsidP="00095075">
            <w:pPr>
              <w:widowControl/>
              <w:overflowPunct w:val="0"/>
              <w:spacing w:line="300" w:lineRule="exact"/>
              <w:ind w:right="21"/>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設立明確的機關目標，勇於承擔風險，且依循考績法規，定期監控業務執行進度與成效，協助機關目標之達成，並確保機關內績效管理制度運作之有效性及公平性，敢於面對及處理問題員工。</w:t>
            </w:r>
            <w:r w:rsidRPr="00A4376D">
              <w:rPr>
                <w:rFonts w:ascii="Times New Roman" w:hAnsi="Times New Roman"/>
                <w:kern w:val="0"/>
                <w:sz w:val="21"/>
                <w:szCs w:val="21"/>
              </w:rPr>
              <w:t xml:space="preserve"> </w:t>
            </w:r>
          </w:p>
        </w:tc>
        <w:tc>
          <w:tcPr>
            <w:tcW w:w="1587" w:type="pct"/>
            <w:tcBorders>
              <w:top w:val="single" w:sz="4" w:space="0" w:color="auto"/>
              <w:bottom w:val="single" w:sz="4" w:space="0" w:color="auto"/>
            </w:tcBorders>
            <w:shd w:val="clear" w:color="auto" w:fill="auto"/>
            <w:hideMark/>
          </w:tcPr>
          <w:p w14:paraId="2313D3E3" w14:textId="77777777" w:rsidR="00885D4D" w:rsidRPr="00A4376D" w:rsidRDefault="00885D4D" w:rsidP="00095075">
            <w:pPr>
              <w:widowControl/>
              <w:overflowPunct w:val="0"/>
              <w:spacing w:line="300" w:lineRule="exact"/>
              <w:ind w:right="21"/>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設立明確的機關目標，勇於承擔風險，且依循考績法規，定期監控業務執行進度與成效，協助機關目標之達成，並確保機關內績效管理制度運作之有效性及公平性，敢於面對及處理問題員工。</w:t>
            </w:r>
          </w:p>
        </w:tc>
      </w:tr>
      <w:tr w:rsidR="00885D4D" w:rsidRPr="00A4376D" w14:paraId="50CF95D3" w14:textId="77777777" w:rsidTr="005D70C7">
        <w:trPr>
          <w:cantSplit/>
        </w:trPr>
        <w:tc>
          <w:tcPr>
            <w:tcW w:w="238" w:type="pct"/>
            <w:vMerge w:val="restart"/>
            <w:shd w:val="clear" w:color="auto" w:fill="auto"/>
            <w:vAlign w:val="center"/>
            <w:hideMark/>
          </w:tcPr>
          <w:p w14:paraId="05E74700" w14:textId="77777777" w:rsidR="00885D4D" w:rsidRPr="00A4376D" w:rsidRDefault="00885D4D" w:rsidP="00095075">
            <w:pPr>
              <w:widowControl/>
              <w:overflowPunct w:val="0"/>
              <w:spacing w:line="300" w:lineRule="exact"/>
              <w:contextualSpacing/>
              <w:jc w:val="center"/>
              <w:rPr>
                <w:rFonts w:ascii="Times New Roman" w:hAnsi="Times New Roman"/>
                <w:kern w:val="0"/>
                <w:sz w:val="21"/>
                <w:szCs w:val="21"/>
              </w:rPr>
            </w:pPr>
            <w:r w:rsidRPr="00A4376D">
              <w:rPr>
                <w:rFonts w:ascii="Times New Roman" w:hAnsi="Times New Roman"/>
                <w:kern w:val="0"/>
                <w:sz w:val="21"/>
                <w:szCs w:val="21"/>
              </w:rPr>
              <w:t>關鍵行為指標</w:t>
            </w:r>
          </w:p>
        </w:tc>
        <w:tc>
          <w:tcPr>
            <w:tcW w:w="1588" w:type="pct"/>
            <w:tcBorders>
              <w:top w:val="nil"/>
              <w:bottom w:val="nil"/>
            </w:tcBorders>
            <w:shd w:val="clear" w:color="auto" w:fill="auto"/>
            <w:hideMark/>
          </w:tcPr>
          <w:p w14:paraId="149B8513" w14:textId="77777777" w:rsidR="00885D4D" w:rsidRPr="00A4376D" w:rsidRDefault="00885D4D" w:rsidP="00885D4D">
            <w:pPr>
              <w:pStyle w:val="a8"/>
              <w:widowControl/>
              <w:numPr>
                <w:ilvl w:val="0"/>
                <w:numId w:val="184"/>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有效率地利用機關資源 (人力、成本、環境的有效管控) 達成機關所設定的年度業務績效。</w:t>
            </w:r>
          </w:p>
        </w:tc>
        <w:tc>
          <w:tcPr>
            <w:tcW w:w="1587" w:type="pct"/>
            <w:tcBorders>
              <w:top w:val="nil"/>
              <w:bottom w:val="nil"/>
            </w:tcBorders>
            <w:shd w:val="clear" w:color="auto" w:fill="auto"/>
            <w:hideMark/>
          </w:tcPr>
          <w:p w14:paraId="2D4CD49D" w14:textId="77777777" w:rsidR="00885D4D" w:rsidRPr="00A4376D" w:rsidRDefault="00885D4D" w:rsidP="00885D4D">
            <w:pPr>
              <w:pStyle w:val="a8"/>
              <w:widowControl/>
              <w:numPr>
                <w:ilvl w:val="0"/>
                <w:numId w:val="185"/>
              </w:numPr>
              <w:overflowPunct w:val="0"/>
              <w:spacing w:line="300" w:lineRule="exact"/>
              <w:ind w:leftChars="0" w:left="138" w:rightChars="10" w:right="24" w:firstLineChars="0" w:hanging="138"/>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有效率地利用機關資源 (人力、成本、環境的有效管控) 達成機關所設定的年度業務績效。</w:t>
            </w:r>
          </w:p>
        </w:tc>
        <w:tc>
          <w:tcPr>
            <w:tcW w:w="1587" w:type="pct"/>
            <w:tcBorders>
              <w:top w:val="nil"/>
              <w:bottom w:val="nil"/>
            </w:tcBorders>
            <w:shd w:val="clear" w:color="auto" w:fill="auto"/>
            <w:hideMark/>
          </w:tcPr>
          <w:p w14:paraId="7785530A" w14:textId="77777777" w:rsidR="00885D4D" w:rsidRPr="00A4376D" w:rsidRDefault="00885D4D" w:rsidP="00885D4D">
            <w:pPr>
              <w:pStyle w:val="a8"/>
              <w:widowControl/>
              <w:numPr>
                <w:ilvl w:val="0"/>
                <w:numId w:val="183"/>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有效率地利用機關資源 (人力、成本、環境的有效管控) 達成機關所設定的年度業務績效。</w:t>
            </w:r>
          </w:p>
        </w:tc>
      </w:tr>
      <w:tr w:rsidR="00885D4D" w:rsidRPr="00A4376D" w14:paraId="34E81D3B" w14:textId="77777777" w:rsidTr="005D70C7">
        <w:trPr>
          <w:cantSplit/>
        </w:trPr>
        <w:tc>
          <w:tcPr>
            <w:tcW w:w="238" w:type="pct"/>
            <w:vMerge/>
            <w:shd w:val="clear" w:color="auto" w:fill="auto"/>
            <w:vAlign w:val="center"/>
            <w:hideMark/>
          </w:tcPr>
          <w:p w14:paraId="46B3AEC5"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hideMark/>
          </w:tcPr>
          <w:p w14:paraId="7644A3B7" w14:textId="77777777" w:rsidR="00885D4D" w:rsidRPr="00A4376D" w:rsidRDefault="00885D4D" w:rsidP="00885D4D">
            <w:pPr>
              <w:pStyle w:val="a8"/>
              <w:widowControl/>
              <w:numPr>
                <w:ilvl w:val="0"/>
                <w:numId w:val="184"/>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持續及有效地監督所屬各部門完成其所分配的工作，以確保機關總體目標順利完成。</w:t>
            </w:r>
          </w:p>
        </w:tc>
        <w:tc>
          <w:tcPr>
            <w:tcW w:w="1587" w:type="pct"/>
            <w:tcBorders>
              <w:top w:val="nil"/>
              <w:bottom w:val="nil"/>
            </w:tcBorders>
            <w:shd w:val="clear" w:color="auto" w:fill="auto"/>
            <w:hideMark/>
          </w:tcPr>
          <w:p w14:paraId="42498FC1" w14:textId="77777777" w:rsidR="00885D4D" w:rsidRPr="00A4376D" w:rsidRDefault="00885D4D" w:rsidP="00885D4D">
            <w:pPr>
              <w:pStyle w:val="a8"/>
              <w:widowControl/>
              <w:numPr>
                <w:ilvl w:val="0"/>
                <w:numId w:val="185"/>
              </w:numPr>
              <w:overflowPunct w:val="0"/>
              <w:spacing w:line="300" w:lineRule="exact"/>
              <w:ind w:leftChars="0" w:left="138" w:rightChars="10" w:right="24" w:firstLineChars="0" w:hanging="138"/>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持續及有效地監督所屬各部門完成其所分配的工作，以確保機關總體目標順利完成。</w:t>
            </w:r>
          </w:p>
        </w:tc>
        <w:tc>
          <w:tcPr>
            <w:tcW w:w="1587" w:type="pct"/>
            <w:tcBorders>
              <w:top w:val="nil"/>
              <w:bottom w:val="nil"/>
            </w:tcBorders>
            <w:shd w:val="clear" w:color="auto" w:fill="auto"/>
            <w:hideMark/>
          </w:tcPr>
          <w:p w14:paraId="1B1CA4B9" w14:textId="77777777" w:rsidR="00885D4D" w:rsidRPr="00A4376D" w:rsidRDefault="00885D4D" w:rsidP="00885D4D">
            <w:pPr>
              <w:pStyle w:val="a8"/>
              <w:widowControl/>
              <w:numPr>
                <w:ilvl w:val="0"/>
                <w:numId w:val="183"/>
              </w:numPr>
              <w:overflowPunct w:val="0"/>
              <w:spacing w:line="300" w:lineRule="exact"/>
              <w:ind w:leftChars="0" w:left="129" w:rightChars="0" w:right="0" w:firstLineChars="0" w:hanging="12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持續及有效地監督所屬各部門完成其所分配的工作，以確保機關總體目標順利完成。</w:t>
            </w:r>
          </w:p>
        </w:tc>
      </w:tr>
      <w:tr w:rsidR="00885D4D" w:rsidRPr="00A4376D" w14:paraId="5EC8AE5E" w14:textId="77777777" w:rsidTr="005D70C7">
        <w:trPr>
          <w:cantSplit/>
        </w:trPr>
        <w:tc>
          <w:tcPr>
            <w:tcW w:w="238" w:type="pct"/>
            <w:vMerge/>
            <w:shd w:val="clear" w:color="auto" w:fill="auto"/>
            <w:vAlign w:val="center"/>
            <w:hideMark/>
          </w:tcPr>
          <w:p w14:paraId="47B639F9"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hideMark/>
          </w:tcPr>
          <w:p w14:paraId="34DAE19F" w14:textId="77777777" w:rsidR="00885D4D" w:rsidRPr="00A4376D" w:rsidRDefault="00885D4D" w:rsidP="00885D4D">
            <w:pPr>
              <w:pStyle w:val="a8"/>
              <w:widowControl/>
              <w:numPr>
                <w:ilvl w:val="0"/>
                <w:numId w:val="184"/>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運用目標管理的原則，清楚規劃機關或部門短、中、長程目標，並與所屬同仁建立對於目標的共識。</w:t>
            </w:r>
          </w:p>
        </w:tc>
        <w:tc>
          <w:tcPr>
            <w:tcW w:w="1587" w:type="pct"/>
            <w:tcBorders>
              <w:top w:val="nil"/>
              <w:bottom w:val="nil"/>
            </w:tcBorders>
            <w:shd w:val="clear" w:color="auto" w:fill="auto"/>
            <w:hideMark/>
          </w:tcPr>
          <w:p w14:paraId="4C0E5446" w14:textId="77777777" w:rsidR="00885D4D" w:rsidRPr="00A4376D" w:rsidRDefault="00885D4D" w:rsidP="00885D4D">
            <w:pPr>
              <w:pStyle w:val="a8"/>
              <w:widowControl/>
              <w:numPr>
                <w:ilvl w:val="0"/>
                <w:numId w:val="185"/>
              </w:numPr>
              <w:overflowPunct w:val="0"/>
              <w:spacing w:line="300" w:lineRule="exact"/>
              <w:ind w:leftChars="0" w:left="138" w:rightChars="10" w:right="24" w:firstLineChars="0" w:hanging="138"/>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運用目標管理的原則，清楚規劃機關或部門短、中、長程目標，並與所屬同仁建立對於目標的共識。</w:t>
            </w:r>
          </w:p>
        </w:tc>
        <w:tc>
          <w:tcPr>
            <w:tcW w:w="1587" w:type="pct"/>
            <w:tcBorders>
              <w:top w:val="nil"/>
              <w:bottom w:val="nil"/>
            </w:tcBorders>
            <w:shd w:val="clear" w:color="auto" w:fill="auto"/>
            <w:hideMark/>
          </w:tcPr>
          <w:p w14:paraId="5CC3CE28" w14:textId="77777777" w:rsidR="00885D4D" w:rsidRPr="00A4376D" w:rsidRDefault="00885D4D" w:rsidP="00885D4D">
            <w:pPr>
              <w:pStyle w:val="a8"/>
              <w:widowControl/>
              <w:numPr>
                <w:ilvl w:val="0"/>
                <w:numId w:val="183"/>
              </w:numPr>
              <w:overflowPunct w:val="0"/>
              <w:spacing w:line="300" w:lineRule="exact"/>
              <w:ind w:leftChars="0" w:left="129" w:rightChars="0" w:right="0" w:firstLineChars="0" w:hanging="12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運用目標管理的原則，清楚規劃機關或部門短、中、長程目標，並與所屬同仁建立對於目標的共識。</w:t>
            </w:r>
          </w:p>
        </w:tc>
      </w:tr>
      <w:tr w:rsidR="00885D4D" w:rsidRPr="00A4376D" w14:paraId="20C526F5" w14:textId="77777777" w:rsidTr="005D70C7">
        <w:trPr>
          <w:cantSplit/>
        </w:trPr>
        <w:tc>
          <w:tcPr>
            <w:tcW w:w="238" w:type="pct"/>
            <w:vMerge/>
            <w:shd w:val="clear" w:color="auto" w:fill="auto"/>
            <w:vAlign w:val="center"/>
            <w:hideMark/>
          </w:tcPr>
          <w:p w14:paraId="53D6442F"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hideMark/>
          </w:tcPr>
          <w:p w14:paraId="5E029876" w14:textId="77777777" w:rsidR="00885D4D" w:rsidRPr="00A4376D" w:rsidRDefault="00885D4D" w:rsidP="00885D4D">
            <w:pPr>
              <w:pStyle w:val="a8"/>
              <w:widowControl/>
              <w:numPr>
                <w:ilvl w:val="0"/>
                <w:numId w:val="184"/>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激發團隊榮譽感，對於高績效的同仁，會適時給予具體的獎勵，以為激勵。</w:t>
            </w:r>
          </w:p>
        </w:tc>
        <w:tc>
          <w:tcPr>
            <w:tcW w:w="1587" w:type="pct"/>
            <w:tcBorders>
              <w:top w:val="nil"/>
              <w:bottom w:val="nil"/>
            </w:tcBorders>
            <w:shd w:val="clear" w:color="auto" w:fill="auto"/>
            <w:hideMark/>
          </w:tcPr>
          <w:p w14:paraId="249FDB75" w14:textId="77777777" w:rsidR="00885D4D" w:rsidRPr="00A4376D" w:rsidRDefault="00885D4D" w:rsidP="00885D4D">
            <w:pPr>
              <w:pStyle w:val="a8"/>
              <w:widowControl/>
              <w:numPr>
                <w:ilvl w:val="0"/>
                <w:numId w:val="185"/>
              </w:numPr>
              <w:overflowPunct w:val="0"/>
              <w:spacing w:line="300" w:lineRule="exact"/>
              <w:ind w:leftChars="0" w:left="138" w:rightChars="10" w:right="24" w:firstLineChars="0" w:hanging="138"/>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激發團隊榮譽感，對於高績效的同仁，會適時給予具體的獎勵，以為激勵。</w:t>
            </w:r>
          </w:p>
        </w:tc>
        <w:tc>
          <w:tcPr>
            <w:tcW w:w="1587" w:type="pct"/>
            <w:tcBorders>
              <w:top w:val="nil"/>
              <w:bottom w:val="nil"/>
            </w:tcBorders>
            <w:shd w:val="clear" w:color="auto" w:fill="auto"/>
            <w:hideMark/>
          </w:tcPr>
          <w:p w14:paraId="23B2E342" w14:textId="77777777" w:rsidR="00885D4D" w:rsidRPr="00A4376D" w:rsidRDefault="00885D4D" w:rsidP="00885D4D">
            <w:pPr>
              <w:pStyle w:val="a8"/>
              <w:widowControl/>
              <w:numPr>
                <w:ilvl w:val="0"/>
                <w:numId w:val="183"/>
              </w:numPr>
              <w:overflowPunct w:val="0"/>
              <w:spacing w:line="300" w:lineRule="exact"/>
              <w:ind w:leftChars="0" w:left="129" w:rightChars="0" w:right="0" w:firstLineChars="0" w:hanging="12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激發同仁之榮譽感，對於高績效的同仁，會適時給予具體的獎勵，以為激勵。</w:t>
            </w:r>
          </w:p>
        </w:tc>
      </w:tr>
      <w:tr w:rsidR="00885D4D" w:rsidRPr="00A4376D" w14:paraId="2BE1DCC0" w14:textId="77777777" w:rsidTr="005D70C7">
        <w:trPr>
          <w:cantSplit/>
        </w:trPr>
        <w:tc>
          <w:tcPr>
            <w:tcW w:w="238" w:type="pct"/>
            <w:vMerge/>
            <w:tcBorders>
              <w:bottom w:val="single" w:sz="4" w:space="0" w:color="auto"/>
            </w:tcBorders>
            <w:shd w:val="clear" w:color="auto" w:fill="auto"/>
            <w:vAlign w:val="center"/>
            <w:hideMark/>
          </w:tcPr>
          <w:p w14:paraId="46743F86"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single" w:sz="4" w:space="0" w:color="auto"/>
            </w:tcBorders>
            <w:shd w:val="clear" w:color="auto" w:fill="auto"/>
            <w:hideMark/>
          </w:tcPr>
          <w:p w14:paraId="74B5CC32" w14:textId="77777777" w:rsidR="00885D4D" w:rsidRPr="00A4376D" w:rsidRDefault="00885D4D" w:rsidP="00885D4D">
            <w:pPr>
              <w:pStyle w:val="a8"/>
              <w:widowControl/>
              <w:numPr>
                <w:ilvl w:val="0"/>
                <w:numId w:val="184"/>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對</w:t>
            </w:r>
            <w:r w:rsidRPr="00A4376D">
              <w:rPr>
                <w:rFonts w:ascii="標楷體" w:hAnsi="標楷體"/>
                <w:color w:val="000000"/>
                <w:sz w:val="21"/>
                <w:szCs w:val="21"/>
              </w:rPr>
              <w:t>於不適任或工作績效無法改進的同仁，能依法妥善處理 (例如：將不適任的部屬調整至較適性適才的工作)。</w:t>
            </w:r>
          </w:p>
        </w:tc>
        <w:tc>
          <w:tcPr>
            <w:tcW w:w="1587" w:type="pct"/>
            <w:tcBorders>
              <w:top w:val="nil"/>
              <w:bottom w:val="single" w:sz="4" w:space="0" w:color="auto"/>
            </w:tcBorders>
            <w:shd w:val="clear" w:color="auto" w:fill="auto"/>
            <w:hideMark/>
          </w:tcPr>
          <w:p w14:paraId="7D67962B" w14:textId="77777777" w:rsidR="00885D4D" w:rsidRPr="00A4376D" w:rsidRDefault="00885D4D" w:rsidP="00885D4D">
            <w:pPr>
              <w:pStyle w:val="a8"/>
              <w:widowControl/>
              <w:numPr>
                <w:ilvl w:val="0"/>
                <w:numId w:val="185"/>
              </w:numPr>
              <w:overflowPunct w:val="0"/>
              <w:spacing w:line="300" w:lineRule="exact"/>
              <w:ind w:leftChars="0" w:left="138" w:rightChars="10" w:right="24" w:firstLineChars="0" w:hanging="138"/>
              <w:contextualSpacing/>
              <w:jc w:val="both"/>
              <w:rPr>
                <w:rFonts w:ascii="Times New Roman" w:hAnsi="Times New Roman"/>
                <w:kern w:val="0"/>
                <w:sz w:val="21"/>
                <w:szCs w:val="21"/>
              </w:rPr>
            </w:pPr>
            <w:r w:rsidRPr="00A4376D">
              <w:rPr>
                <w:rFonts w:ascii="Times New Roman" w:hAnsi="Times New Roman"/>
                <w:kern w:val="0"/>
                <w:sz w:val="21"/>
                <w:szCs w:val="21"/>
              </w:rPr>
              <w:t>對</w:t>
            </w:r>
            <w:r w:rsidRPr="00A4376D">
              <w:rPr>
                <w:rFonts w:ascii="標楷體" w:hAnsi="標楷體"/>
                <w:color w:val="000000"/>
                <w:sz w:val="21"/>
                <w:szCs w:val="21"/>
              </w:rPr>
              <w:t>於不適任或工作績效無法改進的同仁，能依法妥善處理 (例如：將不適任的部屬調整至較適性適才的工作)。</w:t>
            </w:r>
          </w:p>
        </w:tc>
        <w:tc>
          <w:tcPr>
            <w:tcW w:w="1587" w:type="pct"/>
            <w:tcBorders>
              <w:top w:val="nil"/>
              <w:bottom w:val="single" w:sz="4" w:space="0" w:color="auto"/>
            </w:tcBorders>
            <w:shd w:val="clear" w:color="auto" w:fill="auto"/>
            <w:hideMark/>
          </w:tcPr>
          <w:p w14:paraId="09F8E124" w14:textId="77777777" w:rsidR="00885D4D" w:rsidRPr="00A4376D" w:rsidRDefault="00885D4D" w:rsidP="00885D4D">
            <w:pPr>
              <w:pStyle w:val="a8"/>
              <w:widowControl/>
              <w:numPr>
                <w:ilvl w:val="0"/>
                <w:numId w:val="183"/>
              </w:numPr>
              <w:overflowPunct w:val="0"/>
              <w:spacing w:line="300" w:lineRule="exact"/>
              <w:ind w:leftChars="0" w:left="129" w:rightChars="0" w:right="0" w:firstLineChars="0" w:hanging="129"/>
              <w:contextualSpacing/>
              <w:jc w:val="both"/>
              <w:rPr>
                <w:rFonts w:ascii="Times New Roman" w:hAnsi="Times New Roman"/>
                <w:kern w:val="0"/>
                <w:sz w:val="21"/>
                <w:szCs w:val="21"/>
              </w:rPr>
            </w:pPr>
            <w:r w:rsidRPr="00A4376D">
              <w:rPr>
                <w:rFonts w:ascii="Times New Roman" w:hAnsi="Times New Roman"/>
                <w:kern w:val="0"/>
                <w:sz w:val="21"/>
                <w:szCs w:val="21"/>
              </w:rPr>
              <w:t>對</w:t>
            </w:r>
            <w:r w:rsidRPr="00A4376D">
              <w:rPr>
                <w:rFonts w:ascii="標楷體" w:hAnsi="標楷體"/>
                <w:color w:val="000000"/>
                <w:sz w:val="21"/>
                <w:szCs w:val="21"/>
              </w:rPr>
              <w:t>於不適任或工作績效無法改進的同仁，能依法妥善處理 (例如：將不適任的部屬調整至較適性適才的工作)。</w:t>
            </w:r>
          </w:p>
        </w:tc>
      </w:tr>
      <w:tr w:rsidR="00885D4D" w:rsidRPr="00A4376D" w14:paraId="7A28C4DE" w14:textId="77777777" w:rsidTr="005D70C7">
        <w:trPr>
          <w:cantSplit/>
        </w:trPr>
        <w:tc>
          <w:tcPr>
            <w:tcW w:w="5000" w:type="pct"/>
            <w:gridSpan w:val="4"/>
            <w:tcBorders>
              <w:top w:val="single" w:sz="4" w:space="0" w:color="auto"/>
              <w:bottom w:val="single" w:sz="4" w:space="0" w:color="auto"/>
            </w:tcBorders>
            <w:shd w:val="clear" w:color="auto" w:fill="D9D9D9" w:themeFill="background1" w:themeFillShade="D9"/>
            <w:hideMark/>
          </w:tcPr>
          <w:p w14:paraId="12DE6DD8" w14:textId="698AA602" w:rsidR="00885D4D" w:rsidRPr="00A4376D" w:rsidRDefault="00885D4D" w:rsidP="00095075">
            <w:pPr>
              <w:widowControl/>
              <w:overflowPunct w:val="0"/>
              <w:spacing w:line="300" w:lineRule="exact"/>
              <w:contextualSpacing/>
              <w:jc w:val="center"/>
              <w:rPr>
                <w:rFonts w:ascii="Times New Roman" w:hAnsi="Times New Roman"/>
                <w:b/>
                <w:kern w:val="0"/>
                <w:sz w:val="21"/>
                <w:szCs w:val="21"/>
              </w:rPr>
            </w:pPr>
            <w:bookmarkStart w:id="68" w:name="RANGE!B29"/>
            <w:r w:rsidRPr="00A4376D">
              <w:rPr>
                <w:rFonts w:ascii="Times New Roman" w:hAnsi="Times New Roman"/>
                <w:b/>
                <w:kern w:val="0"/>
                <w:sz w:val="21"/>
                <w:szCs w:val="21"/>
              </w:rPr>
              <w:t>培育部屬</w:t>
            </w:r>
            <w:bookmarkEnd w:id="68"/>
          </w:p>
        </w:tc>
      </w:tr>
      <w:tr w:rsidR="00885D4D" w:rsidRPr="00A4376D" w14:paraId="4F3E5CAC" w14:textId="77777777" w:rsidTr="005D70C7">
        <w:trPr>
          <w:cantSplit/>
        </w:trPr>
        <w:tc>
          <w:tcPr>
            <w:tcW w:w="238" w:type="pct"/>
            <w:tcBorders>
              <w:top w:val="single" w:sz="4" w:space="0" w:color="auto"/>
              <w:bottom w:val="double" w:sz="4" w:space="0" w:color="auto"/>
            </w:tcBorders>
            <w:shd w:val="clear" w:color="auto" w:fill="auto"/>
            <w:vAlign w:val="center"/>
            <w:hideMark/>
          </w:tcPr>
          <w:p w14:paraId="09156AD8" w14:textId="77777777" w:rsidR="00885D4D" w:rsidRPr="00A4376D" w:rsidRDefault="00885D4D" w:rsidP="00095075">
            <w:pPr>
              <w:widowControl/>
              <w:overflowPunct w:val="0"/>
              <w:spacing w:line="300" w:lineRule="exact"/>
              <w:contextualSpacing/>
              <w:jc w:val="center"/>
              <w:rPr>
                <w:rFonts w:ascii="Times New Roman" w:hAnsi="Times New Roman"/>
                <w:kern w:val="0"/>
                <w:sz w:val="21"/>
                <w:szCs w:val="21"/>
              </w:rPr>
            </w:pPr>
            <w:r w:rsidRPr="00A4376D">
              <w:rPr>
                <w:rFonts w:ascii="Times New Roman" w:hAnsi="Times New Roman"/>
                <w:kern w:val="0"/>
                <w:sz w:val="21"/>
                <w:szCs w:val="21"/>
              </w:rPr>
              <w:t>定義</w:t>
            </w:r>
          </w:p>
        </w:tc>
        <w:tc>
          <w:tcPr>
            <w:tcW w:w="1588" w:type="pct"/>
            <w:tcBorders>
              <w:top w:val="single" w:sz="4" w:space="0" w:color="auto"/>
              <w:bottom w:val="double" w:sz="4" w:space="0" w:color="auto"/>
            </w:tcBorders>
            <w:shd w:val="clear" w:color="auto" w:fill="auto"/>
            <w:hideMark/>
          </w:tcPr>
          <w:p w14:paraId="15B08D0E" w14:textId="77777777" w:rsidR="00885D4D" w:rsidRPr="00A4376D" w:rsidRDefault="00885D4D" w:rsidP="00095075">
            <w:pPr>
              <w:widowControl/>
              <w:overflowPunct w:val="0"/>
              <w:spacing w:line="300" w:lineRule="exact"/>
              <w:ind w:rightChars="8" w:right="1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掌握部屬之優缺點，並適時提供建議與資源，協助部屬提升其工作知能，並規劃人才發展機會及激發部屬潛能，使其更有效達成目前或未來工作角色之職責。</w:t>
            </w:r>
            <w:r w:rsidRPr="00A4376D">
              <w:rPr>
                <w:rFonts w:ascii="Times New Roman" w:hAnsi="Times New Roman"/>
                <w:kern w:val="0"/>
                <w:sz w:val="21"/>
                <w:szCs w:val="21"/>
              </w:rPr>
              <w:t xml:space="preserve"> </w:t>
            </w:r>
          </w:p>
        </w:tc>
        <w:tc>
          <w:tcPr>
            <w:tcW w:w="1587" w:type="pct"/>
            <w:tcBorders>
              <w:top w:val="single" w:sz="4" w:space="0" w:color="auto"/>
              <w:bottom w:val="double" w:sz="4" w:space="0" w:color="auto"/>
            </w:tcBorders>
            <w:shd w:val="clear" w:color="auto" w:fill="auto"/>
            <w:hideMark/>
          </w:tcPr>
          <w:p w14:paraId="3120087C"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掌握部屬之優缺點，並適時提供建議與資源，協助部屬提升其工作知能，並規劃人才發展機會及激發部屬潛能，使其更有效達成目前或未來工作角色之職責。</w:t>
            </w:r>
          </w:p>
        </w:tc>
        <w:tc>
          <w:tcPr>
            <w:tcW w:w="1587" w:type="pct"/>
            <w:tcBorders>
              <w:top w:val="single" w:sz="4" w:space="0" w:color="auto"/>
              <w:bottom w:val="double" w:sz="4" w:space="0" w:color="auto"/>
            </w:tcBorders>
            <w:shd w:val="clear" w:color="auto" w:fill="auto"/>
            <w:hideMark/>
          </w:tcPr>
          <w:p w14:paraId="34F251F1"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掌握部屬之優缺點，並適時提供建議與資源，協助部屬提升其工作知能，並規劃人才發展機會及激發部屬潛能，使其更有效達成目前或未來工作角色之職責。</w:t>
            </w:r>
          </w:p>
        </w:tc>
      </w:tr>
    </w:tbl>
    <w:p w14:paraId="46C88534" w14:textId="77777777" w:rsidR="005D70C7" w:rsidRPr="00A4376D" w:rsidRDefault="005D70C7"/>
    <w:p w14:paraId="738A8AF7" w14:textId="77777777" w:rsidR="005D70C7" w:rsidRPr="00A4376D" w:rsidRDefault="005D70C7"/>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8"/>
        <w:gridCol w:w="2656"/>
        <w:gridCol w:w="2654"/>
        <w:gridCol w:w="2654"/>
      </w:tblGrid>
      <w:tr w:rsidR="005D70C7" w:rsidRPr="00A4376D" w14:paraId="49CC0EC8" w14:textId="77777777" w:rsidTr="005D70C7">
        <w:trPr>
          <w:cantSplit/>
        </w:trPr>
        <w:tc>
          <w:tcPr>
            <w:tcW w:w="238" w:type="pct"/>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14:paraId="1D53CE68" w14:textId="228F7306" w:rsidR="005D70C7" w:rsidRPr="00A4376D" w:rsidRDefault="005D70C7" w:rsidP="00190320">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簡任</w:t>
            </w:r>
            <w:r w:rsidR="0064625E" w:rsidRPr="00A4376D">
              <w:rPr>
                <w:rFonts w:ascii="Times New Roman" w:hAnsi="Times New Roman"/>
                <w:b/>
                <w:kern w:val="0"/>
                <w:sz w:val="21"/>
                <w:szCs w:val="21"/>
              </w:rPr>
              <w:t>職等</w:t>
            </w:r>
          </w:p>
        </w:tc>
        <w:tc>
          <w:tcPr>
            <w:tcW w:w="1588" w:type="pc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2221CE" w14:textId="4D012B6F" w:rsidR="005D70C7" w:rsidRPr="00A4376D" w:rsidRDefault="005D70C7" w:rsidP="00190320">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第十二</w:t>
            </w:r>
            <w:r w:rsidR="0064625E" w:rsidRPr="00A4376D">
              <w:rPr>
                <w:rFonts w:ascii="Times New Roman" w:hAnsi="Times New Roman"/>
                <w:b/>
                <w:kern w:val="0"/>
                <w:sz w:val="21"/>
                <w:szCs w:val="21"/>
              </w:rPr>
              <w:t>職等</w:t>
            </w:r>
          </w:p>
        </w:tc>
        <w:tc>
          <w:tcPr>
            <w:tcW w:w="1587" w:type="pc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77B440" w14:textId="3CC3ECF7" w:rsidR="005D70C7" w:rsidRPr="00A4376D" w:rsidRDefault="005D70C7" w:rsidP="00190320">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第十三</w:t>
            </w:r>
            <w:r w:rsidR="0064625E" w:rsidRPr="00A4376D">
              <w:rPr>
                <w:rFonts w:ascii="Times New Roman" w:hAnsi="Times New Roman"/>
                <w:b/>
                <w:kern w:val="0"/>
                <w:sz w:val="21"/>
                <w:szCs w:val="21"/>
              </w:rPr>
              <w:t>職等</w:t>
            </w:r>
          </w:p>
        </w:tc>
        <w:tc>
          <w:tcPr>
            <w:tcW w:w="1587" w:type="pct"/>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14:paraId="6E4AE1F9" w14:textId="513E11CC" w:rsidR="005D70C7" w:rsidRPr="00A4376D" w:rsidRDefault="005D70C7" w:rsidP="00190320">
            <w:pPr>
              <w:pStyle w:val="a8"/>
              <w:widowControl/>
              <w:overflowPunct w:val="0"/>
              <w:spacing w:line="300" w:lineRule="exact"/>
              <w:ind w:leftChars="0" w:left="157" w:rightChars="0" w:right="0" w:firstLineChars="0" w:hanging="157"/>
              <w:contextualSpacing/>
              <w:jc w:val="center"/>
              <w:rPr>
                <w:rFonts w:ascii="Times New Roman" w:hAnsi="Times New Roman"/>
                <w:b/>
                <w:kern w:val="0"/>
                <w:sz w:val="21"/>
                <w:szCs w:val="21"/>
              </w:rPr>
            </w:pPr>
            <w:r w:rsidRPr="00A4376D">
              <w:rPr>
                <w:rFonts w:ascii="Times New Roman" w:hAnsi="Times New Roman"/>
                <w:b/>
                <w:kern w:val="0"/>
                <w:sz w:val="21"/>
                <w:szCs w:val="21"/>
              </w:rPr>
              <w:t>第十四</w:t>
            </w:r>
            <w:r w:rsidR="0064625E" w:rsidRPr="00A4376D">
              <w:rPr>
                <w:rFonts w:ascii="Times New Roman" w:hAnsi="Times New Roman"/>
                <w:b/>
                <w:kern w:val="0"/>
                <w:sz w:val="21"/>
                <w:szCs w:val="21"/>
              </w:rPr>
              <w:t>職等</w:t>
            </w:r>
          </w:p>
        </w:tc>
      </w:tr>
      <w:tr w:rsidR="005D70C7" w:rsidRPr="00A4376D" w14:paraId="62D9122B" w14:textId="77777777" w:rsidTr="00190320">
        <w:trPr>
          <w:cantSplit/>
        </w:trPr>
        <w:tc>
          <w:tcPr>
            <w:tcW w:w="238" w:type="pct"/>
            <w:vMerge w:val="restart"/>
            <w:tcBorders>
              <w:top w:val="single" w:sz="4" w:space="0" w:color="auto"/>
            </w:tcBorders>
            <w:shd w:val="clear" w:color="auto" w:fill="auto"/>
            <w:vAlign w:val="center"/>
            <w:hideMark/>
          </w:tcPr>
          <w:p w14:paraId="5D105468" w14:textId="77777777" w:rsidR="005D70C7" w:rsidRPr="00A4376D" w:rsidRDefault="005D70C7" w:rsidP="00095075">
            <w:pPr>
              <w:widowControl/>
              <w:overflowPunct w:val="0"/>
              <w:spacing w:line="300" w:lineRule="exact"/>
              <w:contextualSpacing/>
              <w:jc w:val="center"/>
              <w:rPr>
                <w:rFonts w:ascii="Times New Roman" w:hAnsi="Times New Roman"/>
                <w:kern w:val="0"/>
                <w:sz w:val="21"/>
                <w:szCs w:val="21"/>
              </w:rPr>
            </w:pPr>
            <w:r w:rsidRPr="00A4376D">
              <w:rPr>
                <w:rFonts w:ascii="Times New Roman" w:hAnsi="Times New Roman"/>
                <w:kern w:val="0"/>
                <w:sz w:val="21"/>
                <w:szCs w:val="21"/>
              </w:rPr>
              <w:t>關鍵行為指標</w:t>
            </w:r>
          </w:p>
        </w:tc>
        <w:tc>
          <w:tcPr>
            <w:tcW w:w="1588" w:type="pct"/>
            <w:tcBorders>
              <w:top w:val="single" w:sz="4" w:space="0" w:color="auto"/>
              <w:bottom w:val="nil"/>
            </w:tcBorders>
            <w:shd w:val="clear" w:color="auto" w:fill="auto"/>
            <w:hideMark/>
          </w:tcPr>
          <w:p w14:paraId="5682FE1C" w14:textId="77777777" w:rsidR="005D70C7" w:rsidRPr="00A4376D" w:rsidRDefault="005D70C7" w:rsidP="00885D4D">
            <w:pPr>
              <w:pStyle w:val="a8"/>
              <w:widowControl/>
              <w:numPr>
                <w:ilvl w:val="0"/>
                <w:numId w:val="186"/>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在工作上協助同仁，給予專業上的指導，讓同仁可以順利地推動業務。</w:t>
            </w:r>
          </w:p>
        </w:tc>
        <w:tc>
          <w:tcPr>
            <w:tcW w:w="1587" w:type="pct"/>
            <w:tcBorders>
              <w:top w:val="single" w:sz="4" w:space="0" w:color="auto"/>
              <w:bottom w:val="nil"/>
            </w:tcBorders>
            <w:shd w:val="clear" w:color="auto" w:fill="auto"/>
            <w:hideMark/>
          </w:tcPr>
          <w:p w14:paraId="7A5B5A53" w14:textId="77777777" w:rsidR="005D70C7" w:rsidRPr="00A4376D" w:rsidRDefault="005D70C7" w:rsidP="00885D4D">
            <w:pPr>
              <w:pStyle w:val="a8"/>
              <w:widowControl/>
              <w:numPr>
                <w:ilvl w:val="0"/>
                <w:numId w:val="187"/>
              </w:numPr>
              <w:overflowPunct w:val="0"/>
              <w:spacing w:line="300" w:lineRule="exact"/>
              <w:ind w:leftChars="0" w:left="138" w:rightChars="0" w:right="0" w:firstLineChars="0" w:hanging="138"/>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在工作上協助同仁，給予專業上的指導，讓同仁可以順利地推動業務。</w:t>
            </w:r>
          </w:p>
        </w:tc>
        <w:tc>
          <w:tcPr>
            <w:tcW w:w="1587" w:type="pct"/>
            <w:tcBorders>
              <w:top w:val="single" w:sz="4" w:space="0" w:color="auto"/>
              <w:bottom w:val="nil"/>
            </w:tcBorders>
            <w:shd w:val="clear" w:color="auto" w:fill="auto"/>
            <w:hideMark/>
          </w:tcPr>
          <w:p w14:paraId="1DA52069" w14:textId="77777777" w:rsidR="005D70C7" w:rsidRPr="00A4376D" w:rsidRDefault="005D70C7" w:rsidP="00885D4D">
            <w:pPr>
              <w:pStyle w:val="a8"/>
              <w:widowControl/>
              <w:numPr>
                <w:ilvl w:val="0"/>
                <w:numId w:val="188"/>
              </w:numPr>
              <w:overflowPunct w:val="0"/>
              <w:spacing w:line="300" w:lineRule="exact"/>
              <w:ind w:leftChars="0" w:left="171" w:rightChars="0" w:right="0" w:firstLineChars="0" w:hanging="171"/>
              <w:contextualSpacing/>
              <w:jc w:val="both"/>
              <w:rPr>
                <w:rFonts w:ascii="Times New Roman" w:hAnsi="Times New Roman"/>
                <w:kern w:val="0"/>
                <w:sz w:val="21"/>
                <w:szCs w:val="21"/>
              </w:rPr>
            </w:pPr>
            <w:r w:rsidRPr="00A4376D">
              <w:rPr>
                <w:rFonts w:ascii="Times New Roman" w:hAnsi="Times New Roman"/>
                <w:kern w:val="0"/>
                <w:sz w:val="21"/>
                <w:szCs w:val="21"/>
              </w:rPr>
              <w:t>能在工作上協助同仁，給予專業上的指導，讓同仁可以順利地推動業務。</w:t>
            </w:r>
          </w:p>
        </w:tc>
      </w:tr>
      <w:tr w:rsidR="005D70C7" w:rsidRPr="00A4376D" w14:paraId="626F1205" w14:textId="77777777" w:rsidTr="00190320">
        <w:trPr>
          <w:cantSplit/>
        </w:trPr>
        <w:tc>
          <w:tcPr>
            <w:tcW w:w="238" w:type="pct"/>
            <w:vMerge/>
            <w:shd w:val="clear" w:color="auto" w:fill="auto"/>
            <w:vAlign w:val="center"/>
            <w:hideMark/>
          </w:tcPr>
          <w:p w14:paraId="3C9AD409" w14:textId="77777777" w:rsidR="005D70C7" w:rsidRPr="00A4376D" w:rsidRDefault="005D70C7"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hideMark/>
          </w:tcPr>
          <w:p w14:paraId="1AC54400" w14:textId="77777777" w:rsidR="005D70C7" w:rsidRPr="00A4376D" w:rsidRDefault="005D70C7" w:rsidP="00885D4D">
            <w:pPr>
              <w:pStyle w:val="a8"/>
              <w:widowControl/>
              <w:numPr>
                <w:ilvl w:val="0"/>
                <w:numId w:val="186"/>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洞察部屬的優點和潛力，創造及給予學習發展機會 (例如鼓勵進修、工作輪調、推派參與國內外會議等)。</w:t>
            </w:r>
          </w:p>
        </w:tc>
        <w:tc>
          <w:tcPr>
            <w:tcW w:w="1587" w:type="pct"/>
            <w:tcBorders>
              <w:top w:val="nil"/>
              <w:bottom w:val="nil"/>
            </w:tcBorders>
            <w:shd w:val="clear" w:color="auto" w:fill="auto"/>
            <w:hideMark/>
          </w:tcPr>
          <w:p w14:paraId="1CCE689A" w14:textId="77777777" w:rsidR="005D70C7" w:rsidRPr="00A4376D" w:rsidRDefault="005D70C7" w:rsidP="00885D4D">
            <w:pPr>
              <w:pStyle w:val="a8"/>
              <w:widowControl/>
              <w:numPr>
                <w:ilvl w:val="0"/>
                <w:numId w:val="187"/>
              </w:numPr>
              <w:overflowPunct w:val="0"/>
              <w:spacing w:line="300" w:lineRule="exact"/>
              <w:ind w:leftChars="0" w:left="138" w:rightChars="0" w:right="0" w:firstLineChars="0" w:hanging="138"/>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洞察部屬的優點和潛力，創造及給予學習發展機會 (例如鼓勵進修、工作輪調、推派參與國內外會議等)。</w:t>
            </w:r>
          </w:p>
        </w:tc>
        <w:tc>
          <w:tcPr>
            <w:tcW w:w="1587" w:type="pct"/>
            <w:tcBorders>
              <w:top w:val="nil"/>
              <w:bottom w:val="nil"/>
            </w:tcBorders>
            <w:shd w:val="clear" w:color="auto" w:fill="auto"/>
            <w:hideMark/>
          </w:tcPr>
          <w:p w14:paraId="358FA30E" w14:textId="77777777" w:rsidR="005D70C7" w:rsidRPr="00A4376D" w:rsidRDefault="005D70C7" w:rsidP="00885D4D">
            <w:pPr>
              <w:pStyle w:val="a8"/>
              <w:widowControl/>
              <w:numPr>
                <w:ilvl w:val="0"/>
                <w:numId w:val="188"/>
              </w:numPr>
              <w:overflowPunct w:val="0"/>
              <w:spacing w:line="300" w:lineRule="exact"/>
              <w:ind w:leftChars="0" w:left="171" w:rightChars="0" w:right="0" w:firstLineChars="0" w:hanging="171"/>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洞察部屬的優點和潛力，創造及給予學習發展機會 (例如鼓勵進修、工作輪調、推派參與國內外會議等)。</w:t>
            </w:r>
          </w:p>
        </w:tc>
      </w:tr>
      <w:tr w:rsidR="005D70C7" w:rsidRPr="00A4376D" w14:paraId="15B87243" w14:textId="77777777" w:rsidTr="005D70C7">
        <w:trPr>
          <w:cantSplit/>
        </w:trPr>
        <w:tc>
          <w:tcPr>
            <w:tcW w:w="238" w:type="pct"/>
            <w:vMerge/>
            <w:shd w:val="clear" w:color="auto" w:fill="auto"/>
            <w:vAlign w:val="center"/>
            <w:hideMark/>
          </w:tcPr>
          <w:p w14:paraId="5A134406" w14:textId="77777777" w:rsidR="005D70C7" w:rsidRPr="00A4376D" w:rsidRDefault="005D70C7"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hideMark/>
          </w:tcPr>
          <w:p w14:paraId="30257DD6" w14:textId="0C5FACE1" w:rsidR="005D70C7" w:rsidRPr="00A4376D" w:rsidRDefault="005D70C7" w:rsidP="00885D4D">
            <w:pPr>
              <w:pStyle w:val="a8"/>
              <w:widowControl/>
              <w:numPr>
                <w:ilvl w:val="0"/>
                <w:numId w:val="186"/>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清楚辨識部屬能力上的缺口，妥善規劃及調配訓練預算，鼓勵同仁參加機關內、外所舉辦的教育訓練課程。(例如機關內客製化的教育訓練或</w:t>
            </w:r>
            <w:r w:rsidR="00237DBF">
              <w:rPr>
                <w:rFonts w:ascii="標楷體" w:hAnsi="標楷體"/>
                <w:color w:val="000000"/>
                <w:sz w:val="21"/>
                <w:szCs w:val="21"/>
              </w:rPr>
              <w:t>行政院人事行政總處</w:t>
            </w:r>
            <w:r w:rsidRPr="00A4376D">
              <w:rPr>
                <w:rFonts w:ascii="標楷體" w:hAnsi="標楷體"/>
                <w:color w:val="000000"/>
                <w:sz w:val="21"/>
                <w:szCs w:val="21"/>
              </w:rPr>
              <w:t>及保訓會所舉辦的訓練活動)。</w:t>
            </w:r>
          </w:p>
        </w:tc>
        <w:tc>
          <w:tcPr>
            <w:tcW w:w="1587" w:type="pct"/>
            <w:tcBorders>
              <w:top w:val="nil"/>
              <w:bottom w:val="nil"/>
            </w:tcBorders>
            <w:shd w:val="clear" w:color="auto" w:fill="auto"/>
            <w:hideMark/>
          </w:tcPr>
          <w:p w14:paraId="2959448C" w14:textId="0A83CAF3" w:rsidR="005D70C7" w:rsidRPr="00A4376D" w:rsidRDefault="005D70C7" w:rsidP="00885D4D">
            <w:pPr>
              <w:pStyle w:val="a8"/>
              <w:widowControl/>
              <w:numPr>
                <w:ilvl w:val="0"/>
                <w:numId w:val="187"/>
              </w:numPr>
              <w:overflowPunct w:val="0"/>
              <w:spacing w:line="300" w:lineRule="exact"/>
              <w:ind w:leftChars="0" w:left="138" w:rightChars="0" w:right="0" w:firstLineChars="0" w:hanging="138"/>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清楚辨識部屬能力上的缺口，妥善規劃及調配訓練預算，鼓勵同仁參加機關內、外所舉辦的教育訓練課程。(例如機關內客製化的教育訓練或</w:t>
            </w:r>
            <w:r w:rsidR="00237DBF">
              <w:rPr>
                <w:rFonts w:ascii="標楷體" w:hAnsi="標楷體"/>
                <w:color w:val="000000"/>
                <w:sz w:val="21"/>
                <w:szCs w:val="21"/>
              </w:rPr>
              <w:t>行政院人事行政總處</w:t>
            </w:r>
            <w:r w:rsidRPr="00A4376D">
              <w:rPr>
                <w:rFonts w:ascii="標楷體" w:hAnsi="標楷體"/>
                <w:color w:val="000000"/>
                <w:sz w:val="21"/>
                <w:szCs w:val="21"/>
              </w:rPr>
              <w:t>及保訓會所舉辦的訓練活動)。</w:t>
            </w:r>
          </w:p>
        </w:tc>
        <w:tc>
          <w:tcPr>
            <w:tcW w:w="1587" w:type="pct"/>
            <w:tcBorders>
              <w:top w:val="nil"/>
              <w:bottom w:val="nil"/>
            </w:tcBorders>
            <w:shd w:val="clear" w:color="auto" w:fill="auto"/>
            <w:hideMark/>
          </w:tcPr>
          <w:p w14:paraId="60A7857A" w14:textId="0CED3E21" w:rsidR="005D70C7" w:rsidRPr="00A4376D" w:rsidRDefault="005D70C7" w:rsidP="00885D4D">
            <w:pPr>
              <w:pStyle w:val="a8"/>
              <w:widowControl/>
              <w:numPr>
                <w:ilvl w:val="0"/>
                <w:numId w:val="188"/>
              </w:numPr>
              <w:overflowPunct w:val="0"/>
              <w:spacing w:line="300" w:lineRule="exact"/>
              <w:ind w:leftChars="0" w:left="171" w:rightChars="0" w:right="0" w:firstLineChars="0" w:hanging="171"/>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清楚辨識部屬能力上的缺口，妥善規劃及調配訓練預算，鼓勵同仁參加機關內、外所舉辦的教育訓練課程。(例如機關內客製化的教育訓練或</w:t>
            </w:r>
            <w:r w:rsidR="00237DBF">
              <w:rPr>
                <w:rFonts w:ascii="標楷體" w:hAnsi="標楷體"/>
                <w:color w:val="000000"/>
                <w:sz w:val="21"/>
                <w:szCs w:val="21"/>
              </w:rPr>
              <w:t>行政院人事行政總處</w:t>
            </w:r>
            <w:r w:rsidRPr="00A4376D">
              <w:rPr>
                <w:rFonts w:ascii="標楷體" w:hAnsi="標楷體"/>
                <w:color w:val="000000"/>
                <w:sz w:val="21"/>
                <w:szCs w:val="21"/>
              </w:rPr>
              <w:t>及保訓會所舉辦的訓練活動)。</w:t>
            </w:r>
          </w:p>
        </w:tc>
      </w:tr>
      <w:tr w:rsidR="005D70C7" w:rsidRPr="00A4376D" w14:paraId="37C38B16" w14:textId="77777777" w:rsidTr="005D70C7">
        <w:trPr>
          <w:cantSplit/>
        </w:trPr>
        <w:tc>
          <w:tcPr>
            <w:tcW w:w="238" w:type="pct"/>
            <w:vMerge/>
            <w:shd w:val="clear" w:color="auto" w:fill="auto"/>
            <w:vAlign w:val="center"/>
            <w:hideMark/>
          </w:tcPr>
          <w:p w14:paraId="60043F1E" w14:textId="77777777" w:rsidR="005D70C7" w:rsidRPr="00A4376D" w:rsidRDefault="005D70C7"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single" w:sz="4" w:space="0" w:color="auto"/>
            </w:tcBorders>
            <w:shd w:val="clear" w:color="auto" w:fill="auto"/>
            <w:hideMark/>
          </w:tcPr>
          <w:p w14:paraId="1DF64661" w14:textId="77777777" w:rsidR="005D70C7" w:rsidRPr="00A4376D" w:rsidRDefault="005D70C7" w:rsidP="00885D4D">
            <w:pPr>
              <w:pStyle w:val="a8"/>
              <w:widowControl/>
              <w:numPr>
                <w:ilvl w:val="0"/>
                <w:numId w:val="186"/>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對</w:t>
            </w:r>
            <w:r w:rsidRPr="00A4376D">
              <w:rPr>
                <w:rFonts w:ascii="標楷體" w:hAnsi="標楷體"/>
                <w:color w:val="000000"/>
                <w:sz w:val="21"/>
                <w:szCs w:val="21"/>
              </w:rPr>
              <w:t>於在業務執行上表現卓越的部屬，能給予應有的獎勵或晉升的機會，以激勵部屬持續發揮其專長。</w:t>
            </w:r>
          </w:p>
        </w:tc>
        <w:tc>
          <w:tcPr>
            <w:tcW w:w="1587" w:type="pct"/>
            <w:tcBorders>
              <w:top w:val="nil"/>
              <w:bottom w:val="single" w:sz="4" w:space="0" w:color="auto"/>
            </w:tcBorders>
            <w:shd w:val="clear" w:color="auto" w:fill="auto"/>
            <w:hideMark/>
          </w:tcPr>
          <w:p w14:paraId="0BF6C0F9" w14:textId="77777777" w:rsidR="005D70C7" w:rsidRPr="00A4376D" w:rsidRDefault="005D70C7" w:rsidP="00885D4D">
            <w:pPr>
              <w:pStyle w:val="a8"/>
              <w:widowControl/>
              <w:numPr>
                <w:ilvl w:val="0"/>
                <w:numId w:val="187"/>
              </w:numPr>
              <w:overflowPunct w:val="0"/>
              <w:spacing w:line="300" w:lineRule="exact"/>
              <w:ind w:leftChars="0" w:left="138" w:rightChars="0" w:right="0" w:firstLineChars="0" w:hanging="138"/>
              <w:contextualSpacing/>
              <w:jc w:val="both"/>
              <w:rPr>
                <w:rFonts w:ascii="Times New Roman" w:hAnsi="Times New Roman"/>
                <w:kern w:val="0"/>
                <w:sz w:val="21"/>
                <w:szCs w:val="21"/>
              </w:rPr>
            </w:pPr>
            <w:r w:rsidRPr="00A4376D">
              <w:rPr>
                <w:rFonts w:ascii="Times New Roman" w:hAnsi="Times New Roman"/>
                <w:kern w:val="0"/>
                <w:sz w:val="21"/>
                <w:szCs w:val="21"/>
              </w:rPr>
              <w:t>對</w:t>
            </w:r>
            <w:r w:rsidRPr="00A4376D">
              <w:rPr>
                <w:rFonts w:ascii="標楷體" w:hAnsi="標楷體"/>
                <w:color w:val="000000"/>
                <w:sz w:val="21"/>
                <w:szCs w:val="21"/>
              </w:rPr>
              <w:t>於在業務執行上表現卓越的部屬，能給予應有的獎勵或晉升的機會，以激勵部屬持續發揮其專長。</w:t>
            </w:r>
          </w:p>
        </w:tc>
        <w:tc>
          <w:tcPr>
            <w:tcW w:w="1587" w:type="pct"/>
            <w:tcBorders>
              <w:top w:val="nil"/>
              <w:bottom w:val="single" w:sz="4" w:space="0" w:color="auto"/>
            </w:tcBorders>
            <w:shd w:val="clear" w:color="auto" w:fill="auto"/>
            <w:hideMark/>
          </w:tcPr>
          <w:p w14:paraId="1455B9BF" w14:textId="77777777" w:rsidR="005D70C7" w:rsidRPr="00A4376D" w:rsidRDefault="005D70C7" w:rsidP="00885D4D">
            <w:pPr>
              <w:pStyle w:val="a8"/>
              <w:widowControl/>
              <w:numPr>
                <w:ilvl w:val="0"/>
                <w:numId w:val="188"/>
              </w:numPr>
              <w:overflowPunct w:val="0"/>
              <w:spacing w:line="300" w:lineRule="exact"/>
              <w:ind w:leftChars="0" w:left="171" w:rightChars="0" w:right="0" w:firstLineChars="0" w:hanging="171"/>
              <w:contextualSpacing/>
              <w:jc w:val="both"/>
              <w:rPr>
                <w:rFonts w:ascii="Times New Roman" w:hAnsi="Times New Roman"/>
                <w:kern w:val="0"/>
                <w:sz w:val="21"/>
                <w:szCs w:val="21"/>
              </w:rPr>
            </w:pPr>
            <w:r w:rsidRPr="00A4376D">
              <w:rPr>
                <w:rFonts w:ascii="Times New Roman" w:hAnsi="Times New Roman"/>
                <w:kern w:val="0"/>
                <w:sz w:val="21"/>
                <w:szCs w:val="21"/>
              </w:rPr>
              <w:t>對</w:t>
            </w:r>
            <w:r w:rsidRPr="00A4376D">
              <w:rPr>
                <w:rFonts w:ascii="標楷體" w:hAnsi="標楷體"/>
                <w:color w:val="000000"/>
                <w:sz w:val="21"/>
                <w:szCs w:val="21"/>
              </w:rPr>
              <w:t>於在業務執行上表現卓越的部屬，能給予應有的獎勵或晉升的機會，以激勵部屬持續發揮其專長。</w:t>
            </w:r>
          </w:p>
        </w:tc>
      </w:tr>
      <w:tr w:rsidR="00885D4D" w:rsidRPr="00A4376D" w14:paraId="338A4595" w14:textId="77777777" w:rsidTr="005D70C7">
        <w:trPr>
          <w:cantSplit/>
        </w:trPr>
        <w:tc>
          <w:tcPr>
            <w:tcW w:w="238" w:type="pct"/>
            <w:tcBorders>
              <w:bottom w:val="single" w:sz="4" w:space="0" w:color="auto"/>
            </w:tcBorders>
            <w:shd w:val="clear" w:color="auto" w:fill="D9D9D9" w:themeFill="background1" w:themeFillShade="D9"/>
            <w:vAlign w:val="center"/>
          </w:tcPr>
          <w:p w14:paraId="63BB9565" w14:textId="77777777" w:rsidR="00885D4D" w:rsidRPr="00A4376D" w:rsidRDefault="00885D4D" w:rsidP="00095075">
            <w:pPr>
              <w:widowControl/>
              <w:overflowPunct w:val="0"/>
              <w:spacing w:line="300" w:lineRule="exact"/>
              <w:contextualSpacing/>
              <w:jc w:val="center"/>
              <w:rPr>
                <w:rFonts w:ascii="Times New Roman" w:hAnsi="Times New Roman"/>
                <w:b/>
                <w:kern w:val="0"/>
                <w:sz w:val="21"/>
                <w:szCs w:val="21"/>
              </w:rPr>
            </w:pPr>
          </w:p>
        </w:tc>
        <w:tc>
          <w:tcPr>
            <w:tcW w:w="1588" w:type="pct"/>
            <w:tcBorders>
              <w:top w:val="single" w:sz="4" w:space="0" w:color="auto"/>
              <w:bottom w:val="single" w:sz="4" w:space="0" w:color="auto"/>
            </w:tcBorders>
            <w:shd w:val="clear" w:color="auto" w:fill="D9D9D9" w:themeFill="background1" w:themeFillShade="D9"/>
          </w:tcPr>
          <w:p w14:paraId="2E5F2BB1" w14:textId="77777777" w:rsidR="00885D4D" w:rsidRPr="00A4376D" w:rsidRDefault="00885D4D" w:rsidP="00095075">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業務規劃與執行</w:t>
            </w:r>
          </w:p>
        </w:tc>
        <w:tc>
          <w:tcPr>
            <w:tcW w:w="1587" w:type="pct"/>
            <w:tcBorders>
              <w:top w:val="single" w:sz="4" w:space="0" w:color="auto"/>
              <w:bottom w:val="single" w:sz="4" w:space="0" w:color="auto"/>
            </w:tcBorders>
            <w:shd w:val="clear" w:color="auto" w:fill="D9D9D9" w:themeFill="background1" w:themeFillShade="D9"/>
          </w:tcPr>
          <w:p w14:paraId="141C03A3" w14:textId="77777777" w:rsidR="00885D4D" w:rsidRPr="00A4376D" w:rsidRDefault="00885D4D" w:rsidP="00095075">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業務規劃與執行</w:t>
            </w:r>
          </w:p>
        </w:tc>
        <w:tc>
          <w:tcPr>
            <w:tcW w:w="1587" w:type="pct"/>
            <w:tcBorders>
              <w:top w:val="single" w:sz="4" w:space="0" w:color="auto"/>
              <w:bottom w:val="single" w:sz="4" w:space="0" w:color="auto"/>
            </w:tcBorders>
            <w:shd w:val="clear" w:color="auto" w:fill="D9D9D9" w:themeFill="background1" w:themeFillShade="D9"/>
          </w:tcPr>
          <w:p w14:paraId="11C451FE" w14:textId="77777777" w:rsidR="00885D4D" w:rsidRPr="00A4376D" w:rsidRDefault="00885D4D" w:rsidP="00095075">
            <w:pPr>
              <w:widowControl/>
              <w:overflowPunct w:val="0"/>
              <w:spacing w:line="300" w:lineRule="exact"/>
              <w:contextualSpacing/>
              <w:jc w:val="both"/>
              <w:rPr>
                <w:rFonts w:ascii="Times New Roman" w:hAnsi="Times New Roman"/>
                <w:b/>
                <w:kern w:val="0"/>
                <w:sz w:val="21"/>
                <w:szCs w:val="21"/>
              </w:rPr>
            </w:pPr>
          </w:p>
        </w:tc>
      </w:tr>
      <w:tr w:rsidR="00885D4D" w:rsidRPr="00A4376D" w14:paraId="11A4BEC0" w14:textId="77777777" w:rsidTr="005D70C7">
        <w:trPr>
          <w:cantSplit/>
        </w:trPr>
        <w:tc>
          <w:tcPr>
            <w:tcW w:w="238" w:type="pct"/>
            <w:tcBorders>
              <w:top w:val="single" w:sz="4" w:space="0" w:color="auto"/>
              <w:bottom w:val="single" w:sz="4" w:space="0" w:color="auto"/>
            </w:tcBorders>
            <w:shd w:val="clear" w:color="auto" w:fill="auto"/>
            <w:vAlign w:val="center"/>
          </w:tcPr>
          <w:p w14:paraId="5A9C2378" w14:textId="77777777" w:rsidR="00885D4D" w:rsidRPr="00A4376D" w:rsidRDefault="00885D4D" w:rsidP="00095075">
            <w:pPr>
              <w:widowControl/>
              <w:overflowPunct w:val="0"/>
              <w:spacing w:line="300" w:lineRule="exact"/>
              <w:contextualSpacing/>
              <w:jc w:val="center"/>
              <w:rPr>
                <w:rFonts w:ascii="Times New Roman" w:hAnsi="Times New Roman"/>
                <w:kern w:val="0"/>
                <w:sz w:val="21"/>
                <w:szCs w:val="21"/>
              </w:rPr>
            </w:pPr>
            <w:r w:rsidRPr="00A4376D">
              <w:rPr>
                <w:rFonts w:ascii="Times New Roman" w:hAnsi="Times New Roman"/>
                <w:kern w:val="0"/>
                <w:sz w:val="21"/>
                <w:szCs w:val="21"/>
              </w:rPr>
              <w:t>定義</w:t>
            </w:r>
          </w:p>
        </w:tc>
        <w:tc>
          <w:tcPr>
            <w:tcW w:w="1588" w:type="pct"/>
            <w:tcBorders>
              <w:top w:val="single" w:sz="4" w:space="0" w:color="auto"/>
              <w:bottom w:val="single" w:sz="4" w:space="0" w:color="auto"/>
            </w:tcBorders>
            <w:shd w:val="clear" w:color="auto" w:fill="auto"/>
          </w:tcPr>
          <w:p w14:paraId="3309913B"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根據組織短、中、長期目標，規劃各項重大政策、法案及專案執行方向，並有效配置適當的人力與資源。</w:t>
            </w:r>
            <w:r w:rsidRPr="00A4376D">
              <w:rPr>
                <w:rFonts w:ascii="Times New Roman" w:hAnsi="Times New Roman"/>
                <w:kern w:val="0"/>
                <w:sz w:val="21"/>
                <w:szCs w:val="21"/>
              </w:rPr>
              <w:t xml:space="preserve"> </w:t>
            </w:r>
          </w:p>
        </w:tc>
        <w:tc>
          <w:tcPr>
            <w:tcW w:w="1587" w:type="pct"/>
            <w:tcBorders>
              <w:top w:val="single" w:sz="4" w:space="0" w:color="auto"/>
              <w:bottom w:val="single" w:sz="4" w:space="0" w:color="auto"/>
            </w:tcBorders>
            <w:shd w:val="clear" w:color="auto" w:fill="auto"/>
          </w:tcPr>
          <w:p w14:paraId="111547B9"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根據機關內短、中、長期目標，規劃各項重大政策、法案及專案執行方向，並有效配置適當的人力與資源。</w:t>
            </w:r>
            <w:r w:rsidRPr="00A4376D">
              <w:rPr>
                <w:rFonts w:ascii="Times New Roman" w:hAnsi="Times New Roman"/>
                <w:kern w:val="0"/>
                <w:sz w:val="21"/>
                <w:szCs w:val="21"/>
              </w:rPr>
              <w:t xml:space="preserve"> </w:t>
            </w:r>
          </w:p>
        </w:tc>
        <w:tc>
          <w:tcPr>
            <w:tcW w:w="1587" w:type="pct"/>
            <w:tcBorders>
              <w:top w:val="single" w:sz="4" w:space="0" w:color="auto"/>
              <w:bottom w:val="single" w:sz="4" w:space="0" w:color="auto"/>
            </w:tcBorders>
            <w:shd w:val="clear" w:color="auto" w:fill="auto"/>
          </w:tcPr>
          <w:p w14:paraId="786D3C07"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r>
      <w:tr w:rsidR="00885D4D" w:rsidRPr="00A4376D" w14:paraId="4CE70513" w14:textId="77777777" w:rsidTr="005D70C7">
        <w:trPr>
          <w:cantSplit/>
        </w:trPr>
        <w:tc>
          <w:tcPr>
            <w:tcW w:w="238" w:type="pct"/>
            <w:vMerge w:val="restart"/>
            <w:tcBorders>
              <w:top w:val="single" w:sz="4" w:space="0" w:color="auto"/>
              <w:bottom w:val="single" w:sz="4" w:space="0" w:color="auto"/>
            </w:tcBorders>
            <w:shd w:val="clear" w:color="auto" w:fill="auto"/>
            <w:vAlign w:val="center"/>
          </w:tcPr>
          <w:p w14:paraId="783675EE" w14:textId="77777777" w:rsidR="00885D4D" w:rsidRPr="00A4376D" w:rsidRDefault="00885D4D" w:rsidP="00095075">
            <w:pPr>
              <w:widowControl/>
              <w:overflowPunct w:val="0"/>
              <w:spacing w:line="300" w:lineRule="exact"/>
              <w:contextualSpacing/>
              <w:jc w:val="center"/>
              <w:rPr>
                <w:rFonts w:ascii="Times New Roman" w:hAnsi="Times New Roman"/>
                <w:kern w:val="0"/>
                <w:sz w:val="21"/>
                <w:szCs w:val="21"/>
              </w:rPr>
            </w:pPr>
            <w:r w:rsidRPr="00A4376D">
              <w:rPr>
                <w:rFonts w:ascii="Times New Roman" w:hAnsi="Times New Roman"/>
                <w:kern w:val="0"/>
                <w:sz w:val="21"/>
                <w:szCs w:val="21"/>
              </w:rPr>
              <w:t>關鍵行為指標</w:t>
            </w:r>
          </w:p>
        </w:tc>
        <w:tc>
          <w:tcPr>
            <w:tcW w:w="1588" w:type="pct"/>
            <w:tcBorders>
              <w:top w:val="single" w:sz="4" w:space="0" w:color="auto"/>
              <w:bottom w:val="nil"/>
            </w:tcBorders>
            <w:shd w:val="clear" w:color="auto" w:fill="auto"/>
          </w:tcPr>
          <w:p w14:paraId="5C5735C7" w14:textId="77777777" w:rsidR="00885D4D" w:rsidRPr="00A4376D" w:rsidRDefault="00885D4D" w:rsidP="00885D4D">
            <w:pPr>
              <w:pStyle w:val="a8"/>
              <w:widowControl/>
              <w:numPr>
                <w:ilvl w:val="0"/>
                <w:numId w:val="189"/>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依循計畫，建立業務具體執行流程，清楚掌握時間期程、人力和資源配置，如期如質達成計畫目標。</w:t>
            </w:r>
          </w:p>
        </w:tc>
        <w:tc>
          <w:tcPr>
            <w:tcW w:w="1587" w:type="pct"/>
            <w:tcBorders>
              <w:top w:val="single" w:sz="4" w:space="0" w:color="auto"/>
              <w:bottom w:val="nil"/>
            </w:tcBorders>
            <w:shd w:val="clear" w:color="auto" w:fill="auto"/>
          </w:tcPr>
          <w:p w14:paraId="18B6F920" w14:textId="77777777" w:rsidR="00885D4D" w:rsidRPr="00A4376D" w:rsidRDefault="00885D4D" w:rsidP="00885D4D">
            <w:pPr>
              <w:pStyle w:val="a8"/>
              <w:widowControl/>
              <w:numPr>
                <w:ilvl w:val="0"/>
                <w:numId w:val="190"/>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依循計畫，建立業務具體執行流程，清楚掌握時間期程、人力和資源配置如期如質達成計畫目標。</w:t>
            </w:r>
          </w:p>
        </w:tc>
        <w:tc>
          <w:tcPr>
            <w:tcW w:w="1587" w:type="pct"/>
            <w:tcBorders>
              <w:top w:val="single" w:sz="4" w:space="0" w:color="auto"/>
              <w:bottom w:val="nil"/>
            </w:tcBorders>
            <w:shd w:val="clear" w:color="auto" w:fill="auto"/>
          </w:tcPr>
          <w:p w14:paraId="3E7FEE55"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r>
      <w:tr w:rsidR="00885D4D" w:rsidRPr="00A4376D" w14:paraId="40F0F2A2" w14:textId="77777777" w:rsidTr="005D70C7">
        <w:trPr>
          <w:cantSplit/>
        </w:trPr>
        <w:tc>
          <w:tcPr>
            <w:tcW w:w="238" w:type="pct"/>
            <w:vMerge/>
            <w:tcBorders>
              <w:top w:val="single" w:sz="4" w:space="0" w:color="auto"/>
              <w:bottom w:val="single" w:sz="4" w:space="0" w:color="auto"/>
            </w:tcBorders>
            <w:shd w:val="clear" w:color="auto" w:fill="auto"/>
            <w:vAlign w:val="center"/>
          </w:tcPr>
          <w:p w14:paraId="55BA8DB5"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tcPr>
          <w:p w14:paraId="70DB307E" w14:textId="77777777" w:rsidR="00885D4D" w:rsidRPr="00A4376D" w:rsidRDefault="00885D4D" w:rsidP="00885D4D">
            <w:pPr>
              <w:pStyle w:val="a8"/>
              <w:widowControl/>
              <w:numPr>
                <w:ilvl w:val="0"/>
                <w:numId w:val="189"/>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勇於承接及掌握上級交付的臨時性任務，做好一切規劃及工作分配，圓滿達成任務。</w:t>
            </w:r>
          </w:p>
        </w:tc>
        <w:tc>
          <w:tcPr>
            <w:tcW w:w="1587" w:type="pct"/>
            <w:tcBorders>
              <w:top w:val="nil"/>
              <w:bottom w:val="nil"/>
            </w:tcBorders>
            <w:shd w:val="clear" w:color="auto" w:fill="auto"/>
          </w:tcPr>
          <w:p w14:paraId="23E04684" w14:textId="77777777" w:rsidR="00885D4D" w:rsidRPr="00A4376D" w:rsidRDefault="00885D4D" w:rsidP="00885D4D">
            <w:pPr>
              <w:pStyle w:val="a8"/>
              <w:widowControl/>
              <w:numPr>
                <w:ilvl w:val="0"/>
                <w:numId w:val="190"/>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勇於承接</w:t>
            </w:r>
            <w:r w:rsidRPr="00A4376D">
              <w:rPr>
                <w:rFonts w:ascii="標楷體" w:hAnsi="標楷體"/>
                <w:color w:val="000000"/>
                <w:kern w:val="0"/>
                <w:sz w:val="21"/>
                <w:szCs w:val="21"/>
                <w:lang w:val="zh-TW"/>
              </w:rPr>
              <w:t>潛在或當前的危機</w:t>
            </w:r>
            <w:r w:rsidRPr="00A4376D">
              <w:rPr>
                <w:rFonts w:ascii="標楷體" w:hAnsi="標楷體"/>
                <w:color w:val="000000"/>
                <w:sz w:val="21"/>
                <w:szCs w:val="21"/>
              </w:rPr>
              <w:t>及掌握上級交付的臨時性任務，並做好</w:t>
            </w:r>
            <w:r w:rsidRPr="00A4376D">
              <w:rPr>
                <w:rFonts w:ascii="標楷體" w:hAnsi="標楷體"/>
                <w:color w:val="000000"/>
                <w:kern w:val="0"/>
                <w:sz w:val="21"/>
                <w:szCs w:val="21"/>
                <w:lang w:val="zh-TW"/>
              </w:rPr>
              <w:t>事前預測、事中計畫及事後檢討等規劃，以有效預防及應變突發的狀況</w:t>
            </w:r>
            <w:r w:rsidRPr="00A4376D">
              <w:rPr>
                <w:rFonts w:ascii="標楷體" w:hAnsi="標楷體"/>
                <w:color w:val="000000"/>
                <w:sz w:val="21"/>
                <w:szCs w:val="21"/>
              </w:rPr>
              <w:t>，圓滿達成任務。</w:t>
            </w:r>
          </w:p>
        </w:tc>
        <w:tc>
          <w:tcPr>
            <w:tcW w:w="1587" w:type="pct"/>
            <w:tcBorders>
              <w:top w:val="nil"/>
              <w:bottom w:val="nil"/>
            </w:tcBorders>
            <w:shd w:val="clear" w:color="auto" w:fill="auto"/>
          </w:tcPr>
          <w:p w14:paraId="6DFDE96D"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r>
      <w:tr w:rsidR="00885D4D" w:rsidRPr="00A4376D" w14:paraId="0F3CB683" w14:textId="77777777" w:rsidTr="005D70C7">
        <w:trPr>
          <w:cantSplit/>
        </w:trPr>
        <w:tc>
          <w:tcPr>
            <w:tcW w:w="238" w:type="pct"/>
            <w:vMerge/>
            <w:tcBorders>
              <w:top w:val="single" w:sz="4" w:space="0" w:color="auto"/>
              <w:bottom w:val="double" w:sz="4" w:space="0" w:color="auto"/>
            </w:tcBorders>
            <w:shd w:val="clear" w:color="auto" w:fill="auto"/>
            <w:vAlign w:val="center"/>
          </w:tcPr>
          <w:p w14:paraId="76990A63"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double" w:sz="4" w:space="0" w:color="auto"/>
            </w:tcBorders>
            <w:shd w:val="clear" w:color="auto" w:fill="auto"/>
          </w:tcPr>
          <w:p w14:paraId="68307A7D" w14:textId="77777777" w:rsidR="00885D4D" w:rsidRPr="00A4376D" w:rsidRDefault="00885D4D" w:rsidP="00885D4D">
            <w:pPr>
              <w:pStyle w:val="a8"/>
              <w:widowControl/>
              <w:numPr>
                <w:ilvl w:val="0"/>
                <w:numId w:val="189"/>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清楚年度目標並整合資源，具體地規劃機關年度計劃與預算。</w:t>
            </w:r>
          </w:p>
        </w:tc>
        <w:tc>
          <w:tcPr>
            <w:tcW w:w="1587" w:type="pct"/>
            <w:tcBorders>
              <w:top w:val="nil"/>
              <w:bottom w:val="double" w:sz="4" w:space="0" w:color="auto"/>
            </w:tcBorders>
            <w:shd w:val="clear" w:color="auto" w:fill="auto"/>
          </w:tcPr>
          <w:p w14:paraId="26D7F770" w14:textId="77777777" w:rsidR="00885D4D" w:rsidRPr="00A4376D" w:rsidRDefault="00885D4D" w:rsidP="00885D4D">
            <w:pPr>
              <w:pStyle w:val="a8"/>
              <w:widowControl/>
              <w:numPr>
                <w:ilvl w:val="0"/>
                <w:numId w:val="190"/>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夠適時將機關執行業務之經驗轉化作制度的建立。</w:t>
            </w:r>
          </w:p>
        </w:tc>
        <w:tc>
          <w:tcPr>
            <w:tcW w:w="1587" w:type="pct"/>
            <w:tcBorders>
              <w:top w:val="nil"/>
              <w:bottom w:val="double" w:sz="4" w:space="0" w:color="auto"/>
            </w:tcBorders>
            <w:shd w:val="clear" w:color="auto" w:fill="auto"/>
          </w:tcPr>
          <w:p w14:paraId="463C37FD"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r>
    </w:tbl>
    <w:p w14:paraId="7FC15097" w14:textId="77777777" w:rsidR="005D70C7" w:rsidRPr="00A4376D" w:rsidRDefault="005D70C7"/>
    <w:p w14:paraId="5DF19522" w14:textId="77777777" w:rsidR="005D70C7" w:rsidRPr="00A4376D" w:rsidRDefault="005D70C7"/>
    <w:p w14:paraId="17F324BA" w14:textId="77777777" w:rsidR="005D70C7" w:rsidRPr="00A4376D" w:rsidRDefault="005D70C7"/>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8"/>
        <w:gridCol w:w="2656"/>
        <w:gridCol w:w="2654"/>
        <w:gridCol w:w="2654"/>
      </w:tblGrid>
      <w:tr w:rsidR="005D70C7" w:rsidRPr="00A4376D" w14:paraId="760E3AEE" w14:textId="77777777" w:rsidTr="005D70C7">
        <w:trPr>
          <w:cantSplit/>
        </w:trPr>
        <w:tc>
          <w:tcPr>
            <w:tcW w:w="238" w:type="pct"/>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14:paraId="20248D0D" w14:textId="393DDBA3" w:rsidR="005D70C7" w:rsidRPr="00A4376D" w:rsidRDefault="005D70C7" w:rsidP="00190320">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簡任</w:t>
            </w:r>
            <w:r w:rsidR="0064625E" w:rsidRPr="00A4376D">
              <w:rPr>
                <w:rFonts w:ascii="Times New Roman" w:hAnsi="Times New Roman"/>
                <w:b/>
                <w:kern w:val="0"/>
                <w:sz w:val="21"/>
                <w:szCs w:val="21"/>
              </w:rPr>
              <w:t>職等</w:t>
            </w:r>
          </w:p>
        </w:tc>
        <w:tc>
          <w:tcPr>
            <w:tcW w:w="1588" w:type="pc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43DD7A" w14:textId="0032F678" w:rsidR="005D70C7" w:rsidRPr="00A4376D" w:rsidRDefault="005D70C7" w:rsidP="00190320">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第十二</w:t>
            </w:r>
            <w:r w:rsidR="0064625E" w:rsidRPr="00A4376D">
              <w:rPr>
                <w:rFonts w:ascii="Times New Roman" w:hAnsi="Times New Roman"/>
                <w:b/>
                <w:kern w:val="0"/>
                <w:sz w:val="21"/>
                <w:szCs w:val="21"/>
              </w:rPr>
              <w:t>職等</w:t>
            </w:r>
          </w:p>
        </w:tc>
        <w:tc>
          <w:tcPr>
            <w:tcW w:w="1587" w:type="pc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945C2D" w14:textId="56F82461" w:rsidR="005D70C7" w:rsidRPr="00A4376D" w:rsidRDefault="005D70C7" w:rsidP="00190320">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第十三</w:t>
            </w:r>
            <w:r w:rsidR="0064625E" w:rsidRPr="00A4376D">
              <w:rPr>
                <w:rFonts w:ascii="Times New Roman" w:hAnsi="Times New Roman"/>
                <w:b/>
                <w:kern w:val="0"/>
                <w:sz w:val="21"/>
                <w:szCs w:val="21"/>
              </w:rPr>
              <w:t>職等</w:t>
            </w:r>
          </w:p>
        </w:tc>
        <w:tc>
          <w:tcPr>
            <w:tcW w:w="1587" w:type="pct"/>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14:paraId="61A0EF6E" w14:textId="605B9B0D" w:rsidR="005D70C7" w:rsidRPr="00A4376D" w:rsidRDefault="005D70C7" w:rsidP="00190320">
            <w:pPr>
              <w:pStyle w:val="a8"/>
              <w:widowControl/>
              <w:overflowPunct w:val="0"/>
              <w:spacing w:line="300" w:lineRule="exact"/>
              <w:ind w:leftChars="0" w:left="157" w:rightChars="0" w:right="0" w:firstLineChars="0" w:hanging="157"/>
              <w:contextualSpacing/>
              <w:jc w:val="center"/>
              <w:rPr>
                <w:rFonts w:ascii="Times New Roman" w:hAnsi="Times New Roman"/>
                <w:b/>
                <w:kern w:val="0"/>
                <w:sz w:val="21"/>
                <w:szCs w:val="21"/>
              </w:rPr>
            </w:pPr>
            <w:r w:rsidRPr="00A4376D">
              <w:rPr>
                <w:rFonts w:ascii="Times New Roman" w:hAnsi="Times New Roman"/>
                <w:b/>
                <w:kern w:val="0"/>
                <w:sz w:val="21"/>
                <w:szCs w:val="21"/>
              </w:rPr>
              <w:t>第十四</w:t>
            </w:r>
            <w:r w:rsidR="0064625E" w:rsidRPr="00A4376D">
              <w:rPr>
                <w:rFonts w:ascii="Times New Roman" w:hAnsi="Times New Roman"/>
                <w:b/>
                <w:kern w:val="0"/>
                <w:sz w:val="21"/>
                <w:szCs w:val="21"/>
              </w:rPr>
              <w:t>職等</w:t>
            </w:r>
          </w:p>
        </w:tc>
      </w:tr>
      <w:tr w:rsidR="00885D4D" w:rsidRPr="00A4376D" w14:paraId="5F3CCD0B" w14:textId="77777777" w:rsidTr="005D70C7">
        <w:trPr>
          <w:cantSplit/>
        </w:trPr>
        <w:tc>
          <w:tcPr>
            <w:tcW w:w="238" w:type="pct"/>
            <w:vMerge w:val="restart"/>
            <w:tcBorders>
              <w:top w:val="single" w:sz="4" w:space="0" w:color="auto"/>
              <w:bottom w:val="single" w:sz="4" w:space="0" w:color="auto"/>
            </w:tcBorders>
            <w:shd w:val="clear" w:color="auto" w:fill="auto"/>
            <w:vAlign w:val="center"/>
          </w:tcPr>
          <w:p w14:paraId="27326BA6"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single" w:sz="4" w:space="0" w:color="auto"/>
              <w:bottom w:val="nil"/>
            </w:tcBorders>
            <w:shd w:val="clear" w:color="auto" w:fill="auto"/>
          </w:tcPr>
          <w:p w14:paraId="545891A6" w14:textId="77777777" w:rsidR="00885D4D" w:rsidRPr="00A4376D" w:rsidRDefault="00885D4D" w:rsidP="00885D4D">
            <w:pPr>
              <w:pStyle w:val="a8"/>
              <w:widowControl/>
              <w:numPr>
                <w:ilvl w:val="0"/>
                <w:numId w:val="189"/>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kern w:val="0"/>
                <w:sz w:val="21"/>
                <w:szCs w:val="21"/>
                <w:lang w:val="zh-TW"/>
              </w:rPr>
              <w:t>有效預測及管理</w:t>
            </w:r>
            <w:r w:rsidRPr="00A4376D">
              <w:rPr>
                <w:rFonts w:ascii="標楷體" w:hAnsi="標楷體"/>
                <w:color w:val="000000"/>
                <w:sz w:val="21"/>
                <w:szCs w:val="21"/>
              </w:rPr>
              <w:t>業務執行中遇到困難與障礙</w:t>
            </w:r>
            <w:r w:rsidRPr="00A4376D">
              <w:rPr>
                <w:rFonts w:ascii="標楷體" w:hAnsi="標楷體"/>
                <w:color w:val="000000"/>
                <w:kern w:val="0"/>
                <w:sz w:val="21"/>
                <w:szCs w:val="21"/>
                <w:lang w:val="zh-TW"/>
              </w:rPr>
              <w:t>，</w:t>
            </w:r>
            <w:r w:rsidRPr="00A4376D">
              <w:rPr>
                <w:rFonts w:ascii="標楷體" w:hAnsi="標楷體"/>
                <w:color w:val="000000"/>
                <w:sz w:val="21"/>
                <w:szCs w:val="21"/>
              </w:rPr>
              <w:t>勇於面對並</w:t>
            </w:r>
            <w:r w:rsidRPr="00A4376D">
              <w:rPr>
                <w:rFonts w:ascii="標楷體" w:hAnsi="標楷體"/>
                <w:color w:val="000000"/>
                <w:kern w:val="0"/>
                <w:sz w:val="21"/>
                <w:szCs w:val="21"/>
                <w:lang w:val="zh-TW"/>
              </w:rPr>
              <w:t>發展出相對應的解決策略與</w:t>
            </w:r>
            <w:r w:rsidRPr="00A4376D">
              <w:rPr>
                <w:rFonts w:ascii="標楷體" w:hAnsi="標楷體"/>
                <w:color w:val="000000"/>
                <w:sz w:val="21"/>
                <w:szCs w:val="21"/>
              </w:rPr>
              <w:t>及時協調取得相關資源挹注。</w:t>
            </w:r>
          </w:p>
        </w:tc>
        <w:tc>
          <w:tcPr>
            <w:tcW w:w="1587" w:type="pct"/>
            <w:tcBorders>
              <w:top w:val="single" w:sz="4" w:space="0" w:color="auto"/>
              <w:bottom w:val="nil"/>
            </w:tcBorders>
            <w:shd w:val="clear" w:color="auto" w:fill="auto"/>
          </w:tcPr>
          <w:p w14:paraId="64D87F0B" w14:textId="77777777" w:rsidR="00885D4D" w:rsidRPr="00A4376D" w:rsidRDefault="00885D4D" w:rsidP="00885D4D">
            <w:pPr>
              <w:pStyle w:val="a8"/>
              <w:widowControl/>
              <w:numPr>
                <w:ilvl w:val="0"/>
                <w:numId w:val="190"/>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清楚年度目標並整合資源，具體地規劃年度計劃與預算。</w:t>
            </w:r>
          </w:p>
        </w:tc>
        <w:tc>
          <w:tcPr>
            <w:tcW w:w="1587" w:type="pct"/>
            <w:tcBorders>
              <w:top w:val="single" w:sz="4" w:space="0" w:color="auto"/>
              <w:bottom w:val="nil"/>
            </w:tcBorders>
            <w:shd w:val="clear" w:color="auto" w:fill="auto"/>
          </w:tcPr>
          <w:p w14:paraId="608EBEDB"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r>
      <w:tr w:rsidR="00885D4D" w:rsidRPr="00A4376D" w14:paraId="6F8D88E9" w14:textId="77777777" w:rsidTr="005D70C7">
        <w:trPr>
          <w:cantSplit/>
        </w:trPr>
        <w:tc>
          <w:tcPr>
            <w:tcW w:w="238" w:type="pct"/>
            <w:vMerge/>
            <w:tcBorders>
              <w:top w:val="single" w:sz="4" w:space="0" w:color="auto"/>
              <w:bottom w:val="single" w:sz="4" w:space="0" w:color="auto"/>
            </w:tcBorders>
            <w:shd w:val="clear" w:color="auto" w:fill="auto"/>
            <w:vAlign w:val="center"/>
          </w:tcPr>
          <w:p w14:paraId="3A931802"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tcPr>
          <w:p w14:paraId="380CC59E" w14:textId="77777777" w:rsidR="00885D4D" w:rsidRPr="00A4376D" w:rsidRDefault="00885D4D" w:rsidP="00885D4D">
            <w:pPr>
              <w:pStyle w:val="a8"/>
              <w:widowControl/>
              <w:numPr>
                <w:ilvl w:val="0"/>
                <w:numId w:val="189"/>
              </w:numPr>
              <w:overflowPunct w:val="0"/>
              <w:spacing w:line="300" w:lineRule="exact"/>
              <w:ind w:leftChars="0" w:left="169" w:rightChars="8" w:right="19"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對</w:t>
            </w:r>
            <w:r w:rsidRPr="00A4376D">
              <w:rPr>
                <w:rFonts w:ascii="標楷體" w:hAnsi="標楷體"/>
                <w:color w:val="000000"/>
                <w:sz w:val="21"/>
                <w:szCs w:val="21"/>
              </w:rPr>
              <w:t>於機關業務，能展現具創新性的作法。</w:t>
            </w:r>
          </w:p>
        </w:tc>
        <w:tc>
          <w:tcPr>
            <w:tcW w:w="1587" w:type="pct"/>
            <w:tcBorders>
              <w:top w:val="nil"/>
              <w:bottom w:val="nil"/>
            </w:tcBorders>
            <w:shd w:val="clear" w:color="auto" w:fill="auto"/>
          </w:tcPr>
          <w:p w14:paraId="5D05FD69" w14:textId="77777777" w:rsidR="00885D4D" w:rsidRPr="00A4376D" w:rsidRDefault="00885D4D" w:rsidP="00885D4D">
            <w:pPr>
              <w:pStyle w:val="a8"/>
              <w:widowControl/>
              <w:numPr>
                <w:ilvl w:val="0"/>
                <w:numId w:val="190"/>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視業務或專案需要，合理調整機關內組織或人力分配，以利業務之推動。</w:t>
            </w:r>
          </w:p>
        </w:tc>
        <w:tc>
          <w:tcPr>
            <w:tcW w:w="1587" w:type="pct"/>
            <w:tcBorders>
              <w:top w:val="nil"/>
              <w:bottom w:val="nil"/>
            </w:tcBorders>
            <w:shd w:val="clear" w:color="auto" w:fill="auto"/>
          </w:tcPr>
          <w:p w14:paraId="49D79C21"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r>
      <w:tr w:rsidR="00885D4D" w:rsidRPr="00A4376D" w14:paraId="4F17CB58" w14:textId="77777777" w:rsidTr="005D70C7">
        <w:trPr>
          <w:cantSplit/>
        </w:trPr>
        <w:tc>
          <w:tcPr>
            <w:tcW w:w="238" w:type="pct"/>
            <w:vMerge/>
            <w:tcBorders>
              <w:top w:val="single" w:sz="4" w:space="0" w:color="auto"/>
              <w:bottom w:val="single" w:sz="4" w:space="0" w:color="auto"/>
            </w:tcBorders>
            <w:shd w:val="clear" w:color="auto" w:fill="auto"/>
            <w:vAlign w:val="center"/>
            <w:hideMark/>
          </w:tcPr>
          <w:p w14:paraId="23CA3434"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hideMark/>
          </w:tcPr>
          <w:p w14:paraId="1F41758D"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c>
          <w:tcPr>
            <w:tcW w:w="1587" w:type="pct"/>
            <w:tcBorders>
              <w:top w:val="nil"/>
              <w:bottom w:val="nil"/>
            </w:tcBorders>
            <w:shd w:val="clear" w:color="auto" w:fill="auto"/>
            <w:hideMark/>
          </w:tcPr>
          <w:p w14:paraId="2D4760B7" w14:textId="77777777" w:rsidR="00885D4D" w:rsidRPr="00A4376D" w:rsidRDefault="00885D4D" w:rsidP="00885D4D">
            <w:pPr>
              <w:pStyle w:val="a8"/>
              <w:widowControl/>
              <w:numPr>
                <w:ilvl w:val="0"/>
                <w:numId w:val="190"/>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kern w:val="0"/>
                <w:sz w:val="21"/>
                <w:szCs w:val="21"/>
              </w:rPr>
              <w:t>業</w:t>
            </w:r>
            <w:r w:rsidRPr="00A4376D">
              <w:rPr>
                <w:rFonts w:ascii="標楷體" w:hAnsi="標楷體"/>
                <w:color w:val="000000"/>
                <w:sz w:val="21"/>
                <w:szCs w:val="21"/>
              </w:rPr>
              <w:t>務執行中遇到困難與障礙，能勇於面對，及時協調取得相關資源挹注。</w:t>
            </w:r>
          </w:p>
        </w:tc>
        <w:tc>
          <w:tcPr>
            <w:tcW w:w="1587" w:type="pct"/>
            <w:tcBorders>
              <w:top w:val="nil"/>
              <w:bottom w:val="nil"/>
            </w:tcBorders>
            <w:shd w:val="clear" w:color="auto" w:fill="auto"/>
            <w:hideMark/>
          </w:tcPr>
          <w:p w14:paraId="265612B1"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r>
      <w:tr w:rsidR="00885D4D" w:rsidRPr="00A4376D" w14:paraId="32BF9DBB" w14:textId="77777777" w:rsidTr="005D70C7">
        <w:trPr>
          <w:cantSplit/>
        </w:trPr>
        <w:tc>
          <w:tcPr>
            <w:tcW w:w="238" w:type="pct"/>
            <w:vMerge/>
            <w:tcBorders>
              <w:top w:val="single" w:sz="4" w:space="0" w:color="auto"/>
              <w:bottom w:val="single" w:sz="4" w:space="0" w:color="auto"/>
            </w:tcBorders>
            <w:shd w:val="clear" w:color="auto" w:fill="auto"/>
            <w:vAlign w:val="center"/>
            <w:hideMark/>
          </w:tcPr>
          <w:p w14:paraId="5EE0CDE7" w14:textId="77777777" w:rsidR="00885D4D" w:rsidRPr="00A4376D" w:rsidRDefault="00885D4D" w:rsidP="00095075">
            <w:pPr>
              <w:widowControl/>
              <w:overflowPunct w:val="0"/>
              <w:spacing w:line="300" w:lineRule="exact"/>
              <w:contextualSpacing/>
              <w:rPr>
                <w:rFonts w:ascii="Times New Roman" w:hAnsi="Times New Roman"/>
                <w:kern w:val="0"/>
                <w:sz w:val="21"/>
                <w:szCs w:val="21"/>
              </w:rPr>
            </w:pPr>
          </w:p>
        </w:tc>
        <w:tc>
          <w:tcPr>
            <w:tcW w:w="1588" w:type="pct"/>
            <w:tcBorders>
              <w:top w:val="nil"/>
              <w:bottom w:val="single" w:sz="4" w:space="0" w:color="auto"/>
            </w:tcBorders>
            <w:shd w:val="clear" w:color="auto" w:fill="auto"/>
            <w:hideMark/>
          </w:tcPr>
          <w:p w14:paraId="7147F613"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c>
          <w:tcPr>
            <w:tcW w:w="1587" w:type="pct"/>
            <w:tcBorders>
              <w:top w:val="nil"/>
              <w:bottom w:val="single" w:sz="4" w:space="0" w:color="auto"/>
            </w:tcBorders>
            <w:shd w:val="clear" w:color="auto" w:fill="auto"/>
            <w:hideMark/>
          </w:tcPr>
          <w:p w14:paraId="70B82AF7" w14:textId="77777777" w:rsidR="00885D4D" w:rsidRPr="00A4376D" w:rsidRDefault="00885D4D" w:rsidP="00885D4D">
            <w:pPr>
              <w:pStyle w:val="a8"/>
              <w:widowControl/>
              <w:numPr>
                <w:ilvl w:val="0"/>
                <w:numId w:val="190"/>
              </w:numPr>
              <w:overflowPunct w:val="0"/>
              <w:spacing w:line="300" w:lineRule="exact"/>
              <w:ind w:leftChars="0" w:left="152" w:rightChars="0" w:right="0" w:firstLineChars="0" w:hanging="152"/>
              <w:contextualSpacing/>
              <w:jc w:val="both"/>
              <w:rPr>
                <w:rFonts w:ascii="Times New Roman" w:hAnsi="Times New Roman"/>
                <w:kern w:val="0"/>
                <w:sz w:val="21"/>
                <w:szCs w:val="21"/>
              </w:rPr>
            </w:pPr>
            <w:r w:rsidRPr="00A4376D">
              <w:rPr>
                <w:rFonts w:ascii="Times New Roman" w:hAnsi="Times New Roman"/>
                <w:kern w:val="0"/>
                <w:sz w:val="21"/>
                <w:szCs w:val="21"/>
              </w:rPr>
              <w:t>對</w:t>
            </w:r>
            <w:r w:rsidRPr="00A4376D">
              <w:rPr>
                <w:rFonts w:ascii="標楷體" w:hAnsi="標楷體"/>
                <w:color w:val="000000"/>
                <w:sz w:val="21"/>
                <w:szCs w:val="21"/>
              </w:rPr>
              <w:t>於機關業務，能展現具創新性的作法。</w:t>
            </w:r>
          </w:p>
        </w:tc>
        <w:tc>
          <w:tcPr>
            <w:tcW w:w="1587" w:type="pct"/>
            <w:tcBorders>
              <w:top w:val="nil"/>
              <w:bottom w:val="single" w:sz="4" w:space="0" w:color="auto"/>
            </w:tcBorders>
            <w:shd w:val="clear" w:color="auto" w:fill="auto"/>
            <w:hideMark/>
          </w:tcPr>
          <w:p w14:paraId="64552D81"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r>
      <w:tr w:rsidR="00885D4D" w:rsidRPr="00A4376D" w14:paraId="0466E6E7" w14:textId="77777777" w:rsidTr="005D70C7">
        <w:trPr>
          <w:cantSplit/>
        </w:trPr>
        <w:tc>
          <w:tcPr>
            <w:tcW w:w="238" w:type="pct"/>
            <w:tcBorders>
              <w:top w:val="single" w:sz="4" w:space="0" w:color="auto"/>
              <w:bottom w:val="single" w:sz="4" w:space="0" w:color="auto"/>
            </w:tcBorders>
            <w:shd w:val="clear" w:color="auto" w:fill="D9D9D9" w:themeFill="background1" w:themeFillShade="D9"/>
            <w:vAlign w:val="center"/>
            <w:hideMark/>
          </w:tcPr>
          <w:p w14:paraId="7C12F00A" w14:textId="77777777" w:rsidR="00885D4D" w:rsidRPr="00A4376D" w:rsidRDefault="00885D4D" w:rsidP="00095075">
            <w:pPr>
              <w:widowControl/>
              <w:overflowPunct w:val="0"/>
              <w:spacing w:line="300" w:lineRule="exact"/>
              <w:contextualSpacing/>
              <w:jc w:val="center"/>
              <w:rPr>
                <w:rFonts w:ascii="Times New Roman" w:hAnsi="Times New Roman"/>
                <w:b/>
                <w:kern w:val="0"/>
                <w:sz w:val="21"/>
                <w:szCs w:val="21"/>
              </w:rPr>
            </w:pPr>
          </w:p>
        </w:tc>
        <w:tc>
          <w:tcPr>
            <w:tcW w:w="1588" w:type="pct"/>
            <w:tcBorders>
              <w:top w:val="single" w:sz="4" w:space="0" w:color="auto"/>
              <w:bottom w:val="single" w:sz="4" w:space="0" w:color="auto"/>
            </w:tcBorders>
            <w:shd w:val="clear" w:color="auto" w:fill="D9D9D9" w:themeFill="background1" w:themeFillShade="D9"/>
          </w:tcPr>
          <w:p w14:paraId="7D8F990E" w14:textId="77777777" w:rsidR="00885D4D" w:rsidRPr="00A4376D" w:rsidRDefault="00885D4D" w:rsidP="00095075">
            <w:pPr>
              <w:widowControl/>
              <w:overflowPunct w:val="0"/>
              <w:spacing w:line="300" w:lineRule="exact"/>
              <w:contextualSpacing/>
              <w:jc w:val="both"/>
              <w:rPr>
                <w:rFonts w:ascii="Times New Roman" w:hAnsi="Times New Roman"/>
                <w:b/>
                <w:kern w:val="0"/>
                <w:sz w:val="21"/>
                <w:szCs w:val="21"/>
              </w:rPr>
            </w:pPr>
            <w:bookmarkStart w:id="69" w:name="RANGE!D61"/>
          </w:p>
        </w:tc>
        <w:tc>
          <w:tcPr>
            <w:tcW w:w="1587" w:type="pct"/>
            <w:tcBorders>
              <w:top w:val="single" w:sz="4" w:space="0" w:color="auto"/>
              <w:bottom w:val="single" w:sz="4" w:space="0" w:color="auto"/>
            </w:tcBorders>
            <w:shd w:val="clear" w:color="auto" w:fill="D9D9D9" w:themeFill="background1" w:themeFillShade="D9"/>
          </w:tcPr>
          <w:p w14:paraId="08EF9DCF" w14:textId="77777777" w:rsidR="00885D4D" w:rsidRPr="00A4376D" w:rsidRDefault="00885D4D" w:rsidP="00095075">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國際視野</w:t>
            </w:r>
          </w:p>
        </w:tc>
        <w:bookmarkEnd w:id="69"/>
        <w:tc>
          <w:tcPr>
            <w:tcW w:w="1587" w:type="pct"/>
            <w:tcBorders>
              <w:top w:val="single" w:sz="4" w:space="0" w:color="auto"/>
              <w:bottom w:val="single" w:sz="4" w:space="0" w:color="auto"/>
            </w:tcBorders>
            <w:shd w:val="clear" w:color="auto" w:fill="D9D9D9" w:themeFill="background1" w:themeFillShade="D9"/>
          </w:tcPr>
          <w:p w14:paraId="6B85BB14" w14:textId="77777777" w:rsidR="00885D4D" w:rsidRPr="00A4376D" w:rsidRDefault="00885D4D" w:rsidP="00095075">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國際視野</w:t>
            </w:r>
          </w:p>
        </w:tc>
      </w:tr>
      <w:tr w:rsidR="00885D4D" w:rsidRPr="00A4376D" w14:paraId="6ECCF711" w14:textId="77777777" w:rsidTr="005D70C7">
        <w:trPr>
          <w:cantSplit/>
        </w:trPr>
        <w:tc>
          <w:tcPr>
            <w:tcW w:w="238" w:type="pct"/>
            <w:tcBorders>
              <w:top w:val="single" w:sz="4" w:space="0" w:color="auto"/>
              <w:bottom w:val="single" w:sz="4" w:space="0" w:color="auto"/>
            </w:tcBorders>
            <w:shd w:val="clear" w:color="auto" w:fill="auto"/>
            <w:vAlign w:val="center"/>
            <w:hideMark/>
          </w:tcPr>
          <w:p w14:paraId="7AB4F079" w14:textId="77777777" w:rsidR="00885D4D" w:rsidRPr="00A4376D" w:rsidRDefault="00885D4D" w:rsidP="00095075">
            <w:pPr>
              <w:widowControl/>
              <w:overflowPunct w:val="0"/>
              <w:spacing w:line="300" w:lineRule="exact"/>
              <w:contextualSpacing/>
              <w:jc w:val="center"/>
              <w:rPr>
                <w:rFonts w:ascii="Times New Roman" w:hAnsi="Times New Roman"/>
                <w:kern w:val="0"/>
                <w:sz w:val="21"/>
                <w:szCs w:val="21"/>
              </w:rPr>
            </w:pPr>
            <w:r w:rsidRPr="00A4376D">
              <w:rPr>
                <w:rFonts w:ascii="Times New Roman" w:hAnsi="Times New Roman"/>
                <w:kern w:val="0"/>
                <w:sz w:val="21"/>
                <w:szCs w:val="21"/>
              </w:rPr>
              <w:t>定義</w:t>
            </w:r>
          </w:p>
        </w:tc>
        <w:tc>
          <w:tcPr>
            <w:tcW w:w="1588" w:type="pct"/>
            <w:tcBorders>
              <w:top w:val="single" w:sz="4" w:space="0" w:color="auto"/>
              <w:bottom w:val="single" w:sz="4" w:space="0" w:color="auto"/>
            </w:tcBorders>
            <w:shd w:val="clear" w:color="auto" w:fill="auto"/>
            <w:hideMark/>
          </w:tcPr>
          <w:p w14:paraId="0A7A59E1"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c>
          <w:tcPr>
            <w:tcW w:w="1587" w:type="pct"/>
            <w:tcBorders>
              <w:top w:val="single" w:sz="4" w:space="0" w:color="auto"/>
              <w:bottom w:val="single" w:sz="4" w:space="0" w:color="auto"/>
            </w:tcBorders>
            <w:shd w:val="clear" w:color="auto" w:fill="auto"/>
            <w:hideMark/>
          </w:tcPr>
          <w:p w14:paraId="12D6D366"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以全球化觀點掌握最新國際局勢，並主動尋求國際上有利於建立我國政府國際地位的機會與關係，推動與提升我國與其他國家政府間的長期合作關係。</w:t>
            </w:r>
          </w:p>
        </w:tc>
        <w:tc>
          <w:tcPr>
            <w:tcW w:w="1587" w:type="pct"/>
            <w:tcBorders>
              <w:top w:val="single" w:sz="4" w:space="0" w:color="auto"/>
              <w:bottom w:val="single" w:sz="4" w:space="0" w:color="auto"/>
            </w:tcBorders>
            <w:shd w:val="clear" w:color="auto" w:fill="auto"/>
            <w:hideMark/>
          </w:tcPr>
          <w:p w14:paraId="5678AE8B"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以全球化觀點掌握最新國際局勢，並主動尋求國際上有利於建立我國政府國際地位的機會與關係，推動與提升我國與其他國家政府間的長期合作關係。</w:t>
            </w:r>
          </w:p>
        </w:tc>
      </w:tr>
      <w:tr w:rsidR="00885D4D" w:rsidRPr="00A4376D" w14:paraId="250BD73C" w14:textId="77777777" w:rsidTr="005D70C7">
        <w:trPr>
          <w:cantSplit/>
        </w:trPr>
        <w:tc>
          <w:tcPr>
            <w:tcW w:w="238" w:type="pct"/>
            <w:vMerge w:val="restart"/>
            <w:tcBorders>
              <w:top w:val="single" w:sz="4" w:space="0" w:color="auto"/>
            </w:tcBorders>
            <w:shd w:val="clear" w:color="auto" w:fill="auto"/>
            <w:vAlign w:val="center"/>
            <w:hideMark/>
          </w:tcPr>
          <w:p w14:paraId="482F2895" w14:textId="77777777" w:rsidR="00885D4D" w:rsidRPr="00A4376D" w:rsidRDefault="00885D4D" w:rsidP="00095075">
            <w:pPr>
              <w:widowControl/>
              <w:overflowPunct w:val="0"/>
              <w:spacing w:line="300" w:lineRule="exact"/>
              <w:contextualSpacing/>
              <w:jc w:val="center"/>
              <w:rPr>
                <w:rFonts w:ascii="Times New Roman" w:hAnsi="Times New Roman"/>
                <w:kern w:val="0"/>
                <w:sz w:val="21"/>
                <w:szCs w:val="21"/>
              </w:rPr>
            </w:pPr>
            <w:r w:rsidRPr="00A4376D">
              <w:rPr>
                <w:rFonts w:ascii="Times New Roman" w:hAnsi="Times New Roman"/>
                <w:kern w:val="0"/>
                <w:sz w:val="21"/>
                <w:szCs w:val="21"/>
              </w:rPr>
              <w:t>關鍵行為指標</w:t>
            </w:r>
          </w:p>
        </w:tc>
        <w:tc>
          <w:tcPr>
            <w:tcW w:w="1588" w:type="pct"/>
            <w:tcBorders>
              <w:top w:val="single" w:sz="4" w:space="0" w:color="auto"/>
              <w:bottom w:val="nil"/>
            </w:tcBorders>
            <w:shd w:val="clear" w:color="auto" w:fill="auto"/>
            <w:hideMark/>
          </w:tcPr>
          <w:p w14:paraId="5434BB10"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c>
          <w:tcPr>
            <w:tcW w:w="1587" w:type="pct"/>
            <w:tcBorders>
              <w:top w:val="single" w:sz="4" w:space="0" w:color="auto"/>
              <w:bottom w:val="nil"/>
            </w:tcBorders>
            <w:shd w:val="clear" w:color="auto" w:fill="auto"/>
            <w:hideMark/>
          </w:tcPr>
          <w:p w14:paraId="05F933FA" w14:textId="77777777" w:rsidR="00885D4D" w:rsidRPr="00A4376D" w:rsidRDefault="00885D4D" w:rsidP="00885D4D">
            <w:pPr>
              <w:pStyle w:val="a8"/>
              <w:widowControl/>
              <w:numPr>
                <w:ilvl w:val="0"/>
                <w:numId w:val="191"/>
              </w:numPr>
              <w:overflowPunct w:val="0"/>
              <w:spacing w:line="300" w:lineRule="exact"/>
              <w:ind w:leftChars="0" w:left="166" w:rightChars="0" w:right="0" w:firstLineChars="0" w:hanging="166"/>
              <w:contextualSpacing/>
              <w:jc w:val="both"/>
              <w:rPr>
                <w:rFonts w:ascii="Times New Roman" w:hAnsi="Times New Roman"/>
                <w:kern w:val="0"/>
                <w:sz w:val="21"/>
                <w:szCs w:val="21"/>
              </w:rPr>
            </w:pPr>
            <w:r w:rsidRPr="00A4376D">
              <w:rPr>
                <w:rFonts w:ascii="Times New Roman" w:hAnsi="Times New Roman"/>
                <w:kern w:val="0"/>
                <w:sz w:val="21"/>
                <w:szCs w:val="21"/>
              </w:rPr>
              <w:t>努</w:t>
            </w:r>
            <w:r w:rsidRPr="00A4376D">
              <w:rPr>
                <w:rFonts w:ascii="標楷體" w:hAnsi="標楷體"/>
                <w:color w:val="000000"/>
                <w:sz w:val="21"/>
                <w:szCs w:val="21"/>
              </w:rPr>
              <w:t>力透過非利害關係與管道，降低國際政治干預，與其他國家建立友好關係。</w:t>
            </w:r>
          </w:p>
        </w:tc>
        <w:tc>
          <w:tcPr>
            <w:tcW w:w="1587" w:type="pct"/>
            <w:tcBorders>
              <w:top w:val="single" w:sz="4" w:space="0" w:color="auto"/>
              <w:bottom w:val="nil"/>
            </w:tcBorders>
            <w:shd w:val="clear" w:color="auto" w:fill="auto"/>
            <w:hideMark/>
          </w:tcPr>
          <w:p w14:paraId="444BA528" w14:textId="77777777" w:rsidR="00885D4D" w:rsidRPr="00A4376D" w:rsidRDefault="00885D4D" w:rsidP="00885D4D">
            <w:pPr>
              <w:pStyle w:val="a8"/>
              <w:widowControl/>
              <w:numPr>
                <w:ilvl w:val="0"/>
                <w:numId w:val="192"/>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努</w:t>
            </w:r>
            <w:r w:rsidRPr="00A4376D">
              <w:rPr>
                <w:rFonts w:ascii="標楷體" w:hAnsi="標楷體"/>
                <w:color w:val="000000"/>
                <w:sz w:val="21"/>
                <w:szCs w:val="21"/>
              </w:rPr>
              <w:t>力透過非利害關係與管道，降低國際政治干預，與其他國家建立友好關係。</w:t>
            </w:r>
          </w:p>
        </w:tc>
      </w:tr>
      <w:tr w:rsidR="00885D4D" w:rsidRPr="00A4376D" w14:paraId="209F7FA6" w14:textId="77777777" w:rsidTr="005D70C7">
        <w:trPr>
          <w:cantSplit/>
        </w:trPr>
        <w:tc>
          <w:tcPr>
            <w:tcW w:w="238" w:type="pct"/>
            <w:vMerge/>
            <w:shd w:val="clear" w:color="auto" w:fill="auto"/>
            <w:vAlign w:val="center"/>
            <w:hideMark/>
          </w:tcPr>
          <w:p w14:paraId="524CDB42" w14:textId="77777777" w:rsidR="00885D4D" w:rsidRPr="00A4376D" w:rsidRDefault="00885D4D" w:rsidP="00095075">
            <w:pPr>
              <w:widowControl/>
              <w:overflowPunct w:val="0"/>
              <w:spacing w:line="300" w:lineRule="exact"/>
              <w:contextualSpacing/>
              <w:jc w:val="center"/>
              <w:rPr>
                <w:rFonts w:ascii="Times New Roman" w:hAnsi="Times New Roman"/>
                <w:kern w:val="0"/>
                <w:sz w:val="21"/>
                <w:szCs w:val="21"/>
              </w:rPr>
            </w:pPr>
          </w:p>
        </w:tc>
        <w:tc>
          <w:tcPr>
            <w:tcW w:w="1588" w:type="pct"/>
            <w:tcBorders>
              <w:top w:val="nil"/>
              <w:bottom w:val="nil"/>
            </w:tcBorders>
            <w:shd w:val="clear" w:color="auto" w:fill="auto"/>
            <w:hideMark/>
          </w:tcPr>
          <w:p w14:paraId="6984513C"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c>
          <w:tcPr>
            <w:tcW w:w="1587" w:type="pct"/>
            <w:tcBorders>
              <w:top w:val="nil"/>
              <w:bottom w:val="nil"/>
            </w:tcBorders>
            <w:shd w:val="clear" w:color="auto" w:fill="auto"/>
            <w:hideMark/>
          </w:tcPr>
          <w:p w14:paraId="142D57F8" w14:textId="77777777" w:rsidR="00885D4D" w:rsidRPr="00A4376D" w:rsidRDefault="00885D4D" w:rsidP="00885D4D">
            <w:pPr>
              <w:pStyle w:val="a8"/>
              <w:widowControl/>
              <w:numPr>
                <w:ilvl w:val="0"/>
                <w:numId w:val="191"/>
              </w:numPr>
              <w:overflowPunct w:val="0"/>
              <w:spacing w:line="300" w:lineRule="exact"/>
              <w:ind w:leftChars="0" w:left="166" w:rightChars="0" w:right="0" w:firstLineChars="0" w:hanging="166"/>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整合民間及跨部會資源，積極推動國際與政府機關間的合作關係(例如共同研究控制病毒之傳染)。</w:t>
            </w:r>
          </w:p>
        </w:tc>
        <w:tc>
          <w:tcPr>
            <w:tcW w:w="1587" w:type="pct"/>
            <w:tcBorders>
              <w:top w:val="nil"/>
              <w:bottom w:val="nil"/>
            </w:tcBorders>
            <w:shd w:val="clear" w:color="auto" w:fill="auto"/>
            <w:hideMark/>
          </w:tcPr>
          <w:p w14:paraId="2A949186" w14:textId="77777777" w:rsidR="00885D4D" w:rsidRPr="00A4376D" w:rsidRDefault="00885D4D" w:rsidP="00885D4D">
            <w:pPr>
              <w:pStyle w:val="a8"/>
              <w:widowControl/>
              <w:numPr>
                <w:ilvl w:val="0"/>
                <w:numId w:val="192"/>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整合民間及跨部會資源，積極推動國際與政府機關間的合作關係(例如共同研究控制病毒之傳染)。</w:t>
            </w:r>
          </w:p>
        </w:tc>
      </w:tr>
      <w:tr w:rsidR="00885D4D" w:rsidRPr="00A4376D" w14:paraId="0C2161F1" w14:textId="77777777" w:rsidTr="005D70C7">
        <w:trPr>
          <w:cantSplit/>
        </w:trPr>
        <w:tc>
          <w:tcPr>
            <w:tcW w:w="238" w:type="pct"/>
            <w:vMerge/>
            <w:shd w:val="clear" w:color="auto" w:fill="auto"/>
            <w:vAlign w:val="center"/>
            <w:hideMark/>
          </w:tcPr>
          <w:p w14:paraId="21F0BF1A" w14:textId="77777777" w:rsidR="00885D4D" w:rsidRPr="00A4376D" w:rsidRDefault="00885D4D" w:rsidP="00095075">
            <w:pPr>
              <w:widowControl/>
              <w:overflowPunct w:val="0"/>
              <w:spacing w:line="300" w:lineRule="exact"/>
              <w:contextualSpacing/>
              <w:jc w:val="center"/>
              <w:rPr>
                <w:rFonts w:ascii="Times New Roman" w:hAnsi="Times New Roman"/>
                <w:kern w:val="0"/>
                <w:sz w:val="21"/>
                <w:szCs w:val="21"/>
              </w:rPr>
            </w:pPr>
          </w:p>
        </w:tc>
        <w:tc>
          <w:tcPr>
            <w:tcW w:w="1588" w:type="pct"/>
            <w:tcBorders>
              <w:top w:val="nil"/>
              <w:bottom w:val="nil"/>
            </w:tcBorders>
            <w:shd w:val="clear" w:color="auto" w:fill="auto"/>
            <w:hideMark/>
          </w:tcPr>
          <w:p w14:paraId="2BDFF9F9"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c>
          <w:tcPr>
            <w:tcW w:w="1587" w:type="pct"/>
            <w:tcBorders>
              <w:top w:val="nil"/>
              <w:bottom w:val="nil"/>
            </w:tcBorders>
            <w:shd w:val="clear" w:color="auto" w:fill="auto"/>
            <w:hideMark/>
          </w:tcPr>
          <w:p w14:paraId="4A85A1C5" w14:textId="77777777" w:rsidR="00885D4D" w:rsidRPr="00A4376D" w:rsidRDefault="00885D4D" w:rsidP="00885D4D">
            <w:pPr>
              <w:pStyle w:val="a8"/>
              <w:widowControl/>
              <w:numPr>
                <w:ilvl w:val="0"/>
                <w:numId w:val="191"/>
              </w:numPr>
              <w:overflowPunct w:val="0"/>
              <w:spacing w:line="300" w:lineRule="exact"/>
              <w:ind w:leftChars="0" w:left="166" w:rightChars="0" w:right="0" w:firstLineChars="0" w:hanging="166"/>
              <w:contextualSpacing/>
              <w:jc w:val="both"/>
              <w:rPr>
                <w:rFonts w:ascii="Times New Roman" w:hAnsi="Times New Roman"/>
                <w:kern w:val="0"/>
                <w:sz w:val="21"/>
                <w:szCs w:val="21"/>
              </w:rPr>
            </w:pPr>
            <w:r w:rsidRPr="00A4376D">
              <w:rPr>
                <w:rFonts w:ascii="Times New Roman" w:hAnsi="Times New Roman"/>
                <w:kern w:val="0"/>
                <w:sz w:val="21"/>
                <w:szCs w:val="21"/>
              </w:rPr>
              <w:t>積</w:t>
            </w:r>
            <w:r w:rsidRPr="00A4376D">
              <w:rPr>
                <w:rFonts w:ascii="標楷體" w:hAnsi="標楷體"/>
                <w:color w:val="000000"/>
                <w:sz w:val="21"/>
                <w:szCs w:val="21"/>
              </w:rPr>
              <w:t>極安排與國際組織及國外政府機關互訪，推動彼此合作。</w:t>
            </w:r>
          </w:p>
        </w:tc>
        <w:tc>
          <w:tcPr>
            <w:tcW w:w="1587" w:type="pct"/>
            <w:tcBorders>
              <w:top w:val="nil"/>
              <w:bottom w:val="nil"/>
            </w:tcBorders>
            <w:shd w:val="clear" w:color="auto" w:fill="auto"/>
            <w:hideMark/>
          </w:tcPr>
          <w:p w14:paraId="039BD404" w14:textId="77777777" w:rsidR="00885D4D" w:rsidRPr="00A4376D" w:rsidRDefault="00885D4D" w:rsidP="00885D4D">
            <w:pPr>
              <w:pStyle w:val="a8"/>
              <w:widowControl/>
              <w:numPr>
                <w:ilvl w:val="0"/>
                <w:numId w:val="192"/>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積</w:t>
            </w:r>
            <w:r w:rsidRPr="00A4376D">
              <w:rPr>
                <w:rFonts w:ascii="標楷體" w:hAnsi="標楷體"/>
                <w:color w:val="000000"/>
                <w:sz w:val="21"/>
                <w:szCs w:val="21"/>
              </w:rPr>
              <w:t>極安排與國際組織及國外政府機關互訪，推動彼此合作。</w:t>
            </w:r>
          </w:p>
        </w:tc>
      </w:tr>
      <w:tr w:rsidR="00885D4D" w:rsidRPr="00A4376D" w14:paraId="3213FD1B" w14:textId="77777777" w:rsidTr="005D70C7">
        <w:trPr>
          <w:cantSplit/>
        </w:trPr>
        <w:tc>
          <w:tcPr>
            <w:tcW w:w="238" w:type="pct"/>
            <w:vMerge/>
            <w:shd w:val="clear" w:color="auto" w:fill="auto"/>
            <w:vAlign w:val="center"/>
            <w:hideMark/>
          </w:tcPr>
          <w:p w14:paraId="77B70EC6" w14:textId="77777777" w:rsidR="00885D4D" w:rsidRPr="00A4376D" w:rsidRDefault="00885D4D" w:rsidP="00095075">
            <w:pPr>
              <w:widowControl/>
              <w:overflowPunct w:val="0"/>
              <w:spacing w:line="300" w:lineRule="exact"/>
              <w:contextualSpacing/>
              <w:jc w:val="center"/>
              <w:rPr>
                <w:rFonts w:ascii="Times New Roman" w:hAnsi="Times New Roman"/>
                <w:kern w:val="0"/>
                <w:sz w:val="21"/>
                <w:szCs w:val="21"/>
              </w:rPr>
            </w:pPr>
          </w:p>
        </w:tc>
        <w:tc>
          <w:tcPr>
            <w:tcW w:w="1588" w:type="pct"/>
            <w:tcBorders>
              <w:top w:val="nil"/>
              <w:bottom w:val="nil"/>
            </w:tcBorders>
            <w:shd w:val="clear" w:color="auto" w:fill="auto"/>
            <w:hideMark/>
          </w:tcPr>
          <w:p w14:paraId="44BEB2EC"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c>
          <w:tcPr>
            <w:tcW w:w="1587" w:type="pct"/>
            <w:tcBorders>
              <w:top w:val="nil"/>
              <w:bottom w:val="nil"/>
            </w:tcBorders>
            <w:shd w:val="clear" w:color="auto" w:fill="auto"/>
            <w:hideMark/>
          </w:tcPr>
          <w:p w14:paraId="62E2DE46" w14:textId="77777777" w:rsidR="00885D4D" w:rsidRPr="00A4376D" w:rsidRDefault="00885D4D" w:rsidP="00885D4D">
            <w:pPr>
              <w:pStyle w:val="a8"/>
              <w:widowControl/>
              <w:numPr>
                <w:ilvl w:val="0"/>
                <w:numId w:val="191"/>
              </w:numPr>
              <w:overflowPunct w:val="0"/>
              <w:spacing w:line="300" w:lineRule="exact"/>
              <w:ind w:leftChars="0" w:left="166" w:rightChars="0" w:right="0" w:firstLineChars="0" w:hanging="166"/>
              <w:contextualSpacing/>
              <w:jc w:val="both"/>
              <w:rPr>
                <w:rFonts w:ascii="Times New Roman" w:hAnsi="Times New Roman"/>
                <w:kern w:val="0"/>
                <w:sz w:val="21"/>
                <w:szCs w:val="21"/>
              </w:rPr>
            </w:pPr>
            <w:r w:rsidRPr="00A4376D">
              <w:rPr>
                <w:rFonts w:ascii="Times New Roman" w:hAnsi="Times New Roman"/>
                <w:kern w:val="0"/>
                <w:sz w:val="21"/>
                <w:szCs w:val="21"/>
              </w:rPr>
              <w:t>積</w:t>
            </w:r>
            <w:r w:rsidRPr="00A4376D">
              <w:rPr>
                <w:rFonts w:ascii="標楷體" w:hAnsi="標楷體"/>
                <w:color w:val="000000"/>
                <w:sz w:val="21"/>
                <w:szCs w:val="21"/>
              </w:rPr>
              <w:t>極參加國際性的組織，透過形象之建立 (例如宣導政府施政績效及推銷國內產品技術、研發成果)，爭取國際地位。</w:t>
            </w:r>
          </w:p>
        </w:tc>
        <w:tc>
          <w:tcPr>
            <w:tcW w:w="1587" w:type="pct"/>
            <w:tcBorders>
              <w:top w:val="nil"/>
              <w:bottom w:val="nil"/>
            </w:tcBorders>
            <w:shd w:val="clear" w:color="auto" w:fill="auto"/>
            <w:hideMark/>
          </w:tcPr>
          <w:p w14:paraId="34761BC4" w14:textId="77777777" w:rsidR="00885D4D" w:rsidRPr="00A4376D" w:rsidRDefault="00885D4D" w:rsidP="00885D4D">
            <w:pPr>
              <w:pStyle w:val="a8"/>
              <w:widowControl/>
              <w:numPr>
                <w:ilvl w:val="0"/>
                <w:numId w:val="192"/>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積</w:t>
            </w:r>
            <w:r w:rsidRPr="00A4376D">
              <w:rPr>
                <w:rFonts w:ascii="標楷體" w:hAnsi="標楷體"/>
                <w:color w:val="000000"/>
                <w:sz w:val="21"/>
                <w:szCs w:val="21"/>
              </w:rPr>
              <w:t>極參加國際性的組織，透過形象之建立 (例如宣導政府施政績效及推銷國內產品技術、研發成果)，爭取國際地位。</w:t>
            </w:r>
          </w:p>
        </w:tc>
      </w:tr>
      <w:tr w:rsidR="00885D4D" w:rsidRPr="00A4376D" w14:paraId="67F752D9" w14:textId="77777777" w:rsidTr="005D70C7">
        <w:trPr>
          <w:cantSplit/>
        </w:trPr>
        <w:tc>
          <w:tcPr>
            <w:tcW w:w="238" w:type="pct"/>
            <w:vMerge/>
            <w:tcBorders>
              <w:bottom w:val="double" w:sz="4" w:space="0" w:color="auto"/>
            </w:tcBorders>
            <w:shd w:val="clear" w:color="auto" w:fill="auto"/>
            <w:vAlign w:val="center"/>
            <w:hideMark/>
          </w:tcPr>
          <w:p w14:paraId="43E1B28D" w14:textId="77777777" w:rsidR="00885D4D" w:rsidRPr="00A4376D" w:rsidRDefault="00885D4D" w:rsidP="00095075">
            <w:pPr>
              <w:widowControl/>
              <w:overflowPunct w:val="0"/>
              <w:spacing w:line="300" w:lineRule="exact"/>
              <w:contextualSpacing/>
              <w:jc w:val="center"/>
              <w:rPr>
                <w:rFonts w:ascii="Times New Roman" w:hAnsi="Times New Roman"/>
                <w:kern w:val="0"/>
                <w:sz w:val="21"/>
                <w:szCs w:val="21"/>
              </w:rPr>
            </w:pPr>
          </w:p>
        </w:tc>
        <w:tc>
          <w:tcPr>
            <w:tcW w:w="1588" w:type="pct"/>
            <w:tcBorders>
              <w:top w:val="nil"/>
              <w:bottom w:val="double" w:sz="4" w:space="0" w:color="auto"/>
            </w:tcBorders>
            <w:shd w:val="clear" w:color="auto" w:fill="auto"/>
            <w:hideMark/>
          </w:tcPr>
          <w:p w14:paraId="448B9879" w14:textId="77777777" w:rsidR="00885D4D" w:rsidRPr="00A4376D" w:rsidRDefault="00885D4D" w:rsidP="00095075">
            <w:pPr>
              <w:widowControl/>
              <w:overflowPunct w:val="0"/>
              <w:spacing w:line="300" w:lineRule="exact"/>
              <w:contextualSpacing/>
              <w:jc w:val="both"/>
              <w:rPr>
                <w:rFonts w:ascii="Times New Roman" w:hAnsi="Times New Roman"/>
                <w:kern w:val="0"/>
                <w:sz w:val="21"/>
                <w:szCs w:val="21"/>
              </w:rPr>
            </w:pPr>
          </w:p>
        </w:tc>
        <w:tc>
          <w:tcPr>
            <w:tcW w:w="1587" w:type="pct"/>
            <w:tcBorders>
              <w:top w:val="nil"/>
              <w:bottom w:val="double" w:sz="4" w:space="0" w:color="auto"/>
            </w:tcBorders>
            <w:shd w:val="clear" w:color="auto" w:fill="auto"/>
            <w:hideMark/>
          </w:tcPr>
          <w:p w14:paraId="3A653E36" w14:textId="77777777" w:rsidR="00885D4D" w:rsidRPr="00A4376D" w:rsidRDefault="00885D4D" w:rsidP="00885D4D">
            <w:pPr>
              <w:pStyle w:val="a8"/>
              <w:widowControl/>
              <w:numPr>
                <w:ilvl w:val="0"/>
                <w:numId w:val="191"/>
              </w:numPr>
              <w:overflowPunct w:val="0"/>
              <w:spacing w:line="300" w:lineRule="exact"/>
              <w:ind w:leftChars="0" w:left="166" w:rightChars="0" w:right="0" w:firstLineChars="0" w:hanging="166"/>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透過所蒐集的文獻資料，彙整各先進國家與業務相關之各國資料及研究成果，協助掌握國際相關業務發展趨勢。</w:t>
            </w:r>
          </w:p>
        </w:tc>
        <w:tc>
          <w:tcPr>
            <w:tcW w:w="1587" w:type="pct"/>
            <w:tcBorders>
              <w:top w:val="nil"/>
              <w:bottom w:val="double" w:sz="4" w:space="0" w:color="auto"/>
            </w:tcBorders>
            <w:shd w:val="clear" w:color="auto" w:fill="auto"/>
            <w:hideMark/>
          </w:tcPr>
          <w:p w14:paraId="591078CE" w14:textId="77777777" w:rsidR="00885D4D" w:rsidRPr="00A4376D" w:rsidRDefault="00885D4D" w:rsidP="00885D4D">
            <w:pPr>
              <w:pStyle w:val="a8"/>
              <w:widowControl/>
              <w:numPr>
                <w:ilvl w:val="0"/>
                <w:numId w:val="192"/>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透過所蒐集的文獻資料，彙整各先進國家與業務相關之各國資料及研究成果，協助掌握國際相關業務發展趨勢。</w:t>
            </w:r>
          </w:p>
        </w:tc>
      </w:tr>
      <w:tr w:rsidR="005D70C7" w:rsidRPr="00A4376D" w14:paraId="7CE93D31" w14:textId="77777777" w:rsidTr="00190320">
        <w:trPr>
          <w:cantSplit/>
        </w:trPr>
        <w:tc>
          <w:tcPr>
            <w:tcW w:w="238" w:type="pct"/>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14:paraId="0C6EC169" w14:textId="12599BA4" w:rsidR="005D70C7" w:rsidRPr="00A4376D" w:rsidRDefault="005D70C7" w:rsidP="00190320">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lastRenderedPageBreak/>
              <w:t>簡任</w:t>
            </w:r>
            <w:r w:rsidR="0064625E" w:rsidRPr="00A4376D">
              <w:rPr>
                <w:rFonts w:ascii="Times New Roman" w:hAnsi="Times New Roman"/>
                <w:b/>
                <w:kern w:val="0"/>
                <w:sz w:val="21"/>
                <w:szCs w:val="21"/>
              </w:rPr>
              <w:t>職等</w:t>
            </w:r>
          </w:p>
        </w:tc>
        <w:tc>
          <w:tcPr>
            <w:tcW w:w="1588" w:type="pc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FE7EC3" w14:textId="348BAD28" w:rsidR="005D70C7" w:rsidRPr="00A4376D" w:rsidRDefault="005D70C7" w:rsidP="00190320">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第十二</w:t>
            </w:r>
            <w:r w:rsidR="0064625E" w:rsidRPr="00A4376D">
              <w:rPr>
                <w:rFonts w:ascii="Times New Roman" w:hAnsi="Times New Roman"/>
                <w:b/>
                <w:kern w:val="0"/>
                <w:sz w:val="21"/>
                <w:szCs w:val="21"/>
              </w:rPr>
              <w:t>職等</w:t>
            </w:r>
          </w:p>
        </w:tc>
        <w:tc>
          <w:tcPr>
            <w:tcW w:w="1587" w:type="pc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51B95C" w14:textId="2E5672FB" w:rsidR="005D70C7" w:rsidRPr="00A4376D" w:rsidRDefault="005D70C7" w:rsidP="00190320">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第十三</w:t>
            </w:r>
            <w:r w:rsidR="0064625E" w:rsidRPr="00A4376D">
              <w:rPr>
                <w:rFonts w:ascii="Times New Roman" w:hAnsi="Times New Roman"/>
                <w:b/>
                <w:kern w:val="0"/>
                <w:sz w:val="21"/>
                <w:szCs w:val="21"/>
              </w:rPr>
              <w:t>職等</w:t>
            </w:r>
          </w:p>
        </w:tc>
        <w:tc>
          <w:tcPr>
            <w:tcW w:w="1587" w:type="pct"/>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14:paraId="2740D2F1" w14:textId="3AAC4526" w:rsidR="005D70C7" w:rsidRPr="00A4376D" w:rsidRDefault="005D70C7" w:rsidP="00190320">
            <w:pPr>
              <w:pStyle w:val="a8"/>
              <w:widowControl/>
              <w:overflowPunct w:val="0"/>
              <w:spacing w:line="300" w:lineRule="exact"/>
              <w:ind w:leftChars="0" w:left="157" w:rightChars="0" w:right="0" w:firstLineChars="0" w:hanging="157"/>
              <w:contextualSpacing/>
              <w:jc w:val="center"/>
              <w:rPr>
                <w:rFonts w:ascii="Times New Roman" w:hAnsi="Times New Roman"/>
                <w:b/>
                <w:kern w:val="0"/>
                <w:sz w:val="21"/>
                <w:szCs w:val="21"/>
              </w:rPr>
            </w:pPr>
            <w:r w:rsidRPr="00A4376D">
              <w:rPr>
                <w:rFonts w:ascii="Times New Roman" w:hAnsi="Times New Roman"/>
                <w:b/>
                <w:kern w:val="0"/>
                <w:sz w:val="21"/>
                <w:szCs w:val="21"/>
              </w:rPr>
              <w:t>第十四</w:t>
            </w:r>
            <w:r w:rsidR="0064625E" w:rsidRPr="00A4376D">
              <w:rPr>
                <w:rFonts w:ascii="Times New Roman" w:hAnsi="Times New Roman"/>
                <w:b/>
                <w:kern w:val="0"/>
                <w:sz w:val="21"/>
                <w:szCs w:val="21"/>
              </w:rPr>
              <w:t>職等</w:t>
            </w:r>
          </w:p>
        </w:tc>
      </w:tr>
      <w:tr w:rsidR="00885D4D" w:rsidRPr="00A4376D" w14:paraId="51924C97" w14:textId="77777777" w:rsidTr="005D70C7">
        <w:trPr>
          <w:cantSplit/>
        </w:trPr>
        <w:tc>
          <w:tcPr>
            <w:tcW w:w="238" w:type="pct"/>
            <w:tcBorders>
              <w:top w:val="single" w:sz="4" w:space="0" w:color="auto"/>
              <w:bottom w:val="single" w:sz="4" w:space="0" w:color="auto"/>
            </w:tcBorders>
            <w:shd w:val="clear" w:color="auto" w:fill="D9D9D9" w:themeFill="background1" w:themeFillShade="D9"/>
            <w:vAlign w:val="center"/>
            <w:hideMark/>
          </w:tcPr>
          <w:p w14:paraId="7ADB49C1" w14:textId="77777777" w:rsidR="00885D4D" w:rsidRPr="00A4376D" w:rsidRDefault="00885D4D" w:rsidP="00885D4D">
            <w:pPr>
              <w:widowControl/>
              <w:overflowPunct w:val="0"/>
              <w:spacing w:line="300" w:lineRule="exact"/>
              <w:contextualSpacing/>
              <w:jc w:val="center"/>
              <w:rPr>
                <w:rFonts w:ascii="Times New Roman" w:hAnsi="Times New Roman"/>
                <w:b/>
                <w:kern w:val="0"/>
                <w:sz w:val="21"/>
                <w:szCs w:val="21"/>
              </w:rPr>
            </w:pPr>
          </w:p>
        </w:tc>
        <w:tc>
          <w:tcPr>
            <w:tcW w:w="1588" w:type="pct"/>
            <w:tcBorders>
              <w:top w:val="single" w:sz="4" w:space="0" w:color="auto"/>
              <w:bottom w:val="single" w:sz="4" w:space="0" w:color="auto"/>
            </w:tcBorders>
            <w:shd w:val="clear" w:color="auto" w:fill="D9D9D9" w:themeFill="background1" w:themeFillShade="D9"/>
            <w:vAlign w:val="center"/>
            <w:hideMark/>
          </w:tcPr>
          <w:p w14:paraId="49A97476" w14:textId="77777777" w:rsidR="00885D4D" w:rsidRPr="00A4376D" w:rsidRDefault="00885D4D" w:rsidP="00885D4D">
            <w:pPr>
              <w:widowControl/>
              <w:overflowPunct w:val="0"/>
              <w:spacing w:line="300" w:lineRule="exact"/>
              <w:contextualSpacing/>
              <w:jc w:val="center"/>
              <w:rPr>
                <w:rFonts w:ascii="Times New Roman" w:hAnsi="Times New Roman"/>
                <w:b/>
                <w:kern w:val="0"/>
                <w:sz w:val="21"/>
                <w:szCs w:val="21"/>
              </w:rPr>
            </w:pPr>
            <w:r w:rsidRPr="00A4376D">
              <w:rPr>
                <w:rFonts w:ascii="Times New Roman" w:hAnsi="Times New Roman"/>
                <w:b/>
                <w:kern w:val="0"/>
                <w:sz w:val="21"/>
                <w:szCs w:val="21"/>
              </w:rPr>
              <w:t>資訊蒐集與研判</w:t>
            </w:r>
          </w:p>
        </w:tc>
        <w:tc>
          <w:tcPr>
            <w:tcW w:w="1587" w:type="pct"/>
            <w:tcBorders>
              <w:top w:val="single" w:sz="4" w:space="0" w:color="auto"/>
              <w:bottom w:val="single" w:sz="4" w:space="0" w:color="auto"/>
            </w:tcBorders>
            <w:shd w:val="clear" w:color="auto" w:fill="D9D9D9" w:themeFill="background1" w:themeFillShade="D9"/>
            <w:vAlign w:val="center"/>
            <w:hideMark/>
          </w:tcPr>
          <w:p w14:paraId="04E5BCBF" w14:textId="77777777" w:rsidR="00885D4D" w:rsidRPr="00A4376D" w:rsidRDefault="00885D4D" w:rsidP="00885D4D">
            <w:pPr>
              <w:widowControl/>
              <w:overflowPunct w:val="0"/>
              <w:spacing w:line="300" w:lineRule="exact"/>
              <w:contextualSpacing/>
              <w:jc w:val="center"/>
              <w:rPr>
                <w:rFonts w:ascii="Times New Roman" w:hAnsi="Times New Roman"/>
                <w:b/>
                <w:kern w:val="0"/>
                <w:sz w:val="21"/>
                <w:szCs w:val="21"/>
              </w:rPr>
            </w:pPr>
            <w:bookmarkStart w:id="70" w:name="RANGE!D52"/>
            <w:r w:rsidRPr="00A4376D">
              <w:rPr>
                <w:rFonts w:ascii="Times New Roman" w:hAnsi="Times New Roman"/>
                <w:b/>
                <w:kern w:val="0"/>
                <w:sz w:val="21"/>
                <w:szCs w:val="21"/>
              </w:rPr>
              <w:t>政令行銷與宣導</w:t>
            </w:r>
            <w:bookmarkEnd w:id="70"/>
          </w:p>
        </w:tc>
        <w:tc>
          <w:tcPr>
            <w:tcW w:w="1587" w:type="pct"/>
            <w:tcBorders>
              <w:top w:val="single" w:sz="4" w:space="0" w:color="auto"/>
              <w:bottom w:val="single" w:sz="4" w:space="0" w:color="auto"/>
            </w:tcBorders>
            <w:shd w:val="clear" w:color="auto" w:fill="D9D9D9" w:themeFill="background1" w:themeFillShade="D9"/>
            <w:vAlign w:val="center"/>
            <w:hideMark/>
          </w:tcPr>
          <w:p w14:paraId="7C8691BF" w14:textId="77777777" w:rsidR="00885D4D" w:rsidRPr="00A4376D" w:rsidRDefault="00885D4D" w:rsidP="00885D4D">
            <w:pPr>
              <w:widowControl/>
              <w:overflowPunct w:val="0"/>
              <w:spacing w:line="300" w:lineRule="exact"/>
              <w:contextualSpacing/>
              <w:jc w:val="center"/>
              <w:rPr>
                <w:rFonts w:ascii="Times New Roman" w:hAnsi="Times New Roman"/>
                <w:b/>
                <w:kern w:val="0"/>
                <w:sz w:val="21"/>
                <w:szCs w:val="21"/>
              </w:rPr>
            </w:pPr>
            <w:bookmarkStart w:id="71" w:name="RANGE!F52"/>
            <w:bookmarkEnd w:id="71"/>
            <w:r w:rsidRPr="00A4376D">
              <w:rPr>
                <w:rFonts w:ascii="Times New Roman" w:hAnsi="Times New Roman"/>
                <w:b/>
                <w:kern w:val="0"/>
                <w:sz w:val="21"/>
                <w:szCs w:val="21"/>
              </w:rPr>
              <w:t>政策方案選擇與宣導</w:t>
            </w:r>
          </w:p>
        </w:tc>
      </w:tr>
      <w:tr w:rsidR="00885D4D" w:rsidRPr="00A4376D" w14:paraId="1ADE4BD2" w14:textId="77777777" w:rsidTr="005D70C7">
        <w:trPr>
          <w:cantSplit/>
        </w:trPr>
        <w:tc>
          <w:tcPr>
            <w:tcW w:w="238" w:type="pct"/>
            <w:tcBorders>
              <w:top w:val="single" w:sz="4" w:space="0" w:color="auto"/>
              <w:bottom w:val="single" w:sz="4" w:space="0" w:color="auto"/>
            </w:tcBorders>
            <w:shd w:val="clear" w:color="auto" w:fill="auto"/>
            <w:vAlign w:val="center"/>
            <w:hideMark/>
          </w:tcPr>
          <w:p w14:paraId="74910E99" w14:textId="77777777" w:rsidR="00885D4D" w:rsidRPr="00A4376D" w:rsidRDefault="00885D4D" w:rsidP="00885D4D">
            <w:pPr>
              <w:widowControl/>
              <w:overflowPunct w:val="0"/>
              <w:spacing w:line="300" w:lineRule="exact"/>
              <w:contextualSpacing/>
              <w:jc w:val="center"/>
              <w:rPr>
                <w:rFonts w:ascii="Times New Roman" w:hAnsi="Times New Roman"/>
                <w:kern w:val="0"/>
                <w:sz w:val="21"/>
                <w:szCs w:val="21"/>
              </w:rPr>
            </w:pPr>
            <w:r w:rsidRPr="00A4376D">
              <w:rPr>
                <w:rFonts w:ascii="Times New Roman" w:hAnsi="Times New Roman"/>
                <w:kern w:val="0"/>
                <w:sz w:val="21"/>
                <w:szCs w:val="21"/>
              </w:rPr>
              <w:t>定義</w:t>
            </w:r>
          </w:p>
        </w:tc>
        <w:tc>
          <w:tcPr>
            <w:tcW w:w="1588" w:type="pct"/>
            <w:tcBorders>
              <w:top w:val="single" w:sz="4" w:space="0" w:color="auto"/>
              <w:bottom w:val="single" w:sz="4" w:space="0" w:color="auto"/>
            </w:tcBorders>
            <w:shd w:val="clear" w:color="auto" w:fill="auto"/>
            <w:hideMark/>
          </w:tcPr>
          <w:p w14:paraId="7BEA0A4D" w14:textId="77777777" w:rsidR="00885D4D" w:rsidRPr="00A4376D" w:rsidRDefault="00885D4D" w:rsidP="00885D4D">
            <w:pPr>
              <w:widowControl/>
              <w:overflowPunct w:val="0"/>
              <w:spacing w:line="300" w:lineRule="exact"/>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蒐集與機關業務發展相關之國內外情資及輿論報導，藉以掌握與瞭解機關業務的局勢發展。</w:t>
            </w:r>
            <w:r w:rsidRPr="00A4376D">
              <w:rPr>
                <w:rFonts w:ascii="Times New Roman" w:hAnsi="Times New Roman"/>
                <w:kern w:val="0"/>
                <w:sz w:val="21"/>
                <w:szCs w:val="21"/>
              </w:rPr>
              <w:t xml:space="preserve"> </w:t>
            </w:r>
          </w:p>
        </w:tc>
        <w:tc>
          <w:tcPr>
            <w:tcW w:w="1587" w:type="pct"/>
            <w:tcBorders>
              <w:top w:val="single" w:sz="4" w:space="0" w:color="auto"/>
              <w:bottom w:val="single" w:sz="4" w:space="0" w:color="auto"/>
            </w:tcBorders>
            <w:shd w:val="clear" w:color="auto" w:fill="auto"/>
            <w:hideMark/>
          </w:tcPr>
          <w:p w14:paraId="5C9A1C97" w14:textId="156DAE63" w:rsidR="00885D4D" w:rsidRPr="00A4376D" w:rsidRDefault="00885D4D" w:rsidP="0078347C">
            <w:pPr>
              <w:widowControl/>
              <w:overflowPunct w:val="0"/>
              <w:spacing w:line="300" w:lineRule="exact"/>
              <w:contextualSpacing/>
              <w:jc w:val="both"/>
              <w:rPr>
                <w:rFonts w:ascii="Times New Roman" w:hAnsi="Times New Roman"/>
                <w:kern w:val="0"/>
                <w:sz w:val="21"/>
                <w:szCs w:val="21"/>
              </w:rPr>
            </w:pPr>
            <w:r w:rsidRPr="00A4376D">
              <w:rPr>
                <w:rFonts w:ascii="Times New Roman" w:hAnsi="Times New Roman"/>
                <w:kern w:val="0"/>
                <w:sz w:val="21"/>
                <w:szCs w:val="21"/>
              </w:rPr>
              <w:t>運</w:t>
            </w:r>
            <w:r w:rsidRPr="00A4376D">
              <w:rPr>
                <w:rFonts w:ascii="標楷體" w:hAnsi="標楷體"/>
                <w:color w:val="000000"/>
                <w:sz w:val="21"/>
                <w:szCs w:val="21"/>
              </w:rPr>
              <w:t>用行銷策略形塑機關之形象與政策推廣，針對民眾或團體陳情案件，給予有效及時回應，以爭取民眾對公共政策的接納與支持。</w:t>
            </w:r>
          </w:p>
        </w:tc>
        <w:tc>
          <w:tcPr>
            <w:tcW w:w="1587" w:type="pct"/>
            <w:tcBorders>
              <w:top w:val="single" w:sz="4" w:space="0" w:color="auto"/>
              <w:bottom w:val="single" w:sz="4" w:space="0" w:color="auto"/>
            </w:tcBorders>
            <w:shd w:val="clear" w:color="auto" w:fill="auto"/>
            <w:hideMark/>
          </w:tcPr>
          <w:p w14:paraId="1F47A6FF" w14:textId="77777777" w:rsidR="00885D4D" w:rsidRPr="00A4376D" w:rsidRDefault="00885D4D" w:rsidP="00885D4D">
            <w:pPr>
              <w:widowControl/>
              <w:overflowPunct w:val="0"/>
              <w:spacing w:line="300" w:lineRule="exact"/>
              <w:contextualSpacing/>
              <w:jc w:val="both"/>
              <w:rPr>
                <w:rFonts w:ascii="Times New Roman" w:hAnsi="Times New Roman"/>
                <w:kern w:val="0"/>
                <w:sz w:val="21"/>
                <w:szCs w:val="21"/>
              </w:rPr>
            </w:pPr>
            <w:r w:rsidRPr="00A4376D">
              <w:rPr>
                <w:rFonts w:ascii="Times New Roman" w:hAnsi="Times New Roman"/>
                <w:kern w:val="0"/>
                <w:sz w:val="21"/>
                <w:szCs w:val="21"/>
              </w:rPr>
              <w:t>運</w:t>
            </w:r>
            <w:r w:rsidRPr="00A4376D">
              <w:rPr>
                <w:rFonts w:ascii="標楷體" w:hAnsi="標楷體"/>
                <w:color w:val="000000"/>
                <w:sz w:val="21"/>
                <w:szCs w:val="21"/>
              </w:rPr>
              <w:t>用宣導策略形塑所屬機關之形象與政策推廣，並輔佐</w:t>
            </w:r>
            <w:r w:rsidRPr="00A4376D">
              <w:rPr>
                <w:rFonts w:ascii="標楷體" w:hAnsi="標楷體" w:hint="eastAsia"/>
                <w:color w:val="000000"/>
                <w:sz w:val="21"/>
                <w:szCs w:val="21"/>
              </w:rPr>
              <w:t>首長</w:t>
            </w:r>
            <w:r w:rsidRPr="00A4376D">
              <w:rPr>
                <w:rFonts w:ascii="標楷體" w:hAnsi="標楷體"/>
                <w:color w:val="000000"/>
                <w:sz w:val="21"/>
                <w:szCs w:val="21"/>
              </w:rPr>
              <w:t>針對民眾或團體陳情案件，有效研擬對策進行回應，以爭取民眾對公共政策的接納與支持。</w:t>
            </w:r>
          </w:p>
        </w:tc>
      </w:tr>
      <w:tr w:rsidR="00885D4D" w:rsidRPr="00A4376D" w14:paraId="500FF065" w14:textId="77777777" w:rsidTr="005D70C7">
        <w:trPr>
          <w:cantSplit/>
        </w:trPr>
        <w:tc>
          <w:tcPr>
            <w:tcW w:w="238" w:type="pct"/>
            <w:vMerge w:val="restart"/>
            <w:tcBorders>
              <w:top w:val="single" w:sz="4" w:space="0" w:color="auto"/>
            </w:tcBorders>
            <w:shd w:val="clear" w:color="auto" w:fill="auto"/>
            <w:vAlign w:val="center"/>
            <w:hideMark/>
          </w:tcPr>
          <w:p w14:paraId="5D0F8031" w14:textId="77777777" w:rsidR="00885D4D" w:rsidRPr="00A4376D" w:rsidRDefault="00885D4D" w:rsidP="00885D4D">
            <w:pPr>
              <w:widowControl/>
              <w:overflowPunct w:val="0"/>
              <w:spacing w:line="300" w:lineRule="exact"/>
              <w:contextualSpacing/>
              <w:jc w:val="center"/>
              <w:rPr>
                <w:rFonts w:ascii="Times New Roman" w:hAnsi="Times New Roman"/>
                <w:kern w:val="0"/>
                <w:sz w:val="21"/>
                <w:szCs w:val="21"/>
              </w:rPr>
            </w:pPr>
            <w:r w:rsidRPr="00A4376D">
              <w:rPr>
                <w:rFonts w:ascii="Times New Roman" w:hAnsi="Times New Roman"/>
                <w:kern w:val="0"/>
                <w:sz w:val="21"/>
                <w:szCs w:val="21"/>
              </w:rPr>
              <w:t>關鍵行為指標</w:t>
            </w:r>
          </w:p>
        </w:tc>
        <w:tc>
          <w:tcPr>
            <w:tcW w:w="1588" w:type="pct"/>
            <w:tcBorders>
              <w:top w:val="single" w:sz="4" w:space="0" w:color="auto"/>
              <w:bottom w:val="nil"/>
            </w:tcBorders>
            <w:shd w:val="clear" w:color="auto" w:fill="auto"/>
            <w:hideMark/>
          </w:tcPr>
          <w:p w14:paraId="36B5CDE3" w14:textId="77777777" w:rsidR="00885D4D" w:rsidRPr="00A4376D" w:rsidRDefault="00885D4D" w:rsidP="00885D4D">
            <w:pPr>
              <w:pStyle w:val="a8"/>
              <w:widowControl/>
              <w:numPr>
                <w:ilvl w:val="0"/>
                <w:numId w:val="193"/>
              </w:numPr>
              <w:overflowPunct w:val="0"/>
              <w:spacing w:line="300" w:lineRule="exact"/>
              <w:ind w:leftChars="0" w:left="169" w:rightChars="0" w:right="0"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運用各種媒體管道或透過政府外派團隊，蒐集與機關業務相關之最新資訊。</w:t>
            </w:r>
          </w:p>
        </w:tc>
        <w:tc>
          <w:tcPr>
            <w:tcW w:w="1587" w:type="pct"/>
            <w:tcBorders>
              <w:top w:val="single" w:sz="4" w:space="0" w:color="auto"/>
              <w:bottom w:val="nil"/>
            </w:tcBorders>
            <w:shd w:val="clear" w:color="auto" w:fill="auto"/>
            <w:hideMark/>
          </w:tcPr>
          <w:p w14:paraId="77A8617E" w14:textId="77777777" w:rsidR="00885D4D" w:rsidRPr="00A4376D" w:rsidRDefault="00885D4D" w:rsidP="00885D4D">
            <w:pPr>
              <w:pStyle w:val="a8"/>
              <w:widowControl/>
              <w:numPr>
                <w:ilvl w:val="0"/>
                <w:numId w:val="194"/>
              </w:numPr>
              <w:overflowPunct w:val="0"/>
              <w:spacing w:line="300" w:lineRule="exact"/>
              <w:ind w:leftChars="0" w:left="180" w:rightChars="0" w:right="0" w:firstLineChars="0" w:hanging="180"/>
              <w:contextualSpacing/>
              <w:jc w:val="both"/>
              <w:rPr>
                <w:rFonts w:ascii="Times New Roman" w:hAnsi="Times New Roman"/>
                <w:kern w:val="0"/>
                <w:sz w:val="21"/>
                <w:szCs w:val="21"/>
              </w:rPr>
            </w:pPr>
            <w:r w:rsidRPr="00A4376D">
              <w:rPr>
                <w:rFonts w:ascii="Times New Roman" w:hAnsi="Times New Roman"/>
                <w:kern w:val="0"/>
                <w:sz w:val="21"/>
                <w:szCs w:val="21"/>
              </w:rPr>
              <w:t>在</w:t>
            </w:r>
            <w:r w:rsidRPr="00A4376D">
              <w:rPr>
                <w:rFonts w:ascii="標楷體" w:hAnsi="標楷體"/>
                <w:color w:val="000000"/>
                <w:sz w:val="21"/>
                <w:szCs w:val="21"/>
              </w:rPr>
              <w:t>政策宣導之前能夠對輿情進行佈局，研擬政策行銷策略與可能發生問題的對策。</w:t>
            </w:r>
          </w:p>
        </w:tc>
        <w:tc>
          <w:tcPr>
            <w:tcW w:w="1587" w:type="pct"/>
            <w:tcBorders>
              <w:top w:val="single" w:sz="4" w:space="0" w:color="auto"/>
              <w:bottom w:val="nil"/>
            </w:tcBorders>
            <w:shd w:val="clear" w:color="auto" w:fill="auto"/>
            <w:hideMark/>
          </w:tcPr>
          <w:p w14:paraId="11B10B6C" w14:textId="77777777" w:rsidR="00885D4D" w:rsidRPr="00A4376D" w:rsidRDefault="00885D4D" w:rsidP="00885D4D">
            <w:pPr>
              <w:pStyle w:val="a8"/>
              <w:widowControl/>
              <w:numPr>
                <w:ilvl w:val="0"/>
                <w:numId w:val="195"/>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夠對誠實面對輿情問題，並輔佐</w:t>
            </w:r>
            <w:r w:rsidRPr="00A4376D">
              <w:rPr>
                <w:rFonts w:ascii="標楷體" w:hAnsi="標楷體" w:hint="eastAsia"/>
                <w:color w:val="000000"/>
                <w:sz w:val="21"/>
                <w:szCs w:val="21"/>
              </w:rPr>
              <w:t>首長</w:t>
            </w:r>
            <w:r w:rsidRPr="00A4376D">
              <w:rPr>
                <w:rFonts w:ascii="標楷體" w:hAnsi="標楷體"/>
                <w:color w:val="000000"/>
                <w:sz w:val="21"/>
                <w:szCs w:val="21"/>
              </w:rPr>
              <w:t>研擬政策宣導策略與可能發生問題的對策。</w:t>
            </w:r>
          </w:p>
        </w:tc>
      </w:tr>
      <w:tr w:rsidR="00885D4D" w:rsidRPr="00A4376D" w14:paraId="33D0CC29" w14:textId="77777777" w:rsidTr="005D70C7">
        <w:trPr>
          <w:cantSplit/>
        </w:trPr>
        <w:tc>
          <w:tcPr>
            <w:tcW w:w="238" w:type="pct"/>
            <w:vMerge/>
            <w:shd w:val="clear" w:color="auto" w:fill="auto"/>
            <w:vAlign w:val="center"/>
            <w:hideMark/>
          </w:tcPr>
          <w:p w14:paraId="0E863B72" w14:textId="77777777" w:rsidR="00885D4D" w:rsidRPr="00A4376D" w:rsidRDefault="00885D4D" w:rsidP="00885D4D">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hideMark/>
          </w:tcPr>
          <w:p w14:paraId="4EA33557" w14:textId="77777777" w:rsidR="00885D4D" w:rsidRPr="00A4376D" w:rsidRDefault="00885D4D" w:rsidP="00885D4D">
            <w:pPr>
              <w:pStyle w:val="a8"/>
              <w:widowControl/>
              <w:numPr>
                <w:ilvl w:val="0"/>
                <w:numId w:val="193"/>
              </w:numPr>
              <w:overflowPunct w:val="0"/>
              <w:spacing w:line="300" w:lineRule="exact"/>
              <w:ind w:leftChars="0" w:left="169" w:rightChars="0" w:right="0"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主動蒐集民眾對於政策之觀點、疑慮，以襄助首長或長官掌握輿情。</w:t>
            </w:r>
          </w:p>
        </w:tc>
        <w:tc>
          <w:tcPr>
            <w:tcW w:w="1587" w:type="pct"/>
            <w:tcBorders>
              <w:top w:val="nil"/>
              <w:bottom w:val="nil"/>
            </w:tcBorders>
            <w:shd w:val="clear" w:color="auto" w:fill="auto"/>
            <w:hideMark/>
          </w:tcPr>
          <w:p w14:paraId="66423BE5" w14:textId="77777777" w:rsidR="00885D4D" w:rsidRPr="00A4376D" w:rsidRDefault="00885D4D" w:rsidP="00885D4D">
            <w:pPr>
              <w:pStyle w:val="a8"/>
              <w:widowControl/>
              <w:numPr>
                <w:ilvl w:val="0"/>
                <w:numId w:val="194"/>
              </w:numPr>
              <w:overflowPunct w:val="0"/>
              <w:spacing w:line="300" w:lineRule="exact"/>
              <w:ind w:leftChars="0" w:left="180" w:rightChars="0" w:right="0" w:firstLineChars="0" w:hanging="180"/>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夠建立與媒體良好的互動關係，以利政令行銷與宣導。</w:t>
            </w:r>
          </w:p>
        </w:tc>
        <w:tc>
          <w:tcPr>
            <w:tcW w:w="1587" w:type="pct"/>
            <w:tcBorders>
              <w:top w:val="nil"/>
              <w:bottom w:val="nil"/>
            </w:tcBorders>
            <w:shd w:val="clear" w:color="auto" w:fill="auto"/>
            <w:hideMark/>
          </w:tcPr>
          <w:p w14:paraId="1600B29C" w14:textId="77777777" w:rsidR="00885D4D" w:rsidRPr="00A4376D" w:rsidRDefault="00885D4D" w:rsidP="00885D4D">
            <w:pPr>
              <w:pStyle w:val="a8"/>
              <w:widowControl/>
              <w:numPr>
                <w:ilvl w:val="0"/>
                <w:numId w:val="195"/>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夠適時提供</w:t>
            </w:r>
            <w:r w:rsidRPr="00A4376D">
              <w:rPr>
                <w:rFonts w:ascii="標楷體" w:hAnsi="標楷體" w:hint="eastAsia"/>
                <w:color w:val="000000"/>
                <w:sz w:val="21"/>
                <w:szCs w:val="21"/>
              </w:rPr>
              <w:t>首長</w:t>
            </w:r>
            <w:r w:rsidRPr="00A4376D">
              <w:rPr>
                <w:rFonts w:ascii="標楷體" w:hAnsi="標楷體"/>
                <w:color w:val="000000"/>
                <w:sz w:val="21"/>
                <w:szCs w:val="21"/>
              </w:rPr>
              <w:t>符合法制及業務執行相關的政策建言。</w:t>
            </w:r>
            <w:r w:rsidRPr="00A4376D">
              <w:rPr>
                <w:rFonts w:ascii="Times New Roman" w:hAnsi="Times New Roman"/>
                <w:kern w:val="0"/>
                <w:sz w:val="21"/>
                <w:szCs w:val="21"/>
              </w:rPr>
              <w:t xml:space="preserve"> </w:t>
            </w:r>
          </w:p>
        </w:tc>
      </w:tr>
      <w:tr w:rsidR="00885D4D" w:rsidRPr="00A4376D" w14:paraId="67C6C5B0" w14:textId="77777777" w:rsidTr="005D70C7">
        <w:trPr>
          <w:cantSplit/>
        </w:trPr>
        <w:tc>
          <w:tcPr>
            <w:tcW w:w="238" w:type="pct"/>
            <w:vMerge/>
            <w:shd w:val="clear" w:color="auto" w:fill="auto"/>
            <w:vAlign w:val="center"/>
            <w:hideMark/>
          </w:tcPr>
          <w:p w14:paraId="6C35114A" w14:textId="77777777" w:rsidR="00885D4D" w:rsidRPr="00A4376D" w:rsidRDefault="00885D4D" w:rsidP="00885D4D">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hideMark/>
          </w:tcPr>
          <w:p w14:paraId="4AE54043" w14:textId="77777777" w:rsidR="00885D4D" w:rsidRPr="00A4376D" w:rsidRDefault="00885D4D" w:rsidP="00885D4D">
            <w:pPr>
              <w:pStyle w:val="a8"/>
              <w:widowControl/>
              <w:numPr>
                <w:ilvl w:val="0"/>
                <w:numId w:val="193"/>
              </w:numPr>
              <w:overflowPunct w:val="0"/>
              <w:spacing w:line="300" w:lineRule="exact"/>
              <w:ind w:leftChars="0" w:left="169" w:rightChars="0" w:right="0" w:firstLineChars="0" w:hanging="169"/>
              <w:contextualSpacing/>
              <w:jc w:val="both"/>
              <w:rPr>
                <w:rFonts w:ascii="Times New Roman" w:hAnsi="Times New Roman"/>
                <w:kern w:val="0"/>
                <w:sz w:val="21"/>
                <w:szCs w:val="21"/>
              </w:rPr>
            </w:pPr>
            <w:r w:rsidRPr="00A4376D">
              <w:rPr>
                <w:rFonts w:ascii="Times New Roman" w:hAnsi="Times New Roman"/>
                <w:kern w:val="0"/>
                <w:sz w:val="21"/>
                <w:szCs w:val="21"/>
              </w:rPr>
              <w:t>透</w:t>
            </w:r>
            <w:r w:rsidRPr="00A4376D">
              <w:rPr>
                <w:rFonts w:ascii="標楷體" w:hAnsi="標楷體"/>
                <w:color w:val="000000"/>
                <w:sz w:val="21"/>
                <w:szCs w:val="21"/>
              </w:rPr>
              <w:t>過參與國內、外會議，蒐集相關資料，據以研判機關業務可能的發展方向。</w:t>
            </w:r>
            <w:r w:rsidRPr="00A4376D">
              <w:rPr>
                <w:rFonts w:ascii="Times New Roman" w:hAnsi="Times New Roman"/>
                <w:kern w:val="0"/>
                <w:sz w:val="21"/>
                <w:szCs w:val="21"/>
              </w:rPr>
              <w:t xml:space="preserve"> </w:t>
            </w:r>
          </w:p>
        </w:tc>
        <w:tc>
          <w:tcPr>
            <w:tcW w:w="1587" w:type="pct"/>
            <w:tcBorders>
              <w:top w:val="nil"/>
              <w:bottom w:val="nil"/>
            </w:tcBorders>
            <w:shd w:val="clear" w:color="auto" w:fill="auto"/>
            <w:hideMark/>
          </w:tcPr>
          <w:p w14:paraId="57DF3842" w14:textId="77777777" w:rsidR="00885D4D" w:rsidRPr="00A4376D" w:rsidRDefault="00885D4D" w:rsidP="00885D4D">
            <w:pPr>
              <w:pStyle w:val="a8"/>
              <w:widowControl/>
              <w:numPr>
                <w:ilvl w:val="0"/>
                <w:numId w:val="194"/>
              </w:numPr>
              <w:overflowPunct w:val="0"/>
              <w:spacing w:line="300" w:lineRule="exact"/>
              <w:ind w:leftChars="0" w:left="180" w:rightChars="0" w:right="0" w:firstLineChars="0" w:hanging="180"/>
              <w:contextualSpacing/>
              <w:jc w:val="both"/>
              <w:rPr>
                <w:rFonts w:ascii="Times New Roman" w:hAnsi="Times New Roman"/>
                <w:kern w:val="0"/>
                <w:sz w:val="21"/>
                <w:szCs w:val="21"/>
              </w:rPr>
            </w:pPr>
            <w:r w:rsidRPr="00A4376D">
              <w:rPr>
                <w:rFonts w:ascii="Times New Roman" w:hAnsi="Times New Roman"/>
                <w:kern w:val="0"/>
                <w:sz w:val="21"/>
                <w:szCs w:val="21"/>
              </w:rPr>
              <w:t>能</w:t>
            </w:r>
            <w:r w:rsidRPr="00A4376D">
              <w:rPr>
                <w:rFonts w:ascii="標楷體" w:hAnsi="標楷體"/>
                <w:color w:val="000000"/>
                <w:sz w:val="21"/>
                <w:szCs w:val="21"/>
              </w:rPr>
              <w:t>發揮創意，以顧客為導向，提升政府服務品質，為機關形塑優良形象。</w:t>
            </w:r>
          </w:p>
        </w:tc>
        <w:tc>
          <w:tcPr>
            <w:tcW w:w="1587" w:type="pct"/>
            <w:tcBorders>
              <w:top w:val="nil"/>
              <w:bottom w:val="nil"/>
            </w:tcBorders>
            <w:shd w:val="clear" w:color="auto" w:fill="auto"/>
            <w:hideMark/>
          </w:tcPr>
          <w:p w14:paraId="297E27BA" w14:textId="77777777" w:rsidR="00885D4D" w:rsidRPr="00A4376D" w:rsidRDefault="00885D4D" w:rsidP="00885D4D">
            <w:pPr>
              <w:pStyle w:val="a8"/>
              <w:widowControl/>
              <w:numPr>
                <w:ilvl w:val="0"/>
                <w:numId w:val="195"/>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透</w:t>
            </w:r>
            <w:r w:rsidRPr="00A4376D">
              <w:rPr>
                <w:rFonts w:ascii="標楷體" w:hAnsi="標楷體"/>
                <w:color w:val="000000"/>
                <w:sz w:val="21"/>
                <w:szCs w:val="21"/>
              </w:rPr>
              <w:t>過網路平台或出版書籍，定期宣導機關政策，或分享機關政策推行之成功案例。</w:t>
            </w:r>
          </w:p>
        </w:tc>
      </w:tr>
      <w:tr w:rsidR="00885D4D" w:rsidRPr="00A4376D" w14:paraId="74D17592" w14:textId="77777777" w:rsidTr="005D70C7">
        <w:trPr>
          <w:cantSplit/>
        </w:trPr>
        <w:tc>
          <w:tcPr>
            <w:tcW w:w="238" w:type="pct"/>
            <w:vMerge/>
            <w:shd w:val="clear" w:color="auto" w:fill="auto"/>
            <w:vAlign w:val="center"/>
            <w:hideMark/>
          </w:tcPr>
          <w:p w14:paraId="4F9AD6D7" w14:textId="77777777" w:rsidR="00885D4D" w:rsidRPr="00A4376D" w:rsidRDefault="00885D4D" w:rsidP="00885D4D">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hideMark/>
          </w:tcPr>
          <w:p w14:paraId="0230D126" w14:textId="77777777" w:rsidR="00885D4D" w:rsidRPr="00A4376D" w:rsidRDefault="00885D4D" w:rsidP="00885D4D">
            <w:pPr>
              <w:widowControl/>
              <w:overflowPunct w:val="0"/>
              <w:spacing w:line="300" w:lineRule="exact"/>
              <w:contextualSpacing/>
              <w:jc w:val="both"/>
              <w:rPr>
                <w:rFonts w:ascii="Times New Roman" w:hAnsi="Times New Roman"/>
                <w:kern w:val="0"/>
                <w:sz w:val="21"/>
                <w:szCs w:val="21"/>
              </w:rPr>
            </w:pPr>
          </w:p>
        </w:tc>
        <w:tc>
          <w:tcPr>
            <w:tcW w:w="1587" w:type="pct"/>
            <w:tcBorders>
              <w:top w:val="nil"/>
              <w:bottom w:val="nil"/>
            </w:tcBorders>
            <w:shd w:val="clear" w:color="auto" w:fill="auto"/>
            <w:hideMark/>
          </w:tcPr>
          <w:p w14:paraId="25D44685" w14:textId="77777777" w:rsidR="00885D4D" w:rsidRPr="00A4376D" w:rsidRDefault="00885D4D" w:rsidP="00885D4D">
            <w:pPr>
              <w:pStyle w:val="a8"/>
              <w:widowControl/>
              <w:numPr>
                <w:ilvl w:val="0"/>
                <w:numId w:val="194"/>
              </w:numPr>
              <w:overflowPunct w:val="0"/>
              <w:spacing w:line="300" w:lineRule="exact"/>
              <w:ind w:leftChars="0" w:left="180" w:rightChars="0" w:right="0" w:firstLineChars="0" w:hanging="180"/>
              <w:contextualSpacing/>
              <w:jc w:val="both"/>
              <w:rPr>
                <w:rFonts w:ascii="Times New Roman" w:hAnsi="Times New Roman"/>
                <w:kern w:val="0"/>
                <w:sz w:val="21"/>
                <w:szCs w:val="21"/>
              </w:rPr>
            </w:pPr>
            <w:r w:rsidRPr="00A4376D">
              <w:rPr>
                <w:rFonts w:ascii="Times New Roman" w:hAnsi="Times New Roman"/>
                <w:kern w:val="0"/>
                <w:sz w:val="21"/>
                <w:szCs w:val="21"/>
              </w:rPr>
              <w:t>透</w:t>
            </w:r>
            <w:r w:rsidRPr="00A4376D">
              <w:rPr>
                <w:rFonts w:ascii="標楷體" w:hAnsi="標楷體"/>
                <w:color w:val="000000"/>
                <w:sz w:val="21"/>
                <w:szCs w:val="21"/>
              </w:rPr>
              <w:t>過網路平台或出版書籍，定期宣導機關政策，或分享機關政策推行之成功案例。</w:t>
            </w:r>
          </w:p>
        </w:tc>
        <w:tc>
          <w:tcPr>
            <w:tcW w:w="1587" w:type="pct"/>
            <w:tcBorders>
              <w:top w:val="nil"/>
              <w:bottom w:val="nil"/>
            </w:tcBorders>
            <w:shd w:val="clear" w:color="auto" w:fill="auto"/>
            <w:hideMark/>
          </w:tcPr>
          <w:p w14:paraId="5BA21A22" w14:textId="77777777" w:rsidR="00885D4D" w:rsidRPr="00A4376D" w:rsidRDefault="00885D4D" w:rsidP="00885D4D">
            <w:pPr>
              <w:pStyle w:val="a8"/>
              <w:widowControl/>
              <w:numPr>
                <w:ilvl w:val="0"/>
                <w:numId w:val="195"/>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透</w:t>
            </w:r>
            <w:r w:rsidRPr="00A4376D">
              <w:rPr>
                <w:rFonts w:ascii="標楷體" w:hAnsi="標楷體"/>
                <w:color w:val="000000"/>
                <w:sz w:val="21"/>
                <w:szCs w:val="21"/>
              </w:rPr>
              <w:t>過與不同團隊的合作，以推行更多元化的宣導政策 (例如透過建教合作，在各學校機關辦理研習活動，培養青年為機關的政策代言人)。</w:t>
            </w:r>
          </w:p>
        </w:tc>
      </w:tr>
      <w:tr w:rsidR="00885D4D" w:rsidRPr="00A4376D" w14:paraId="765CF511" w14:textId="77777777" w:rsidTr="005D70C7">
        <w:trPr>
          <w:cantSplit/>
        </w:trPr>
        <w:tc>
          <w:tcPr>
            <w:tcW w:w="238" w:type="pct"/>
            <w:vMerge/>
            <w:shd w:val="clear" w:color="auto" w:fill="auto"/>
            <w:vAlign w:val="center"/>
            <w:hideMark/>
          </w:tcPr>
          <w:p w14:paraId="22985F79" w14:textId="77777777" w:rsidR="00885D4D" w:rsidRPr="00A4376D" w:rsidRDefault="00885D4D" w:rsidP="00885D4D">
            <w:pPr>
              <w:widowControl/>
              <w:overflowPunct w:val="0"/>
              <w:spacing w:line="300" w:lineRule="exact"/>
              <w:contextualSpacing/>
              <w:rPr>
                <w:rFonts w:ascii="Times New Roman" w:hAnsi="Times New Roman"/>
                <w:kern w:val="0"/>
                <w:sz w:val="21"/>
                <w:szCs w:val="21"/>
              </w:rPr>
            </w:pPr>
          </w:p>
        </w:tc>
        <w:tc>
          <w:tcPr>
            <w:tcW w:w="1588" w:type="pct"/>
            <w:tcBorders>
              <w:top w:val="nil"/>
              <w:bottom w:val="nil"/>
            </w:tcBorders>
            <w:shd w:val="clear" w:color="auto" w:fill="auto"/>
            <w:hideMark/>
          </w:tcPr>
          <w:p w14:paraId="4A935B21" w14:textId="77777777" w:rsidR="00885D4D" w:rsidRPr="00A4376D" w:rsidRDefault="00885D4D" w:rsidP="00885D4D">
            <w:pPr>
              <w:widowControl/>
              <w:overflowPunct w:val="0"/>
              <w:spacing w:line="300" w:lineRule="exact"/>
              <w:contextualSpacing/>
              <w:jc w:val="both"/>
              <w:rPr>
                <w:rFonts w:ascii="Times New Roman" w:hAnsi="Times New Roman"/>
                <w:kern w:val="0"/>
                <w:sz w:val="21"/>
                <w:szCs w:val="21"/>
              </w:rPr>
            </w:pPr>
          </w:p>
        </w:tc>
        <w:tc>
          <w:tcPr>
            <w:tcW w:w="1587" w:type="pct"/>
            <w:tcBorders>
              <w:top w:val="nil"/>
              <w:bottom w:val="nil"/>
            </w:tcBorders>
            <w:shd w:val="clear" w:color="auto" w:fill="auto"/>
            <w:hideMark/>
          </w:tcPr>
          <w:p w14:paraId="121BE758" w14:textId="77777777" w:rsidR="00885D4D" w:rsidRPr="00A4376D" w:rsidRDefault="00885D4D" w:rsidP="00885D4D">
            <w:pPr>
              <w:pStyle w:val="a8"/>
              <w:widowControl/>
              <w:numPr>
                <w:ilvl w:val="0"/>
                <w:numId w:val="194"/>
              </w:numPr>
              <w:overflowPunct w:val="0"/>
              <w:spacing w:line="300" w:lineRule="exact"/>
              <w:ind w:leftChars="0" w:left="180" w:rightChars="0" w:right="0" w:firstLineChars="0" w:hanging="180"/>
              <w:contextualSpacing/>
              <w:jc w:val="both"/>
              <w:rPr>
                <w:rFonts w:ascii="Times New Roman" w:hAnsi="Times New Roman"/>
                <w:kern w:val="0"/>
                <w:sz w:val="21"/>
                <w:szCs w:val="21"/>
              </w:rPr>
            </w:pPr>
            <w:r w:rsidRPr="00A4376D">
              <w:rPr>
                <w:rFonts w:ascii="Times New Roman" w:hAnsi="Times New Roman"/>
                <w:kern w:val="0"/>
                <w:sz w:val="21"/>
                <w:szCs w:val="21"/>
              </w:rPr>
              <w:t>透</w:t>
            </w:r>
            <w:r w:rsidRPr="00A4376D">
              <w:rPr>
                <w:rFonts w:ascii="標楷體" w:hAnsi="標楷體"/>
                <w:color w:val="000000"/>
                <w:sz w:val="21"/>
                <w:szCs w:val="21"/>
              </w:rPr>
              <w:t>過與不同團隊的合作，以推行更多元化的宣導政策 (例如透過建教合作，在各學校機關辦理研習活動，培養青年為機關的政策代言人)。</w:t>
            </w:r>
          </w:p>
        </w:tc>
        <w:tc>
          <w:tcPr>
            <w:tcW w:w="1587" w:type="pct"/>
            <w:tcBorders>
              <w:top w:val="nil"/>
              <w:bottom w:val="nil"/>
            </w:tcBorders>
            <w:shd w:val="clear" w:color="auto" w:fill="auto"/>
            <w:hideMark/>
          </w:tcPr>
          <w:p w14:paraId="5386D317" w14:textId="77777777" w:rsidR="00885D4D" w:rsidRPr="00A4376D" w:rsidRDefault="00885D4D" w:rsidP="00885D4D">
            <w:pPr>
              <w:pStyle w:val="a8"/>
              <w:widowControl/>
              <w:numPr>
                <w:ilvl w:val="0"/>
                <w:numId w:val="195"/>
              </w:numPr>
              <w:overflowPunct w:val="0"/>
              <w:spacing w:line="300" w:lineRule="exact"/>
              <w:ind w:leftChars="0" w:left="157" w:rightChars="0" w:right="0" w:firstLineChars="0" w:hanging="157"/>
              <w:contextualSpacing/>
              <w:jc w:val="both"/>
              <w:rPr>
                <w:rFonts w:ascii="Times New Roman" w:hAnsi="Times New Roman"/>
                <w:kern w:val="0"/>
                <w:sz w:val="21"/>
                <w:szCs w:val="21"/>
              </w:rPr>
            </w:pPr>
            <w:r w:rsidRPr="00A4376D">
              <w:rPr>
                <w:rFonts w:ascii="Times New Roman" w:hAnsi="Times New Roman"/>
                <w:kern w:val="0"/>
                <w:sz w:val="21"/>
                <w:szCs w:val="21"/>
              </w:rPr>
              <w:t>藉</w:t>
            </w:r>
            <w:r w:rsidRPr="00A4376D">
              <w:rPr>
                <w:rFonts w:ascii="標楷體" w:hAnsi="標楷體"/>
                <w:color w:val="000000"/>
                <w:sz w:val="21"/>
                <w:szCs w:val="21"/>
              </w:rPr>
              <w:t>由執行公務時，以全民福祉為念(例如成立志工團隊幫助弱勢族群，做到真正的公益關懷)，建立機關形象，爭取民眾對政策的支持。</w:t>
            </w:r>
          </w:p>
        </w:tc>
      </w:tr>
      <w:tr w:rsidR="00885D4D" w:rsidRPr="00A4376D" w14:paraId="4746AB28" w14:textId="77777777" w:rsidTr="005D70C7">
        <w:trPr>
          <w:cantSplit/>
        </w:trPr>
        <w:tc>
          <w:tcPr>
            <w:tcW w:w="238" w:type="pct"/>
            <w:vMerge/>
            <w:tcBorders>
              <w:bottom w:val="double" w:sz="4" w:space="0" w:color="auto"/>
            </w:tcBorders>
            <w:shd w:val="clear" w:color="auto" w:fill="auto"/>
            <w:vAlign w:val="center"/>
            <w:hideMark/>
          </w:tcPr>
          <w:p w14:paraId="6732739A" w14:textId="77777777" w:rsidR="00885D4D" w:rsidRPr="00A4376D" w:rsidRDefault="00885D4D" w:rsidP="00885D4D">
            <w:pPr>
              <w:widowControl/>
              <w:overflowPunct w:val="0"/>
              <w:spacing w:line="300" w:lineRule="exact"/>
              <w:contextualSpacing/>
              <w:rPr>
                <w:rFonts w:ascii="Times New Roman" w:hAnsi="Times New Roman"/>
                <w:kern w:val="0"/>
                <w:sz w:val="21"/>
                <w:szCs w:val="21"/>
              </w:rPr>
            </w:pPr>
          </w:p>
        </w:tc>
        <w:tc>
          <w:tcPr>
            <w:tcW w:w="1588" w:type="pct"/>
            <w:tcBorders>
              <w:top w:val="nil"/>
              <w:bottom w:val="double" w:sz="4" w:space="0" w:color="auto"/>
            </w:tcBorders>
            <w:shd w:val="clear" w:color="auto" w:fill="auto"/>
            <w:hideMark/>
          </w:tcPr>
          <w:p w14:paraId="1589C07A" w14:textId="77777777" w:rsidR="00885D4D" w:rsidRPr="00A4376D" w:rsidRDefault="00885D4D" w:rsidP="00885D4D">
            <w:pPr>
              <w:widowControl/>
              <w:overflowPunct w:val="0"/>
              <w:spacing w:line="300" w:lineRule="exact"/>
              <w:contextualSpacing/>
              <w:jc w:val="both"/>
              <w:rPr>
                <w:rFonts w:ascii="Times New Roman" w:hAnsi="Times New Roman"/>
                <w:kern w:val="0"/>
                <w:sz w:val="21"/>
                <w:szCs w:val="21"/>
              </w:rPr>
            </w:pPr>
          </w:p>
        </w:tc>
        <w:tc>
          <w:tcPr>
            <w:tcW w:w="1587" w:type="pct"/>
            <w:tcBorders>
              <w:top w:val="nil"/>
              <w:bottom w:val="double" w:sz="4" w:space="0" w:color="auto"/>
            </w:tcBorders>
            <w:shd w:val="clear" w:color="auto" w:fill="auto"/>
            <w:hideMark/>
          </w:tcPr>
          <w:p w14:paraId="60A9C084" w14:textId="77777777" w:rsidR="00885D4D" w:rsidRPr="00A4376D" w:rsidRDefault="00885D4D" w:rsidP="00885D4D">
            <w:pPr>
              <w:pStyle w:val="a8"/>
              <w:widowControl/>
              <w:numPr>
                <w:ilvl w:val="0"/>
                <w:numId w:val="194"/>
              </w:numPr>
              <w:overflowPunct w:val="0"/>
              <w:spacing w:line="300" w:lineRule="exact"/>
              <w:ind w:leftChars="0" w:left="180" w:rightChars="0" w:right="0" w:firstLineChars="0" w:hanging="180"/>
              <w:contextualSpacing/>
              <w:jc w:val="both"/>
              <w:rPr>
                <w:rFonts w:ascii="Times New Roman" w:hAnsi="Times New Roman"/>
                <w:kern w:val="0"/>
                <w:sz w:val="21"/>
                <w:szCs w:val="21"/>
              </w:rPr>
            </w:pPr>
            <w:r w:rsidRPr="00A4376D">
              <w:rPr>
                <w:rFonts w:ascii="Times New Roman" w:hAnsi="Times New Roman"/>
                <w:kern w:val="0"/>
                <w:sz w:val="21"/>
                <w:szCs w:val="21"/>
              </w:rPr>
              <w:t>藉</w:t>
            </w:r>
            <w:r w:rsidRPr="00A4376D">
              <w:rPr>
                <w:rFonts w:ascii="標楷體" w:hAnsi="標楷體"/>
                <w:color w:val="000000"/>
                <w:sz w:val="21"/>
                <w:szCs w:val="21"/>
              </w:rPr>
              <w:t>由執行公務時，以全民福祉為念(例如成立志工團隊幫助弱勢族群，做到真正的公益關懷)，建立機關形象，爭取民眾對政策的支持。</w:t>
            </w:r>
          </w:p>
        </w:tc>
        <w:tc>
          <w:tcPr>
            <w:tcW w:w="1587" w:type="pct"/>
            <w:tcBorders>
              <w:top w:val="nil"/>
              <w:bottom w:val="double" w:sz="4" w:space="0" w:color="auto"/>
            </w:tcBorders>
            <w:shd w:val="clear" w:color="auto" w:fill="auto"/>
            <w:hideMark/>
          </w:tcPr>
          <w:p w14:paraId="6B4B6AA2" w14:textId="77777777" w:rsidR="00885D4D" w:rsidRPr="00A4376D" w:rsidRDefault="00885D4D" w:rsidP="00885D4D">
            <w:pPr>
              <w:widowControl/>
              <w:overflowPunct w:val="0"/>
              <w:spacing w:line="300" w:lineRule="exact"/>
              <w:contextualSpacing/>
              <w:jc w:val="both"/>
              <w:rPr>
                <w:rFonts w:ascii="Times New Roman" w:hAnsi="Times New Roman"/>
                <w:kern w:val="0"/>
                <w:sz w:val="21"/>
                <w:szCs w:val="21"/>
              </w:rPr>
            </w:pPr>
          </w:p>
        </w:tc>
      </w:tr>
    </w:tbl>
    <w:p w14:paraId="037E9E91" w14:textId="7A901522" w:rsidR="00780752" w:rsidRPr="00A4376D" w:rsidRDefault="009C3CF0" w:rsidP="004A0176">
      <w:pPr>
        <w:overflowPunct w:val="0"/>
        <w:rPr>
          <w:rFonts w:ascii="Times New Roman" w:hAnsi="Times New Roman"/>
          <w:sz w:val="21"/>
          <w:szCs w:val="21"/>
        </w:rPr>
      </w:pPr>
      <w:r w:rsidRPr="00A4376D">
        <w:rPr>
          <w:rFonts w:ascii="Times New Roman" w:hAnsi="Times New Roman"/>
          <w:sz w:val="20"/>
          <w:szCs w:val="20"/>
        </w:rPr>
        <w:t>資料來源：</w:t>
      </w:r>
      <w:r w:rsidR="00016F77" w:rsidRPr="00A4376D">
        <w:rPr>
          <w:rFonts w:ascii="Times New Roman" w:hAnsi="Times New Roman"/>
          <w:color w:val="FF0000"/>
          <w:sz w:val="20"/>
          <w:szCs w:val="20"/>
        </w:rPr>
        <w:t>本研究自行整理</w:t>
      </w:r>
    </w:p>
    <w:p w14:paraId="2B95D859" w14:textId="77777777" w:rsidR="00780752" w:rsidRPr="00A4376D" w:rsidRDefault="00780752" w:rsidP="004A0176">
      <w:pPr>
        <w:overflowPunct w:val="0"/>
        <w:rPr>
          <w:rFonts w:ascii="Times New Roman" w:hAnsi="Times New Roman"/>
        </w:rPr>
      </w:pPr>
      <w:r w:rsidRPr="00A4376D">
        <w:rPr>
          <w:rFonts w:ascii="Times New Roman" w:hAnsi="Times New Roman"/>
        </w:rPr>
        <w:br w:type="page"/>
      </w:r>
    </w:p>
    <w:p w14:paraId="2E99A699" w14:textId="3B21EACA" w:rsidR="006F54A2" w:rsidRPr="00A4376D" w:rsidRDefault="006F54A2" w:rsidP="008D1DF0">
      <w:pPr>
        <w:pStyle w:val="1"/>
        <w:overflowPunct w:val="0"/>
        <w:jc w:val="left"/>
        <w:rPr>
          <w:rFonts w:ascii="Times New Roman" w:hAnsi="Times New Roman" w:cs="Times New Roman"/>
          <w:color w:val="FF0000"/>
        </w:rPr>
      </w:pPr>
      <w:bookmarkStart w:id="72" w:name="_Toc436837337"/>
      <w:r w:rsidRPr="00A4376D">
        <w:rPr>
          <w:rFonts w:ascii="Times New Roman" w:hAnsi="Times New Roman" w:cs="Times New Roman"/>
          <w:color w:val="FF0000"/>
        </w:rPr>
        <w:lastRenderedPageBreak/>
        <w:t>附錄</w:t>
      </w:r>
      <w:r w:rsidR="008D1DF0" w:rsidRPr="00A4376D">
        <w:rPr>
          <w:rFonts w:ascii="Times New Roman" w:hAnsi="Times New Roman" w:cs="Times New Roman" w:hint="eastAsia"/>
          <w:color w:val="FF0000"/>
        </w:rPr>
        <w:t>8</w:t>
      </w:r>
      <w:bookmarkEnd w:id="72"/>
    </w:p>
    <w:p w14:paraId="5799145F" w14:textId="77777777" w:rsidR="00070BCD" w:rsidRPr="00A4376D" w:rsidRDefault="00070BCD" w:rsidP="004A0176">
      <w:pPr>
        <w:overflowPunct w:val="0"/>
        <w:spacing w:line="276" w:lineRule="auto"/>
        <w:rPr>
          <w:rFonts w:ascii="Times New Roman" w:hAnsi="Times New Roman"/>
          <w:b/>
        </w:rPr>
      </w:pPr>
    </w:p>
    <w:p w14:paraId="26AF63B8" w14:textId="77777777" w:rsidR="00070BCD" w:rsidRPr="00A4376D" w:rsidRDefault="00070BCD" w:rsidP="004A0176">
      <w:pPr>
        <w:overflowPunct w:val="0"/>
        <w:spacing w:line="276" w:lineRule="auto"/>
        <w:rPr>
          <w:rFonts w:ascii="Times New Roman" w:hAnsi="Times New Roman"/>
          <w:b/>
        </w:rPr>
      </w:pPr>
    </w:p>
    <w:p w14:paraId="31915034" w14:textId="77777777" w:rsidR="00070BCD" w:rsidRPr="00A4376D" w:rsidRDefault="00070BCD" w:rsidP="004A0176">
      <w:pPr>
        <w:overflowPunct w:val="0"/>
        <w:spacing w:line="276" w:lineRule="auto"/>
        <w:rPr>
          <w:rFonts w:ascii="Times New Roman" w:hAnsi="Times New Roman"/>
          <w:b/>
        </w:rPr>
      </w:pPr>
    </w:p>
    <w:p w14:paraId="2EBEA3DF" w14:textId="77777777" w:rsidR="00070BCD" w:rsidRPr="00A4376D" w:rsidRDefault="00070BCD" w:rsidP="004A0176">
      <w:pPr>
        <w:overflowPunct w:val="0"/>
        <w:spacing w:line="276" w:lineRule="auto"/>
        <w:rPr>
          <w:rFonts w:ascii="Times New Roman" w:hAnsi="Times New Roman"/>
          <w:b/>
        </w:rPr>
      </w:pPr>
    </w:p>
    <w:p w14:paraId="62A178B4" w14:textId="77777777" w:rsidR="00070BCD" w:rsidRPr="00A4376D" w:rsidRDefault="00070BCD" w:rsidP="004A0176">
      <w:pPr>
        <w:overflowPunct w:val="0"/>
        <w:spacing w:line="276" w:lineRule="auto"/>
        <w:jc w:val="center"/>
        <w:rPr>
          <w:rFonts w:ascii="Times New Roman" w:hAnsi="Times New Roman"/>
          <w:b/>
        </w:rPr>
      </w:pPr>
    </w:p>
    <w:p w14:paraId="67A0714C" w14:textId="77777777" w:rsidR="00070BCD" w:rsidRPr="00A4376D" w:rsidRDefault="00070BCD" w:rsidP="004A0176">
      <w:pPr>
        <w:overflowPunct w:val="0"/>
        <w:spacing w:line="276" w:lineRule="auto"/>
        <w:jc w:val="center"/>
        <w:rPr>
          <w:rFonts w:ascii="Times New Roman" w:hAnsi="Times New Roman"/>
        </w:rPr>
      </w:pPr>
    </w:p>
    <w:p w14:paraId="11275DA2" w14:textId="77777777" w:rsidR="00070BCD" w:rsidRPr="00A4376D" w:rsidRDefault="00070BCD" w:rsidP="004A0176">
      <w:pPr>
        <w:overflowPunct w:val="0"/>
        <w:spacing w:line="276" w:lineRule="auto"/>
        <w:jc w:val="center"/>
        <w:rPr>
          <w:rFonts w:ascii="Times New Roman" w:hAnsi="Times New Roman"/>
        </w:rPr>
      </w:pPr>
    </w:p>
    <w:p w14:paraId="60DBCC2D" w14:textId="03773576" w:rsidR="00070BCD" w:rsidRPr="00A4376D" w:rsidRDefault="0044651C" w:rsidP="004A0176">
      <w:pPr>
        <w:overflowPunct w:val="0"/>
        <w:spacing w:line="276" w:lineRule="auto"/>
        <w:jc w:val="center"/>
        <w:rPr>
          <w:rFonts w:ascii="Times New Roman" w:hAnsi="Times New Roman"/>
          <w:b/>
          <w:sz w:val="56"/>
        </w:rPr>
      </w:pPr>
      <w:r w:rsidRPr="00A4376D">
        <w:rPr>
          <w:rFonts w:ascii="Times New Roman" w:hAnsi="Times New Roman"/>
          <w:b/>
          <w:sz w:val="56"/>
        </w:rPr>
        <w:t>高階公務人員</w:t>
      </w:r>
      <w:r w:rsidR="00070BCD" w:rsidRPr="00A4376D">
        <w:rPr>
          <w:rFonts w:ascii="Times New Roman" w:hAnsi="Times New Roman"/>
          <w:b/>
          <w:sz w:val="56"/>
        </w:rPr>
        <w:t>管理職能發展手冊</w:t>
      </w:r>
    </w:p>
    <w:p w14:paraId="6B34BBC1" w14:textId="77777777" w:rsidR="00070BCD" w:rsidRPr="00A4376D" w:rsidRDefault="00070BCD" w:rsidP="004A0176">
      <w:pPr>
        <w:overflowPunct w:val="0"/>
        <w:spacing w:line="276" w:lineRule="auto"/>
        <w:rPr>
          <w:rFonts w:ascii="Times New Roman" w:hAnsi="Times New Roman"/>
        </w:rPr>
      </w:pPr>
    </w:p>
    <w:p w14:paraId="6113BA0C" w14:textId="77777777" w:rsidR="00070BCD" w:rsidRPr="00A4376D" w:rsidRDefault="00070BCD" w:rsidP="004A0176">
      <w:pPr>
        <w:overflowPunct w:val="0"/>
        <w:spacing w:line="276" w:lineRule="auto"/>
        <w:rPr>
          <w:rFonts w:ascii="Times New Roman" w:hAnsi="Times New Roman"/>
        </w:rPr>
      </w:pPr>
    </w:p>
    <w:p w14:paraId="4CD53D98" w14:textId="77777777" w:rsidR="00070BCD" w:rsidRPr="00A4376D" w:rsidRDefault="00070BCD" w:rsidP="004A0176">
      <w:pPr>
        <w:overflowPunct w:val="0"/>
        <w:spacing w:line="276" w:lineRule="auto"/>
        <w:rPr>
          <w:rFonts w:ascii="Times New Roman" w:hAnsi="Times New Roman"/>
        </w:rPr>
      </w:pPr>
    </w:p>
    <w:p w14:paraId="2BA8C4E4" w14:textId="77777777" w:rsidR="00070BCD" w:rsidRPr="00A4376D" w:rsidRDefault="00070BCD" w:rsidP="004A0176">
      <w:pPr>
        <w:overflowPunct w:val="0"/>
        <w:spacing w:line="276" w:lineRule="auto"/>
        <w:rPr>
          <w:rFonts w:ascii="Times New Roman" w:hAnsi="Times New Roman"/>
        </w:rPr>
      </w:pPr>
    </w:p>
    <w:p w14:paraId="04961C0C" w14:textId="77777777" w:rsidR="00070BCD" w:rsidRPr="00A4376D" w:rsidRDefault="00070BCD" w:rsidP="004A0176">
      <w:pPr>
        <w:overflowPunct w:val="0"/>
        <w:spacing w:line="276" w:lineRule="auto"/>
        <w:rPr>
          <w:rFonts w:ascii="Times New Roman" w:hAnsi="Times New Roman"/>
        </w:rPr>
      </w:pPr>
    </w:p>
    <w:p w14:paraId="0DBEBB33" w14:textId="77777777" w:rsidR="00070BCD" w:rsidRPr="00A4376D" w:rsidRDefault="00070BCD" w:rsidP="004A0176">
      <w:pPr>
        <w:overflowPunct w:val="0"/>
        <w:spacing w:line="276" w:lineRule="auto"/>
        <w:rPr>
          <w:rFonts w:ascii="Times New Roman" w:hAnsi="Times New Roman"/>
        </w:rPr>
      </w:pPr>
    </w:p>
    <w:p w14:paraId="692047E6" w14:textId="77777777" w:rsidR="00070BCD" w:rsidRPr="00A4376D" w:rsidRDefault="00070BCD" w:rsidP="004A0176">
      <w:pPr>
        <w:overflowPunct w:val="0"/>
        <w:spacing w:line="276" w:lineRule="auto"/>
        <w:rPr>
          <w:rFonts w:ascii="Times New Roman" w:hAnsi="Times New Roman"/>
        </w:rPr>
      </w:pPr>
    </w:p>
    <w:p w14:paraId="1673417C" w14:textId="77777777" w:rsidR="00070BCD" w:rsidRPr="00A4376D" w:rsidRDefault="00070BCD" w:rsidP="004A0176">
      <w:pPr>
        <w:overflowPunct w:val="0"/>
        <w:spacing w:line="276" w:lineRule="auto"/>
        <w:rPr>
          <w:rFonts w:ascii="Times New Roman" w:hAnsi="Times New Roman"/>
        </w:rPr>
      </w:pPr>
    </w:p>
    <w:p w14:paraId="5EA40058" w14:textId="77777777" w:rsidR="00070BCD" w:rsidRPr="00A4376D" w:rsidRDefault="00070BCD" w:rsidP="004A0176">
      <w:pPr>
        <w:overflowPunct w:val="0"/>
        <w:spacing w:line="276" w:lineRule="auto"/>
        <w:rPr>
          <w:rFonts w:ascii="Times New Roman" w:hAnsi="Times New Roman"/>
        </w:rPr>
      </w:pPr>
    </w:p>
    <w:p w14:paraId="54AE290D" w14:textId="77777777" w:rsidR="00070BCD" w:rsidRPr="00A4376D" w:rsidRDefault="00070BCD" w:rsidP="004A0176">
      <w:pPr>
        <w:overflowPunct w:val="0"/>
        <w:spacing w:line="276" w:lineRule="auto"/>
        <w:rPr>
          <w:rFonts w:ascii="Times New Roman" w:hAnsi="Times New Roman"/>
        </w:rPr>
      </w:pPr>
    </w:p>
    <w:p w14:paraId="3869C5F1" w14:textId="77777777" w:rsidR="00070BCD" w:rsidRPr="00A4376D" w:rsidRDefault="00070BCD" w:rsidP="004A0176">
      <w:pPr>
        <w:overflowPunct w:val="0"/>
        <w:spacing w:line="276" w:lineRule="auto"/>
        <w:rPr>
          <w:rFonts w:ascii="Times New Roman" w:hAnsi="Times New Roman"/>
        </w:rPr>
      </w:pPr>
    </w:p>
    <w:p w14:paraId="4CDB8FCF" w14:textId="77777777" w:rsidR="00070BCD" w:rsidRPr="00A4376D" w:rsidRDefault="00070BCD" w:rsidP="004A0176">
      <w:pPr>
        <w:overflowPunct w:val="0"/>
        <w:spacing w:line="276" w:lineRule="auto"/>
        <w:rPr>
          <w:rFonts w:ascii="Times New Roman" w:hAnsi="Times New Roman"/>
        </w:rPr>
      </w:pPr>
    </w:p>
    <w:p w14:paraId="1E28C933" w14:textId="77777777" w:rsidR="00070BCD" w:rsidRPr="00A4376D" w:rsidRDefault="00070BCD" w:rsidP="004A0176">
      <w:pPr>
        <w:overflowPunct w:val="0"/>
        <w:spacing w:line="276" w:lineRule="auto"/>
        <w:rPr>
          <w:rFonts w:ascii="Times New Roman" w:hAnsi="Times New Roman"/>
        </w:rPr>
      </w:pPr>
    </w:p>
    <w:p w14:paraId="1DBB6A91" w14:textId="77777777" w:rsidR="00070BCD" w:rsidRPr="00A4376D" w:rsidRDefault="00070BCD" w:rsidP="004A0176">
      <w:pPr>
        <w:overflowPunct w:val="0"/>
        <w:spacing w:line="276" w:lineRule="auto"/>
        <w:rPr>
          <w:rFonts w:ascii="Times New Roman" w:hAnsi="Times New Roman"/>
        </w:rPr>
      </w:pPr>
    </w:p>
    <w:p w14:paraId="39F409A1" w14:textId="77777777" w:rsidR="00070BCD" w:rsidRPr="00A4376D" w:rsidRDefault="00070BCD" w:rsidP="004A0176">
      <w:pPr>
        <w:overflowPunct w:val="0"/>
        <w:spacing w:line="276" w:lineRule="auto"/>
        <w:rPr>
          <w:rFonts w:ascii="Times New Roman" w:hAnsi="Times New Roman"/>
        </w:rPr>
      </w:pPr>
    </w:p>
    <w:p w14:paraId="54468952" w14:textId="60CA130E" w:rsidR="006F54A2" w:rsidRPr="008E04CA" w:rsidRDefault="006F54A2" w:rsidP="004A0176">
      <w:pPr>
        <w:overflowPunct w:val="0"/>
        <w:spacing w:line="276" w:lineRule="auto"/>
        <w:jc w:val="center"/>
        <w:rPr>
          <w:rFonts w:ascii="Times New Roman" w:hAnsi="Times New Roman"/>
          <w:b/>
          <w:sz w:val="36"/>
          <w:szCs w:val="36"/>
        </w:rPr>
      </w:pPr>
    </w:p>
    <w:sectPr w:rsidR="006F54A2" w:rsidRPr="008E04CA" w:rsidSect="00C97FC6">
      <w:pgSz w:w="11906" w:h="16838"/>
      <w:pgMar w:top="1440" w:right="1800" w:bottom="1440" w:left="180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30CF6" w14:textId="77777777" w:rsidR="00F73D2D" w:rsidRDefault="00F73D2D" w:rsidP="007F1E50">
      <w:r>
        <w:separator/>
      </w:r>
    </w:p>
  </w:endnote>
  <w:endnote w:type="continuationSeparator" w:id="0">
    <w:p w14:paraId="75A4DFE4" w14:textId="77777777" w:rsidR="00F73D2D" w:rsidRDefault="00F73D2D" w:rsidP="007F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54025" w14:textId="77777777" w:rsidR="00157204" w:rsidRPr="001B453F" w:rsidRDefault="00157204">
    <w:pPr>
      <w:pStyle w:val="a6"/>
      <w:jc w:val="center"/>
      <w:rPr>
        <w:color w:val="FF0000"/>
      </w:rPr>
    </w:pPr>
  </w:p>
  <w:p w14:paraId="4DBAD3BC" w14:textId="77777777" w:rsidR="00157204" w:rsidRPr="001B453F" w:rsidRDefault="00157204">
    <w:pPr>
      <w:pStyle w:val="a6"/>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Pr>
      <w:id w:val="1522436413"/>
      <w:docPartObj>
        <w:docPartGallery w:val="Page Numbers (Bottom of Page)"/>
        <w:docPartUnique/>
      </w:docPartObj>
    </w:sdtPr>
    <w:sdtEndPr/>
    <w:sdtContent>
      <w:p w14:paraId="74A9CE7C" w14:textId="77777777" w:rsidR="00157204" w:rsidRPr="001B453F" w:rsidRDefault="00157204">
        <w:pPr>
          <w:pStyle w:val="a6"/>
          <w:jc w:val="center"/>
          <w:rPr>
            <w:color w:val="FF0000"/>
          </w:rPr>
        </w:pPr>
        <w:r w:rsidRPr="001B453F">
          <w:rPr>
            <w:color w:val="FF0000"/>
          </w:rPr>
          <w:fldChar w:fldCharType="begin"/>
        </w:r>
        <w:r w:rsidRPr="001B453F">
          <w:rPr>
            <w:color w:val="FF0000"/>
          </w:rPr>
          <w:instrText>PAGE   \* MERGEFORMAT</w:instrText>
        </w:r>
        <w:r w:rsidRPr="001B453F">
          <w:rPr>
            <w:color w:val="FF0000"/>
          </w:rPr>
          <w:fldChar w:fldCharType="separate"/>
        </w:r>
        <w:r w:rsidRPr="001B453F">
          <w:rPr>
            <w:color w:val="FF0000"/>
            <w:lang w:val="zh-TW"/>
          </w:rPr>
          <w:t>1</w:t>
        </w:r>
        <w:r w:rsidRPr="001B453F">
          <w:rPr>
            <w:color w:val="FF0000"/>
          </w:rPr>
          <w:fldChar w:fldCharType="end"/>
        </w:r>
      </w:p>
    </w:sdtContent>
  </w:sdt>
  <w:p w14:paraId="31635D9D" w14:textId="77777777" w:rsidR="00157204" w:rsidRPr="001B453F" w:rsidRDefault="00157204">
    <w:pPr>
      <w:pStyle w:val="a6"/>
      <w:rPr>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Pr>
      <w:id w:val="-1803139808"/>
      <w:docPartObj>
        <w:docPartGallery w:val="Page Numbers (Bottom of Page)"/>
        <w:docPartUnique/>
      </w:docPartObj>
    </w:sdtPr>
    <w:sdtEndPr>
      <w:rPr>
        <w:color w:val="auto"/>
      </w:rPr>
    </w:sdtEndPr>
    <w:sdtContent>
      <w:p w14:paraId="18935DAB" w14:textId="77777777" w:rsidR="00157204" w:rsidRPr="001317AD" w:rsidRDefault="00157204">
        <w:pPr>
          <w:pStyle w:val="a6"/>
          <w:jc w:val="center"/>
        </w:pPr>
        <w:r w:rsidRPr="001317AD">
          <w:fldChar w:fldCharType="begin"/>
        </w:r>
        <w:r w:rsidRPr="001317AD">
          <w:instrText>PAGE   \* MERGEFORMAT</w:instrText>
        </w:r>
        <w:r w:rsidRPr="001317AD">
          <w:fldChar w:fldCharType="separate"/>
        </w:r>
        <w:r w:rsidR="0056658D" w:rsidRPr="0056658D">
          <w:rPr>
            <w:lang w:val="zh-TW"/>
          </w:rPr>
          <w:t>II</w:t>
        </w:r>
        <w:r w:rsidRPr="001317AD">
          <w:fldChar w:fldCharType="end"/>
        </w:r>
      </w:p>
    </w:sdtContent>
  </w:sdt>
  <w:p w14:paraId="687D18EC" w14:textId="77777777" w:rsidR="00157204" w:rsidRPr="001B453F" w:rsidRDefault="00157204">
    <w:pPr>
      <w:pStyle w:val="a6"/>
      <w:rPr>
        <w:color w:val="FF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Pr>
      <w:id w:val="917984781"/>
      <w:docPartObj>
        <w:docPartGallery w:val="Page Numbers (Bottom of Page)"/>
        <w:docPartUnique/>
      </w:docPartObj>
    </w:sdtPr>
    <w:sdtEndPr>
      <w:rPr>
        <w:color w:val="auto"/>
      </w:rPr>
    </w:sdtEndPr>
    <w:sdtContent>
      <w:p w14:paraId="75D9B15B" w14:textId="77777777" w:rsidR="00157204" w:rsidRPr="001317AD" w:rsidRDefault="00157204">
        <w:pPr>
          <w:pStyle w:val="a6"/>
          <w:jc w:val="center"/>
        </w:pPr>
        <w:r w:rsidRPr="001317AD">
          <w:fldChar w:fldCharType="begin"/>
        </w:r>
        <w:r w:rsidRPr="001317AD">
          <w:instrText>PAGE   \* MERGEFORMAT</w:instrText>
        </w:r>
        <w:r w:rsidRPr="001317AD">
          <w:fldChar w:fldCharType="separate"/>
        </w:r>
        <w:r w:rsidR="0056658D" w:rsidRPr="0056658D">
          <w:rPr>
            <w:lang w:val="zh-TW"/>
          </w:rPr>
          <w:t>I</w:t>
        </w:r>
        <w:r w:rsidRPr="001317AD">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Pr>
      <w:id w:val="-1981064252"/>
      <w:docPartObj>
        <w:docPartGallery w:val="Page Numbers (Bottom of Page)"/>
        <w:docPartUnique/>
      </w:docPartObj>
    </w:sdtPr>
    <w:sdtEndPr>
      <w:rPr>
        <w:color w:val="auto"/>
      </w:rPr>
    </w:sdtEndPr>
    <w:sdtContent>
      <w:p w14:paraId="6FAD5D96" w14:textId="77777777" w:rsidR="00157204" w:rsidRPr="001317AD" w:rsidRDefault="00157204">
        <w:pPr>
          <w:pStyle w:val="a6"/>
          <w:jc w:val="center"/>
        </w:pPr>
        <w:r w:rsidRPr="001317AD">
          <w:fldChar w:fldCharType="begin"/>
        </w:r>
        <w:r w:rsidRPr="001317AD">
          <w:instrText>PAGE   \* MERGEFORMAT</w:instrText>
        </w:r>
        <w:r w:rsidRPr="001317AD">
          <w:fldChar w:fldCharType="separate"/>
        </w:r>
        <w:r w:rsidR="0056658D" w:rsidRPr="0056658D">
          <w:rPr>
            <w:lang w:val="zh-TW"/>
          </w:rPr>
          <w:t>IV</w:t>
        </w:r>
        <w:r w:rsidRPr="001317AD">
          <w:fldChar w:fldCharType="end"/>
        </w:r>
      </w:p>
    </w:sdtContent>
  </w:sdt>
  <w:p w14:paraId="68EC25CC" w14:textId="77777777" w:rsidR="00157204" w:rsidRPr="001B453F" w:rsidRDefault="00157204">
    <w:pPr>
      <w:pStyle w:val="a6"/>
      <w:rPr>
        <w:color w:val="FF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Pr>
      <w:id w:val="-1039044198"/>
      <w:docPartObj>
        <w:docPartGallery w:val="Page Numbers (Bottom of Page)"/>
        <w:docPartUnique/>
      </w:docPartObj>
    </w:sdtPr>
    <w:sdtEndPr>
      <w:rPr>
        <w:color w:val="auto"/>
      </w:rPr>
    </w:sdtEndPr>
    <w:sdtContent>
      <w:p w14:paraId="415F1342" w14:textId="77777777" w:rsidR="00157204" w:rsidRPr="001317AD" w:rsidRDefault="00157204">
        <w:pPr>
          <w:pStyle w:val="a6"/>
          <w:jc w:val="center"/>
        </w:pPr>
        <w:r w:rsidRPr="001317AD">
          <w:fldChar w:fldCharType="begin"/>
        </w:r>
        <w:r w:rsidRPr="001317AD">
          <w:instrText>PAGE   \* MERGEFORMAT</w:instrText>
        </w:r>
        <w:r w:rsidRPr="001317AD">
          <w:fldChar w:fldCharType="separate"/>
        </w:r>
        <w:r w:rsidR="0056658D" w:rsidRPr="0056658D">
          <w:rPr>
            <w:lang w:val="zh-TW"/>
          </w:rPr>
          <w:t>III</w:t>
        </w:r>
        <w:r w:rsidRPr="001317AD">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674977"/>
      <w:docPartObj>
        <w:docPartGallery w:val="Page Numbers (Bottom of Page)"/>
        <w:docPartUnique/>
      </w:docPartObj>
    </w:sdtPr>
    <w:sdtEndPr>
      <w:rPr>
        <w:rFonts w:ascii="Times New Roman" w:hAnsi="Times New Roman"/>
      </w:rPr>
    </w:sdtEndPr>
    <w:sdtContent>
      <w:p w14:paraId="7AB40071" w14:textId="203A9428" w:rsidR="00157204" w:rsidRPr="00195438" w:rsidRDefault="00157204">
        <w:pPr>
          <w:pStyle w:val="a6"/>
          <w:jc w:val="center"/>
          <w:rPr>
            <w:rFonts w:ascii="Times New Roman" w:hAnsi="Times New Roman"/>
          </w:rPr>
        </w:pPr>
        <w:r w:rsidRPr="00195438">
          <w:rPr>
            <w:rFonts w:ascii="Times New Roman" w:hAnsi="Times New Roman"/>
          </w:rPr>
          <w:fldChar w:fldCharType="begin"/>
        </w:r>
        <w:r w:rsidRPr="00195438">
          <w:rPr>
            <w:rFonts w:ascii="Times New Roman" w:hAnsi="Times New Roman"/>
          </w:rPr>
          <w:instrText>PAGE   \* MERGEFORMAT</w:instrText>
        </w:r>
        <w:r w:rsidRPr="00195438">
          <w:rPr>
            <w:rFonts w:ascii="Times New Roman" w:hAnsi="Times New Roman"/>
          </w:rPr>
          <w:fldChar w:fldCharType="separate"/>
        </w:r>
        <w:r w:rsidR="0056658D" w:rsidRPr="0056658D">
          <w:rPr>
            <w:rFonts w:ascii="Times New Roman" w:hAnsi="Times New Roman"/>
            <w:lang w:val="zh-TW"/>
          </w:rPr>
          <w:t>39</w:t>
        </w:r>
        <w:r w:rsidRPr="00195438">
          <w:rPr>
            <w:rFonts w:ascii="Times New Roman" w:hAnsi="Times New Roman"/>
          </w:rPr>
          <w:fldChar w:fldCharType="end"/>
        </w:r>
      </w:p>
    </w:sdtContent>
  </w:sdt>
  <w:p w14:paraId="5F67111F" w14:textId="77777777" w:rsidR="00157204" w:rsidRPr="00EF5CE8" w:rsidRDefault="00157204">
    <w:pPr>
      <w:pStyle w:val="a6"/>
      <w:rPr>
        <w:rFonts w:ascii="Times New Roman" w:hAnsi="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142847"/>
      <w:docPartObj>
        <w:docPartGallery w:val="Page Numbers (Bottom of Page)"/>
        <w:docPartUnique/>
      </w:docPartObj>
    </w:sdtPr>
    <w:sdtEndPr>
      <w:rPr>
        <w:rFonts w:ascii="Times New Roman" w:hAnsi="Times New Roman"/>
      </w:rPr>
    </w:sdtEndPr>
    <w:sdtContent>
      <w:p w14:paraId="3BC73BB1" w14:textId="77777777" w:rsidR="00157204" w:rsidRPr="006904B4" w:rsidRDefault="00157204">
        <w:pPr>
          <w:pStyle w:val="a6"/>
          <w:jc w:val="center"/>
          <w:rPr>
            <w:rFonts w:ascii="Times New Roman" w:hAnsi="Times New Roman"/>
          </w:rPr>
        </w:pPr>
        <w:r w:rsidRPr="006904B4">
          <w:rPr>
            <w:rFonts w:ascii="Times New Roman" w:hAnsi="Times New Roman"/>
          </w:rPr>
          <w:fldChar w:fldCharType="begin"/>
        </w:r>
        <w:r w:rsidRPr="006904B4">
          <w:rPr>
            <w:rFonts w:ascii="Times New Roman" w:hAnsi="Times New Roman"/>
          </w:rPr>
          <w:instrText>PAGE   \* MERGEFORMAT</w:instrText>
        </w:r>
        <w:r w:rsidRPr="006904B4">
          <w:rPr>
            <w:rFonts w:ascii="Times New Roman" w:hAnsi="Times New Roman"/>
          </w:rPr>
          <w:fldChar w:fldCharType="separate"/>
        </w:r>
        <w:r w:rsidR="0056658D" w:rsidRPr="0056658D">
          <w:rPr>
            <w:rFonts w:ascii="Times New Roman" w:hAnsi="Times New Roman"/>
            <w:lang w:val="zh-TW"/>
          </w:rPr>
          <w:t>115</w:t>
        </w:r>
        <w:r w:rsidRPr="006904B4">
          <w:rPr>
            <w:rFonts w:ascii="Times New Roman" w:hAnsi="Times New Roman"/>
          </w:rPr>
          <w:fldChar w:fldCharType="end"/>
        </w:r>
      </w:p>
    </w:sdtContent>
  </w:sdt>
  <w:p w14:paraId="6549D655" w14:textId="77777777" w:rsidR="00157204" w:rsidRDefault="001572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0EBB3" w14:textId="77777777" w:rsidR="00F73D2D" w:rsidRDefault="00F73D2D" w:rsidP="007F1E50">
      <w:r>
        <w:separator/>
      </w:r>
    </w:p>
  </w:footnote>
  <w:footnote w:type="continuationSeparator" w:id="0">
    <w:p w14:paraId="28641018" w14:textId="77777777" w:rsidR="00F73D2D" w:rsidRDefault="00F73D2D" w:rsidP="007F1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2690E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B55E28"/>
    <w:multiLevelType w:val="hybridMultilevel"/>
    <w:tmpl w:val="75C2F7FA"/>
    <w:lvl w:ilvl="0" w:tplc="C15EC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026438"/>
    <w:multiLevelType w:val="hybridMultilevel"/>
    <w:tmpl w:val="AC445B9C"/>
    <w:lvl w:ilvl="0" w:tplc="C15EC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F4664E"/>
    <w:multiLevelType w:val="hybridMultilevel"/>
    <w:tmpl w:val="BDE4466A"/>
    <w:lvl w:ilvl="0" w:tplc="67D85FE8">
      <w:start w:val="1"/>
      <w:numFmt w:val="decimal"/>
      <w:suff w:val="nothing"/>
      <w:lvlText w:val="%1."/>
      <w:lvlJc w:val="left"/>
      <w:pPr>
        <w:ind w:left="1558"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5024127"/>
    <w:multiLevelType w:val="hybridMultilevel"/>
    <w:tmpl w:val="AF14FFEA"/>
    <w:lvl w:ilvl="0" w:tplc="94E6DACE">
      <w:start w:val="1"/>
      <w:numFmt w:val="taiwaneseCountingThousand"/>
      <w:suff w:val="nothing"/>
      <w:lvlText w:val="%1、"/>
      <w:lvlJc w:val="left"/>
      <w:pPr>
        <w:ind w:left="1128" w:hanging="112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1518B0"/>
    <w:multiLevelType w:val="hybridMultilevel"/>
    <w:tmpl w:val="B866B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922C4F"/>
    <w:multiLevelType w:val="hybridMultilevel"/>
    <w:tmpl w:val="1D605CB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6A46D80"/>
    <w:multiLevelType w:val="hybridMultilevel"/>
    <w:tmpl w:val="52505934"/>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06B9183D"/>
    <w:multiLevelType w:val="hybridMultilevel"/>
    <w:tmpl w:val="FD6CC90E"/>
    <w:lvl w:ilvl="0" w:tplc="9A760F94">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1E2F07"/>
    <w:multiLevelType w:val="hybridMultilevel"/>
    <w:tmpl w:val="C9F429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894448D"/>
    <w:multiLevelType w:val="hybridMultilevel"/>
    <w:tmpl w:val="02027C4A"/>
    <w:lvl w:ilvl="0" w:tplc="0409000F">
      <w:start w:val="1"/>
      <w:numFmt w:val="decimal"/>
      <w:lvlText w:val="%1."/>
      <w:lvlJc w:val="left"/>
      <w:pPr>
        <w:ind w:left="519" w:hanging="480"/>
      </w:pPr>
    </w:lvl>
    <w:lvl w:ilvl="1" w:tplc="04090019" w:tentative="1">
      <w:start w:val="1"/>
      <w:numFmt w:val="ideographTraditional"/>
      <w:lvlText w:val="%2、"/>
      <w:lvlJc w:val="left"/>
      <w:pPr>
        <w:ind w:left="999" w:hanging="480"/>
      </w:pPr>
      <w:rPr>
        <w:rFonts w:ascii="新細明體" w:eastAsia="新細明體" w:hAnsi="新細明體" w:hint="eastAsia"/>
      </w:rPr>
    </w:lvl>
    <w:lvl w:ilvl="2" w:tplc="0409001B" w:tentative="1">
      <w:start w:val="1"/>
      <w:numFmt w:val="lowerRoman"/>
      <w:lvlText w:val="%3."/>
      <w:lvlJc w:val="right"/>
      <w:pPr>
        <w:ind w:left="1479" w:hanging="480"/>
      </w:pPr>
    </w:lvl>
    <w:lvl w:ilvl="3" w:tplc="0409000F" w:tentative="1">
      <w:start w:val="1"/>
      <w:numFmt w:val="decimal"/>
      <w:lvlText w:val="%4."/>
      <w:lvlJc w:val="left"/>
      <w:pPr>
        <w:ind w:left="1959" w:hanging="480"/>
      </w:pPr>
    </w:lvl>
    <w:lvl w:ilvl="4" w:tplc="04090019" w:tentative="1">
      <w:start w:val="1"/>
      <w:numFmt w:val="ideographTraditional"/>
      <w:lvlText w:val="%5、"/>
      <w:lvlJc w:val="left"/>
      <w:pPr>
        <w:ind w:left="2439" w:hanging="480"/>
      </w:pPr>
      <w:rPr>
        <w:rFonts w:ascii="新細明體" w:eastAsia="新細明體" w:hAnsi="新細明體" w:hint="eastAsia"/>
      </w:rPr>
    </w:lvl>
    <w:lvl w:ilvl="5" w:tplc="0409001B" w:tentative="1">
      <w:start w:val="1"/>
      <w:numFmt w:val="lowerRoman"/>
      <w:lvlText w:val="%6."/>
      <w:lvlJc w:val="right"/>
      <w:pPr>
        <w:ind w:left="2919" w:hanging="480"/>
      </w:pPr>
    </w:lvl>
    <w:lvl w:ilvl="6" w:tplc="0409000F" w:tentative="1">
      <w:start w:val="1"/>
      <w:numFmt w:val="decimal"/>
      <w:lvlText w:val="%7."/>
      <w:lvlJc w:val="left"/>
      <w:pPr>
        <w:ind w:left="3399" w:hanging="480"/>
      </w:pPr>
    </w:lvl>
    <w:lvl w:ilvl="7" w:tplc="04090019" w:tentative="1">
      <w:start w:val="1"/>
      <w:numFmt w:val="ideographTraditional"/>
      <w:lvlText w:val="%8、"/>
      <w:lvlJc w:val="left"/>
      <w:pPr>
        <w:ind w:left="3879" w:hanging="480"/>
      </w:pPr>
      <w:rPr>
        <w:rFonts w:ascii="新細明體" w:eastAsia="新細明體" w:hAnsi="新細明體" w:hint="eastAsia"/>
      </w:rPr>
    </w:lvl>
    <w:lvl w:ilvl="8" w:tplc="0409001B" w:tentative="1">
      <w:start w:val="1"/>
      <w:numFmt w:val="lowerRoman"/>
      <w:lvlText w:val="%9."/>
      <w:lvlJc w:val="right"/>
      <w:pPr>
        <w:ind w:left="4359" w:hanging="480"/>
      </w:pPr>
    </w:lvl>
  </w:abstractNum>
  <w:abstractNum w:abstractNumId="11" w15:restartNumberingAfterBreak="0">
    <w:nsid w:val="0B86562C"/>
    <w:multiLevelType w:val="hybridMultilevel"/>
    <w:tmpl w:val="CB4841A0"/>
    <w:lvl w:ilvl="0" w:tplc="55A2999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0BBC55E0"/>
    <w:multiLevelType w:val="hybridMultilevel"/>
    <w:tmpl w:val="5B5EB7B2"/>
    <w:lvl w:ilvl="0" w:tplc="4538CDFE">
      <w:start w:val="6"/>
      <w:numFmt w:val="decimal"/>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BDA693A"/>
    <w:multiLevelType w:val="hybridMultilevel"/>
    <w:tmpl w:val="3F96D658"/>
    <w:lvl w:ilvl="0" w:tplc="607A8A5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C78028C"/>
    <w:multiLevelType w:val="hybridMultilevel"/>
    <w:tmpl w:val="A1B42198"/>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0DA238AF"/>
    <w:multiLevelType w:val="hybridMultilevel"/>
    <w:tmpl w:val="3F96D658"/>
    <w:lvl w:ilvl="0" w:tplc="607A8A5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E3945F1"/>
    <w:multiLevelType w:val="hybridMultilevel"/>
    <w:tmpl w:val="A58C6A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E3D599E"/>
    <w:multiLevelType w:val="hybridMultilevel"/>
    <w:tmpl w:val="7D9646F8"/>
    <w:lvl w:ilvl="0" w:tplc="7B7E04FC">
      <w:start w:val="1"/>
      <w:numFmt w:val="taiwaneseCountingThousand"/>
      <w:suff w:val="nothing"/>
      <w:lvlText w:val="%1、"/>
      <w:lvlJc w:val="left"/>
      <w:pPr>
        <w:ind w:left="1128" w:hanging="765"/>
      </w:pPr>
      <w:rPr>
        <w:rFonts w:hint="eastAsia"/>
      </w:rPr>
    </w:lvl>
    <w:lvl w:ilvl="1" w:tplc="04090019" w:tentative="1">
      <w:start w:val="1"/>
      <w:numFmt w:val="ideographTraditional"/>
      <w:lvlText w:val="%2、"/>
      <w:lvlJc w:val="left"/>
      <w:pPr>
        <w:ind w:left="1631" w:hanging="480"/>
      </w:pPr>
    </w:lvl>
    <w:lvl w:ilvl="2" w:tplc="0409001B" w:tentative="1">
      <w:start w:val="1"/>
      <w:numFmt w:val="lowerRoman"/>
      <w:lvlText w:val="%3."/>
      <w:lvlJc w:val="right"/>
      <w:pPr>
        <w:ind w:left="2111" w:hanging="480"/>
      </w:pPr>
    </w:lvl>
    <w:lvl w:ilvl="3" w:tplc="0409000F" w:tentative="1">
      <w:start w:val="1"/>
      <w:numFmt w:val="decimal"/>
      <w:lvlText w:val="%4."/>
      <w:lvlJc w:val="left"/>
      <w:pPr>
        <w:ind w:left="2591" w:hanging="480"/>
      </w:pPr>
    </w:lvl>
    <w:lvl w:ilvl="4" w:tplc="04090019" w:tentative="1">
      <w:start w:val="1"/>
      <w:numFmt w:val="ideographTraditional"/>
      <w:lvlText w:val="%5、"/>
      <w:lvlJc w:val="left"/>
      <w:pPr>
        <w:ind w:left="3071" w:hanging="480"/>
      </w:pPr>
    </w:lvl>
    <w:lvl w:ilvl="5" w:tplc="0409001B" w:tentative="1">
      <w:start w:val="1"/>
      <w:numFmt w:val="lowerRoman"/>
      <w:lvlText w:val="%6."/>
      <w:lvlJc w:val="right"/>
      <w:pPr>
        <w:ind w:left="3551" w:hanging="480"/>
      </w:pPr>
    </w:lvl>
    <w:lvl w:ilvl="6" w:tplc="0409000F" w:tentative="1">
      <w:start w:val="1"/>
      <w:numFmt w:val="decimal"/>
      <w:lvlText w:val="%7."/>
      <w:lvlJc w:val="left"/>
      <w:pPr>
        <w:ind w:left="4031" w:hanging="480"/>
      </w:pPr>
    </w:lvl>
    <w:lvl w:ilvl="7" w:tplc="04090019" w:tentative="1">
      <w:start w:val="1"/>
      <w:numFmt w:val="ideographTraditional"/>
      <w:lvlText w:val="%8、"/>
      <w:lvlJc w:val="left"/>
      <w:pPr>
        <w:ind w:left="4511" w:hanging="480"/>
      </w:pPr>
    </w:lvl>
    <w:lvl w:ilvl="8" w:tplc="0409001B" w:tentative="1">
      <w:start w:val="1"/>
      <w:numFmt w:val="lowerRoman"/>
      <w:lvlText w:val="%9."/>
      <w:lvlJc w:val="right"/>
      <w:pPr>
        <w:ind w:left="4991" w:hanging="480"/>
      </w:pPr>
    </w:lvl>
  </w:abstractNum>
  <w:abstractNum w:abstractNumId="18" w15:restartNumberingAfterBreak="0">
    <w:nsid w:val="0F5574E4"/>
    <w:multiLevelType w:val="hybridMultilevel"/>
    <w:tmpl w:val="5BDEB058"/>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0F5B4EF3"/>
    <w:multiLevelType w:val="hybridMultilevel"/>
    <w:tmpl w:val="F7703484"/>
    <w:lvl w:ilvl="0" w:tplc="4C6C5EB6">
      <w:start w:val="1"/>
      <w:numFmt w:val="taiwaneseCountingThousand"/>
      <w:suff w:val="nothing"/>
      <w:lvlText w:val="%1、"/>
      <w:lvlJc w:val="left"/>
      <w:pPr>
        <w:ind w:left="1128" w:hanging="112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FA613A0"/>
    <w:multiLevelType w:val="hybridMultilevel"/>
    <w:tmpl w:val="C0143024"/>
    <w:lvl w:ilvl="0" w:tplc="CC8E1854">
      <w:start w:val="1"/>
      <w:numFmt w:val="taiwaneseCountingThousand"/>
      <w:suff w:val="nothing"/>
      <w:lvlText w:val="(%1)"/>
      <w:lvlJc w:val="left"/>
      <w:pPr>
        <w:ind w:left="1128" w:hanging="76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FBA057F"/>
    <w:multiLevelType w:val="hybridMultilevel"/>
    <w:tmpl w:val="791CB6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01A6A4B"/>
    <w:multiLevelType w:val="hybridMultilevel"/>
    <w:tmpl w:val="27A0A968"/>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10F125BB"/>
    <w:multiLevelType w:val="hybridMultilevel"/>
    <w:tmpl w:val="14C4F7EA"/>
    <w:lvl w:ilvl="0" w:tplc="C082E13A">
      <w:start w:val="1"/>
      <w:numFmt w:val="taiwaneseCountingThousand"/>
      <w:suff w:val="nothing"/>
      <w:lvlText w:val="%1、"/>
      <w:lvlJc w:val="left"/>
      <w:pPr>
        <w:ind w:left="1128" w:hanging="765"/>
      </w:pPr>
      <w:rPr>
        <w:rFonts w:hint="eastAsia"/>
      </w:rPr>
    </w:lvl>
    <w:lvl w:ilvl="1" w:tplc="04090019" w:tentative="1">
      <w:start w:val="1"/>
      <w:numFmt w:val="ideographTraditional"/>
      <w:lvlText w:val="%2、"/>
      <w:lvlJc w:val="left"/>
      <w:pPr>
        <w:ind w:left="2591" w:hanging="480"/>
      </w:pPr>
    </w:lvl>
    <w:lvl w:ilvl="2" w:tplc="0409001B" w:tentative="1">
      <w:start w:val="1"/>
      <w:numFmt w:val="lowerRoman"/>
      <w:lvlText w:val="%3."/>
      <w:lvlJc w:val="right"/>
      <w:pPr>
        <w:ind w:left="3071" w:hanging="480"/>
      </w:pPr>
    </w:lvl>
    <w:lvl w:ilvl="3" w:tplc="0409000F" w:tentative="1">
      <w:start w:val="1"/>
      <w:numFmt w:val="decimal"/>
      <w:lvlText w:val="%4."/>
      <w:lvlJc w:val="left"/>
      <w:pPr>
        <w:ind w:left="3551" w:hanging="480"/>
      </w:pPr>
    </w:lvl>
    <w:lvl w:ilvl="4" w:tplc="04090019" w:tentative="1">
      <w:start w:val="1"/>
      <w:numFmt w:val="ideographTraditional"/>
      <w:lvlText w:val="%5、"/>
      <w:lvlJc w:val="left"/>
      <w:pPr>
        <w:ind w:left="4031" w:hanging="480"/>
      </w:pPr>
    </w:lvl>
    <w:lvl w:ilvl="5" w:tplc="0409001B" w:tentative="1">
      <w:start w:val="1"/>
      <w:numFmt w:val="lowerRoman"/>
      <w:lvlText w:val="%6."/>
      <w:lvlJc w:val="right"/>
      <w:pPr>
        <w:ind w:left="4511" w:hanging="480"/>
      </w:pPr>
    </w:lvl>
    <w:lvl w:ilvl="6" w:tplc="0409000F" w:tentative="1">
      <w:start w:val="1"/>
      <w:numFmt w:val="decimal"/>
      <w:lvlText w:val="%7."/>
      <w:lvlJc w:val="left"/>
      <w:pPr>
        <w:ind w:left="4991" w:hanging="480"/>
      </w:pPr>
    </w:lvl>
    <w:lvl w:ilvl="7" w:tplc="04090019" w:tentative="1">
      <w:start w:val="1"/>
      <w:numFmt w:val="ideographTraditional"/>
      <w:lvlText w:val="%8、"/>
      <w:lvlJc w:val="left"/>
      <w:pPr>
        <w:ind w:left="5471" w:hanging="480"/>
      </w:pPr>
    </w:lvl>
    <w:lvl w:ilvl="8" w:tplc="0409001B" w:tentative="1">
      <w:start w:val="1"/>
      <w:numFmt w:val="lowerRoman"/>
      <w:lvlText w:val="%9."/>
      <w:lvlJc w:val="right"/>
      <w:pPr>
        <w:ind w:left="5951" w:hanging="480"/>
      </w:pPr>
    </w:lvl>
  </w:abstractNum>
  <w:abstractNum w:abstractNumId="24" w15:restartNumberingAfterBreak="0">
    <w:nsid w:val="11923636"/>
    <w:multiLevelType w:val="hybridMultilevel"/>
    <w:tmpl w:val="B7860D8C"/>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125A4D8A"/>
    <w:multiLevelType w:val="hybridMultilevel"/>
    <w:tmpl w:val="F3B4D472"/>
    <w:lvl w:ilvl="0" w:tplc="8F9A7FB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2CA0998"/>
    <w:multiLevelType w:val="hybridMultilevel"/>
    <w:tmpl w:val="28C2126A"/>
    <w:lvl w:ilvl="0" w:tplc="D5EC7AC6">
      <w:start w:val="1"/>
      <w:numFmt w:val="decimal"/>
      <w:lvlText w:val="%1."/>
      <w:lvlJc w:val="left"/>
      <w:pPr>
        <w:ind w:left="1920" w:hanging="48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13334960"/>
    <w:multiLevelType w:val="hybridMultilevel"/>
    <w:tmpl w:val="C3704320"/>
    <w:lvl w:ilvl="0" w:tplc="A5D201C8">
      <w:start w:val="1"/>
      <w:numFmt w:val="taiwaneseCountingThousand"/>
      <w:suff w:val="nothing"/>
      <w:lvlText w:val="%1、"/>
      <w:lvlJc w:val="left"/>
      <w:pPr>
        <w:ind w:left="765" w:hanging="765"/>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8" w15:restartNumberingAfterBreak="0">
    <w:nsid w:val="13D34608"/>
    <w:multiLevelType w:val="hybridMultilevel"/>
    <w:tmpl w:val="55C029FE"/>
    <w:lvl w:ilvl="0" w:tplc="3272C14E">
      <w:start w:val="1"/>
      <w:numFmt w:val="decimal"/>
      <w:suff w:val="nothing"/>
      <w:lvlText w:val="(%1)"/>
      <w:lvlJc w:val="left"/>
      <w:pPr>
        <w:ind w:left="8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53669B3"/>
    <w:multiLevelType w:val="hybridMultilevel"/>
    <w:tmpl w:val="F15610DA"/>
    <w:lvl w:ilvl="0" w:tplc="04090015">
      <w:start w:val="1"/>
      <w:numFmt w:val="taiwaneseCountingThousand"/>
      <w:lvlText w:val="%1、"/>
      <w:lvlJc w:val="left"/>
      <w:pPr>
        <w:ind w:left="1128" w:hanging="1128"/>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0" w15:restartNumberingAfterBreak="0">
    <w:nsid w:val="15994CFA"/>
    <w:multiLevelType w:val="hybridMultilevel"/>
    <w:tmpl w:val="D062F5C6"/>
    <w:lvl w:ilvl="0" w:tplc="71624A94">
      <w:start w:val="1"/>
      <w:numFmt w:val="decimal"/>
      <w:lvlText w:val="%1."/>
      <w:lvlJc w:val="left"/>
      <w:pPr>
        <w:ind w:left="480" w:hanging="480"/>
      </w:pPr>
      <w:rPr>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5A16E90"/>
    <w:multiLevelType w:val="hybridMultilevel"/>
    <w:tmpl w:val="DA1E6F12"/>
    <w:lvl w:ilvl="0" w:tplc="A606B066">
      <w:start w:val="1"/>
      <w:numFmt w:val="taiwaneseCountingThousand"/>
      <w:suff w:val="nothing"/>
      <w:lvlText w:val="(%1)"/>
      <w:lvlJc w:val="left"/>
      <w:pPr>
        <w:ind w:left="1009" w:hanging="646"/>
      </w:pPr>
      <w:rPr>
        <w:rFonts w:ascii="標楷體" w:eastAsia="標楷體" w:hAnsi="標楷體" w:hint="default"/>
        <w:sz w:val="24"/>
        <w:szCs w:val="24"/>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2" w15:restartNumberingAfterBreak="0">
    <w:nsid w:val="16822BB3"/>
    <w:multiLevelType w:val="hybridMultilevel"/>
    <w:tmpl w:val="0CA8FA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6876834"/>
    <w:multiLevelType w:val="hybridMultilevel"/>
    <w:tmpl w:val="D194A3C8"/>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16FD26F3"/>
    <w:multiLevelType w:val="hybridMultilevel"/>
    <w:tmpl w:val="1EFC0DC8"/>
    <w:lvl w:ilvl="0" w:tplc="7DD4ABB0">
      <w:start w:val="1"/>
      <w:numFmt w:val="taiwaneseCountingThousand"/>
      <w:suff w:val="nothing"/>
      <w:lvlText w:val="(%1)"/>
      <w:lvlJc w:val="left"/>
      <w:pPr>
        <w:ind w:left="1009" w:hanging="646"/>
      </w:pPr>
      <w:rPr>
        <w:rFonts w:ascii="標楷體" w:eastAsia="標楷體" w:hAnsi="標楷體" w:hint="default"/>
        <w:sz w:val="24"/>
        <w:szCs w:val="24"/>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5" w15:restartNumberingAfterBreak="0">
    <w:nsid w:val="17F95055"/>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8D30618"/>
    <w:multiLevelType w:val="hybridMultilevel"/>
    <w:tmpl w:val="D88041EC"/>
    <w:lvl w:ilvl="0" w:tplc="8320F3A6">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94102AB"/>
    <w:multiLevelType w:val="hybridMultilevel"/>
    <w:tmpl w:val="DBB8BC46"/>
    <w:lvl w:ilvl="0" w:tplc="9F76EDBC">
      <w:start w:val="1"/>
      <w:numFmt w:val="taiwaneseCountingThousand"/>
      <w:suff w:val="nothing"/>
      <w:lvlText w:val="(%1)"/>
      <w:lvlJc w:val="left"/>
      <w:pPr>
        <w:ind w:left="2119" w:hanging="646"/>
      </w:pPr>
      <w:rPr>
        <w:rFonts w:ascii="標楷體" w:eastAsia="標楷體" w:hAnsi="標楷體" w:hint="default"/>
        <w:sz w:val="24"/>
        <w:szCs w:val="24"/>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8" w15:restartNumberingAfterBreak="0">
    <w:nsid w:val="19620837"/>
    <w:multiLevelType w:val="hybridMultilevel"/>
    <w:tmpl w:val="8A9291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15:restartNumberingAfterBreak="0">
    <w:nsid w:val="1A8F02F9"/>
    <w:multiLevelType w:val="hybridMultilevel"/>
    <w:tmpl w:val="9EE4297C"/>
    <w:lvl w:ilvl="0" w:tplc="4F6C6B4C">
      <w:start w:val="1"/>
      <w:numFmt w:val="decimal"/>
      <w:suff w:val="nothing"/>
      <w:lvlText w:val="%1."/>
      <w:lvlJc w:val="left"/>
      <w:pPr>
        <w:ind w:left="1009" w:hanging="64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CF52A2B"/>
    <w:multiLevelType w:val="hybridMultilevel"/>
    <w:tmpl w:val="20547750"/>
    <w:lvl w:ilvl="0" w:tplc="8F9CC9A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DB73E9D"/>
    <w:multiLevelType w:val="hybridMultilevel"/>
    <w:tmpl w:val="D46CD2C6"/>
    <w:lvl w:ilvl="0" w:tplc="0409000B">
      <w:start w:val="1"/>
      <w:numFmt w:val="bullet"/>
      <w:lvlText w:val=""/>
      <w:lvlJc w:val="left"/>
      <w:pPr>
        <w:ind w:left="870" w:hanging="480"/>
      </w:pPr>
      <w:rPr>
        <w:rFonts w:ascii="Wingdings" w:hAnsi="Wingdings" w:hint="default"/>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1830" w:hanging="480"/>
      </w:pPr>
      <w:rPr>
        <w:rFonts w:ascii="Wingdings" w:hAnsi="Wingdings" w:hint="default"/>
      </w:rPr>
    </w:lvl>
    <w:lvl w:ilvl="3" w:tplc="04090001" w:tentative="1">
      <w:start w:val="1"/>
      <w:numFmt w:val="bullet"/>
      <w:lvlText w:val=""/>
      <w:lvlJc w:val="left"/>
      <w:pPr>
        <w:ind w:left="2310" w:hanging="480"/>
      </w:pPr>
      <w:rPr>
        <w:rFonts w:ascii="Wingdings" w:hAnsi="Wingdings" w:hint="default"/>
      </w:rPr>
    </w:lvl>
    <w:lvl w:ilvl="4" w:tplc="04090003" w:tentative="1">
      <w:start w:val="1"/>
      <w:numFmt w:val="bullet"/>
      <w:lvlText w:val=""/>
      <w:lvlJc w:val="left"/>
      <w:pPr>
        <w:ind w:left="2790" w:hanging="480"/>
      </w:pPr>
      <w:rPr>
        <w:rFonts w:ascii="Wingdings" w:hAnsi="Wingdings" w:hint="default"/>
      </w:rPr>
    </w:lvl>
    <w:lvl w:ilvl="5" w:tplc="04090005" w:tentative="1">
      <w:start w:val="1"/>
      <w:numFmt w:val="bullet"/>
      <w:lvlText w:val=""/>
      <w:lvlJc w:val="left"/>
      <w:pPr>
        <w:ind w:left="3270" w:hanging="480"/>
      </w:pPr>
      <w:rPr>
        <w:rFonts w:ascii="Wingdings" w:hAnsi="Wingdings" w:hint="default"/>
      </w:rPr>
    </w:lvl>
    <w:lvl w:ilvl="6" w:tplc="04090001" w:tentative="1">
      <w:start w:val="1"/>
      <w:numFmt w:val="bullet"/>
      <w:lvlText w:val=""/>
      <w:lvlJc w:val="left"/>
      <w:pPr>
        <w:ind w:left="3750" w:hanging="480"/>
      </w:pPr>
      <w:rPr>
        <w:rFonts w:ascii="Wingdings" w:hAnsi="Wingdings" w:hint="default"/>
      </w:rPr>
    </w:lvl>
    <w:lvl w:ilvl="7" w:tplc="04090003" w:tentative="1">
      <w:start w:val="1"/>
      <w:numFmt w:val="bullet"/>
      <w:lvlText w:val=""/>
      <w:lvlJc w:val="left"/>
      <w:pPr>
        <w:ind w:left="4230" w:hanging="480"/>
      </w:pPr>
      <w:rPr>
        <w:rFonts w:ascii="Wingdings" w:hAnsi="Wingdings" w:hint="default"/>
      </w:rPr>
    </w:lvl>
    <w:lvl w:ilvl="8" w:tplc="04090005" w:tentative="1">
      <w:start w:val="1"/>
      <w:numFmt w:val="bullet"/>
      <w:lvlText w:val=""/>
      <w:lvlJc w:val="left"/>
      <w:pPr>
        <w:ind w:left="4710" w:hanging="480"/>
      </w:pPr>
      <w:rPr>
        <w:rFonts w:ascii="Wingdings" w:hAnsi="Wingdings" w:hint="default"/>
      </w:rPr>
    </w:lvl>
  </w:abstractNum>
  <w:abstractNum w:abstractNumId="42" w15:restartNumberingAfterBreak="0">
    <w:nsid w:val="1DD408EB"/>
    <w:multiLevelType w:val="hybridMultilevel"/>
    <w:tmpl w:val="57942BB2"/>
    <w:lvl w:ilvl="0" w:tplc="0409000F">
      <w:start w:val="1"/>
      <w:numFmt w:val="decimal"/>
      <w:lvlText w:val="%1."/>
      <w:lvlJc w:val="left"/>
      <w:pPr>
        <w:ind w:left="519" w:hanging="480"/>
      </w:pPr>
    </w:lvl>
    <w:lvl w:ilvl="1" w:tplc="04090019" w:tentative="1">
      <w:start w:val="1"/>
      <w:numFmt w:val="ideographTraditional"/>
      <w:lvlText w:val="%2、"/>
      <w:lvlJc w:val="left"/>
      <w:pPr>
        <w:ind w:left="999" w:hanging="480"/>
      </w:pPr>
      <w:rPr>
        <w:rFonts w:ascii="新細明體" w:eastAsia="新細明體" w:hAnsi="新細明體" w:hint="eastAsia"/>
      </w:rPr>
    </w:lvl>
    <w:lvl w:ilvl="2" w:tplc="0409001B" w:tentative="1">
      <w:start w:val="1"/>
      <w:numFmt w:val="lowerRoman"/>
      <w:lvlText w:val="%3."/>
      <w:lvlJc w:val="right"/>
      <w:pPr>
        <w:ind w:left="1479" w:hanging="480"/>
      </w:pPr>
    </w:lvl>
    <w:lvl w:ilvl="3" w:tplc="0409000F" w:tentative="1">
      <w:start w:val="1"/>
      <w:numFmt w:val="decimal"/>
      <w:lvlText w:val="%4."/>
      <w:lvlJc w:val="left"/>
      <w:pPr>
        <w:ind w:left="1959" w:hanging="480"/>
      </w:pPr>
    </w:lvl>
    <w:lvl w:ilvl="4" w:tplc="04090019" w:tentative="1">
      <w:start w:val="1"/>
      <w:numFmt w:val="ideographTraditional"/>
      <w:lvlText w:val="%5、"/>
      <w:lvlJc w:val="left"/>
      <w:pPr>
        <w:ind w:left="2439" w:hanging="480"/>
      </w:pPr>
      <w:rPr>
        <w:rFonts w:ascii="新細明體" w:eastAsia="新細明體" w:hAnsi="新細明體" w:hint="eastAsia"/>
      </w:rPr>
    </w:lvl>
    <w:lvl w:ilvl="5" w:tplc="0409001B" w:tentative="1">
      <w:start w:val="1"/>
      <w:numFmt w:val="lowerRoman"/>
      <w:lvlText w:val="%6."/>
      <w:lvlJc w:val="right"/>
      <w:pPr>
        <w:ind w:left="2919" w:hanging="480"/>
      </w:pPr>
    </w:lvl>
    <w:lvl w:ilvl="6" w:tplc="0409000F" w:tentative="1">
      <w:start w:val="1"/>
      <w:numFmt w:val="decimal"/>
      <w:lvlText w:val="%7."/>
      <w:lvlJc w:val="left"/>
      <w:pPr>
        <w:ind w:left="3399" w:hanging="480"/>
      </w:pPr>
    </w:lvl>
    <w:lvl w:ilvl="7" w:tplc="04090019" w:tentative="1">
      <w:start w:val="1"/>
      <w:numFmt w:val="ideographTraditional"/>
      <w:lvlText w:val="%8、"/>
      <w:lvlJc w:val="left"/>
      <w:pPr>
        <w:ind w:left="3879" w:hanging="480"/>
      </w:pPr>
      <w:rPr>
        <w:rFonts w:ascii="新細明體" w:eastAsia="新細明體" w:hAnsi="新細明體" w:hint="eastAsia"/>
      </w:rPr>
    </w:lvl>
    <w:lvl w:ilvl="8" w:tplc="0409001B" w:tentative="1">
      <w:start w:val="1"/>
      <w:numFmt w:val="lowerRoman"/>
      <w:lvlText w:val="%9."/>
      <w:lvlJc w:val="right"/>
      <w:pPr>
        <w:ind w:left="4359" w:hanging="480"/>
      </w:pPr>
    </w:lvl>
  </w:abstractNum>
  <w:abstractNum w:abstractNumId="43" w15:restartNumberingAfterBreak="0">
    <w:nsid w:val="1E362A4E"/>
    <w:multiLevelType w:val="hybridMultilevel"/>
    <w:tmpl w:val="543AD0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04B1E54"/>
    <w:multiLevelType w:val="hybridMultilevel"/>
    <w:tmpl w:val="57A2660E"/>
    <w:lvl w:ilvl="0" w:tplc="0409000F">
      <w:start w:val="1"/>
      <w:numFmt w:val="decimal"/>
      <w:lvlText w:val="%1."/>
      <w:lvlJc w:val="left"/>
      <w:pPr>
        <w:ind w:left="5540" w:hanging="720"/>
      </w:pPr>
      <w:rPr>
        <w:rFonts w:hint="default"/>
      </w:rPr>
    </w:lvl>
    <w:lvl w:ilvl="1" w:tplc="2D9C0EB8">
      <w:start w:val="1"/>
      <w:numFmt w:val="decimal"/>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5" w15:restartNumberingAfterBreak="0">
    <w:nsid w:val="20B90585"/>
    <w:multiLevelType w:val="hybridMultilevel"/>
    <w:tmpl w:val="B964BA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6" w15:restartNumberingAfterBreak="0">
    <w:nsid w:val="215564C7"/>
    <w:multiLevelType w:val="hybridMultilevel"/>
    <w:tmpl w:val="A4EC6CDC"/>
    <w:lvl w:ilvl="0" w:tplc="95989264">
      <w:start w:val="1"/>
      <w:numFmt w:val="decimal"/>
      <w:lvlText w:val="%1."/>
      <w:lvlJc w:val="left"/>
      <w:pPr>
        <w:ind w:left="1128" w:hanging="64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1654F99"/>
    <w:multiLevelType w:val="hybridMultilevel"/>
    <w:tmpl w:val="0BB8D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1DA6BA6"/>
    <w:multiLevelType w:val="hybridMultilevel"/>
    <w:tmpl w:val="57A2660E"/>
    <w:lvl w:ilvl="0" w:tplc="0409000F">
      <w:start w:val="1"/>
      <w:numFmt w:val="decimal"/>
      <w:lvlText w:val="%1."/>
      <w:lvlJc w:val="left"/>
      <w:pPr>
        <w:ind w:left="5540" w:hanging="720"/>
      </w:pPr>
      <w:rPr>
        <w:rFonts w:hint="default"/>
      </w:rPr>
    </w:lvl>
    <w:lvl w:ilvl="1" w:tplc="2D9C0EB8">
      <w:start w:val="1"/>
      <w:numFmt w:val="decimal"/>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9" w15:restartNumberingAfterBreak="0">
    <w:nsid w:val="21E75725"/>
    <w:multiLevelType w:val="hybridMultilevel"/>
    <w:tmpl w:val="791CB6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21A665C"/>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3B62B60"/>
    <w:multiLevelType w:val="hybridMultilevel"/>
    <w:tmpl w:val="6482436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24115EEF"/>
    <w:multiLevelType w:val="hybridMultilevel"/>
    <w:tmpl w:val="23F246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48E1ABC"/>
    <w:multiLevelType w:val="hybridMultilevel"/>
    <w:tmpl w:val="890E4BBE"/>
    <w:lvl w:ilvl="0" w:tplc="91A27CC8">
      <w:start w:val="1"/>
      <w:numFmt w:val="taiwaneseCountingThousand"/>
      <w:suff w:val="nothing"/>
      <w:lvlText w:val="(%1)"/>
      <w:lvlJc w:val="left"/>
      <w:pPr>
        <w:ind w:left="2193" w:hanging="720"/>
      </w:pPr>
      <w:rPr>
        <w:rFonts w:ascii="標楷體" w:eastAsia="標楷體" w:hAnsi="標楷體" w:hint="default"/>
        <w:sz w:val="24"/>
        <w:szCs w:val="24"/>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54" w15:restartNumberingAfterBreak="0">
    <w:nsid w:val="25A84F93"/>
    <w:multiLevelType w:val="hybridMultilevel"/>
    <w:tmpl w:val="E65CECFA"/>
    <w:lvl w:ilvl="0" w:tplc="8320F3A6">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5AA1A56"/>
    <w:multiLevelType w:val="hybridMultilevel"/>
    <w:tmpl w:val="FE92E9BE"/>
    <w:lvl w:ilvl="0" w:tplc="BAACD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5AF6244"/>
    <w:multiLevelType w:val="hybridMultilevel"/>
    <w:tmpl w:val="DE6C903E"/>
    <w:lvl w:ilvl="0" w:tplc="B0A423EE">
      <w:start w:val="1"/>
      <w:numFmt w:val="decimal"/>
      <w:suff w:val="nothing"/>
      <w:lvlText w:val="(%1)"/>
      <w:lvlJc w:val="left"/>
      <w:pPr>
        <w:ind w:left="1953" w:hanging="480"/>
      </w:pPr>
      <w:rPr>
        <w:rFonts w:hint="eastAsia"/>
      </w:rPr>
    </w:lvl>
    <w:lvl w:ilvl="1" w:tplc="607A8A5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5FE3EFC"/>
    <w:multiLevelType w:val="hybridMultilevel"/>
    <w:tmpl w:val="ABAC8184"/>
    <w:lvl w:ilvl="0" w:tplc="7DBE7576">
      <w:start w:val="1"/>
      <w:numFmt w:val="taiwaneseCountingThousand"/>
      <w:suff w:val="nothing"/>
      <w:lvlText w:val="(%1)"/>
      <w:lvlJc w:val="left"/>
      <w:pPr>
        <w:ind w:left="843"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272B614F"/>
    <w:multiLevelType w:val="hybridMultilevel"/>
    <w:tmpl w:val="5BDEB058"/>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9" w15:restartNumberingAfterBreak="0">
    <w:nsid w:val="274B105B"/>
    <w:multiLevelType w:val="hybridMultilevel"/>
    <w:tmpl w:val="02885836"/>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0" w15:restartNumberingAfterBreak="0">
    <w:nsid w:val="28073CCD"/>
    <w:multiLevelType w:val="hybridMultilevel"/>
    <w:tmpl w:val="C7BA9FE2"/>
    <w:lvl w:ilvl="0" w:tplc="3C808C7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83953FE"/>
    <w:multiLevelType w:val="hybridMultilevel"/>
    <w:tmpl w:val="62B634DC"/>
    <w:lvl w:ilvl="0" w:tplc="BECE926A">
      <w:start w:val="1"/>
      <w:numFmt w:val="decimal"/>
      <w:suff w:val="nothing"/>
      <w:lvlText w:val="(%1)"/>
      <w:lvlJc w:val="left"/>
      <w:pPr>
        <w:ind w:left="8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85D3102"/>
    <w:multiLevelType w:val="hybridMultilevel"/>
    <w:tmpl w:val="07FC8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87008B8"/>
    <w:multiLevelType w:val="hybridMultilevel"/>
    <w:tmpl w:val="9358107E"/>
    <w:lvl w:ilvl="0" w:tplc="BAACD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9EE42D1"/>
    <w:multiLevelType w:val="hybridMultilevel"/>
    <w:tmpl w:val="98EAD6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A11127D"/>
    <w:multiLevelType w:val="hybridMultilevel"/>
    <w:tmpl w:val="0846B882"/>
    <w:lvl w:ilvl="0" w:tplc="BAACD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A4002B6"/>
    <w:multiLevelType w:val="hybridMultilevel"/>
    <w:tmpl w:val="F7B0E5EE"/>
    <w:lvl w:ilvl="0" w:tplc="D1AE9C2A">
      <w:start w:val="1"/>
      <w:numFmt w:val="decimal"/>
      <w:lvlText w:val="(%1)"/>
      <w:lvlJc w:val="left"/>
      <w:pPr>
        <w:ind w:left="1953"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67" w15:restartNumberingAfterBreak="0">
    <w:nsid w:val="2A460531"/>
    <w:multiLevelType w:val="hybridMultilevel"/>
    <w:tmpl w:val="DD988AC4"/>
    <w:lvl w:ilvl="0" w:tplc="8320F3A6">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A937569"/>
    <w:multiLevelType w:val="hybridMultilevel"/>
    <w:tmpl w:val="4648C08A"/>
    <w:lvl w:ilvl="0" w:tplc="E052419A">
      <w:start w:val="1"/>
      <w:numFmt w:val="decimal"/>
      <w:suff w:val="nothing"/>
      <w:lvlText w:val="%1."/>
      <w:lvlJc w:val="left"/>
      <w:pPr>
        <w:ind w:left="1011" w:hanging="648"/>
      </w:pPr>
      <w:rPr>
        <w:rFonts w:hint="eastAsia"/>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69" w15:restartNumberingAfterBreak="0">
    <w:nsid w:val="2B161F17"/>
    <w:multiLevelType w:val="hybridMultilevel"/>
    <w:tmpl w:val="D194A3C8"/>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0" w15:restartNumberingAfterBreak="0">
    <w:nsid w:val="2B7D16FB"/>
    <w:multiLevelType w:val="hybridMultilevel"/>
    <w:tmpl w:val="A580C3FE"/>
    <w:lvl w:ilvl="0" w:tplc="A57C25A8">
      <w:start w:val="1"/>
      <w:numFmt w:val="decimal"/>
      <w:lvlText w:val="%1."/>
      <w:lvlJc w:val="left"/>
      <w:pPr>
        <w:ind w:left="125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BF76828"/>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E2E5E05"/>
    <w:multiLevelType w:val="hybridMultilevel"/>
    <w:tmpl w:val="80FA8E2C"/>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73" w15:restartNumberingAfterBreak="0">
    <w:nsid w:val="2F017B79"/>
    <w:multiLevelType w:val="hybridMultilevel"/>
    <w:tmpl w:val="A6EC1414"/>
    <w:lvl w:ilvl="0" w:tplc="A204EF1C">
      <w:start w:val="1"/>
      <w:numFmt w:val="taiwaneseCountingThousand"/>
      <w:suff w:val="nothing"/>
      <w:lvlText w:val="(%1)"/>
      <w:lvlJc w:val="left"/>
      <w:pPr>
        <w:ind w:left="1128" w:hanging="76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137490D"/>
    <w:multiLevelType w:val="hybridMultilevel"/>
    <w:tmpl w:val="5E16FDB0"/>
    <w:lvl w:ilvl="0" w:tplc="E924C43A">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5" w15:restartNumberingAfterBreak="0">
    <w:nsid w:val="325E7334"/>
    <w:multiLevelType w:val="hybridMultilevel"/>
    <w:tmpl w:val="B35A2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2DE371F"/>
    <w:multiLevelType w:val="hybridMultilevel"/>
    <w:tmpl w:val="81E489FA"/>
    <w:lvl w:ilvl="0" w:tplc="44587AB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3197727"/>
    <w:multiLevelType w:val="hybridMultilevel"/>
    <w:tmpl w:val="29E47E58"/>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8" w15:restartNumberingAfterBreak="0">
    <w:nsid w:val="3379703E"/>
    <w:multiLevelType w:val="hybridMultilevel"/>
    <w:tmpl w:val="B1A24318"/>
    <w:lvl w:ilvl="0" w:tplc="BAACD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38063BE"/>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4891B52"/>
    <w:multiLevelType w:val="hybridMultilevel"/>
    <w:tmpl w:val="20A4B6AE"/>
    <w:lvl w:ilvl="0" w:tplc="B226C834">
      <w:start w:val="1"/>
      <w:numFmt w:val="taiwaneseCountingThousand"/>
      <w:suff w:val="nothing"/>
      <w:lvlText w:val="(%1)"/>
      <w:lvlJc w:val="left"/>
      <w:pPr>
        <w:ind w:left="1128" w:hanging="112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4BF2F68"/>
    <w:multiLevelType w:val="hybridMultilevel"/>
    <w:tmpl w:val="81E489FA"/>
    <w:lvl w:ilvl="0" w:tplc="44587AB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56C29E9"/>
    <w:multiLevelType w:val="hybridMultilevel"/>
    <w:tmpl w:val="4200647A"/>
    <w:lvl w:ilvl="0" w:tplc="2514E42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3" w15:restartNumberingAfterBreak="0">
    <w:nsid w:val="35AB1581"/>
    <w:multiLevelType w:val="hybridMultilevel"/>
    <w:tmpl w:val="7326E4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4" w15:restartNumberingAfterBreak="0">
    <w:nsid w:val="368C669A"/>
    <w:multiLevelType w:val="hybridMultilevel"/>
    <w:tmpl w:val="0ECA9FE2"/>
    <w:lvl w:ilvl="0" w:tplc="16A88E78">
      <w:start w:val="1"/>
      <w:numFmt w:val="taiwaneseCountingThousand"/>
      <w:suff w:val="nothing"/>
      <w:lvlText w:val="(%1)"/>
      <w:lvlJc w:val="left"/>
      <w:pPr>
        <w:ind w:left="8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36A05D7A"/>
    <w:multiLevelType w:val="hybridMultilevel"/>
    <w:tmpl w:val="BD82BD80"/>
    <w:lvl w:ilvl="0" w:tplc="A57C25A8">
      <w:start w:val="1"/>
      <w:numFmt w:val="decimal"/>
      <w:lvlText w:val="%1."/>
      <w:lvlJc w:val="left"/>
      <w:pPr>
        <w:ind w:left="125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75C7D00"/>
    <w:multiLevelType w:val="hybridMultilevel"/>
    <w:tmpl w:val="5E16FDB0"/>
    <w:lvl w:ilvl="0" w:tplc="E924C43A">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7" w15:restartNumberingAfterBreak="0">
    <w:nsid w:val="3B0C7AF0"/>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BCE1C7D"/>
    <w:multiLevelType w:val="hybridMultilevel"/>
    <w:tmpl w:val="D84676E0"/>
    <w:lvl w:ilvl="0" w:tplc="3E9EA26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C140661"/>
    <w:multiLevelType w:val="hybridMultilevel"/>
    <w:tmpl w:val="C9F429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C820703"/>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CA42E0F"/>
    <w:multiLevelType w:val="hybridMultilevel"/>
    <w:tmpl w:val="1E82A556"/>
    <w:lvl w:ilvl="0" w:tplc="8340ABF4">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D2B4A35"/>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D6B62FC"/>
    <w:multiLevelType w:val="hybridMultilevel"/>
    <w:tmpl w:val="DDACA9DC"/>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4" w15:restartNumberingAfterBreak="0">
    <w:nsid w:val="3EDB1DEC"/>
    <w:multiLevelType w:val="hybridMultilevel"/>
    <w:tmpl w:val="B4386CF8"/>
    <w:lvl w:ilvl="0" w:tplc="E5463FA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5" w15:restartNumberingAfterBreak="0">
    <w:nsid w:val="3F240EF9"/>
    <w:multiLevelType w:val="hybridMultilevel"/>
    <w:tmpl w:val="D5467452"/>
    <w:lvl w:ilvl="0" w:tplc="FA729930">
      <w:start w:val="1"/>
      <w:numFmt w:val="taiwaneseCountingThousand"/>
      <w:lvlText w:val="%1、"/>
      <w:lvlJc w:val="left"/>
      <w:pPr>
        <w:ind w:left="1920" w:hanging="480"/>
      </w:pPr>
      <w:rPr>
        <w:rFonts w:hint="eastAsia"/>
        <w:lang w:val="en-U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6" w15:restartNumberingAfterBreak="0">
    <w:nsid w:val="41036400"/>
    <w:multiLevelType w:val="hybridMultilevel"/>
    <w:tmpl w:val="D5166CBE"/>
    <w:lvl w:ilvl="0" w:tplc="BAACD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17156C1"/>
    <w:multiLevelType w:val="hybridMultilevel"/>
    <w:tmpl w:val="5C2A3BB0"/>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8" w15:restartNumberingAfterBreak="0">
    <w:nsid w:val="425C1775"/>
    <w:multiLevelType w:val="hybridMultilevel"/>
    <w:tmpl w:val="0EB0B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9" w15:restartNumberingAfterBreak="0">
    <w:nsid w:val="426D158E"/>
    <w:multiLevelType w:val="hybridMultilevel"/>
    <w:tmpl w:val="F9BEB954"/>
    <w:lvl w:ilvl="0" w:tplc="8D3A4D18">
      <w:start w:val="1"/>
      <w:numFmt w:val="decimal"/>
      <w:suff w:val="nothing"/>
      <w:lvlText w:val="%1."/>
      <w:lvlJc w:val="left"/>
      <w:pPr>
        <w:ind w:left="1558"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15:restartNumberingAfterBreak="0">
    <w:nsid w:val="42A037E5"/>
    <w:multiLevelType w:val="hybridMultilevel"/>
    <w:tmpl w:val="7EC85EC4"/>
    <w:lvl w:ilvl="0" w:tplc="BAACD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43B258C9"/>
    <w:multiLevelType w:val="hybridMultilevel"/>
    <w:tmpl w:val="416AE998"/>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2" w15:restartNumberingAfterBreak="0">
    <w:nsid w:val="43E90C4C"/>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448430D9"/>
    <w:multiLevelType w:val="hybridMultilevel"/>
    <w:tmpl w:val="2AC4E752"/>
    <w:lvl w:ilvl="0" w:tplc="873CB3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104" w15:restartNumberingAfterBreak="0">
    <w:nsid w:val="453544C3"/>
    <w:multiLevelType w:val="hybridMultilevel"/>
    <w:tmpl w:val="E65CECFA"/>
    <w:lvl w:ilvl="0" w:tplc="8320F3A6">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469C17B1"/>
    <w:multiLevelType w:val="hybridMultilevel"/>
    <w:tmpl w:val="6A70CF22"/>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6" w15:restartNumberingAfterBreak="0">
    <w:nsid w:val="47501C04"/>
    <w:multiLevelType w:val="hybridMultilevel"/>
    <w:tmpl w:val="07A46EA0"/>
    <w:lvl w:ilvl="0" w:tplc="C5B6701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8D421AF"/>
    <w:multiLevelType w:val="hybridMultilevel"/>
    <w:tmpl w:val="0CA8FA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49811866"/>
    <w:multiLevelType w:val="hybridMultilevel"/>
    <w:tmpl w:val="57A2660E"/>
    <w:lvl w:ilvl="0" w:tplc="0409000F">
      <w:start w:val="1"/>
      <w:numFmt w:val="decimal"/>
      <w:lvlText w:val="%1."/>
      <w:lvlJc w:val="left"/>
      <w:pPr>
        <w:ind w:left="5540" w:hanging="720"/>
      </w:pPr>
      <w:rPr>
        <w:rFonts w:hint="default"/>
      </w:rPr>
    </w:lvl>
    <w:lvl w:ilvl="1" w:tplc="2D9C0EB8">
      <w:start w:val="1"/>
      <w:numFmt w:val="decimal"/>
      <w:lvlText w:val="（%2）"/>
      <w:lvlJc w:val="left"/>
      <w:pPr>
        <w:ind w:left="1486" w:hanging="720"/>
      </w:pPr>
      <w:rPr>
        <w:rFonts w:hint="default"/>
      </w:r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09" w15:restartNumberingAfterBreak="0">
    <w:nsid w:val="49EC24A5"/>
    <w:multiLevelType w:val="hybridMultilevel"/>
    <w:tmpl w:val="D5166CBE"/>
    <w:lvl w:ilvl="0" w:tplc="BAACD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49F45A55"/>
    <w:multiLevelType w:val="hybridMultilevel"/>
    <w:tmpl w:val="7296604A"/>
    <w:lvl w:ilvl="0" w:tplc="2760D390">
      <w:start w:val="1"/>
      <w:numFmt w:val="taiwaneseCountingThousand"/>
      <w:lvlText w:val="(%1)"/>
      <w:lvlJc w:val="left"/>
      <w:pPr>
        <w:ind w:left="1146" w:hanging="720"/>
      </w:pPr>
      <w:rPr>
        <w:rFonts w:ascii="標楷體" w:eastAsia="標楷體" w:hAnsi="標楷體" w:hint="default"/>
        <w:sz w:val="24"/>
        <w:szCs w:val="24"/>
      </w:rPr>
    </w:lvl>
    <w:lvl w:ilvl="1" w:tplc="641854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4A0736BB"/>
    <w:multiLevelType w:val="hybridMultilevel"/>
    <w:tmpl w:val="A2A636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2" w15:restartNumberingAfterBreak="0">
    <w:nsid w:val="4AA73817"/>
    <w:multiLevelType w:val="hybridMultilevel"/>
    <w:tmpl w:val="723A7EFA"/>
    <w:lvl w:ilvl="0" w:tplc="0B121A9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3" w15:restartNumberingAfterBreak="0">
    <w:nsid w:val="4BBA58D8"/>
    <w:multiLevelType w:val="hybridMultilevel"/>
    <w:tmpl w:val="C92C412A"/>
    <w:lvl w:ilvl="0" w:tplc="55700438">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4BD03C6B"/>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4C9D7AFA"/>
    <w:multiLevelType w:val="hybridMultilevel"/>
    <w:tmpl w:val="42288850"/>
    <w:lvl w:ilvl="0" w:tplc="8F9A7FB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4D237F56"/>
    <w:multiLevelType w:val="hybridMultilevel"/>
    <w:tmpl w:val="9702A9F6"/>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7" w15:restartNumberingAfterBreak="0">
    <w:nsid w:val="4D30648B"/>
    <w:multiLevelType w:val="hybridMultilevel"/>
    <w:tmpl w:val="C41E6200"/>
    <w:lvl w:ilvl="0" w:tplc="0409000F">
      <w:start w:val="1"/>
      <w:numFmt w:val="decimal"/>
      <w:lvlText w:val="%1."/>
      <w:lvlJc w:val="left"/>
      <w:pPr>
        <w:ind w:left="519" w:hanging="480"/>
      </w:pPr>
    </w:lvl>
    <w:lvl w:ilvl="1" w:tplc="04090019" w:tentative="1">
      <w:start w:val="1"/>
      <w:numFmt w:val="ideographTraditional"/>
      <w:lvlText w:val="%2、"/>
      <w:lvlJc w:val="left"/>
      <w:pPr>
        <w:ind w:left="999" w:hanging="480"/>
      </w:pPr>
      <w:rPr>
        <w:rFonts w:ascii="新細明體" w:eastAsia="新細明體" w:hAnsi="新細明體" w:hint="eastAsia"/>
      </w:rPr>
    </w:lvl>
    <w:lvl w:ilvl="2" w:tplc="0409001B" w:tentative="1">
      <w:start w:val="1"/>
      <w:numFmt w:val="lowerRoman"/>
      <w:lvlText w:val="%3."/>
      <w:lvlJc w:val="right"/>
      <w:pPr>
        <w:ind w:left="1479" w:hanging="480"/>
      </w:pPr>
    </w:lvl>
    <w:lvl w:ilvl="3" w:tplc="0409000F" w:tentative="1">
      <w:start w:val="1"/>
      <w:numFmt w:val="decimal"/>
      <w:lvlText w:val="%4."/>
      <w:lvlJc w:val="left"/>
      <w:pPr>
        <w:ind w:left="1959" w:hanging="480"/>
      </w:pPr>
    </w:lvl>
    <w:lvl w:ilvl="4" w:tplc="04090019" w:tentative="1">
      <w:start w:val="1"/>
      <w:numFmt w:val="ideographTraditional"/>
      <w:lvlText w:val="%5、"/>
      <w:lvlJc w:val="left"/>
      <w:pPr>
        <w:ind w:left="2439" w:hanging="480"/>
      </w:pPr>
      <w:rPr>
        <w:rFonts w:ascii="新細明體" w:eastAsia="新細明體" w:hAnsi="新細明體" w:hint="eastAsia"/>
      </w:rPr>
    </w:lvl>
    <w:lvl w:ilvl="5" w:tplc="0409001B" w:tentative="1">
      <w:start w:val="1"/>
      <w:numFmt w:val="lowerRoman"/>
      <w:lvlText w:val="%6."/>
      <w:lvlJc w:val="right"/>
      <w:pPr>
        <w:ind w:left="2919" w:hanging="480"/>
      </w:pPr>
    </w:lvl>
    <w:lvl w:ilvl="6" w:tplc="0409000F" w:tentative="1">
      <w:start w:val="1"/>
      <w:numFmt w:val="decimal"/>
      <w:lvlText w:val="%7."/>
      <w:lvlJc w:val="left"/>
      <w:pPr>
        <w:ind w:left="3399" w:hanging="480"/>
      </w:pPr>
    </w:lvl>
    <w:lvl w:ilvl="7" w:tplc="04090019" w:tentative="1">
      <w:start w:val="1"/>
      <w:numFmt w:val="ideographTraditional"/>
      <w:lvlText w:val="%8、"/>
      <w:lvlJc w:val="left"/>
      <w:pPr>
        <w:ind w:left="3879" w:hanging="480"/>
      </w:pPr>
      <w:rPr>
        <w:rFonts w:ascii="新細明體" w:eastAsia="新細明體" w:hAnsi="新細明體" w:hint="eastAsia"/>
      </w:rPr>
    </w:lvl>
    <w:lvl w:ilvl="8" w:tplc="0409001B" w:tentative="1">
      <w:start w:val="1"/>
      <w:numFmt w:val="lowerRoman"/>
      <w:lvlText w:val="%9."/>
      <w:lvlJc w:val="right"/>
      <w:pPr>
        <w:ind w:left="4359" w:hanging="480"/>
      </w:pPr>
    </w:lvl>
  </w:abstractNum>
  <w:abstractNum w:abstractNumId="118" w15:restartNumberingAfterBreak="0">
    <w:nsid w:val="4D627F46"/>
    <w:multiLevelType w:val="hybridMultilevel"/>
    <w:tmpl w:val="02885836"/>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9" w15:restartNumberingAfterBreak="0">
    <w:nsid w:val="4EDC1D21"/>
    <w:multiLevelType w:val="hybridMultilevel"/>
    <w:tmpl w:val="CFB845F6"/>
    <w:lvl w:ilvl="0" w:tplc="CF22F208">
      <w:start w:val="1"/>
      <w:numFmt w:val="taiwaneseCountingThousand"/>
      <w:suff w:val="nothing"/>
      <w:lvlText w:val="(%1)"/>
      <w:lvlJc w:val="left"/>
      <w:pPr>
        <w:ind w:left="1128" w:hanging="112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FA47B09"/>
    <w:multiLevelType w:val="hybridMultilevel"/>
    <w:tmpl w:val="F15610DA"/>
    <w:lvl w:ilvl="0" w:tplc="04090015">
      <w:start w:val="1"/>
      <w:numFmt w:val="taiwaneseCountingThousand"/>
      <w:lvlText w:val="%1、"/>
      <w:lvlJc w:val="left"/>
      <w:pPr>
        <w:ind w:left="1128" w:hanging="1128"/>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1" w15:restartNumberingAfterBreak="0">
    <w:nsid w:val="4FB33E97"/>
    <w:multiLevelType w:val="hybridMultilevel"/>
    <w:tmpl w:val="674A16E4"/>
    <w:lvl w:ilvl="0" w:tplc="3E9EA26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505A5CDD"/>
    <w:multiLevelType w:val="hybridMultilevel"/>
    <w:tmpl w:val="20A4B6AE"/>
    <w:lvl w:ilvl="0" w:tplc="B226C834">
      <w:start w:val="1"/>
      <w:numFmt w:val="taiwaneseCountingThousand"/>
      <w:suff w:val="nothing"/>
      <w:lvlText w:val="(%1)"/>
      <w:lvlJc w:val="left"/>
      <w:pPr>
        <w:ind w:left="1128" w:hanging="112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51142E22"/>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5227585C"/>
    <w:multiLevelType w:val="hybridMultilevel"/>
    <w:tmpl w:val="CE147E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524A32E0"/>
    <w:multiLevelType w:val="hybridMultilevel"/>
    <w:tmpl w:val="DD988AC4"/>
    <w:lvl w:ilvl="0" w:tplc="8320F3A6">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28F7207"/>
    <w:multiLevelType w:val="hybridMultilevel"/>
    <w:tmpl w:val="7DB0251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7" w15:restartNumberingAfterBreak="0">
    <w:nsid w:val="52D21B90"/>
    <w:multiLevelType w:val="hybridMultilevel"/>
    <w:tmpl w:val="57EEA0F8"/>
    <w:lvl w:ilvl="0" w:tplc="3E9EA26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32A4B26"/>
    <w:multiLevelType w:val="hybridMultilevel"/>
    <w:tmpl w:val="89480E3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9" w15:restartNumberingAfterBreak="0">
    <w:nsid w:val="54656DAE"/>
    <w:multiLevelType w:val="hybridMultilevel"/>
    <w:tmpl w:val="BB705166"/>
    <w:lvl w:ilvl="0" w:tplc="D7E06260">
      <w:start w:val="1"/>
      <w:numFmt w:val="taiwaneseCountingThousand"/>
      <w:lvlText w:val="第%1節"/>
      <w:lvlJc w:val="left"/>
      <w:pPr>
        <w:ind w:left="1120" w:hanging="1120"/>
      </w:pPr>
      <w:rPr>
        <w:rFonts w:hint="default"/>
        <w:lang w:val="en-US"/>
      </w:rPr>
    </w:lvl>
    <w:lvl w:ilvl="1" w:tplc="75F49006">
      <w:start w:val="1"/>
      <w:numFmt w:val="taiwaneseCountingThousand"/>
      <w:suff w:val="nothing"/>
      <w:lvlText w:val="(%2)"/>
      <w:lvlJc w:val="left"/>
      <w:pPr>
        <w:ind w:left="1128" w:hanging="648"/>
      </w:pPr>
      <w:rPr>
        <w:rFonts w:ascii="標楷體" w:eastAsia="標楷體" w:hAnsi="標楷體" w:hint="default"/>
        <w:sz w:val="24"/>
        <w:szCs w:val="24"/>
      </w:rPr>
    </w:lvl>
    <w:lvl w:ilvl="2" w:tplc="8320F3A6">
      <w:start w:val="1"/>
      <w:numFmt w:val="decimal"/>
      <w:lvlText w:val="%3."/>
      <w:lvlJc w:val="left"/>
      <w:pPr>
        <w:ind w:left="1320" w:hanging="360"/>
      </w:pPr>
      <w:rPr>
        <w:rFonts w:hint="default"/>
      </w:rPr>
    </w:lvl>
    <w:lvl w:ilvl="3" w:tplc="0409000F">
      <w:start w:val="1"/>
      <w:numFmt w:val="decimal"/>
      <w:lvlText w:val="%4."/>
      <w:lvlJc w:val="left"/>
      <w:pPr>
        <w:ind w:left="1920" w:hanging="480"/>
      </w:pPr>
    </w:lvl>
    <w:lvl w:ilvl="4" w:tplc="6B1A1FF6">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47131DA"/>
    <w:multiLevelType w:val="hybridMultilevel"/>
    <w:tmpl w:val="A70A94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54D52AB6"/>
    <w:multiLevelType w:val="hybridMultilevel"/>
    <w:tmpl w:val="60202C3C"/>
    <w:lvl w:ilvl="0" w:tplc="0B5410AE">
      <w:start w:val="1"/>
      <w:numFmt w:val="taiwaneseCountingThousand"/>
      <w:suff w:val="nothing"/>
      <w:lvlText w:val="(%1)"/>
      <w:lvlJc w:val="left"/>
      <w:pPr>
        <w:ind w:left="1128" w:hanging="1128"/>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553E72E7"/>
    <w:multiLevelType w:val="hybridMultilevel"/>
    <w:tmpl w:val="8C948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3" w15:restartNumberingAfterBreak="0">
    <w:nsid w:val="57AD3E1E"/>
    <w:multiLevelType w:val="hybridMultilevel"/>
    <w:tmpl w:val="0AE44268"/>
    <w:lvl w:ilvl="0" w:tplc="8320F3A6">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588102F8"/>
    <w:multiLevelType w:val="hybridMultilevel"/>
    <w:tmpl w:val="0130E654"/>
    <w:lvl w:ilvl="0" w:tplc="3148F148">
      <w:start w:val="1"/>
      <w:numFmt w:val="decimal"/>
      <w:suff w:val="nothing"/>
      <w:lvlText w:val="%1."/>
      <w:lvlJc w:val="left"/>
      <w:pPr>
        <w:ind w:left="1128"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58894371"/>
    <w:multiLevelType w:val="hybridMultilevel"/>
    <w:tmpl w:val="3960A176"/>
    <w:lvl w:ilvl="0" w:tplc="F304A3A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58BB5714"/>
    <w:multiLevelType w:val="hybridMultilevel"/>
    <w:tmpl w:val="A1B42198"/>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7" w15:restartNumberingAfterBreak="0">
    <w:nsid w:val="5A2B61B8"/>
    <w:multiLevelType w:val="hybridMultilevel"/>
    <w:tmpl w:val="90CC8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8" w15:restartNumberingAfterBreak="0">
    <w:nsid w:val="5B85586F"/>
    <w:multiLevelType w:val="hybridMultilevel"/>
    <w:tmpl w:val="D062F5C6"/>
    <w:lvl w:ilvl="0" w:tplc="71624A94">
      <w:start w:val="1"/>
      <w:numFmt w:val="decimal"/>
      <w:lvlText w:val="%1."/>
      <w:lvlJc w:val="left"/>
      <w:pPr>
        <w:ind w:left="480" w:hanging="480"/>
      </w:pPr>
      <w:rPr>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5CC42728"/>
    <w:multiLevelType w:val="hybridMultilevel"/>
    <w:tmpl w:val="D9B6AF5E"/>
    <w:lvl w:ilvl="0" w:tplc="BAACD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5D677DA1"/>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5D9028DE"/>
    <w:multiLevelType w:val="hybridMultilevel"/>
    <w:tmpl w:val="A03837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5DEA20C2"/>
    <w:multiLevelType w:val="hybridMultilevel"/>
    <w:tmpl w:val="D158AF22"/>
    <w:lvl w:ilvl="0" w:tplc="AE42BEA4">
      <w:start w:val="1"/>
      <w:numFmt w:val="decimal"/>
      <w:lvlText w:val="(%1)"/>
      <w:lvlJc w:val="left"/>
      <w:pPr>
        <w:ind w:left="480" w:hanging="480"/>
      </w:pPr>
      <w:rPr>
        <w:rFonts w:hint="eastAsia"/>
      </w:rPr>
    </w:lvl>
    <w:lvl w:ilvl="1" w:tplc="2362E97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5E86031D"/>
    <w:multiLevelType w:val="hybridMultilevel"/>
    <w:tmpl w:val="016CFE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4" w15:restartNumberingAfterBreak="0">
    <w:nsid w:val="5ED15503"/>
    <w:multiLevelType w:val="hybridMultilevel"/>
    <w:tmpl w:val="10781E8E"/>
    <w:lvl w:ilvl="0" w:tplc="718EF912">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5EFE0837"/>
    <w:multiLevelType w:val="hybridMultilevel"/>
    <w:tmpl w:val="D84676E0"/>
    <w:lvl w:ilvl="0" w:tplc="3E9EA26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5F465071"/>
    <w:multiLevelType w:val="hybridMultilevel"/>
    <w:tmpl w:val="B0DA358C"/>
    <w:lvl w:ilvl="0" w:tplc="C15EC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5FB27214"/>
    <w:multiLevelType w:val="hybridMultilevel"/>
    <w:tmpl w:val="0846B882"/>
    <w:lvl w:ilvl="0" w:tplc="BAACD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5FF57E65"/>
    <w:multiLevelType w:val="hybridMultilevel"/>
    <w:tmpl w:val="AC1640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62D009C9"/>
    <w:multiLevelType w:val="hybridMultilevel"/>
    <w:tmpl w:val="0B3A25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0" w15:restartNumberingAfterBreak="0">
    <w:nsid w:val="6315722F"/>
    <w:multiLevelType w:val="hybridMultilevel"/>
    <w:tmpl w:val="9424A408"/>
    <w:lvl w:ilvl="0" w:tplc="8D94F520">
      <w:start w:val="1"/>
      <w:numFmt w:val="decimal"/>
      <w:suff w:val="nothing"/>
      <w:lvlText w:val="%1."/>
      <w:lvlJc w:val="left"/>
      <w:pPr>
        <w:ind w:left="2119" w:hanging="646"/>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631D2B56"/>
    <w:multiLevelType w:val="hybridMultilevel"/>
    <w:tmpl w:val="926A57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63544864"/>
    <w:multiLevelType w:val="hybridMultilevel"/>
    <w:tmpl w:val="E05CC73E"/>
    <w:lvl w:ilvl="0" w:tplc="14A6ACE2">
      <w:start w:val="1"/>
      <w:numFmt w:val="taiwaneseCountingThousand"/>
      <w:suff w:val="nothing"/>
      <w:lvlText w:val="(%1)"/>
      <w:lvlJc w:val="left"/>
      <w:pPr>
        <w:ind w:left="2119" w:hanging="646"/>
      </w:pPr>
      <w:rPr>
        <w:rFonts w:ascii="標楷體" w:eastAsia="標楷體" w:hAnsi="標楷體" w:hint="default"/>
        <w:sz w:val="24"/>
        <w:szCs w:val="24"/>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53" w15:restartNumberingAfterBreak="0">
    <w:nsid w:val="63A7377F"/>
    <w:multiLevelType w:val="hybridMultilevel"/>
    <w:tmpl w:val="C9F429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63F02D6F"/>
    <w:multiLevelType w:val="hybridMultilevel"/>
    <w:tmpl w:val="A1B42198"/>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5" w15:restartNumberingAfterBreak="0">
    <w:nsid w:val="671F5F94"/>
    <w:multiLevelType w:val="hybridMultilevel"/>
    <w:tmpl w:val="016CFE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6" w15:restartNumberingAfterBreak="0">
    <w:nsid w:val="68C47BC9"/>
    <w:multiLevelType w:val="hybridMultilevel"/>
    <w:tmpl w:val="20C6C06A"/>
    <w:lvl w:ilvl="0" w:tplc="0409000F">
      <w:start w:val="1"/>
      <w:numFmt w:val="decimal"/>
      <w:lvlText w:val="%1."/>
      <w:lvlJc w:val="left"/>
      <w:pPr>
        <w:ind w:left="519" w:hanging="480"/>
      </w:pPr>
    </w:lvl>
    <w:lvl w:ilvl="1" w:tplc="04090019" w:tentative="1">
      <w:start w:val="1"/>
      <w:numFmt w:val="ideographTraditional"/>
      <w:lvlText w:val="%2、"/>
      <w:lvlJc w:val="left"/>
      <w:pPr>
        <w:ind w:left="999" w:hanging="480"/>
      </w:pPr>
      <w:rPr>
        <w:rFonts w:ascii="新細明體" w:eastAsia="新細明體" w:hAnsi="新細明體" w:hint="eastAsia"/>
      </w:rPr>
    </w:lvl>
    <w:lvl w:ilvl="2" w:tplc="0409001B" w:tentative="1">
      <w:start w:val="1"/>
      <w:numFmt w:val="lowerRoman"/>
      <w:lvlText w:val="%3."/>
      <w:lvlJc w:val="right"/>
      <w:pPr>
        <w:ind w:left="1479" w:hanging="480"/>
      </w:pPr>
    </w:lvl>
    <w:lvl w:ilvl="3" w:tplc="0409000F" w:tentative="1">
      <w:start w:val="1"/>
      <w:numFmt w:val="decimal"/>
      <w:lvlText w:val="%4."/>
      <w:lvlJc w:val="left"/>
      <w:pPr>
        <w:ind w:left="1959" w:hanging="480"/>
      </w:pPr>
    </w:lvl>
    <w:lvl w:ilvl="4" w:tplc="04090019" w:tentative="1">
      <w:start w:val="1"/>
      <w:numFmt w:val="ideographTraditional"/>
      <w:lvlText w:val="%5、"/>
      <w:lvlJc w:val="left"/>
      <w:pPr>
        <w:ind w:left="2439" w:hanging="480"/>
      </w:pPr>
      <w:rPr>
        <w:rFonts w:ascii="新細明體" w:eastAsia="新細明體" w:hAnsi="新細明體" w:hint="eastAsia"/>
      </w:rPr>
    </w:lvl>
    <w:lvl w:ilvl="5" w:tplc="0409001B" w:tentative="1">
      <w:start w:val="1"/>
      <w:numFmt w:val="lowerRoman"/>
      <w:lvlText w:val="%6."/>
      <w:lvlJc w:val="right"/>
      <w:pPr>
        <w:ind w:left="2919" w:hanging="480"/>
      </w:pPr>
    </w:lvl>
    <w:lvl w:ilvl="6" w:tplc="0409000F" w:tentative="1">
      <w:start w:val="1"/>
      <w:numFmt w:val="decimal"/>
      <w:lvlText w:val="%7."/>
      <w:lvlJc w:val="left"/>
      <w:pPr>
        <w:ind w:left="3399" w:hanging="480"/>
      </w:pPr>
    </w:lvl>
    <w:lvl w:ilvl="7" w:tplc="04090019" w:tentative="1">
      <w:start w:val="1"/>
      <w:numFmt w:val="ideographTraditional"/>
      <w:lvlText w:val="%8、"/>
      <w:lvlJc w:val="left"/>
      <w:pPr>
        <w:ind w:left="3879" w:hanging="480"/>
      </w:pPr>
      <w:rPr>
        <w:rFonts w:ascii="新細明體" w:eastAsia="新細明體" w:hAnsi="新細明體" w:hint="eastAsia"/>
      </w:rPr>
    </w:lvl>
    <w:lvl w:ilvl="8" w:tplc="0409001B" w:tentative="1">
      <w:start w:val="1"/>
      <w:numFmt w:val="lowerRoman"/>
      <w:lvlText w:val="%9."/>
      <w:lvlJc w:val="right"/>
      <w:pPr>
        <w:ind w:left="4359" w:hanging="480"/>
      </w:pPr>
    </w:lvl>
  </w:abstractNum>
  <w:abstractNum w:abstractNumId="157" w15:restartNumberingAfterBreak="0">
    <w:nsid w:val="696212EB"/>
    <w:multiLevelType w:val="hybridMultilevel"/>
    <w:tmpl w:val="F76200DA"/>
    <w:lvl w:ilvl="0" w:tplc="CAF49686">
      <w:start w:val="1"/>
      <w:numFmt w:val="decimal"/>
      <w:suff w:val="nothing"/>
      <w:lvlText w:val="%1."/>
      <w:lvlJc w:val="left"/>
      <w:pPr>
        <w:ind w:left="1009" w:hanging="646"/>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8" w15:restartNumberingAfterBreak="0">
    <w:nsid w:val="696D54E5"/>
    <w:multiLevelType w:val="hybridMultilevel"/>
    <w:tmpl w:val="C9B848FA"/>
    <w:lvl w:ilvl="0" w:tplc="1ECCBEA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69C14FAC"/>
    <w:multiLevelType w:val="hybridMultilevel"/>
    <w:tmpl w:val="02885836"/>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0" w15:restartNumberingAfterBreak="0">
    <w:nsid w:val="6A2E36FB"/>
    <w:multiLevelType w:val="hybridMultilevel"/>
    <w:tmpl w:val="043EF8B2"/>
    <w:lvl w:ilvl="0" w:tplc="0409000F">
      <w:start w:val="1"/>
      <w:numFmt w:val="decimal"/>
      <w:lvlText w:val="%1."/>
      <w:lvlJc w:val="left"/>
      <w:pPr>
        <w:ind w:left="519" w:hanging="480"/>
      </w:pPr>
    </w:lvl>
    <w:lvl w:ilvl="1" w:tplc="04090019" w:tentative="1">
      <w:start w:val="1"/>
      <w:numFmt w:val="ideographTraditional"/>
      <w:lvlText w:val="%2、"/>
      <w:lvlJc w:val="left"/>
      <w:pPr>
        <w:ind w:left="999" w:hanging="480"/>
      </w:pPr>
      <w:rPr>
        <w:rFonts w:ascii="新細明體" w:eastAsia="新細明體" w:hAnsi="新細明體" w:hint="eastAsia"/>
      </w:rPr>
    </w:lvl>
    <w:lvl w:ilvl="2" w:tplc="0409001B" w:tentative="1">
      <w:start w:val="1"/>
      <w:numFmt w:val="lowerRoman"/>
      <w:lvlText w:val="%3."/>
      <w:lvlJc w:val="right"/>
      <w:pPr>
        <w:ind w:left="1479" w:hanging="480"/>
      </w:pPr>
    </w:lvl>
    <w:lvl w:ilvl="3" w:tplc="0409000F" w:tentative="1">
      <w:start w:val="1"/>
      <w:numFmt w:val="decimal"/>
      <w:lvlText w:val="%4."/>
      <w:lvlJc w:val="left"/>
      <w:pPr>
        <w:ind w:left="1959" w:hanging="480"/>
      </w:pPr>
    </w:lvl>
    <w:lvl w:ilvl="4" w:tplc="04090019" w:tentative="1">
      <w:start w:val="1"/>
      <w:numFmt w:val="ideographTraditional"/>
      <w:lvlText w:val="%5、"/>
      <w:lvlJc w:val="left"/>
      <w:pPr>
        <w:ind w:left="2439" w:hanging="480"/>
      </w:pPr>
      <w:rPr>
        <w:rFonts w:ascii="新細明體" w:eastAsia="新細明體" w:hAnsi="新細明體" w:hint="eastAsia"/>
      </w:rPr>
    </w:lvl>
    <w:lvl w:ilvl="5" w:tplc="0409001B" w:tentative="1">
      <w:start w:val="1"/>
      <w:numFmt w:val="lowerRoman"/>
      <w:lvlText w:val="%6."/>
      <w:lvlJc w:val="right"/>
      <w:pPr>
        <w:ind w:left="2919" w:hanging="480"/>
      </w:pPr>
    </w:lvl>
    <w:lvl w:ilvl="6" w:tplc="0409000F" w:tentative="1">
      <w:start w:val="1"/>
      <w:numFmt w:val="decimal"/>
      <w:lvlText w:val="%7."/>
      <w:lvlJc w:val="left"/>
      <w:pPr>
        <w:ind w:left="3399" w:hanging="480"/>
      </w:pPr>
    </w:lvl>
    <w:lvl w:ilvl="7" w:tplc="04090019" w:tentative="1">
      <w:start w:val="1"/>
      <w:numFmt w:val="ideographTraditional"/>
      <w:lvlText w:val="%8、"/>
      <w:lvlJc w:val="left"/>
      <w:pPr>
        <w:ind w:left="3879" w:hanging="480"/>
      </w:pPr>
      <w:rPr>
        <w:rFonts w:ascii="新細明體" w:eastAsia="新細明體" w:hAnsi="新細明體" w:hint="eastAsia"/>
      </w:rPr>
    </w:lvl>
    <w:lvl w:ilvl="8" w:tplc="0409001B" w:tentative="1">
      <w:start w:val="1"/>
      <w:numFmt w:val="lowerRoman"/>
      <w:lvlText w:val="%9."/>
      <w:lvlJc w:val="right"/>
      <w:pPr>
        <w:ind w:left="4359" w:hanging="480"/>
      </w:pPr>
    </w:lvl>
  </w:abstractNum>
  <w:abstractNum w:abstractNumId="161" w15:restartNumberingAfterBreak="0">
    <w:nsid w:val="6B8C2623"/>
    <w:multiLevelType w:val="hybridMultilevel"/>
    <w:tmpl w:val="8A7ADD56"/>
    <w:lvl w:ilvl="0" w:tplc="CB90D272">
      <w:start w:val="1"/>
      <w:numFmt w:val="upperRoman"/>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6BB00C1E"/>
    <w:multiLevelType w:val="hybridMultilevel"/>
    <w:tmpl w:val="384876CC"/>
    <w:lvl w:ilvl="0" w:tplc="CB865834">
      <w:start w:val="1"/>
      <w:numFmt w:val="decimal"/>
      <w:suff w:val="nothing"/>
      <w:lvlText w:val="%1."/>
      <w:lvlJc w:val="left"/>
      <w:pPr>
        <w:ind w:left="1558"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6C8030D1"/>
    <w:multiLevelType w:val="hybridMultilevel"/>
    <w:tmpl w:val="9738E754"/>
    <w:lvl w:ilvl="0" w:tplc="BAACD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6CB93C89"/>
    <w:multiLevelType w:val="hybridMultilevel"/>
    <w:tmpl w:val="1442675A"/>
    <w:lvl w:ilvl="0" w:tplc="BAACD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6CCE5E53"/>
    <w:multiLevelType w:val="hybridMultilevel"/>
    <w:tmpl w:val="87BA7330"/>
    <w:lvl w:ilvl="0" w:tplc="650E33E4">
      <w:start w:val="1"/>
      <w:numFmt w:val="taiwaneseCountingThousand"/>
      <w:suff w:val="nothing"/>
      <w:lvlText w:val="(%1)"/>
      <w:lvlJc w:val="left"/>
      <w:pPr>
        <w:ind w:left="1128" w:hanging="1128"/>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6D157F5E"/>
    <w:multiLevelType w:val="hybridMultilevel"/>
    <w:tmpl w:val="DDACA9DC"/>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7" w15:restartNumberingAfterBreak="0">
    <w:nsid w:val="6E0325CD"/>
    <w:multiLevelType w:val="hybridMultilevel"/>
    <w:tmpl w:val="BEC4F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8" w15:restartNumberingAfterBreak="0">
    <w:nsid w:val="6E3D766E"/>
    <w:multiLevelType w:val="hybridMultilevel"/>
    <w:tmpl w:val="1742B63A"/>
    <w:lvl w:ilvl="0" w:tplc="AB0436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6E5E6126"/>
    <w:multiLevelType w:val="hybridMultilevel"/>
    <w:tmpl w:val="90CC8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0" w15:restartNumberingAfterBreak="0">
    <w:nsid w:val="6E8771A0"/>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6F1263DD"/>
    <w:multiLevelType w:val="hybridMultilevel"/>
    <w:tmpl w:val="B8646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2" w15:restartNumberingAfterBreak="0">
    <w:nsid w:val="6F2B1F29"/>
    <w:multiLevelType w:val="hybridMultilevel"/>
    <w:tmpl w:val="BCF4793E"/>
    <w:lvl w:ilvl="0" w:tplc="9C0CE69E">
      <w:start w:val="1"/>
      <w:numFmt w:val="decimal"/>
      <w:suff w:val="nothing"/>
      <w:lvlText w:val="%1."/>
      <w:lvlJc w:val="left"/>
      <w:pPr>
        <w:ind w:left="442" w:hanging="7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6F8A5C1B"/>
    <w:multiLevelType w:val="hybridMultilevel"/>
    <w:tmpl w:val="6666EA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4" w15:restartNumberingAfterBreak="0">
    <w:nsid w:val="6FCB0C4E"/>
    <w:multiLevelType w:val="hybridMultilevel"/>
    <w:tmpl w:val="569C3460"/>
    <w:lvl w:ilvl="0" w:tplc="AA34037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5" w15:restartNumberingAfterBreak="0">
    <w:nsid w:val="7040177B"/>
    <w:multiLevelType w:val="hybridMultilevel"/>
    <w:tmpl w:val="CE147E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70913FCC"/>
    <w:multiLevelType w:val="hybridMultilevel"/>
    <w:tmpl w:val="7B0E693C"/>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7" w15:restartNumberingAfterBreak="0">
    <w:nsid w:val="70AF4704"/>
    <w:multiLevelType w:val="hybridMultilevel"/>
    <w:tmpl w:val="62B634DC"/>
    <w:lvl w:ilvl="0" w:tplc="BECE926A">
      <w:start w:val="1"/>
      <w:numFmt w:val="decimal"/>
      <w:suff w:val="nothing"/>
      <w:lvlText w:val="(%1)"/>
      <w:lvlJc w:val="left"/>
      <w:pPr>
        <w:ind w:left="8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71772951"/>
    <w:multiLevelType w:val="hybridMultilevel"/>
    <w:tmpl w:val="317015E0"/>
    <w:lvl w:ilvl="0" w:tplc="8730B346">
      <w:start w:val="1"/>
      <w:numFmt w:val="taiwaneseCountingThousand"/>
      <w:suff w:val="nothing"/>
      <w:lvlText w:val="(%1)"/>
      <w:lvlJc w:val="left"/>
      <w:pPr>
        <w:ind w:left="1011" w:hanging="648"/>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71C27D21"/>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73E7457E"/>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740064B7"/>
    <w:multiLevelType w:val="hybridMultilevel"/>
    <w:tmpl w:val="23F246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74664D33"/>
    <w:multiLevelType w:val="hybridMultilevel"/>
    <w:tmpl w:val="AAB8F758"/>
    <w:lvl w:ilvl="0" w:tplc="607A8A5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74A350E7"/>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74D618ED"/>
    <w:multiLevelType w:val="hybridMultilevel"/>
    <w:tmpl w:val="E3E8D5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5" w15:restartNumberingAfterBreak="0">
    <w:nsid w:val="74DB4F90"/>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75E52208"/>
    <w:multiLevelType w:val="hybridMultilevel"/>
    <w:tmpl w:val="8C563AF8"/>
    <w:lvl w:ilvl="0" w:tplc="8DC6615C">
      <w:start w:val="1"/>
      <w:numFmt w:val="taiwaneseCountingThousand"/>
      <w:suff w:val="nothing"/>
      <w:lvlText w:val="(%1)"/>
      <w:lvlJc w:val="left"/>
      <w:pPr>
        <w:ind w:left="1128" w:hanging="1128"/>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76DB7D4C"/>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780C3A9F"/>
    <w:multiLevelType w:val="hybridMultilevel"/>
    <w:tmpl w:val="346206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78261FD6"/>
    <w:multiLevelType w:val="hybridMultilevel"/>
    <w:tmpl w:val="3F96D658"/>
    <w:lvl w:ilvl="0" w:tplc="607A8A5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78800C1E"/>
    <w:multiLevelType w:val="hybridMultilevel"/>
    <w:tmpl w:val="271013F0"/>
    <w:lvl w:ilvl="0" w:tplc="58CCE1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78E1229D"/>
    <w:multiLevelType w:val="hybridMultilevel"/>
    <w:tmpl w:val="B8646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2" w15:restartNumberingAfterBreak="0">
    <w:nsid w:val="791A389F"/>
    <w:multiLevelType w:val="hybridMultilevel"/>
    <w:tmpl w:val="E42AD6B6"/>
    <w:lvl w:ilvl="0" w:tplc="806E6A00">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79DC3298"/>
    <w:multiLevelType w:val="hybridMultilevel"/>
    <w:tmpl w:val="9B0232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7B140B54"/>
    <w:multiLevelType w:val="hybridMultilevel"/>
    <w:tmpl w:val="4AC838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7B745A13"/>
    <w:multiLevelType w:val="hybridMultilevel"/>
    <w:tmpl w:val="A65490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6" w15:restartNumberingAfterBreak="0">
    <w:nsid w:val="7C8F5DE2"/>
    <w:multiLevelType w:val="hybridMultilevel"/>
    <w:tmpl w:val="B7860D8C"/>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7" w15:restartNumberingAfterBreak="0">
    <w:nsid w:val="7D394277"/>
    <w:multiLevelType w:val="hybridMultilevel"/>
    <w:tmpl w:val="F2E0058E"/>
    <w:lvl w:ilvl="0" w:tplc="C8B0C0D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7D5508F8"/>
    <w:multiLevelType w:val="hybridMultilevel"/>
    <w:tmpl w:val="BAE8D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7E1B2AF4"/>
    <w:multiLevelType w:val="hybridMultilevel"/>
    <w:tmpl w:val="1F86C9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0" w15:restartNumberingAfterBreak="0">
    <w:nsid w:val="7ECF2FEA"/>
    <w:multiLevelType w:val="hybridMultilevel"/>
    <w:tmpl w:val="DD988AC4"/>
    <w:lvl w:ilvl="0" w:tplc="8320F3A6">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7ED20DD7"/>
    <w:multiLevelType w:val="hybridMultilevel"/>
    <w:tmpl w:val="52505934"/>
    <w:lvl w:ilvl="0" w:tplc="5FFCAB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2" w15:restartNumberingAfterBreak="0">
    <w:nsid w:val="7FAF4265"/>
    <w:multiLevelType w:val="hybridMultilevel"/>
    <w:tmpl w:val="B932293C"/>
    <w:lvl w:ilvl="0" w:tplc="C48A923E">
      <w:start w:val="1"/>
      <w:numFmt w:val="decimal"/>
      <w:suff w:val="nothing"/>
      <w:lvlText w:val="(%1)"/>
      <w:lvlJc w:val="left"/>
      <w:pPr>
        <w:ind w:left="8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7FD85600"/>
    <w:multiLevelType w:val="hybridMultilevel"/>
    <w:tmpl w:val="0AE44268"/>
    <w:lvl w:ilvl="0" w:tplc="8320F3A6">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0"/>
  </w:num>
  <w:num w:numId="2">
    <w:abstractNumId w:val="73"/>
  </w:num>
  <w:num w:numId="3">
    <w:abstractNumId w:val="129"/>
  </w:num>
  <w:num w:numId="4">
    <w:abstractNumId w:val="0"/>
  </w:num>
  <w:num w:numId="5">
    <w:abstractNumId w:val="39"/>
  </w:num>
  <w:num w:numId="6">
    <w:abstractNumId w:val="28"/>
  </w:num>
  <w:num w:numId="7">
    <w:abstractNumId w:val="46"/>
  </w:num>
  <w:num w:numId="8">
    <w:abstractNumId w:val="31"/>
  </w:num>
  <w:num w:numId="9">
    <w:abstractNumId w:val="190"/>
  </w:num>
  <w:num w:numId="10">
    <w:abstractNumId w:val="99"/>
  </w:num>
  <w:num w:numId="11">
    <w:abstractNumId w:val="3"/>
  </w:num>
  <w:num w:numId="12">
    <w:abstractNumId w:val="150"/>
  </w:num>
  <w:num w:numId="13">
    <w:abstractNumId w:val="56"/>
  </w:num>
  <w:num w:numId="14">
    <w:abstractNumId w:val="142"/>
  </w:num>
  <w:num w:numId="15">
    <w:abstractNumId w:val="110"/>
  </w:num>
  <w:num w:numId="16">
    <w:abstractNumId w:val="11"/>
  </w:num>
  <w:num w:numId="17">
    <w:abstractNumId w:val="169"/>
  </w:num>
  <w:num w:numId="18">
    <w:abstractNumId w:val="38"/>
  </w:num>
  <w:num w:numId="19">
    <w:abstractNumId w:val="199"/>
  </w:num>
  <w:num w:numId="20">
    <w:abstractNumId w:val="132"/>
  </w:num>
  <w:num w:numId="21">
    <w:abstractNumId w:val="111"/>
  </w:num>
  <w:num w:numId="22">
    <w:abstractNumId w:val="83"/>
  </w:num>
  <w:num w:numId="23">
    <w:abstractNumId w:val="155"/>
  </w:num>
  <w:num w:numId="24">
    <w:abstractNumId w:val="98"/>
  </w:num>
  <w:num w:numId="25">
    <w:abstractNumId w:val="184"/>
  </w:num>
  <w:num w:numId="26">
    <w:abstractNumId w:val="167"/>
  </w:num>
  <w:num w:numId="27">
    <w:abstractNumId w:val="173"/>
  </w:num>
  <w:num w:numId="28">
    <w:abstractNumId w:val="45"/>
  </w:num>
  <w:num w:numId="29">
    <w:abstractNumId w:val="195"/>
  </w:num>
  <w:num w:numId="30">
    <w:abstractNumId w:val="171"/>
  </w:num>
  <w:num w:numId="31">
    <w:abstractNumId w:val="160"/>
  </w:num>
  <w:num w:numId="32">
    <w:abstractNumId w:val="42"/>
  </w:num>
  <w:num w:numId="33">
    <w:abstractNumId w:val="156"/>
  </w:num>
  <w:num w:numId="34">
    <w:abstractNumId w:val="117"/>
  </w:num>
  <w:num w:numId="35">
    <w:abstractNumId w:val="10"/>
  </w:num>
  <w:num w:numId="36">
    <w:abstractNumId w:val="54"/>
  </w:num>
  <w:num w:numId="37">
    <w:abstractNumId w:val="104"/>
  </w:num>
  <w:num w:numId="38">
    <w:abstractNumId w:val="125"/>
  </w:num>
  <w:num w:numId="39">
    <w:abstractNumId w:val="67"/>
  </w:num>
  <w:num w:numId="40">
    <w:abstractNumId w:val="200"/>
  </w:num>
  <w:num w:numId="41">
    <w:abstractNumId w:val="133"/>
  </w:num>
  <w:num w:numId="42">
    <w:abstractNumId w:val="146"/>
  </w:num>
  <w:num w:numId="43">
    <w:abstractNumId w:val="2"/>
  </w:num>
  <w:num w:numId="44">
    <w:abstractNumId w:val="1"/>
  </w:num>
  <w:num w:numId="45">
    <w:abstractNumId w:val="85"/>
  </w:num>
  <w:num w:numId="46">
    <w:abstractNumId w:val="13"/>
  </w:num>
  <w:num w:numId="47">
    <w:abstractNumId w:val="189"/>
  </w:num>
  <w:num w:numId="48">
    <w:abstractNumId w:val="15"/>
  </w:num>
  <w:num w:numId="49">
    <w:abstractNumId w:val="9"/>
  </w:num>
  <w:num w:numId="50">
    <w:abstractNumId w:val="32"/>
  </w:num>
  <w:num w:numId="51">
    <w:abstractNumId w:val="21"/>
  </w:num>
  <w:num w:numId="52">
    <w:abstractNumId w:val="175"/>
  </w:num>
  <w:num w:numId="53">
    <w:abstractNumId w:val="151"/>
  </w:num>
  <w:num w:numId="54">
    <w:abstractNumId w:val="7"/>
  </w:num>
  <w:num w:numId="55">
    <w:abstractNumId w:val="59"/>
  </w:num>
  <w:num w:numId="56">
    <w:abstractNumId w:val="58"/>
  </w:num>
  <w:num w:numId="57">
    <w:abstractNumId w:val="24"/>
  </w:num>
  <w:num w:numId="58">
    <w:abstractNumId w:val="77"/>
  </w:num>
  <w:num w:numId="59">
    <w:abstractNumId w:val="69"/>
  </w:num>
  <w:num w:numId="60">
    <w:abstractNumId w:val="101"/>
  </w:num>
  <w:num w:numId="61">
    <w:abstractNumId w:val="105"/>
  </w:num>
  <w:num w:numId="62">
    <w:abstractNumId w:val="136"/>
  </w:num>
  <w:num w:numId="63">
    <w:abstractNumId w:val="93"/>
  </w:num>
  <w:num w:numId="64">
    <w:abstractNumId w:val="116"/>
  </w:num>
  <w:num w:numId="65">
    <w:abstractNumId w:val="176"/>
  </w:num>
  <w:num w:numId="66">
    <w:abstractNumId w:val="22"/>
  </w:num>
  <w:num w:numId="67">
    <w:abstractNumId w:val="97"/>
  </w:num>
  <w:num w:numId="68">
    <w:abstractNumId w:val="41"/>
  </w:num>
  <w:num w:numId="69">
    <w:abstractNumId w:val="149"/>
  </w:num>
  <w:num w:numId="70">
    <w:abstractNumId w:val="128"/>
  </w:num>
  <w:num w:numId="71">
    <w:abstractNumId w:val="126"/>
  </w:num>
  <w:num w:numId="72">
    <w:abstractNumId w:val="51"/>
  </w:num>
  <w:num w:numId="73">
    <w:abstractNumId w:val="6"/>
  </w:num>
  <w:num w:numId="74">
    <w:abstractNumId w:val="68"/>
  </w:num>
  <w:num w:numId="75">
    <w:abstractNumId w:val="157"/>
  </w:num>
  <w:num w:numId="76">
    <w:abstractNumId w:val="66"/>
  </w:num>
  <w:num w:numId="77">
    <w:abstractNumId w:val="72"/>
  </w:num>
  <w:num w:numId="78">
    <w:abstractNumId w:val="103"/>
  </w:num>
  <w:num w:numId="79">
    <w:abstractNumId w:val="112"/>
  </w:num>
  <w:num w:numId="80">
    <w:abstractNumId w:val="37"/>
  </w:num>
  <w:num w:numId="81">
    <w:abstractNumId w:val="152"/>
  </w:num>
  <w:num w:numId="82">
    <w:abstractNumId w:val="53"/>
  </w:num>
  <w:num w:numId="83">
    <w:abstractNumId w:val="74"/>
  </w:num>
  <w:num w:numId="84">
    <w:abstractNumId w:val="82"/>
  </w:num>
  <w:num w:numId="85">
    <w:abstractNumId w:val="174"/>
  </w:num>
  <w:num w:numId="86">
    <w:abstractNumId w:val="94"/>
  </w:num>
  <w:num w:numId="87">
    <w:abstractNumId w:val="153"/>
  </w:num>
  <w:num w:numId="88">
    <w:abstractNumId w:val="107"/>
  </w:num>
  <w:num w:numId="89">
    <w:abstractNumId w:val="49"/>
  </w:num>
  <w:num w:numId="90">
    <w:abstractNumId w:val="124"/>
  </w:num>
  <w:num w:numId="91">
    <w:abstractNumId w:val="194"/>
  </w:num>
  <w:num w:numId="92">
    <w:abstractNumId w:val="201"/>
  </w:num>
  <w:num w:numId="93">
    <w:abstractNumId w:val="118"/>
  </w:num>
  <w:num w:numId="94">
    <w:abstractNumId w:val="18"/>
  </w:num>
  <w:num w:numId="95">
    <w:abstractNumId w:val="196"/>
  </w:num>
  <w:num w:numId="96">
    <w:abstractNumId w:val="33"/>
  </w:num>
  <w:num w:numId="97">
    <w:abstractNumId w:val="154"/>
  </w:num>
  <w:num w:numId="98">
    <w:abstractNumId w:val="166"/>
  </w:num>
  <w:num w:numId="99">
    <w:abstractNumId w:val="86"/>
  </w:num>
  <w:num w:numId="100">
    <w:abstractNumId w:val="95"/>
  </w:num>
  <w:num w:numId="101">
    <w:abstractNumId w:val="193"/>
  </w:num>
  <w:num w:numId="102">
    <w:abstractNumId w:val="158"/>
  </w:num>
  <w:num w:numId="103">
    <w:abstractNumId w:val="23"/>
  </w:num>
  <w:num w:numId="104">
    <w:abstractNumId w:val="170"/>
  </w:num>
  <w:num w:numId="105">
    <w:abstractNumId w:val="50"/>
  </w:num>
  <w:num w:numId="106">
    <w:abstractNumId w:val="114"/>
  </w:num>
  <w:num w:numId="107">
    <w:abstractNumId w:val="90"/>
  </w:num>
  <w:num w:numId="108">
    <w:abstractNumId w:val="87"/>
  </w:num>
  <w:num w:numId="109">
    <w:abstractNumId w:val="140"/>
  </w:num>
  <w:num w:numId="110">
    <w:abstractNumId w:val="187"/>
  </w:num>
  <w:num w:numId="111">
    <w:abstractNumId w:val="71"/>
  </w:num>
  <w:num w:numId="112">
    <w:abstractNumId w:val="123"/>
  </w:num>
  <w:num w:numId="113">
    <w:abstractNumId w:val="179"/>
  </w:num>
  <w:num w:numId="114">
    <w:abstractNumId w:val="79"/>
  </w:num>
  <w:num w:numId="115">
    <w:abstractNumId w:val="35"/>
  </w:num>
  <w:num w:numId="116">
    <w:abstractNumId w:val="92"/>
  </w:num>
  <w:num w:numId="117">
    <w:abstractNumId w:val="183"/>
  </w:num>
  <w:num w:numId="118">
    <w:abstractNumId w:val="198"/>
  </w:num>
  <w:num w:numId="119">
    <w:abstractNumId w:val="180"/>
  </w:num>
  <w:num w:numId="120">
    <w:abstractNumId w:val="185"/>
  </w:num>
  <w:num w:numId="121">
    <w:abstractNumId w:val="102"/>
  </w:num>
  <w:num w:numId="122">
    <w:abstractNumId w:val="148"/>
  </w:num>
  <w:num w:numId="123">
    <w:abstractNumId w:val="75"/>
  </w:num>
  <w:num w:numId="124">
    <w:abstractNumId w:val="144"/>
  </w:num>
  <w:num w:numId="125">
    <w:abstractNumId w:val="192"/>
  </w:num>
  <w:num w:numId="126">
    <w:abstractNumId w:val="91"/>
  </w:num>
  <w:num w:numId="127">
    <w:abstractNumId w:val="26"/>
  </w:num>
  <w:num w:numId="128">
    <w:abstractNumId w:val="113"/>
  </w:num>
  <w:num w:numId="129">
    <w:abstractNumId w:val="47"/>
  </w:num>
  <w:num w:numId="130">
    <w:abstractNumId w:val="130"/>
  </w:num>
  <w:num w:numId="131">
    <w:abstractNumId w:val="62"/>
  </w:num>
  <w:num w:numId="132">
    <w:abstractNumId w:val="43"/>
  </w:num>
  <w:num w:numId="133">
    <w:abstractNumId w:val="138"/>
  </w:num>
  <w:num w:numId="134">
    <w:abstractNumId w:val="30"/>
  </w:num>
  <w:num w:numId="135">
    <w:abstractNumId w:val="8"/>
  </w:num>
  <w:num w:numId="136">
    <w:abstractNumId w:val="12"/>
  </w:num>
  <w:num w:numId="137">
    <w:abstractNumId w:val="5"/>
  </w:num>
  <w:num w:numId="138">
    <w:abstractNumId w:val="16"/>
  </w:num>
  <w:num w:numId="139">
    <w:abstractNumId w:val="64"/>
  </w:num>
  <w:num w:numId="140">
    <w:abstractNumId w:val="141"/>
  </w:num>
  <w:num w:numId="141">
    <w:abstractNumId w:val="181"/>
  </w:num>
  <w:num w:numId="142">
    <w:abstractNumId w:val="52"/>
  </w:num>
  <w:num w:numId="143">
    <w:abstractNumId w:val="188"/>
  </w:num>
  <w:num w:numId="144">
    <w:abstractNumId w:val="20"/>
  </w:num>
  <w:num w:numId="145">
    <w:abstractNumId w:val="134"/>
  </w:num>
  <w:num w:numId="146">
    <w:abstractNumId w:val="57"/>
  </w:num>
  <w:num w:numId="147">
    <w:abstractNumId w:val="17"/>
  </w:num>
  <w:num w:numId="148">
    <w:abstractNumId w:val="172"/>
  </w:num>
  <w:num w:numId="149">
    <w:abstractNumId w:val="182"/>
  </w:num>
  <w:num w:numId="150">
    <w:abstractNumId w:val="48"/>
  </w:num>
  <w:num w:numId="151">
    <w:abstractNumId w:val="162"/>
  </w:num>
  <w:num w:numId="152">
    <w:abstractNumId w:val="84"/>
  </w:num>
  <w:num w:numId="153">
    <w:abstractNumId w:val="178"/>
  </w:num>
  <w:num w:numId="154">
    <w:abstractNumId w:val="34"/>
  </w:num>
  <w:num w:numId="155">
    <w:abstractNumId w:val="135"/>
  </w:num>
  <w:num w:numId="156">
    <w:abstractNumId w:val="197"/>
  </w:num>
  <w:num w:numId="157">
    <w:abstractNumId w:val="27"/>
  </w:num>
  <w:num w:numId="158">
    <w:abstractNumId w:val="4"/>
  </w:num>
  <w:num w:numId="159">
    <w:abstractNumId w:val="122"/>
  </w:num>
  <w:num w:numId="160">
    <w:abstractNumId w:val="19"/>
  </w:num>
  <w:num w:numId="161">
    <w:abstractNumId w:val="36"/>
  </w:num>
  <w:num w:numId="162">
    <w:abstractNumId w:val="70"/>
  </w:num>
  <w:num w:numId="163">
    <w:abstractNumId w:val="203"/>
  </w:num>
  <w:num w:numId="164">
    <w:abstractNumId w:val="60"/>
  </w:num>
  <w:num w:numId="165">
    <w:abstractNumId w:val="186"/>
  </w:num>
  <w:num w:numId="166">
    <w:abstractNumId w:val="119"/>
  </w:num>
  <w:num w:numId="167">
    <w:abstractNumId w:val="131"/>
  </w:num>
  <w:num w:numId="168">
    <w:abstractNumId w:val="165"/>
  </w:num>
  <w:num w:numId="169">
    <w:abstractNumId w:val="161"/>
  </w:num>
  <w:num w:numId="170">
    <w:abstractNumId w:val="80"/>
  </w:num>
  <w:num w:numId="171">
    <w:abstractNumId w:val="29"/>
  </w:num>
  <w:num w:numId="172">
    <w:abstractNumId w:val="44"/>
  </w:num>
  <w:num w:numId="173">
    <w:abstractNumId w:val="108"/>
  </w:num>
  <w:num w:numId="174">
    <w:abstractNumId w:val="168"/>
  </w:num>
  <w:num w:numId="175">
    <w:abstractNumId w:val="40"/>
  </w:num>
  <w:num w:numId="176">
    <w:abstractNumId w:val="81"/>
  </w:num>
  <w:num w:numId="177">
    <w:abstractNumId w:val="76"/>
  </w:num>
  <w:num w:numId="178">
    <w:abstractNumId w:val="121"/>
  </w:num>
  <w:num w:numId="179">
    <w:abstractNumId w:val="88"/>
  </w:num>
  <w:num w:numId="180">
    <w:abstractNumId w:val="127"/>
  </w:num>
  <w:num w:numId="181">
    <w:abstractNumId w:val="145"/>
  </w:num>
  <w:num w:numId="182">
    <w:abstractNumId w:val="106"/>
  </w:num>
  <w:num w:numId="183">
    <w:abstractNumId w:val="164"/>
  </w:num>
  <w:num w:numId="184">
    <w:abstractNumId w:val="25"/>
  </w:num>
  <w:num w:numId="185">
    <w:abstractNumId w:val="115"/>
  </w:num>
  <w:num w:numId="186">
    <w:abstractNumId w:val="100"/>
  </w:num>
  <w:num w:numId="187">
    <w:abstractNumId w:val="139"/>
  </w:num>
  <w:num w:numId="188">
    <w:abstractNumId w:val="147"/>
  </w:num>
  <w:num w:numId="189">
    <w:abstractNumId w:val="78"/>
  </w:num>
  <w:num w:numId="190">
    <w:abstractNumId w:val="65"/>
  </w:num>
  <w:num w:numId="191">
    <w:abstractNumId w:val="55"/>
  </w:num>
  <w:num w:numId="192">
    <w:abstractNumId w:val="96"/>
  </w:num>
  <w:num w:numId="193">
    <w:abstractNumId w:val="63"/>
  </w:num>
  <w:num w:numId="194">
    <w:abstractNumId w:val="163"/>
  </w:num>
  <w:num w:numId="195">
    <w:abstractNumId w:val="109"/>
  </w:num>
  <w:num w:numId="196">
    <w:abstractNumId w:val="89"/>
  </w:num>
  <w:num w:numId="197">
    <w:abstractNumId w:val="137"/>
  </w:num>
  <w:num w:numId="198">
    <w:abstractNumId w:val="177"/>
  </w:num>
  <w:num w:numId="199">
    <w:abstractNumId w:val="202"/>
  </w:num>
  <w:num w:numId="200">
    <w:abstractNumId w:val="61"/>
  </w:num>
  <w:num w:numId="201">
    <w:abstractNumId w:val="159"/>
  </w:num>
  <w:num w:numId="202">
    <w:abstractNumId w:val="143"/>
  </w:num>
  <w:num w:numId="203">
    <w:abstractNumId w:val="14"/>
  </w:num>
  <w:num w:numId="204">
    <w:abstractNumId w:val="191"/>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C9"/>
    <w:rsid w:val="0000046C"/>
    <w:rsid w:val="00001989"/>
    <w:rsid w:val="0000231F"/>
    <w:rsid w:val="000029B4"/>
    <w:rsid w:val="00002FCD"/>
    <w:rsid w:val="0000409F"/>
    <w:rsid w:val="000042F0"/>
    <w:rsid w:val="000102ED"/>
    <w:rsid w:val="00010445"/>
    <w:rsid w:val="00010C6F"/>
    <w:rsid w:val="00011122"/>
    <w:rsid w:val="0001214C"/>
    <w:rsid w:val="0001218E"/>
    <w:rsid w:val="000123EC"/>
    <w:rsid w:val="00012859"/>
    <w:rsid w:val="00013058"/>
    <w:rsid w:val="000133A4"/>
    <w:rsid w:val="000139AF"/>
    <w:rsid w:val="00015821"/>
    <w:rsid w:val="00015B25"/>
    <w:rsid w:val="00015B37"/>
    <w:rsid w:val="00015FBC"/>
    <w:rsid w:val="000162B7"/>
    <w:rsid w:val="00016CE7"/>
    <w:rsid w:val="00016F77"/>
    <w:rsid w:val="000171AA"/>
    <w:rsid w:val="00020A21"/>
    <w:rsid w:val="000212C8"/>
    <w:rsid w:val="000219B2"/>
    <w:rsid w:val="000219BF"/>
    <w:rsid w:val="0002272E"/>
    <w:rsid w:val="00022890"/>
    <w:rsid w:val="00023459"/>
    <w:rsid w:val="000243A7"/>
    <w:rsid w:val="000255C3"/>
    <w:rsid w:val="00025756"/>
    <w:rsid w:val="00025F41"/>
    <w:rsid w:val="00026AD1"/>
    <w:rsid w:val="00027430"/>
    <w:rsid w:val="0002765D"/>
    <w:rsid w:val="00027CB8"/>
    <w:rsid w:val="00027E3F"/>
    <w:rsid w:val="0003142D"/>
    <w:rsid w:val="000316C7"/>
    <w:rsid w:val="00032320"/>
    <w:rsid w:val="000328D1"/>
    <w:rsid w:val="00032C86"/>
    <w:rsid w:val="00032E5F"/>
    <w:rsid w:val="000337CF"/>
    <w:rsid w:val="00033CAA"/>
    <w:rsid w:val="000357DC"/>
    <w:rsid w:val="000379C1"/>
    <w:rsid w:val="00037DA8"/>
    <w:rsid w:val="00040230"/>
    <w:rsid w:val="0004062C"/>
    <w:rsid w:val="0004160D"/>
    <w:rsid w:val="00041DEE"/>
    <w:rsid w:val="00042828"/>
    <w:rsid w:val="00042DF7"/>
    <w:rsid w:val="00043314"/>
    <w:rsid w:val="00043B15"/>
    <w:rsid w:val="00043CA4"/>
    <w:rsid w:val="000458C3"/>
    <w:rsid w:val="00047283"/>
    <w:rsid w:val="0004733D"/>
    <w:rsid w:val="00047E88"/>
    <w:rsid w:val="000502C0"/>
    <w:rsid w:val="00050602"/>
    <w:rsid w:val="0005062B"/>
    <w:rsid w:val="000506F1"/>
    <w:rsid w:val="00050E2D"/>
    <w:rsid w:val="00050F9D"/>
    <w:rsid w:val="0005121A"/>
    <w:rsid w:val="000513B4"/>
    <w:rsid w:val="00051651"/>
    <w:rsid w:val="0005245B"/>
    <w:rsid w:val="00054C5D"/>
    <w:rsid w:val="00056588"/>
    <w:rsid w:val="00057643"/>
    <w:rsid w:val="000577F3"/>
    <w:rsid w:val="000578EB"/>
    <w:rsid w:val="00061884"/>
    <w:rsid w:val="00062BDC"/>
    <w:rsid w:val="00063051"/>
    <w:rsid w:val="00063069"/>
    <w:rsid w:val="00063916"/>
    <w:rsid w:val="00063B2C"/>
    <w:rsid w:val="00063EA7"/>
    <w:rsid w:val="000644FF"/>
    <w:rsid w:val="00065BEF"/>
    <w:rsid w:val="00065E9D"/>
    <w:rsid w:val="00065F87"/>
    <w:rsid w:val="00066286"/>
    <w:rsid w:val="0006758D"/>
    <w:rsid w:val="00070BCD"/>
    <w:rsid w:val="00071A5C"/>
    <w:rsid w:val="00071DA4"/>
    <w:rsid w:val="00073A56"/>
    <w:rsid w:val="00074C3D"/>
    <w:rsid w:val="00074F7E"/>
    <w:rsid w:val="0007591F"/>
    <w:rsid w:val="00075D4C"/>
    <w:rsid w:val="00076DDF"/>
    <w:rsid w:val="00077708"/>
    <w:rsid w:val="00081026"/>
    <w:rsid w:val="000819D4"/>
    <w:rsid w:val="00081E19"/>
    <w:rsid w:val="0008245A"/>
    <w:rsid w:val="000824FC"/>
    <w:rsid w:val="00082BE6"/>
    <w:rsid w:val="00083BC8"/>
    <w:rsid w:val="00083D92"/>
    <w:rsid w:val="000840CC"/>
    <w:rsid w:val="000848F3"/>
    <w:rsid w:val="00084A5E"/>
    <w:rsid w:val="00085918"/>
    <w:rsid w:val="00085D86"/>
    <w:rsid w:val="000865EC"/>
    <w:rsid w:val="00086A7B"/>
    <w:rsid w:val="00086DDE"/>
    <w:rsid w:val="00087B4A"/>
    <w:rsid w:val="0009014F"/>
    <w:rsid w:val="000907B1"/>
    <w:rsid w:val="00091716"/>
    <w:rsid w:val="000917A8"/>
    <w:rsid w:val="00095075"/>
    <w:rsid w:val="000953C9"/>
    <w:rsid w:val="00095B66"/>
    <w:rsid w:val="00095F85"/>
    <w:rsid w:val="000968DE"/>
    <w:rsid w:val="000970BE"/>
    <w:rsid w:val="000A1622"/>
    <w:rsid w:val="000A17A7"/>
    <w:rsid w:val="000A2AB6"/>
    <w:rsid w:val="000A2DC9"/>
    <w:rsid w:val="000A346B"/>
    <w:rsid w:val="000A3971"/>
    <w:rsid w:val="000A3EAD"/>
    <w:rsid w:val="000A4CB4"/>
    <w:rsid w:val="000A5133"/>
    <w:rsid w:val="000A55C7"/>
    <w:rsid w:val="000A5EC5"/>
    <w:rsid w:val="000A62D3"/>
    <w:rsid w:val="000A66AA"/>
    <w:rsid w:val="000A69F4"/>
    <w:rsid w:val="000A74C6"/>
    <w:rsid w:val="000A7E4B"/>
    <w:rsid w:val="000B0623"/>
    <w:rsid w:val="000B08D8"/>
    <w:rsid w:val="000B0B6C"/>
    <w:rsid w:val="000B12D4"/>
    <w:rsid w:val="000B15F2"/>
    <w:rsid w:val="000B1ACE"/>
    <w:rsid w:val="000B2166"/>
    <w:rsid w:val="000B2466"/>
    <w:rsid w:val="000B2D08"/>
    <w:rsid w:val="000B2E0F"/>
    <w:rsid w:val="000B3E37"/>
    <w:rsid w:val="000B4E82"/>
    <w:rsid w:val="000B5203"/>
    <w:rsid w:val="000B55DE"/>
    <w:rsid w:val="000B58C1"/>
    <w:rsid w:val="000B6A6E"/>
    <w:rsid w:val="000B6E3C"/>
    <w:rsid w:val="000C00B1"/>
    <w:rsid w:val="000C139F"/>
    <w:rsid w:val="000C1671"/>
    <w:rsid w:val="000C4051"/>
    <w:rsid w:val="000C4153"/>
    <w:rsid w:val="000C4181"/>
    <w:rsid w:val="000C483F"/>
    <w:rsid w:val="000C4BE4"/>
    <w:rsid w:val="000C5C85"/>
    <w:rsid w:val="000C647F"/>
    <w:rsid w:val="000C666D"/>
    <w:rsid w:val="000C68AD"/>
    <w:rsid w:val="000C6E75"/>
    <w:rsid w:val="000C71FA"/>
    <w:rsid w:val="000C73E5"/>
    <w:rsid w:val="000C79B9"/>
    <w:rsid w:val="000C7FB9"/>
    <w:rsid w:val="000D3536"/>
    <w:rsid w:val="000D3FD0"/>
    <w:rsid w:val="000D4CAB"/>
    <w:rsid w:val="000D51E7"/>
    <w:rsid w:val="000D6F41"/>
    <w:rsid w:val="000D76A0"/>
    <w:rsid w:val="000D799C"/>
    <w:rsid w:val="000E06FB"/>
    <w:rsid w:val="000E12B8"/>
    <w:rsid w:val="000E1427"/>
    <w:rsid w:val="000E200C"/>
    <w:rsid w:val="000E2092"/>
    <w:rsid w:val="000E2B86"/>
    <w:rsid w:val="000E2C96"/>
    <w:rsid w:val="000E300D"/>
    <w:rsid w:val="000E397E"/>
    <w:rsid w:val="000E4A8C"/>
    <w:rsid w:val="000E5E8C"/>
    <w:rsid w:val="000E6CD3"/>
    <w:rsid w:val="000E74A4"/>
    <w:rsid w:val="000E79C7"/>
    <w:rsid w:val="000F0472"/>
    <w:rsid w:val="000F06A8"/>
    <w:rsid w:val="000F0A71"/>
    <w:rsid w:val="000F0CB4"/>
    <w:rsid w:val="000F1941"/>
    <w:rsid w:val="000F22E4"/>
    <w:rsid w:val="000F4258"/>
    <w:rsid w:val="000F5847"/>
    <w:rsid w:val="000F601D"/>
    <w:rsid w:val="000F6952"/>
    <w:rsid w:val="00100307"/>
    <w:rsid w:val="001006D1"/>
    <w:rsid w:val="001007BE"/>
    <w:rsid w:val="00100DA3"/>
    <w:rsid w:val="00100FE1"/>
    <w:rsid w:val="00101403"/>
    <w:rsid w:val="001014A6"/>
    <w:rsid w:val="0010239E"/>
    <w:rsid w:val="00103A1B"/>
    <w:rsid w:val="00104367"/>
    <w:rsid w:val="00104450"/>
    <w:rsid w:val="00104AC2"/>
    <w:rsid w:val="00105837"/>
    <w:rsid w:val="001065DA"/>
    <w:rsid w:val="0010698C"/>
    <w:rsid w:val="00107510"/>
    <w:rsid w:val="00110455"/>
    <w:rsid w:val="0011302C"/>
    <w:rsid w:val="00114CBE"/>
    <w:rsid w:val="00114DDD"/>
    <w:rsid w:val="00115CEE"/>
    <w:rsid w:val="00116257"/>
    <w:rsid w:val="00117112"/>
    <w:rsid w:val="00117537"/>
    <w:rsid w:val="00120237"/>
    <w:rsid w:val="001209E2"/>
    <w:rsid w:val="00120DAA"/>
    <w:rsid w:val="0012297B"/>
    <w:rsid w:val="001233EB"/>
    <w:rsid w:val="001249B3"/>
    <w:rsid w:val="001252DB"/>
    <w:rsid w:val="0012591F"/>
    <w:rsid w:val="001265B1"/>
    <w:rsid w:val="00126D02"/>
    <w:rsid w:val="00130099"/>
    <w:rsid w:val="001301B5"/>
    <w:rsid w:val="001302F8"/>
    <w:rsid w:val="001317AD"/>
    <w:rsid w:val="001328FE"/>
    <w:rsid w:val="0013325C"/>
    <w:rsid w:val="00133405"/>
    <w:rsid w:val="00133E40"/>
    <w:rsid w:val="00135B1A"/>
    <w:rsid w:val="00136D67"/>
    <w:rsid w:val="00137855"/>
    <w:rsid w:val="00137F3F"/>
    <w:rsid w:val="00137FFE"/>
    <w:rsid w:val="00140FF2"/>
    <w:rsid w:val="001414DC"/>
    <w:rsid w:val="00141B04"/>
    <w:rsid w:val="00141D2C"/>
    <w:rsid w:val="001422AA"/>
    <w:rsid w:val="00142F7B"/>
    <w:rsid w:val="001430FB"/>
    <w:rsid w:val="0014319C"/>
    <w:rsid w:val="00143F0E"/>
    <w:rsid w:val="0014467E"/>
    <w:rsid w:val="0014472D"/>
    <w:rsid w:val="00144C13"/>
    <w:rsid w:val="00144E72"/>
    <w:rsid w:val="001466F1"/>
    <w:rsid w:val="00147C24"/>
    <w:rsid w:val="0015029E"/>
    <w:rsid w:val="00151262"/>
    <w:rsid w:val="00152578"/>
    <w:rsid w:val="00153717"/>
    <w:rsid w:val="00155779"/>
    <w:rsid w:val="00155A39"/>
    <w:rsid w:val="001565FB"/>
    <w:rsid w:val="001570BD"/>
    <w:rsid w:val="00157204"/>
    <w:rsid w:val="0015747C"/>
    <w:rsid w:val="00157B54"/>
    <w:rsid w:val="001607D5"/>
    <w:rsid w:val="00161FE1"/>
    <w:rsid w:val="00161FE6"/>
    <w:rsid w:val="0016244D"/>
    <w:rsid w:val="00162D0B"/>
    <w:rsid w:val="001631D5"/>
    <w:rsid w:val="00163349"/>
    <w:rsid w:val="00163617"/>
    <w:rsid w:val="00163EB6"/>
    <w:rsid w:val="001641A7"/>
    <w:rsid w:val="00165F60"/>
    <w:rsid w:val="0016619B"/>
    <w:rsid w:val="001707DD"/>
    <w:rsid w:val="00170EAF"/>
    <w:rsid w:val="00171250"/>
    <w:rsid w:val="00173EB9"/>
    <w:rsid w:val="0017450F"/>
    <w:rsid w:val="00176055"/>
    <w:rsid w:val="00176D6E"/>
    <w:rsid w:val="0017746D"/>
    <w:rsid w:val="001774B0"/>
    <w:rsid w:val="001805CB"/>
    <w:rsid w:val="00181676"/>
    <w:rsid w:val="001817B4"/>
    <w:rsid w:val="00181E20"/>
    <w:rsid w:val="00183356"/>
    <w:rsid w:val="00183EB2"/>
    <w:rsid w:val="00184511"/>
    <w:rsid w:val="00184994"/>
    <w:rsid w:val="001852DE"/>
    <w:rsid w:val="00186B6D"/>
    <w:rsid w:val="00186C68"/>
    <w:rsid w:val="001879B6"/>
    <w:rsid w:val="00190227"/>
    <w:rsid w:val="0019028C"/>
    <w:rsid w:val="00190320"/>
    <w:rsid w:val="0019051A"/>
    <w:rsid w:val="0019283A"/>
    <w:rsid w:val="0019292C"/>
    <w:rsid w:val="0019347B"/>
    <w:rsid w:val="0019481C"/>
    <w:rsid w:val="00194B5E"/>
    <w:rsid w:val="00194B6F"/>
    <w:rsid w:val="00195438"/>
    <w:rsid w:val="0019584A"/>
    <w:rsid w:val="00195ABE"/>
    <w:rsid w:val="00196087"/>
    <w:rsid w:val="001965BC"/>
    <w:rsid w:val="00196914"/>
    <w:rsid w:val="00197BF0"/>
    <w:rsid w:val="001A08BA"/>
    <w:rsid w:val="001A0D17"/>
    <w:rsid w:val="001A2266"/>
    <w:rsid w:val="001A2307"/>
    <w:rsid w:val="001A30A8"/>
    <w:rsid w:val="001A33E4"/>
    <w:rsid w:val="001A41C2"/>
    <w:rsid w:val="001A4B4C"/>
    <w:rsid w:val="001A530D"/>
    <w:rsid w:val="001A541E"/>
    <w:rsid w:val="001A5BC8"/>
    <w:rsid w:val="001A6024"/>
    <w:rsid w:val="001A67A6"/>
    <w:rsid w:val="001B04A4"/>
    <w:rsid w:val="001B0730"/>
    <w:rsid w:val="001B0B8A"/>
    <w:rsid w:val="001B0BD5"/>
    <w:rsid w:val="001B1290"/>
    <w:rsid w:val="001B1CC0"/>
    <w:rsid w:val="001B304A"/>
    <w:rsid w:val="001B3AE9"/>
    <w:rsid w:val="001B3B90"/>
    <w:rsid w:val="001B4202"/>
    <w:rsid w:val="001B453F"/>
    <w:rsid w:val="001B4796"/>
    <w:rsid w:val="001B4B8C"/>
    <w:rsid w:val="001B537A"/>
    <w:rsid w:val="001B62F8"/>
    <w:rsid w:val="001B7BE6"/>
    <w:rsid w:val="001C158F"/>
    <w:rsid w:val="001C1C2B"/>
    <w:rsid w:val="001C1F1E"/>
    <w:rsid w:val="001C316F"/>
    <w:rsid w:val="001C3484"/>
    <w:rsid w:val="001C4196"/>
    <w:rsid w:val="001C4A78"/>
    <w:rsid w:val="001C4BF3"/>
    <w:rsid w:val="001C54A2"/>
    <w:rsid w:val="001C57F3"/>
    <w:rsid w:val="001C5A54"/>
    <w:rsid w:val="001C5D41"/>
    <w:rsid w:val="001C5D7E"/>
    <w:rsid w:val="001C722B"/>
    <w:rsid w:val="001C76BA"/>
    <w:rsid w:val="001D03F1"/>
    <w:rsid w:val="001D0648"/>
    <w:rsid w:val="001D1939"/>
    <w:rsid w:val="001D1C50"/>
    <w:rsid w:val="001D2475"/>
    <w:rsid w:val="001D28F2"/>
    <w:rsid w:val="001D4129"/>
    <w:rsid w:val="001D46EF"/>
    <w:rsid w:val="001D47A0"/>
    <w:rsid w:val="001D5392"/>
    <w:rsid w:val="001D5732"/>
    <w:rsid w:val="001D61F2"/>
    <w:rsid w:val="001D663E"/>
    <w:rsid w:val="001D6750"/>
    <w:rsid w:val="001E1BEE"/>
    <w:rsid w:val="001E1FF0"/>
    <w:rsid w:val="001E3684"/>
    <w:rsid w:val="001E47D7"/>
    <w:rsid w:val="001E541D"/>
    <w:rsid w:val="001E5690"/>
    <w:rsid w:val="001E58A5"/>
    <w:rsid w:val="001E6581"/>
    <w:rsid w:val="001E6637"/>
    <w:rsid w:val="001E738D"/>
    <w:rsid w:val="001E7F88"/>
    <w:rsid w:val="001F2225"/>
    <w:rsid w:val="001F32E4"/>
    <w:rsid w:val="001F3EE2"/>
    <w:rsid w:val="001F466A"/>
    <w:rsid w:val="001F48A7"/>
    <w:rsid w:val="001F5B5B"/>
    <w:rsid w:val="001F6043"/>
    <w:rsid w:val="001F62DD"/>
    <w:rsid w:val="001F65C5"/>
    <w:rsid w:val="001F7A21"/>
    <w:rsid w:val="001F7A31"/>
    <w:rsid w:val="00201201"/>
    <w:rsid w:val="002014C7"/>
    <w:rsid w:val="0020178A"/>
    <w:rsid w:val="00201A29"/>
    <w:rsid w:val="00201CBA"/>
    <w:rsid w:val="00202647"/>
    <w:rsid w:val="002039D3"/>
    <w:rsid w:val="00203B39"/>
    <w:rsid w:val="0020431C"/>
    <w:rsid w:val="00205285"/>
    <w:rsid w:val="002062E5"/>
    <w:rsid w:val="0020634C"/>
    <w:rsid w:val="00206435"/>
    <w:rsid w:val="00206466"/>
    <w:rsid w:val="002076F5"/>
    <w:rsid w:val="00210627"/>
    <w:rsid w:val="00210BC1"/>
    <w:rsid w:val="00210BCF"/>
    <w:rsid w:val="00211604"/>
    <w:rsid w:val="00211732"/>
    <w:rsid w:val="002118AC"/>
    <w:rsid w:val="00213963"/>
    <w:rsid w:val="0021460D"/>
    <w:rsid w:val="00214D60"/>
    <w:rsid w:val="002150AE"/>
    <w:rsid w:val="00215E66"/>
    <w:rsid w:val="0021638D"/>
    <w:rsid w:val="002166AE"/>
    <w:rsid w:val="002177B6"/>
    <w:rsid w:val="0021791A"/>
    <w:rsid w:val="00221BE7"/>
    <w:rsid w:val="00222DE2"/>
    <w:rsid w:val="0022534F"/>
    <w:rsid w:val="002254F3"/>
    <w:rsid w:val="00225802"/>
    <w:rsid w:val="00225BF0"/>
    <w:rsid w:val="002272DE"/>
    <w:rsid w:val="00230D6F"/>
    <w:rsid w:val="00231313"/>
    <w:rsid w:val="00231A03"/>
    <w:rsid w:val="00231B78"/>
    <w:rsid w:val="00231C6D"/>
    <w:rsid w:val="002321A6"/>
    <w:rsid w:val="00232844"/>
    <w:rsid w:val="00233790"/>
    <w:rsid w:val="00233DEC"/>
    <w:rsid w:val="00233F95"/>
    <w:rsid w:val="00234A81"/>
    <w:rsid w:val="00234B36"/>
    <w:rsid w:val="00235036"/>
    <w:rsid w:val="0023665A"/>
    <w:rsid w:val="002369EE"/>
    <w:rsid w:val="00236CBD"/>
    <w:rsid w:val="00237DBF"/>
    <w:rsid w:val="002403AA"/>
    <w:rsid w:val="00240576"/>
    <w:rsid w:val="00240741"/>
    <w:rsid w:val="00240CBD"/>
    <w:rsid w:val="00241FCC"/>
    <w:rsid w:val="002429A9"/>
    <w:rsid w:val="002430E2"/>
    <w:rsid w:val="0024321A"/>
    <w:rsid w:val="00243D07"/>
    <w:rsid w:val="0024519D"/>
    <w:rsid w:val="00245205"/>
    <w:rsid w:val="00245EE8"/>
    <w:rsid w:val="00246632"/>
    <w:rsid w:val="002467E7"/>
    <w:rsid w:val="0024692A"/>
    <w:rsid w:val="00247BF1"/>
    <w:rsid w:val="00247CA8"/>
    <w:rsid w:val="00250A56"/>
    <w:rsid w:val="00250D83"/>
    <w:rsid w:val="002519FD"/>
    <w:rsid w:val="00251C5D"/>
    <w:rsid w:val="00253ADD"/>
    <w:rsid w:val="00253FDB"/>
    <w:rsid w:val="0025570D"/>
    <w:rsid w:val="00255757"/>
    <w:rsid w:val="00255ADB"/>
    <w:rsid w:val="00255CE0"/>
    <w:rsid w:val="00256605"/>
    <w:rsid w:val="0025673A"/>
    <w:rsid w:val="002577C7"/>
    <w:rsid w:val="00257F2A"/>
    <w:rsid w:val="002607D3"/>
    <w:rsid w:val="00261CB4"/>
    <w:rsid w:val="00261E01"/>
    <w:rsid w:val="00262A6E"/>
    <w:rsid w:val="00262AC1"/>
    <w:rsid w:val="00262B3B"/>
    <w:rsid w:val="00262E81"/>
    <w:rsid w:val="002633A7"/>
    <w:rsid w:val="002642B7"/>
    <w:rsid w:val="0026459F"/>
    <w:rsid w:val="00264FD7"/>
    <w:rsid w:val="00265025"/>
    <w:rsid w:val="00265A59"/>
    <w:rsid w:val="002669C8"/>
    <w:rsid w:val="00267B86"/>
    <w:rsid w:val="00267DE5"/>
    <w:rsid w:val="0027080B"/>
    <w:rsid w:val="00271B8D"/>
    <w:rsid w:val="002746F3"/>
    <w:rsid w:val="002750A5"/>
    <w:rsid w:val="00275718"/>
    <w:rsid w:val="00275942"/>
    <w:rsid w:val="00275E67"/>
    <w:rsid w:val="002772B5"/>
    <w:rsid w:val="0027748D"/>
    <w:rsid w:val="00277E65"/>
    <w:rsid w:val="002801A7"/>
    <w:rsid w:val="00280F6E"/>
    <w:rsid w:val="002827C6"/>
    <w:rsid w:val="00282B10"/>
    <w:rsid w:val="00283725"/>
    <w:rsid w:val="00283CC7"/>
    <w:rsid w:val="00284370"/>
    <w:rsid w:val="00284ACE"/>
    <w:rsid w:val="00285FED"/>
    <w:rsid w:val="002901C7"/>
    <w:rsid w:val="00290E5B"/>
    <w:rsid w:val="00290F04"/>
    <w:rsid w:val="00291C91"/>
    <w:rsid w:val="0029270F"/>
    <w:rsid w:val="00293A73"/>
    <w:rsid w:val="002948F4"/>
    <w:rsid w:val="002952F9"/>
    <w:rsid w:val="00295363"/>
    <w:rsid w:val="0029582E"/>
    <w:rsid w:val="00296D77"/>
    <w:rsid w:val="00297156"/>
    <w:rsid w:val="00297567"/>
    <w:rsid w:val="0029768A"/>
    <w:rsid w:val="00297FDF"/>
    <w:rsid w:val="002A016E"/>
    <w:rsid w:val="002A0A0A"/>
    <w:rsid w:val="002A1466"/>
    <w:rsid w:val="002A2CAB"/>
    <w:rsid w:val="002A3961"/>
    <w:rsid w:val="002A3ABE"/>
    <w:rsid w:val="002A4063"/>
    <w:rsid w:val="002A415C"/>
    <w:rsid w:val="002A4212"/>
    <w:rsid w:val="002A4221"/>
    <w:rsid w:val="002A4AC3"/>
    <w:rsid w:val="002A5533"/>
    <w:rsid w:val="002A5D37"/>
    <w:rsid w:val="002A6F7E"/>
    <w:rsid w:val="002A72B0"/>
    <w:rsid w:val="002B0418"/>
    <w:rsid w:val="002B0837"/>
    <w:rsid w:val="002B0F91"/>
    <w:rsid w:val="002B11E3"/>
    <w:rsid w:val="002B1649"/>
    <w:rsid w:val="002B1DBF"/>
    <w:rsid w:val="002B270B"/>
    <w:rsid w:val="002B2751"/>
    <w:rsid w:val="002B27F1"/>
    <w:rsid w:val="002B42C9"/>
    <w:rsid w:val="002B4EB3"/>
    <w:rsid w:val="002B4EF3"/>
    <w:rsid w:val="002B4FB5"/>
    <w:rsid w:val="002B509A"/>
    <w:rsid w:val="002B5462"/>
    <w:rsid w:val="002B58AA"/>
    <w:rsid w:val="002B5A33"/>
    <w:rsid w:val="002B5A91"/>
    <w:rsid w:val="002B5ADD"/>
    <w:rsid w:val="002B6278"/>
    <w:rsid w:val="002B6698"/>
    <w:rsid w:val="002B68D8"/>
    <w:rsid w:val="002B6E4D"/>
    <w:rsid w:val="002B73DA"/>
    <w:rsid w:val="002B782D"/>
    <w:rsid w:val="002B79BB"/>
    <w:rsid w:val="002B7B3F"/>
    <w:rsid w:val="002C2550"/>
    <w:rsid w:val="002C34B4"/>
    <w:rsid w:val="002C434F"/>
    <w:rsid w:val="002C487C"/>
    <w:rsid w:val="002C4929"/>
    <w:rsid w:val="002C4A19"/>
    <w:rsid w:val="002C4A98"/>
    <w:rsid w:val="002C531B"/>
    <w:rsid w:val="002C5712"/>
    <w:rsid w:val="002C5C9F"/>
    <w:rsid w:val="002C636B"/>
    <w:rsid w:val="002C67FC"/>
    <w:rsid w:val="002C6ABB"/>
    <w:rsid w:val="002C6D16"/>
    <w:rsid w:val="002C6ECD"/>
    <w:rsid w:val="002C77D2"/>
    <w:rsid w:val="002C7B00"/>
    <w:rsid w:val="002C7B19"/>
    <w:rsid w:val="002C7E1B"/>
    <w:rsid w:val="002C7FBC"/>
    <w:rsid w:val="002D0C12"/>
    <w:rsid w:val="002D1031"/>
    <w:rsid w:val="002D1261"/>
    <w:rsid w:val="002D1653"/>
    <w:rsid w:val="002D1C7F"/>
    <w:rsid w:val="002D1CDC"/>
    <w:rsid w:val="002D212F"/>
    <w:rsid w:val="002D3E10"/>
    <w:rsid w:val="002D4593"/>
    <w:rsid w:val="002D4638"/>
    <w:rsid w:val="002D574A"/>
    <w:rsid w:val="002D5BA4"/>
    <w:rsid w:val="002D5BDA"/>
    <w:rsid w:val="002D5FB9"/>
    <w:rsid w:val="002D6376"/>
    <w:rsid w:val="002D6724"/>
    <w:rsid w:val="002D6DD7"/>
    <w:rsid w:val="002D7039"/>
    <w:rsid w:val="002D76C2"/>
    <w:rsid w:val="002E052B"/>
    <w:rsid w:val="002E07C3"/>
    <w:rsid w:val="002E111D"/>
    <w:rsid w:val="002E12E7"/>
    <w:rsid w:val="002E146D"/>
    <w:rsid w:val="002E1F5D"/>
    <w:rsid w:val="002E37AD"/>
    <w:rsid w:val="002E385B"/>
    <w:rsid w:val="002E5D56"/>
    <w:rsid w:val="002E6D05"/>
    <w:rsid w:val="002E6D94"/>
    <w:rsid w:val="002F02EA"/>
    <w:rsid w:val="002F1F37"/>
    <w:rsid w:val="002F450C"/>
    <w:rsid w:val="002F4782"/>
    <w:rsid w:val="002F58C4"/>
    <w:rsid w:val="002F5BB3"/>
    <w:rsid w:val="002F69A0"/>
    <w:rsid w:val="002F69DE"/>
    <w:rsid w:val="002F6C0B"/>
    <w:rsid w:val="002F70A3"/>
    <w:rsid w:val="002F74D8"/>
    <w:rsid w:val="002F78E9"/>
    <w:rsid w:val="002F7CE7"/>
    <w:rsid w:val="002F7CF4"/>
    <w:rsid w:val="00300557"/>
    <w:rsid w:val="00301683"/>
    <w:rsid w:val="00301A53"/>
    <w:rsid w:val="00302509"/>
    <w:rsid w:val="00302615"/>
    <w:rsid w:val="0030275F"/>
    <w:rsid w:val="003028DB"/>
    <w:rsid w:val="0030318D"/>
    <w:rsid w:val="003038CE"/>
    <w:rsid w:val="00304484"/>
    <w:rsid w:val="00304BA2"/>
    <w:rsid w:val="00305310"/>
    <w:rsid w:val="00306868"/>
    <w:rsid w:val="00310118"/>
    <w:rsid w:val="003105F2"/>
    <w:rsid w:val="00311486"/>
    <w:rsid w:val="003121F0"/>
    <w:rsid w:val="00313900"/>
    <w:rsid w:val="00313E5A"/>
    <w:rsid w:val="00314B47"/>
    <w:rsid w:val="003150E9"/>
    <w:rsid w:val="003156A1"/>
    <w:rsid w:val="0031665C"/>
    <w:rsid w:val="00316FF6"/>
    <w:rsid w:val="003170B5"/>
    <w:rsid w:val="003178AB"/>
    <w:rsid w:val="0032103B"/>
    <w:rsid w:val="003210E9"/>
    <w:rsid w:val="0032147F"/>
    <w:rsid w:val="00321816"/>
    <w:rsid w:val="00321BA3"/>
    <w:rsid w:val="0032251D"/>
    <w:rsid w:val="00322DAF"/>
    <w:rsid w:val="00323160"/>
    <w:rsid w:val="003231AF"/>
    <w:rsid w:val="00323369"/>
    <w:rsid w:val="0032342B"/>
    <w:rsid w:val="003239E8"/>
    <w:rsid w:val="00323ACD"/>
    <w:rsid w:val="00325EC1"/>
    <w:rsid w:val="003263F5"/>
    <w:rsid w:val="00326638"/>
    <w:rsid w:val="00326D3E"/>
    <w:rsid w:val="00326E91"/>
    <w:rsid w:val="00326FF8"/>
    <w:rsid w:val="003273CA"/>
    <w:rsid w:val="003274D2"/>
    <w:rsid w:val="0033045F"/>
    <w:rsid w:val="00330B16"/>
    <w:rsid w:val="00330B8D"/>
    <w:rsid w:val="00331589"/>
    <w:rsid w:val="00332563"/>
    <w:rsid w:val="00332DE5"/>
    <w:rsid w:val="0033317B"/>
    <w:rsid w:val="00334522"/>
    <w:rsid w:val="00337615"/>
    <w:rsid w:val="00337D28"/>
    <w:rsid w:val="003426A9"/>
    <w:rsid w:val="003434EC"/>
    <w:rsid w:val="00343732"/>
    <w:rsid w:val="00344F6F"/>
    <w:rsid w:val="00345395"/>
    <w:rsid w:val="003456DC"/>
    <w:rsid w:val="0034596A"/>
    <w:rsid w:val="00345DE0"/>
    <w:rsid w:val="003462F6"/>
    <w:rsid w:val="00347501"/>
    <w:rsid w:val="003475ED"/>
    <w:rsid w:val="003503E8"/>
    <w:rsid w:val="00350DD3"/>
    <w:rsid w:val="003535AA"/>
    <w:rsid w:val="003537B5"/>
    <w:rsid w:val="003541D3"/>
    <w:rsid w:val="00354895"/>
    <w:rsid w:val="00354D26"/>
    <w:rsid w:val="00355636"/>
    <w:rsid w:val="003568DC"/>
    <w:rsid w:val="00356C3F"/>
    <w:rsid w:val="003570CE"/>
    <w:rsid w:val="00357621"/>
    <w:rsid w:val="003600BE"/>
    <w:rsid w:val="003607D6"/>
    <w:rsid w:val="003608EA"/>
    <w:rsid w:val="0036129B"/>
    <w:rsid w:val="0036276A"/>
    <w:rsid w:val="00362A2A"/>
    <w:rsid w:val="00362EC9"/>
    <w:rsid w:val="00365190"/>
    <w:rsid w:val="003653F3"/>
    <w:rsid w:val="00365ACC"/>
    <w:rsid w:val="00365BB6"/>
    <w:rsid w:val="0036744A"/>
    <w:rsid w:val="003701D6"/>
    <w:rsid w:val="003708CD"/>
    <w:rsid w:val="00370A24"/>
    <w:rsid w:val="003710B1"/>
    <w:rsid w:val="003718DA"/>
    <w:rsid w:val="00372366"/>
    <w:rsid w:val="003729CD"/>
    <w:rsid w:val="00372EF4"/>
    <w:rsid w:val="003730AF"/>
    <w:rsid w:val="0037396A"/>
    <w:rsid w:val="00374367"/>
    <w:rsid w:val="00374444"/>
    <w:rsid w:val="00374DD5"/>
    <w:rsid w:val="00375133"/>
    <w:rsid w:val="00377401"/>
    <w:rsid w:val="0038038E"/>
    <w:rsid w:val="00380DF8"/>
    <w:rsid w:val="003811C2"/>
    <w:rsid w:val="00382323"/>
    <w:rsid w:val="00383A6C"/>
    <w:rsid w:val="00384DFA"/>
    <w:rsid w:val="00386124"/>
    <w:rsid w:val="003863ED"/>
    <w:rsid w:val="00386DE0"/>
    <w:rsid w:val="00393EB2"/>
    <w:rsid w:val="003940E3"/>
    <w:rsid w:val="003944B1"/>
    <w:rsid w:val="003947DE"/>
    <w:rsid w:val="00395299"/>
    <w:rsid w:val="003952C3"/>
    <w:rsid w:val="00395B7A"/>
    <w:rsid w:val="00396040"/>
    <w:rsid w:val="00397411"/>
    <w:rsid w:val="003A0020"/>
    <w:rsid w:val="003A0659"/>
    <w:rsid w:val="003A0B78"/>
    <w:rsid w:val="003A1E10"/>
    <w:rsid w:val="003A1F2F"/>
    <w:rsid w:val="003A1FFE"/>
    <w:rsid w:val="003A228C"/>
    <w:rsid w:val="003A38DD"/>
    <w:rsid w:val="003A41C1"/>
    <w:rsid w:val="003A4A0F"/>
    <w:rsid w:val="003A4ADD"/>
    <w:rsid w:val="003A4D57"/>
    <w:rsid w:val="003A5E48"/>
    <w:rsid w:val="003A5F82"/>
    <w:rsid w:val="003A698F"/>
    <w:rsid w:val="003A6BCA"/>
    <w:rsid w:val="003A720B"/>
    <w:rsid w:val="003A758A"/>
    <w:rsid w:val="003A78D3"/>
    <w:rsid w:val="003B000D"/>
    <w:rsid w:val="003B0FB1"/>
    <w:rsid w:val="003B1452"/>
    <w:rsid w:val="003B223B"/>
    <w:rsid w:val="003B22AC"/>
    <w:rsid w:val="003B3312"/>
    <w:rsid w:val="003B390C"/>
    <w:rsid w:val="003B39FD"/>
    <w:rsid w:val="003B4CD8"/>
    <w:rsid w:val="003B5655"/>
    <w:rsid w:val="003B5FB0"/>
    <w:rsid w:val="003B624A"/>
    <w:rsid w:val="003B6ABB"/>
    <w:rsid w:val="003C0159"/>
    <w:rsid w:val="003C0F8A"/>
    <w:rsid w:val="003C14F5"/>
    <w:rsid w:val="003C1B95"/>
    <w:rsid w:val="003C2F83"/>
    <w:rsid w:val="003C418D"/>
    <w:rsid w:val="003C67FB"/>
    <w:rsid w:val="003C7A51"/>
    <w:rsid w:val="003C7C38"/>
    <w:rsid w:val="003C7C40"/>
    <w:rsid w:val="003D3855"/>
    <w:rsid w:val="003D4C06"/>
    <w:rsid w:val="003D518D"/>
    <w:rsid w:val="003D5A23"/>
    <w:rsid w:val="003D6973"/>
    <w:rsid w:val="003D6DC7"/>
    <w:rsid w:val="003D6DF5"/>
    <w:rsid w:val="003D7060"/>
    <w:rsid w:val="003D7C42"/>
    <w:rsid w:val="003E039A"/>
    <w:rsid w:val="003E11AD"/>
    <w:rsid w:val="003E1813"/>
    <w:rsid w:val="003E281A"/>
    <w:rsid w:val="003E29CC"/>
    <w:rsid w:val="003E2AB0"/>
    <w:rsid w:val="003E2D69"/>
    <w:rsid w:val="003E2F94"/>
    <w:rsid w:val="003E3AC8"/>
    <w:rsid w:val="003E62FC"/>
    <w:rsid w:val="003E6553"/>
    <w:rsid w:val="003E6ACD"/>
    <w:rsid w:val="003E7198"/>
    <w:rsid w:val="003E7425"/>
    <w:rsid w:val="003E760C"/>
    <w:rsid w:val="003E764B"/>
    <w:rsid w:val="003E7C48"/>
    <w:rsid w:val="003E7D6D"/>
    <w:rsid w:val="003E7D71"/>
    <w:rsid w:val="003E7DDE"/>
    <w:rsid w:val="003E7EA5"/>
    <w:rsid w:val="003F0EC6"/>
    <w:rsid w:val="003F13F8"/>
    <w:rsid w:val="003F202F"/>
    <w:rsid w:val="003F24BB"/>
    <w:rsid w:val="003F3ED3"/>
    <w:rsid w:val="003F554C"/>
    <w:rsid w:val="003F5D1C"/>
    <w:rsid w:val="003F637E"/>
    <w:rsid w:val="003F6972"/>
    <w:rsid w:val="003F7656"/>
    <w:rsid w:val="004008F1"/>
    <w:rsid w:val="00400CA6"/>
    <w:rsid w:val="00400DA8"/>
    <w:rsid w:val="00400E70"/>
    <w:rsid w:val="00401027"/>
    <w:rsid w:val="0040185B"/>
    <w:rsid w:val="00401C64"/>
    <w:rsid w:val="0040239A"/>
    <w:rsid w:val="00402E79"/>
    <w:rsid w:val="00403535"/>
    <w:rsid w:val="004045AC"/>
    <w:rsid w:val="00404617"/>
    <w:rsid w:val="00404B3F"/>
    <w:rsid w:val="00406313"/>
    <w:rsid w:val="004071B3"/>
    <w:rsid w:val="00407216"/>
    <w:rsid w:val="00407734"/>
    <w:rsid w:val="00407D50"/>
    <w:rsid w:val="00410C01"/>
    <w:rsid w:val="00410D84"/>
    <w:rsid w:val="0041217A"/>
    <w:rsid w:val="00412D41"/>
    <w:rsid w:val="004138E2"/>
    <w:rsid w:val="00415D4C"/>
    <w:rsid w:val="00415F75"/>
    <w:rsid w:val="004160F7"/>
    <w:rsid w:val="00416520"/>
    <w:rsid w:val="00416AAC"/>
    <w:rsid w:val="0041729C"/>
    <w:rsid w:val="00417E08"/>
    <w:rsid w:val="0042189A"/>
    <w:rsid w:val="00421F3C"/>
    <w:rsid w:val="00422118"/>
    <w:rsid w:val="00423FE0"/>
    <w:rsid w:val="00426BEE"/>
    <w:rsid w:val="00427B74"/>
    <w:rsid w:val="00427FD5"/>
    <w:rsid w:val="00430476"/>
    <w:rsid w:val="00431993"/>
    <w:rsid w:val="00431DBD"/>
    <w:rsid w:val="00432F99"/>
    <w:rsid w:val="00433BC9"/>
    <w:rsid w:val="0043471E"/>
    <w:rsid w:val="00434743"/>
    <w:rsid w:val="0043493D"/>
    <w:rsid w:val="004355AC"/>
    <w:rsid w:val="00435D63"/>
    <w:rsid w:val="0043665A"/>
    <w:rsid w:val="0043720A"/>
    <w:rsid w:val="004373AD"/>
    <w:rsid w:val="004376F8"/>
    <w:rsid w:val="0044009F"/>
    <w:rsid w:val="004403B1"/>
    <w:rsid w:val="004405B9"/>
    <w:rsid w:val="004406EB"/>
    <w:rsid w:val="00440EC2"/>
    <w:rsid w:val="00441445"/>
    <w:rsid w:val="00442E77"/>
    <w:rsid w:val="004433E7"/>
    <w:rsid w:val="00443C00"/>
    <w:rsid w:val="00443C49"/>
    <w:rsid w:val="004441D1"/>
    <w:rsid w:val="004448F1"/>
    <w:rsid w:val="004456BD"/>
    <w:rsid w:val="0044651C"/>
    <w:rsid w:val="0044683B"/>
    <w:rsid w:val="0044785F"/>
    <w:rsid w:val="00451149"/>
    <w:rsid w:val="00451157"/>
    <w:rsid w:val="004515E2"/>
    <w:rsid w:val="00451B7F"/>
    <w:rsid w:val="00451F35"/>
    <w:rsid w:val="00451F53"/>
    <w:rsid w:val="00452E46"/>
    <w:rsid w:val="00452F8B"/>
    <w:rsid w:val="004530D7"/>
    <w:rsid w:val="00453AED"/>
    <w:rsid w:val="00454992"/>
    <w:rsid w:val="00454B40"/>
    <w:rsid w:val="004557F9"/>
    <w:rsid w:val="00456E9D"/>
    <w:rsid w:val="004574B8"/>
    <w:rsid w:val="00457B95"/>
    <w:rsid w:val="00457BAB"/>
    <w:rsid w:val="00457CD9"/>
    <w:rsid w:val="00460C58"/>
    <w:rsid w:val="00461849"/>
    <w:rsid w:val="00461AC5"/>
    <w:rsid w:val="00462746"/>
    <w:rsid w:val="00463C4E"/>
    <w:rsid w:val="00463F6F"/>
    <w:rsid w:val="004641AC"/>
    <w:rsid w:val="00464CE2"/>
    <w:rsid w:val="004655A4"/>
    <w:rsid w:val="00465A08"/>
    <w:rsid w:val="0046618B"/>
    <w:rsid w:val="004670ED"/>
    <w:rsid w:val="00467927"/>
    <w:rsid w:val="00470A64"/>
    <w:rsid w:val="00470E05"/>
    <w:rsid w:val="00470E82"/>
    <w:rsid w:val="0047117B"/>
    <w:rsid w:val="004713B0"/>
    <w:rsid w:val="00471A19"/>
    <w:rsid w:val="00471E15"/>
    <w:rsid w:val="004741FD"/>
    <w:rsid w:val="0047503B"/>
    <w:rsid w:val="00475D6D"/>
    <w:rsid w:val="004763E0"/>
    <w:rsid w:val="00480C0F"/>
    <w:rsid w:val="0048113A"/>
    <w:rsid w:val="004819E6"/>
    <w:rsid w:val="0048215D"/>
    <w:rsid w:val="00483808"/>
    <w:rsid w:val="004854B3"/>
    <w:rsid w:val="00485727"/>
    <w:rsid w:val="00485EFE"/>
    <w:rsid w:val="00485F37"/>
    <w:rsid w:val="00486345"/>
    <w:rsid w:val="004873DA"/>
    <w:rsid w:val="004878D1"/>
    <w:rsid w:val="004901F1"/>
    <w:rsid w:val="0049031B"/>
    <w:rsid w:val="00494F49"/>
    <w:rsid w:val="004953FA"/>
    <w:rsid w:val="00495CC6"/>
    <w:rsid w:val="0049639F"/>
    <w:rsid w:val="00496F7C"/>
    <w:rsid w:val="0049760B"/>
    <w:rsid w:val="004978A1"/>
    <w:rsid w:val="00497923"/>
    <w:rsid w:val="004A0173"/>
    <w:rsid w:val="004A0176"/>
    <w:rsid w:val="004A0EDC"/>
    <w:rsid w:val="004A1721"/>
    <w:rsid w:val="004A17FB"/>
    <w:rsid w:val="004A1DB0"/>
    <w:rsid w:val="004A27DD"/>
    <w:rsid w:val="004A3B9C"/>
    <w:rsid w:val="004A5411"/>
    <w:rsid w:val="004A6273"/>
    <w:rsid w:val="004A686E"/>
    <w:rsid w:val="004A687C"/>
    <w:rsid w:val="004A6F78"/>
    <w:rsid w:val="004A736C"/>
    <w:rsid w:val="004A7552"/>
    <w:rsid w:val="004A7992"/>
    <w:rsid w:val="004B0675"/>
    <w:rsid w:val="004B08C9"/>
    <w:rsid w:val="004B1E3B"/>
    <w:rsid w:val="004B2787"/>
    <w:rsid w:val="004B2D8D"/>
    <w:rsid w:val="004B2E0F"/>
    <w:rsid w:val="004B301D"/>
    <w:rsid w:val="004B34C9"/>
    <w:rsid w:val="004B373E"/>
    <w:rsid w:val="004B3CF7"/>
    <w:rsid w:val="004B5086"/>
    <w:rsid w:val="004B53E4"/>
    <w:rsid w:val="004B5E61"/>
    <w:rsid w:val="004B6594"/>
    <w:rsid w:val="004B787C"/>
    <w:rsid w:val="004B7C5A"/>
    <w:rsid w:val="004C0E3D"/>
    <w:rsid w:val="004C0E3F"/>
    <w:rsid w:val="004C1C28"/>
    <w:rsid w:val="004C3A0E"/>
    <w:rsid w:val="004C40AC"/>
    <w:rsid w:val="004C46A7"/>
    <w:rsid w:val="004C4FF2"/>
    <w:rsid w:val="004C509E"/>
    <w:rsid w:val="004C528A"/>
    <w:rsid w:val="004D0DF4"/>
    <w:rsid w:val="004D0FD7"/>
    <w:rsid w:val="004D394A"/>
    <w:rsid w:val="004D51E1"/>
    <w:rsid w:val="004D5FB3"/>
    <w:rsid w:val="004D6A2A"/>
    <w:rsid w:val="004D72DD"/>
    <w:rsid w:val="004D75E1"/>
    <w:rsid w:val="004D7CE8"/>
    <w:rsid w:val="004E06E7"/>
    <w:rsid w:val="004E07D7"/>
    <w:rsid w:val="004E0BA7"/>
    <w:rsid w:val="004E135B"/>
    <w:rsid w:val="004E21C9"/>
    <w:rsid w:val="004E2D55"/>
    <w:rsid w:val="004E352A"/>
    <w:rsid w:val="004E35E4"/>
    <w:rsid w:val="004E3F15"/>
    <w:rsid w:val="004E4245"/>
    <w:rsid w:val="004E4893"/>
    <w:rsid w:val="004E583E"/>
    <w:rsid w:val="004E65AA"/>
    <w:rsid w:val="004E6D9A"/>
    <w:rsid w:val="004E7130"/>
    <w:rsid w:val="004E721C"/>
    <w:rsid w:val="004F0C35"/>
    <w:rsid w:val="004F1C9C"/>
    <w:rsid w:val="004F34CF"/>
    <w:rsid w:val="004F38F7"/>
    <w:rsid w:val="004F44AE"/>
    <w:rsid w:val="004F44BC"/>
    <w:rsid w:val="004F485B"/>
    <w:rsid w:val="004F491D"/>
    <w:rsid w:val="004F5871"/>
    <w:rsid w:val="004F5BAE"/>
    <w:rsid w:val="004F6520"/>
    <w:rsid w:val="004F6A00"/>
    <w:rsid w:val="004F7C46"/>
    <w:rsid w:val="00500680"/>
    <w:rsid w:val="005008CD"/>
    <w:rsid w:val="00500C4C"/>
    <w:rsid w:val="00501ABC"/>
    <w:rsid w:val="00501F29"/>
    <w:rsid w:val="00502051"/>
    <w:rsid w:val="0050261D"/>
    <w:rsid w:val="00502986"/>
    <w:rsid w:val="00502D31"/>
    <w:rsid w:val="00502F32"/>
    <w:rsid w:val="00504F47"/>
    <w:rsid w:val="0050536E"/>
    <w:rsid w:val="005053B1"/>
    <w:rsid w:val="00507F3C"/>
    <w:rsid w:val="005101C0"/>
    <w:rsid w:val="0051291C"/>
    <w:rsid w:val="00512DAE"/>
    <w:rsid w:val="005133E2"/>
    <w:rsid w:val="00513852"/>
    <w:rsid w:val="005139B5"/>
    <w:rsid w:val="005141A4"/>
    <w:rsid w:val="00515CE2"/>
    <w:rsid w:val="0051638F"/>
    <w:rsid w:val="005165B6"/>
    <w:rsid w:val="00516641"/>
    <w:rsid w:val="00520334"/>
    <w:rsid w:val="005205CA"/>
    <w:rsid w:val="00520908"/>
    <w:rsid w:val="00520E52"/>
    <w:rsid w:val="00520E63"/>
    <w:rsid w:val="005214BA"/>
    <w:rsid w:val="00522C29"/>
    <w:rsid w:val="00522ED6"/>
    <w:rsid w:val="00523211"/>
    <w:rsid w:val="00523E9C"/>
    <w:rsid w:val="00524333"/>
    <w:rsid w:val="00524730"/>
    <w:rsid w:val="005249DA"/>
    <w:rsid w:val="005256A2"/>
    <w:rsid w:val="00525BB4"/>
    <w:rsid w:val="00525C28"/>
    <w:rsid w:val="00525CE2"/>
    <w:rsid w:val="005262A9"/>
    <w:rsid w:val="005266B7"/>
    <w:rsid w:val="005270EB"/>
    <w:rsid w:val="005272DA"/>
    <w:rsid w:val="005303EF"/>
    <w:rsid w:val="00531096"/>
    <w:rsid w:val="005316FF"/>
    <w:rsid w:val="00531761"/>
    <w:rsid w:val="00531C2A"/>
    <w:rsid w:val="0053265F"/>
    <w:rsid w:val="00532A16"/>
    <w:rsid w:val="00532E3D"/>
    <w:rsid w:val="00532FB6"/>
    <w:rsid w:val="005330BC"/>
    <w:rsid w:val="005344E6"/>
    <w:rsid w:val="00534D5D"/>
    <w:rsid w:val="0053514C"/>
    <w:rsid w:val="00535F41"/>
    <w:rsid w:val="00536103"/>
    <w:rsid w:val="00536DFB"/>
    <w:rsid w:val="00537006"/>
    <w:rsid w:val="0054003D"/>
    <w:rsid w:val="00540489"/>
    <w:rsid w:val="00540E26"/>
    <w:rsid w:val="0054158D"/>
    <w:rsid w:val="005416DD"/>
    <w:rsid w:val="005417C3"/>
    <w:rsid w:val="00541955"/>
    <w:rsid w:val="00543D4C"/>
    <w:rsid w:val="00544106"/>
    <w:rsid w:val="005442DE"/>
    <w:rsid w:val="00545043"/>
    <w:rsid w:val="00545B0E"/>
    <w:rsid w:val="00546F31"/>
    <w:rsid w:val="00547998"/>
    <w:rsid w:val="00550AB0"/>
    <w:rsid w:val="00551053"/>
    <w:rsid w:val="005535E8"/>
    <w:rsid w:val="005535F5"/>
    <w:rsid w:val="00553EAA"/>
    <w:rsid w:val="00553FA6"/>
    <w:rsid w:val="005545B8"/>
    <w:rsid w:val="0055589D"/>
    <w:rsid w:val="0055656B"/>
    <w:rsid w:val="0055699F"/>
    <w:rsid w:val="00556DDA"/>
    <w:rsid w:val="00560341"/>
    <w:rsid w:val="0056056A"/>
    <w:rsid w:val="00560BDB"/>
    <w:rsid w:val="00561BE4"/>
    <w:rsid w:val="00562E2B"/>
    <w:rsid w:val="00563386"/>
    <w:rsid w:val="00563923"/>
    <w:rsid w:val="0056566E"/>
    <w:rsid w:val="00565A01"/>
    <w:rsid w:val="00565BD1"/>
    <w:rsid w:val="00566073"/>
    <w:rsid w:val="0056658D"/>
    <w:rsid w:val="00566FA4"/>
    <w:rsid w:val="005670B2"/>
    <w:rsid w:val="005675E7"/>
    <w:rsid w:val="00571E7B"/>
    <w:rsid w:val="005738EF"/>
    <w:rsid w:val="00573BD1"/>
    <w:rsid w:val="00573DB4"/>
    <w:rsid w:val="00573F3A"/>
    <w:rsid w:val="0057545E"/>
    <w:rsid w:val="0057578A"/>
    <w:rsid w:val="00577334"/>
    <w:rsid w:val="005775F3"/>
    <w:rsid w:val="00577AFF"/>
    <w:rsid w:val="0058034A"/>
    <w:rsid w:val="005804FF"/>
    <w:rsid w:val="00581ABF"/>
    <w:rsid w:val="0058340B"/>
    <w:rsid w:val="00583A47"/>
    <w:rsid w:val="005842B9"/>
    <w:rsid w:val="00584CBC"/>
    <w:rsid w:val="00585677"/>
    <w:rsid w:val="0058743E"/>
    <w:rsid w:val="005875EF"/>
    <w:rsid w:val="00587673"/>
    <w:rsid w:val="00590970"/>
    <w:rsid w:val="00591353"/>
    <w:rsid w:val="005926E8"/>
    <w:rsid w:val="00594FA2"/>
    <w:rsid w:val="00595398"/>
    <w:rsid w:val="00595455"/>
    <w:rsid w:val="005955CC"/>
    <w:rsid w:val="00596B09"/>
    <w:rsid w:val="005972A8"/>
    <w:rsid w:val="005977B4"/>
    <w:rsid w:val="005979BF"/>
    <w:rsid w:val="005A05A7"/>
    <w:rsid w:val="005A05B7"/>
    <w:rsid w:val="005A090B"/>
    <w:rsid w:val="005A19CC"/>
    <w:rsid w:val="005A250E"/>
    <w:rsid w:val="005A26A0"/>
    <w:rsid w:val="005A2D5C"/>
    <w:rsid w:val="005A3704"/>
    <w:rsid w:val="005A3BE0"/>
    <w:rsid w:val="005A429C"/>
    <w:rsid w:val="005A4471"/>
    <w:rsid w:val="005A4DCA"/>
    <w:rsid w:val="005A55FB"/>
    <w:rsid w:val="005A5AA1"/>
    <w:rsid w:val="005A6D6C"/>
    <w:rsid w:val="005A75E8"/>
    <w:rsid w:val="005B02CE"/>
    <w:rsid w:val="005B0AE3"/>
    <w:rsid w:val="005B1310"/>
    <w:rsid w:val="005B1C50"/>
    <w:rsid w:val="005B4808"/>
    <w:rsid w:val="005B4AF5"/>
    <w:rsid w:val="005B4DA0"/>
    <w:rsid w:val="005B6B14"/>
    <w:rsid w:val="005C1102"/>
    <w:rsid w:val="005C193F"/>
    <w:rsid w:val="005C196F"/>
    <w:rsid w:val="005C1F8A"/>
    <w:rsid w:val="005C301F"/>
    <w:rsid w:val="005C3148"/>
    <w:rsid w:val="005C339E"/>
    <w:rsid w:val="005C37A5"/>
    <w:rsid w:val="005C3D88"/>
    <w:rsid w:val="005C5322"/>
    <w:rsid w:val="005C5D8D"/>
    <w:rsid w:val="005C605D"/>
    <w:rsid w:val="005C746A"/>
    <w:rsid w:val="005C74F9"/>
    <w:rsid w:val="005D016C"/>
    <w:rsid w:val="005D1427"/>
    <w:rsid w:val="005D3063"/>
    <w:rsid w:val="005D3CDB"/>
    <w:rsid w:val="005D5ED5"/>
    <w:rsid w:val="005D6B2A"/>
    <w:rsid w:val="005D70C7"/>
    <w:rsid w:val="005D7368"/>
    <w:rsid w:val="005D7488"/>
    <w:rsid w:val="005D7CD1"/>
    <w:rsid w:val="005E07CA"/>
    <w:rsid w:val="005E27F7"/>
    <w:rsid w:val="005E2D14"/>
    <w:rsid w:val="005E41FF"/>
    <w:rsid w:val="005E4781"/>
    <w:rsid w:val="005E5689"/>
    <w:rsid w:val="005E5C19"/>
    <w:rsid w:val="005E6706"/>
    <w:rsid w:val="005F0511"/>
    <w:rsid w:val="005F0521"/>
    <w:rsid w:val="005F0532"/>
    <w:rsid w:val="005F07D1"/>
    <w:rsid w:val="005F0EBC"/>
    <w:rsid w:val="005F141C"/>
    <w:rsid w:val="005F1646"/>
    <w:rsid w:val="005F1D26"/>
    <w:rsid w:val="005F21A2"/>
    <w:rsid w:val="005F228B"/>
    <w:rsid w:val="005F2388"/>
    <w:rsid w:val="005F2956"/>
    <w:rsid w:val="005F2D84"/>
    <w:rsid w:val="005F2FFB"/>
    <w:rsid w:val="005F3E9C"/>
    <w:rsid w:val="005F4721"/>
    <w:rsid w:val="005F4D2E"/>
    <w:rsid w:val="005F6327"/>
    <w:rsid w:val="005F749D"/>
    <w:rsid w:val="006002FE"/>
    <w:rsid w:val="00600440"/>
    <w:rsid w:val="0060071C"/>
    <w:rsid w:val="0060129F"/>
    <w:rsid w:val="006025A3"/>
    <w:rsid w:val="00602868"/>
    <w:rsid w:val="00602CEB"/>
    <w:rsid w:val="00602F5B"/>
    <w:rsid w:val="00603784"/>
    <w:rsid w:val="00603801"/>
    <w:rsid w:val="00604F84"/>
    <w:rsid w:val="00605251"/>
    <w:rsid w:val="006057CD"/>
    <w:rsid w:val="00605A76"/>
    <w:rsid w:val="00607865"/>
    <w:rsid w:val="006109F4"/>
    <w:rsid w:val="0061128C"/>
    <w:rsid w:val="00611433"/>
    <w:rsid w:val="0061186B"/>
    <w:rsid w:val="006122C8"/>
    <w:rsid w:val="006125CB"/>
    <w:rsid w:val="0061418B"/>
    <w:rsid w:val="0061480B"/>
    <w:rsid w:val="00615746"/>
    <w:rsid w:val="00616279"/>
    <w:rsid w:val="006166D4"/>
    <w:rsid w:val="00616755"/>
    <w:rsid w:val="00616871"/>
    <w:rsid w:val="00616C32"/>
    <w:rsid w:val="00616D7E"/>
    <w:rsid w:val="006178F6"/>
    <w:rsid w:val="00617A91"/>
    <w:rsid w:val="006209E8"/>
    <w:rsid w:val="00620EF6"/>
    <w:rsid w:val="00620F67"/>
    <w:rsid w:val="00622700"/>
    <w:rsid w:val="00623822"/>
    <w:rsid w:val="00623CE1"/>
    <w:rsid w:val="00623E7A"/>
    <w:rsid w:val="0062534F"/>
    <w:rsid w:val="006256E0"/>
    <w:rsid w:val="0062715D"/>
    <w:rsid w:val="00627DA9"/>
    <w:rsid w:val="00627E28"/>
    <w:rsid w:val="00631563"/>
    <w:rsid w:val="0063187E"/>
    <w:rsid w:val="00632C95"/>
    <w:rsid w:val="006338EC"/>
    <w:rsid w:val="00635188"/>
    <w:rsid w:val="00635CBB"/>
    <w:rsid w:val="00636160"/>
    <w:rsid w:val="00637067"/>
    <w:rsid w:val="0064007D"/>
    <w:rsid w:val="0064053B"/>
    <w:rsid w:val="0064062F"/>
    <w:rsid w:val="006409E7"/>
    <w:rsid w:val="0064105E"/>
    <w:rsid w:val="00641C2B"/>
    <w:rsid w:val="006425AD"/>
    <w:rsid w:val="0064378B"/>
    <w:rsid w:val="00645692"/>
    <w:rsid w:val="006461D3"/>
    <w:rsid w:val="0064625E"/>
    <w:rsid w:val="00647CEE"/>
    <w:rsid w:val="006504B8"/>
    <w:rsid w:val="0065052C"/>
    <w:rsid w:val="00650FB8"/>
    <w:rsid w:val="006518EC"/>
    <w:rsid w:val="00651AEF"/>
    <w:rsid w:val="00651ED6"/>
    <w:rsid w:val="00653906"/>
    <w:rsid w:val="00655360"/>
    <w:rsid w:val="006558EC"/>
    <w:rsid w:val="00655A9B"/>
    <w:rsid w:val="00655CB3"/>
    <w:rsid w:val="0065672F"/>
    <w:rsid w:val="00656772"/>
    <w:rsid w:val="0065682C"/>
    <w:rsid w:val="00656A63"/>
    <w:rsid w:val="00657953"/>
    <w:rsid w:val="00660128"/>
    <w:rsid w:val="00661456"/>
    <w:rsid w:val="00661677"/>
    <w:rsid w:val="00661DE3"/>
    <w:rsid w:val="0066203F"/>
    <w:rsid w:val="006632E4"/>
    <w:rsid w:val="006632F3"/>
    <w:rsid w:val="0066392F"/>
    <w:rsid w:val="00663A25"/>
    <w:rsid w:val="006640A2"/>
    <w:rsid w:val="0066436C"/>
    <w:rsid w:val="00664EB4"/>
    <w:rsid w:val="00665D91"/>
    <w:rsid w:val="00666589"/>
    <w:rsid w:val="00666DBF"/>
    <w:rsid w:val="006674E2"/>
    <w:rsid w:val="00670032"/>
    <w:rsid w:val="00670036"/>
    <w:rsid w:val="00670B02"/>
    <w:rsid w:val="00672DBB"/>
    <w:rsid w:val="0067306E"/>
    <w:rsid w:val="00673D1D"/>
    <w:rsid w:val="0067412D"/>
    <w:rsid w:val="006746D4"/>
    <w:rsid w:val="0067552D"/>
    <w:rsid w:val="00675AFC"/>
    <w:rsid w:val="00675BE5"/>
    <w:rsid w:val="006764EB"/>
    <w:rsid w:val="00676530"/>
    <w:rsid w:val="00677E5E"/>
    <w:rsid w:val="006800C7"/>
    <w:rsid w:val="006809A3"/>
    <w:rsid w:val="00680B3E"/>
    <w:rsid w:val="00681470"/>
    <w:rsid w:val="00682648"/>
    <w:rsid w:val="006826D5"/>
    <w:rsid w:val="0068283D"/>
    <w:rsid w:val="00682871"/>
    <w:rsid w:val="00682E0E"/>
    <w:rsid w:val="006833CD"/>
    <w:rsid w:val="00683B19"/>
    <w:rsid w:val="00683C20"/>
    <w:rsid w:val="00683D3D"/>
    <w:rsid w:val="00684F13"/>
    <w:rsid w:val="006877F1"/>
    <w:rsid w:val="0068791B"/>
    <w:rsid w:val="006904B4"/>
    <w:rsid w:val="00690C6C"/>
    <w:rsid w:val="00690F56"/>
    <w:rsid w:val="006916CC"/>
    <w:rsid w:val="00692318"/>
    <w:rsid w:val="00694336"/>
    <w:rsid w:val="00694930"/>
    <w:rsid w:val="00694DB3"/>
    <w:rsid w:val="006955D0"/>
    <w:rsid w:val="006959CB"/>
    <w:rsid w:val="006961D5"/>
    <w:rsid w:val="00696906"/>
    <w:rsid w:val="0069737F"/>
    <w:rsid w:val="006A07DE"/>
    <w:rsid w:val="006A0D99"/>
    <w:rsid w:val="006A1326"/>
    <w:rsid w:val="006A169F"/>
    <w:rsid w:val="006A21BE"/>
    <w:rsid w:val="006A3F2F"/>
    <w:rsid w:val="006A4CD5"/>
    <w:rsid w:val="006A6278"/>
    <w:rsid w:val="006A675F"/>
    <w:rsid w:val="006B00C3"/>
    <w:rsid w:val="006B020B"/>
    <w:rsid w:val="006B1483"/>
    <w:rsid w:val="006B1900"/>
    <w:rsid w:val="006B1C55"/>
    <w:rsid w:val="006B1F37"/>
    <w:rsid w:val="006B2ADA"/>
    <w:rsid w:val="006B36F9"/>
    <w:rsid w:val="006B3FEC"/>
    <w:rsid w:val="006B4462"/>
    <w:rsid w:val="006B4B0B"/>
    <w:rsid w:val="006B62B3"/>
    <w:rsid w:val="006B7E71"/>
    <w:rsid w:val="006C0D3F"/>
    <w:rsid w:val="006C109C"/>
    <w:rsid w:val="006C12DB"/>
    <w:rsid w:val="006C2008"/>
    <w:rsid w:val="006C3656"/>
    <w:rsid w:val="006C52E2"/>
    <w:rsid w:val="006C53F1"/>
    <w:rsid w:val="006C56CB"/>
    <w:rsid w:val="006C587F"/>
    <w:rsid w:val="006C6688"/>
    <w:rsid w:val="006C6798"/>
    <w:rsid w:val="006C756D"/>
    <w:rsid w:val="006D0730"/>
    <w:rsid w:val="006D0910"/>
    <w:rsid w:val="006D0AB5"/>
    <w:rsid w:val="006D0C97"/>
    <w:rsid w:val="006D0E40"/>
    <w:rsid w:val="006D16A5"/>
    <w:rsid w:val="006D173C"/>
    <w:rsid w:val="006D2AEF"/>
    <w:rsid w:val="006D2DA6"/>
    <w:rsid w:val="006D3783"/>
    <w:rsid w:val="006D4648"/>
    <w:rsid w:val="006D48F6"/>
    <w:rsid w:val="006D5417"/>
    <w:rsid w:val="006D5DE1"/>
    <w:rsid w:val="006D63FE"/>
    <w:rsid w:val="006D64C4"/>
    <w:rsid w:val="006D6A19"/>
    <w:rsid w:val="006D6C12"/>
    <w:rsid w:val="006D7604"/>
    <w:rsid w:val="006D7716"/>
    <w:rsid w:val="006D7888"/>
    <w:rsid w:val="006D7FB2"/>
    <w:rsid w:val="006E0820"/>
    <w:rsid w:val="006E09F1"/>
    <w:rsid w:val="006E276E"/>
    <w:rsid w:val="006E280C"/>
    <w:rsid w:val="006E2B2B"/>
    <w:rsid w:val="006E3113"/>
    <w:rsid w:val="006E3219"/>
    <w:rsid w:val="006E4043"/>
    <w:rsid w:val="006E4855"/>
    <w:rsid w:val="006E54E2"/>
    <w:rsid w:val="006E5F7A"/>
    <w:rsid w:val="006E63D3"/>
    <w:rsid w:val="006E65D9"/>
    <w:rsid w:val="006E6E91"/>
    <w:rsid w:val="006E7473"/>
    <w:rsid w:val="006E7DF0"/>
    <w:rsid w:val="006F131A"/>
    <w:rsid w:val="006F15EA"/>
    <w:rsid w:val="006F2100"/>
    <w:rsid w:val="006F25F6"/>
    <w:rsid w:val="006F2725"/>
    <w:rsid w:val="006F2910"/>
    <w:rsid w:val="006F2B4A"/>
    <w:rsid w:val="006F3EB5"/>
    <w:rsid w:val="006F41FE"/>
    <w:rsid w:val="006F54A2"/>
    <w:rsid w:val="006F54AA"/>
    <w:rsid w:val="006F597B"/>
    <w:rsid w:val="006F60C0"/>
    <w:rsid w:val="006F6813"/>
    <w:rsid w:val="006F7668"/>
    <w:rsid w:val="007004EC"/>
    <w:rsid w:val="0070086E"/>
    <w:rsid w:val="00701374"/>
    <w:rsid w:val="007025F7"/>
    <w:rsid w:val="00702B28"/>
    <w:rsid w:val="00702FC6"/>
    <w:rsid w:val="00703F59"/>
    <w:rsid w:val="00704264"/>
    <w:rsid w:val="0070428D"/>
    <w:rsid w:val="0070498D"/>
    <w:rsid w:val="00704E69"/>
    <w:rsid w:val="00705038"/>
    <w:rsid w:val="00705099"/>
    <w:rsid w:val="007052BB"/>
    <w:rsid w:val="00706371"/>
    <w:rsid w:val="00707410"/>
    <w:rsid w:val="00707CFD"/>
    <w:rsid w:val="00710267"/>
    <w:rsid w:val="00710C82"/>
    <w:rsid w:val="00711AF0"/>
    <w:rsid w:val="00711E0B"/>
    <w:rsid w:val="00711FF3"/>
    <w:rsid w:val="00712733"/>
    <w:rsid w:val="00712B89"/>
    <w:rsid w:val="00713454"/>
    <w:rsid w:val="007137E7"/>
    <w:rsid w:val="00713B42"/>
    <w:rsid w:val="00713D6B"/>
    <w:rsid w:val="007142C7"/>
    <w:rsid w:val="007144A6"/>
    <w:rsid w:val="00714AF1"/>
    <w:rsid w:val="007155FA"/>
    <w:rsid w:val="007159D5"/>
    <w:rsid w:val="00715C85"/>
    <w:rsid w:val="00716BC9"/>
    <w:rsid w:val="00716CA9"/>
    <w:rsid w:val="007207F8"/>
    <w:rsid w:val="00721C0D"/>
    <w:rsid w:val="00721CEC"/>
    <w:rsid w:val="00721DF2"/>
    <w:rsid w:val="007233EE"/>
    <w:rsid w:val="007239EC"/>
    <w:rsid w:val="00724DA6"/>
    <w:rsid w:val="0072526A"/>
    <w:rsid w:val="0072572E"/>
    <w:rsid w:val="007258C1"/>
    <w:rsid w:val="007264C6"/>
    <w:rsid w:val="007272B9"/>
    <w:rsid w:val="00727708"/>
    <w:rsid w:val="00727766"/>
    <w:rsid w:val="007277FA"/>
    <w:rsid w:val="00727D81"/>
    <w:rsid w:val="0073066A"/>
    <w:rsid w:val="00731E30"/>
    <w:rsid w:val="007323ED"/>
    <w:rsid w:val="00732853"/>
    <w:rsid w:val="007328E4"/>
    <w:rsid w:val="0073303F"/>
    <w:rsid w:val="007335D6"/>
    <w:rsid w:val="00734660"/>
    <w:rsid w:val="00734BF5"/>
    <w:rsid w:val="007359DC"/>
    <w:rsid w:val="00735F85"/>
    <w:rsid w:val="00736DA4"/>
    <w:rsid w:val="00736F33"/>
    <w:rsid w:val="007372DA"/>
    <w:rsid w:val="00737B81"/>
    <w:rsid w:val="0074013D"/>
    <w:rsid w:val="007417E3"/>
    <w:rsid w:val="00741E9D"/>
    <w:rsid w:val="007425AF"/>
    <w:rsid w:val="007425B2"/>
    <w:rsid w:val="00742F2F"/>
    <w:rsid w:val="0074312D"/>
    <w:rsid w:val="007437F0"/>
    <w:rsid w:val="0074442D"/>
    <w:rsid w:val="0074503B"/>
    <w:rsid w:val="0074606D"/>
    <w:rsid w:val="007466D2"/>
    <w:rsid w:val="00746A8A"/>
    <w:rsid w:val="00746E36"/>
    <w:rsid w:val="00747057"/>
    <w:rsid w:val="00747415"/>
    <w:rsid w:val="00747434"/>
    <w:rsid w:val="0074749B"/>
    <w:rsid w:val="007508E0"/>
    <w:rsid w:val="00750E98"/>
    <w:rsid w:val="00751AD4"/>
    <w:rsid w:val="00752B00"/>
    <w:rsid w:val="00752FA4"/>
    <w:rsid w:val="007533A2"/>
    <w:rsid w:val="007549D1"/>
    <w:rsid w:val="00754A0B"/>
    <w:rsid w:val="007557D4"/>
    <w:rsid w:val="0075640B"/>
    <w:rsid w:val="007569DE"/>
    <w:rsid w:val="00757662"/>
    <w:rsid w:val="00757683"/>
    <w:rsid w:val="00757FDE"/>
    <w:rsid w:val="00760428"/>
    <w:rsid w:val="00760911"/>
    <w:rsid w:val="00760A51"/>
    <w:rsid w:val="00760FAB"/>
    <w:rsid w:val="007613ED"/>
    <w:rsid w:val="00762589"/>
    <w:rsid w:val="00762BDB"/>
    <w:rsid w:val="00762CFE"/>
    <w:rsid w:val="0076371F"/>
    <w:rsid w:val="00763FBF"/>
    <w:rsid w:val="00764108"/>
    <w:rsid w:val="00766AB4"/>
    <w:rsid w:val="00766EE4"/>
    <w:rsid w:val="00767062"/>
    <w:rsid w:val="007673B4"/>
    <w:rsid w:val="00770A0E"/>
    <w:rsid w:val="00770F61"/>
    <w:rsid w:val="00771895"/>
    <w:rsid w:val="00771AAC"/>
    <w:rsid w:val="00771D1F"/>
    <w:rsid w:val="00771FBE"/>
    <w:rsid w:val="0077360A"/>
    <w:rsid w:val="0077391B"/>
    <w:rsid w:val="007739D3"/>
    <w:rsid w:val="00774CDA"/>
    <w:rsid w:val="0077505E"/>
    <w:rsid w:val="00775A2C"/>
    <w:rsid w:val="00775B48"/>
    <w:rsid w:val="007760DE"/>
    <w:rsid w:val="007764B1"/>
    <w:rsid w:val="00777841"/>
    <w:rsid w:val="007806F9"/>
    <w:rsid w:val="00780752"/>
    <w:rsid w:val="00781440"/>
    <w:rsid w:val="00781A21"/>
    <w:rsid w:val="00781B64"/>
    <w:rsid w:val="00781E7B"/>
    <w:rsid w:val="00782163"/>
    <w:rsid w:val="0078282A"/>
    <w:rsid w:val="00782C6C"/>
    <w:rsid w:val="00782D2F"/>
    <w:rsid w:val="0078347C"/>
    <w:rsid w:val="00784C10"/>
    <w:rsid w:val="00784D5A"/>
    <w:rsid w:val="0078526A"/>
    <w:rsid w:val="00785FE0"/>
    <w:rsid w:val="0078784B"/>
    <w:rsid w:val="00790B06"/>
    <w:rsid w:val="00792254"/>
    <w:rsid w:val="0079270C"/>
    <w:rsid w:val="00792BD9"/>
    <w:rsid w:val="00793488"/>
    <w:rsid w:val="00793B02"/>
    <w:rsid w:val="007946F2"/>
    <w:rsid w:val="00796160"/>
    <w:rsid w:val="00796CF9"/>
    <w:rsid w:val="007970B3"/>
    <w:rsid w:val="007971F4"/>
    <w:rsid w:val="00797B29"/>
    <w:rsid w:val="007A114C"/>
    <w:rsid w:val="007A2EAC"/>
    <w:rsid w:val="007A39C0"/>
    <w:rsid w:val="007A3FB3"/>
    <w:rsid w:val="007A4442"/>
    <w:rsid w:val="007A63E8"/>
    <w:rsid w:val="007A6B2F"/>
    <w:rsid w:val="007A7ACC"/>
    <w:rsid w:val="007A7C34"/>
    <w:rsid w:val="007A7F1F"/>
    <w:rsid w:val="007A7FF4"/>
    <w:rsid w:val="007B0854"/>
    <w:rsid w:val="007B30CD"/>
    <w:rsid w:val="007B3219"/>
    <w:rsid w:val="007B3C7E"/>
    <w:rsid w:val="007B447B"/>
    <w:rsid w:val="007B46CA"/>
    <w:rsid w:val="007B4FDF"/>
    <w:rsid w:val="007B548A"/>
    <w:rsid w:val="007B5B72"/>
    <w:rsid w:val="007B5C12"/>
    <w:rsid w:val="007B6235"/>
    <w:rsid w:val="007B6D15"/>
    <w:rsid w:val="007B703A"/>
    <w:rsid w:val="007B7275"/>
    <w:rsid w:val="007B7311"/>
    <w:rsid w:val="007B77A5"/>
    <w:rsid w:val="007B7B5B"/>
    <w:rsid w:val="007C00D8"/>
    <w:rsid w:val="007C065B"/>
    <w:rsid w:val="007C07B8"/>
    <w:rsid w:val="007C0A32"/>
    <w:rsid w:val="007C0C68"/>
    <w:rsid w:val="007C0C87"/>
    <w:rsid w:val="007C1DD5"/>
    <w:rsid w:val="007C2195"/>
    <w:rsid w:val="007C237C"/>
    <w:rsid w:val="007C3A0F"/>
    <w:rsid w:val="007C4A1F"/>
    <w:rsid w:val="007C4D15"/>
    <w:rsid w:val="007C4F9E"/>
    <w:rsid w:val="007C5924"/>
    <w:rsid w:val="007C78E2"/>
    <w:rsid w:val="007C7A1F"/>
    <w:rsid w:val="007D0B78"/>
    <w:rsid w:val="007D119D"/>
    <w:rsid w:val="007D14C2"/>
    <w:rsid w:val="007D1693"/>
    <w:rsid w:val="007D23A9"/>
    <w:rsid w:val="007D3D7E"/>
    <w:rsid w:val="007D4943"/>
    <w:rsid w:val="007D585B"/>
    <w:rsid w:val="007D5B33"/>
    <w:rsid w:val="007D6D38"/>
    <w:rsid w:val="007E04CF"/>
    <w:rsid w:val="007E0B44"/>
    <w:rsid w:val="007E184D"/>
    <w:rsid w:val="007E21EB"/>
    <w:rsid w:val="007E258D"/>
    <w:rsid w:val="007E25C8"/>
    <w:rsid w:val="007E28B3"/>
    <w:rsid w:val="007E3952"/>
    <w:rsid w:val="007E4471"/>
    <w:rsid w:val="007E4EF8"/>
    <w:rsid w:val="007E53A2"/>
    <w:rsid w:val="007E6559"/>
    <w:rsid w:val="007E7415"/>
    <w:rsid w:val="007F07CB"/>
    <w:rsid w:val="007F11A2"/>
    <w:rsid w:val="007F1714"/>
    <w:rsid w:val="007F1E50"/>
    <w:rsid w:val="007F2788"/>
    <w:rsid w:val="007F29D7"/>
    <w:rsid w:val="007F2ECB"/>
    <w:rsid w:val="007F3CE1"/>
    <w:rsid w:val="007F44A8"/>
    <w:rsid w:val="007F55D9"/>
    <w:rsid w:val="007F6B85"/>
    <w:rsid w:val="007F6C70"/>
    <w:rsid w:val="007F7709"/>
    <w:rsid w:val="008005A9"/>
    <w:rsid w:val="0080131A"/>
    <w:rsid w:val="00801610"/>
    <w:rsid w:val="00801862"/>
    <w:rsid w:val="0080319E"/>
    <w:rsid w:val="00804FA4"/>
    <w:rsid w:val="008062C7"/>
    <w:rsid w:val="0080707D"/>
    <w:rsid w:val="008076C3"/>
    <w:rsid w:val="00807FE3"/>
    <w:rsid w:val="00810456"/>
    <w:rsid w:val="00810558"/>
    <w:rsid w:val="00810D3E"/>
    <w:rsid w:val="008111A1"/>
    <w:rsid w:val="0081120B"/>
    <w:rsid w:val="00814F94"/>
    <w:rsid w:val="008151DB"/>
    <w:rsid w:val="00815486"/>
    <w:rsid w:val="008154FF"/>
    <w:rsid w:val="008167BF"/>
    <w:rsid w:val="00816A1E"/>
    <w:rsid w:val="008174B7"/>
    <w:rsid w:val="00817747"/>
    <w:rsid w:val="008202D6"/>
    <w:rsid w:val="008213A3"/>
    <w:rsid w:val="00822C20"/>
    <w:rsid w:val="00822CC5"/>
    <w:rsid w:val="00822DC2"/>
    <w:rsid w:val="00822DC7"/>
    <w:rsid w:val="0082320F"/>
    <w:rsid w:val="00823EA7"/>
    <w:rsid w:val="00824908"/>
    <w:rsid w:val="008251F1"/>
    <w:rsid w:val="00825E6E"/>
    <w:rsid w:val="0082645C"/>
    <w:rsid w:val="00826770"/>
    <w:rsid w:val="00826A48"/>
    <w:rsid w:val="008276AF"/>
    <w:rsid w:val="0083064E"/>
    <w:rsid w:val="0083070E"/>
    <w:rsid w:val="00830A99"/>
    <w:rsid w:val="00830B46"/>
    <w:rsid w:val="0083188A"/>
    <w:rsid w:val="00832D11"/>
    <w:rsid w:val="00833004"/>
    <w:rsid w:val="008337DB"/>
    <w:rsid w:val="00834117"/>
    <w:rsid w:val="0083425C"/>
    <w:rsid w:val="00834D87"/>
    <w:rsid w:val="008351A5"/>
    <w:rsid w:val="0083770F"/>
    <w:rsid w:val="008403DD"/>
    <w:rsid w:val="00840847"/>
    <w:rsid w:val="008413F4"/>
    <w:rsid w:val="008453F9"/>
    <w:rsid w:val="008456A7"/>
    <w:rsid w:val="008456DF"/>
    <w:rsid w:val="00845A2D"/>
    <w:rsid w:val="00845D47"/>
    <w:rsid w:val="00846081"/>
    <w:rsid w:val="008465F0"/>
    <w:rsid w:val="0084671F"/>
    <w:rsid w:val="00846AB4"/>
    <w:rsid w:val="008472E0"/>
    <w:rsid w:val="0085073F"/>
    <w:rsid w:val="0085125A"/>
    <w:rsid w:val="0085198A"/>
    <w:rsid w:val="0085228C"/>
    <w:rsid w:val="0085295B"/>
    <w:rsid w:val="0085325F"/>
    <w:rsid w:val="0085373C"/>
    <w:rsid w:val="008537F3"/>
    <w:rsid w:val="00853AB2"/>
    <w:rsid w:val="00853ED0"/>
    <w:rsid w:val="00854357"/>
    <w:rsid w:val="0085448E"/>
    <w:rsid w:val="00855306"/>
    <w:rsid w:val="00856036"/>
    <w:rsid w:val="008573B7"/>
    <w:rsid w:val="00857580"/>
    <w:rsid w:val="0086004A"/>
    <w:rsid w:val="00860237"/>
    <w:rsid w:val="00860271"/>
    <w:rsid w:val="00860A65"/>
    <w:rsid w:val="00860B17"/>
    <w:rsid w:val="00861834"/>
    <w:rsid w:val="00861BF6"/>
    <w:rsid w:val="00861D89"/>
    <w:rsid w:val="00862EF5"/>
    <w:rsid w:val="00863046"/>
    <w:rsid w:val="00863541"/>
    <w:rsid w:val="00863B23"/>
    <w:rsid w:val="00866DF6"/>
    <w:rsid w:val="0086794E"/>
    <w:rsid w:val="008700D6"/>
    <w:rsid w:val="00870495"/>
    <w:rsid w:val="00872109"/>
    <w:rsid w:val="00872482"/>
    <w:rsid w:val="00873CA7"/>
    <w:rsid w:val="008742B7"/>
    <w:rsid w:val="008745AD"/>
    <w:rsid w:val="00874ABE"/>
    <w:rsid w:val="00874B82"/>
    <w:rsid w:val="00874D6A"/>
    <w:rsid w:val="008753B2"/>
    <w:rsid w:val="00875A89"/>
    <w:rsid w:val="00876104"/>
    <w:rsid w:val="00877D41"/>
    <w:rsid w:val="00880757"/>
    <w:rsid w:val="008814B2"/>
    <w:rsid w:val="008819D4"/>
    <w:rsid w:val="00882ACB"/>
    <w:rsid w:val="008835EB"/>
    <w:rsid w:val="00883BDF"/>
    <w:rsid w:val="0088466C"/>
    <w:rsid w:val="00885D4D"/>
    <w:rsid w:val="00885D58"/>
    <w:rsid w:val="008862C3"/>
    <w:rsid w:val="00886B68"/>
    <w:rsid w:val="00886CBD"/>
    <w:rsid w:val="00886CBE"/>
    <w:rsid w:val="00886F38"/>
    <w:rsid w:val="0088712A"/>
    <w:rsid w:val="0088724F"/>
    <w:rsid w:val="008876B1"/>
    <w:rsid w:val="00887A64"/>
    <w:rsid w:val="00887BCF"/>
    <w:rsid w:val="00887D4B"/>
    <w:rsid w:val="00890E1B"/>
    <w:rsid w:val="00891056"/>
    <w:rsid w:val="0089134B"/>
    <w:rsid w:val="0089163B"/>
    <w:rsid w:val="00891BD6"/>
    <w:rsid w:val="00893A49"/>
    <w:rsid w:val="00893A6A"/>
    <w:rsid w:val="00893E7A"/>
    <w:rsid w:val="008945BD"/>
    <w:rsid w:val="00894990"/>
    <w:rsid w:val="00895E6D"/>
    <w:rsid w:val="008971A6"/>
    <w:rsid w:val="00897953"/>
    <w:rsid w:val="008A0079"/>
    <w:rsid w:val="008A0D59"/>
    <w:rsid w:val="008A2893"/>
    <w:rsid w:val="008A292E"/>
    <w:rsid w:val="008A31E8"/>
    <w:rsid w:val="008A5147"/>
    <w:rsid w:val="008A5C98"/>
    <w:rsid w:val="008A6705"/>
    <w:rsid w:val="008A6B02"/>
    <w:rsid w:val="008A7240"/>
    <w:rsid w:val="008A73B4"/>
    <w:rsid w:val="008A79E7"/>
    <w:rsid w:val="008A7A36"/>
    <w:rsid w:val="008B023A"/>
    <w:rsid w:val="008B07E4"/>
    <w:rsid w:val="008B16DF"/>
    <w:rsid w:val="008B17EF"/>
    <w:rsid w:val="008B28F4"/>
    <w:rsid w:val="008B2E59"/>
    <w:rsid w:val="008B3A88"/>
    <w:rsid w:val="008B463C"/>
    <w:rsid w:val="008B46C0"/>
    <w:rsid w:val="008B4E50"/>
    <w:rsid w:val="008B50B0"/>
    <w:rsid w:val="008B61ED"/>
    <w:rsid w:val="008B64D2"/>
    <w:rsid w:val="008B682C"/>
    <w:rsid w:val="008B75C7"/>
    <w:rsid w:val="008B7BE7"/>
    <w:rsid w:val="008C0096"/>
    <w:rsid w:val="008C22CC"/>
    <w:rsid w:val="008C247C"/>
    <w:rsid w:val="008C2C86"/>
    <w:rsid w:val="008C2E88"/>
    <w:rsid w:val="008C32A1"/>
    <w:rsid w:val="008C3308"/>
    <w:rsid w:val="008C4209"/>
    <w:rsid w:val="008C47CE"/>
    <w:rsid w:val="008C4909"/>
    <w:rsid w:val="008C4B34"/>
    <w:rsid w:val="008C4DAB"/>
    <w:rsid w:val="008C502B"/>
    <w:rsid w:val="008C6567"/>
    <w:rsid w:val="008C6F47"/>
    <w:rsid w:val="008C73BE"/>
    <w:rsid w:val="008D0F26"/>
    <w:rsid w:val="008D1727"/>
    <w:rsid w:val="008D18C8"/>
    <w:rsid w:val="008D19E1"/>
    <w:rsid w:val="008D1A0C"/>
    <w:rsid w:val="008D1DF0"/>
    <w:rsid w:val="008D3B94"/>
    <w:rsid w:val="008D3F1A"/>
    <w:rsid w:val="008D5056"/>
    <w:rsid w:val="008D5DEC"/>
    <w:rsid w:val="008D5F75"/>
    <w:rsid w:val="008D65B9"/>
    <w:rsid w:val="008D79EB"/>
    <w:rsid w:val="008E04CA"/>
    <w:rsid w:val="008E082E"/>
    <w:rsid w:val="008E1D48"/>
    <w:rsid w:val="008E1F34"/>
    <w:rsid w:val="008E3AEF"/>
    <w:rsid w:val="008E495B"/>
    <w:rsid w:val="008E4A2E"/>
    <w:rsid w:val="008E5116"/>
    <w:rsid w:val="008E53EE"/>
    <w:rsid w:val="008E559C"/>
    <w:rsid w:val="008E5963"/>
    <w:rsid w:val="008E5D82"/>
    <w:rsid w:val="008E6983"/>
    <w:rsid w:val="008E7188"/>
    <w:rsid w:val="008F0498"/>
    <w:rsid w:val="008F0651"/>
    <w:rsid w:val="008F0EB7"/>
    <w:rsid w:val="008F0FA6"/>
    <w:rsid w:val="008F192A"/>
    <w:rsid w:val="008F3098"/>
    <w:rsid w:val="008F37E3"/>
    <w:rsid w:val="008F3984"/>
    <w:rsid w:val="008F3EC1"/>
    <w:rsid w:val="008F4447"/>
    <w:rsid w:val="008F4531"/>
    <w:rsid w:val="008F47B2"/>
    <w:rsid w:val="008F4C73"/>
    <w:rsid w:val="008F4E03"/>
    <w:rsid w:val="008F5FD0"/>
    <w:rsid w:val="008F6DCF"/>
    <w:rsid w:val="008F7409"/>
    <w:rsid w:val="008F75A9"/>
    <w:rsid w:val="008F7ED8"/>
    <w:rsid w:val="008F7EF4"/>
    <w:rsid w:val="00900470"/>
    <w:rsid w:val="0090111B"/>
    <w:rsid w:val="00901672"/>
    <w:rsid w:val="00901E45"/>
    <w:rsid w:val="00902673"/>
    <w:rsid w:val="0090293E"/>
    <w:rsid w:val="0090338A"/>
    <w:rsid w:val="00903407"/>
    <w:rsid w:val="009049E3"/>
    <w:rsid w:val="00905572"/>
    <w:rsid w:val="009059DB"/>
    <w:rsid w:val="00905B88"/>
    <w:rsid w:val="0090698A"/>
    <w:rsid w:val="009072B0"/>
    <w:rsid w:val="00910499"/>
    <w:rsid w:val="00910C8A"/>
    <w:rsid w:val="0091118C"/>
    <w:rsid w:val="00911320"/>
    <w:rsid w:val="009116C8"/>
    <w:rsid w:val="00914E91"/>
    <w:rsid w:val="00914F0C"/>
    <w:rsid w:val="0091520B"/>
    <w:rsid w:val="00915359"/>
    <w:rsid w:val="00916296"/>
    <w:rsid w:val="0091659F"/>
    <w:rsid w:val="00917AA4"/>
    <w:rsid w:val="00917FE1"/>
    <w:rsid w:val="0092026E"/>
    <w:rsid w:val="00920770"/>
    <w:rsid w:val="0092096B"/>
    <w:rsid w:val="00920AD0"/>
    <w:rsid w:val="00920AEA"/>
    <w:rsid w:val="0092103C"/>
    <w:rsid w:val="0092184C"/>
    <w:rsid w:val="00922298"/>
    <w:rsid w:val="00922A97"/>
    <w:rsid w:val="00922B81"/>
    <w:rsid w:val="0092391A"/>
    <w:rsid w:val="00923F74"/>
    <w:rsid w:val="00924101"/>
    <w:rsid w:val="00924930"/>
    <w:rsid w:val="0092501F"/>
    <w:rsid w:val="009269FC"/>
    <w:rsid w:val="00926CD5"/>
    <w:rsid w:val="00927752"/>
    <w:rsid w:val="00927FAE"/>
    <w:rsid w:val="0093075A"/>
    <w:rsid w:val="00930AA1"/>
    <w:rsid w:val="0093136C"/>
    <w:rsid w:val="00931A31"/>
    <w:rsid w:val="00931E09"/>
    <w:rsid w:val="009323C0"/>
    <w:rsid w:val="0093250D"/>
    <w:rsid w:val="00932E47"/>
    <w:rsid w:val="009335E8"/>
    <w:rsid w:val="00933B46"/>
    <w:rsid w:val="0093481A"/>
    <w:rsid w:val="0093534D"/>
    <w:rsid w:val="00936E0E"/>
    <w:rsid w:val="00936E3D"/>
    <w:rsid w:val="00936FF7"/>
    <w:rsid w:val="009400E5"/>
    <w:rsid w:val="00940C4E"/>
    <w:rsid w:val="00941A43"/>
    <w:rsid w:val="009436D2"/>
    <w:rsid w:val="00943788"/>
    <w:rsid w:val="00945B31"/>
    <w:rsid w:val="00945D73"/>
    <w:rsid w:val="0094644E"/>
    <w:rsid w:val="00946E73"/>
    <w:rsid w:val="009470B6"/>
    <w:rsid w:val="00950977"/>
    <w:rsid w:val="00950D15"/>
    <w:rsid w:val="009511AB"/>
    <w:rsid w:val="00951A68"/>
    <w:rsid w:val="009523C2"/>
    <w:rsid w:val="00952ED5"/>
    <w:rsid w:val="0095311C"/>
    <w:rsid w:val="009534DD"/>
    <w:rsid w:val="00953679"/>
    <w:rsid w:val="00953D2B"/>
    <w:rsid w:val="009544DD"/>
    <w:rsid w:val="009545AA"/>
    <w:rsid w:val="00955259"/>
    <w:rsid w:val="009555F7"/>
    <w:rsid w:val="00955ADA"/>
    <w:rsid w:val="00955E39"/>
    <w:rsid w:val="00956323"/>
    <w:rsid w:val="0095672E"/>
    <w:rsid w:val="00957334"/>
    <w:rsid w:val="009577A2"/>
    <w:rsid w:val="00960609"/>
    <w:rsid w:val="009609DE"/>
    <w:rsid w:val="00960BFC"/>
    <w:rsid w:val="00960DD3"/>
    <w:rsid w:val="009621D6"/>
    <w:rsid w:val="00962CFA"/>
    <w:rsid w:val="00963B9A"/>
    <w:rsid w:val="00963C45"/>
    <w:rsid w:val="00964137"/>
    <w:rsid w:val="0096443B"/>
    <w:rsid w:val="009668E8"/>
    <w:rsid w:val="009678EF"/>
    <w:rsid w:val="00967B6E"/>
    <w:rsid w:val="00967BD8"/>
    <w:rsid w:val="00970AC2"/>
    <w:rsid w:val="00971AB6"/>
    <w:rsid w:val="00971E46"/>
    <w:rsid w:val="0097338E"/>
    <w:rsid w:val="009737AC"/>
    <w:rsid w:val="009739E2"/>
    <w:rsid w:val="0097417C"/>
    <w:rsid w:val="009745D7"/>
    <w:rsid w:val="009747D5"/>
    <w:rsid w:val="00974DD6"/>
    <w:rsid w:val="0097671C"/>
    <w:rsid w:val="00976F23"/>
    <w:rsid w:val="009777B6"/>
    <w:rsid w:val="009777E2"/>
    <w:rsid w:val="009777F8"/>
    <w:rsid w:val="00977A3C"/>
    <w:rsid w:val="00980765"/>
    <w:rsid w:val="00981DCF"/>
    <w:rsid w:val="00982403"/>
    <w:rsid w:val="009830EF"/>
    <w:rsid w:val="00983648"/>
    <w:rsid w:val="00983853"/>
    <w:rsid w:val="00983AD3"/>
    <w:rsid w:val="00984241"/>
    <w:rsid w:val="00984CF8"/>
    <w:rsid w:val="0098574B"/>
    <w:rsid w:val="00985859"/>
    <w:rsid w:val="00986F1A"/>
    <w:rsid w:val="00987700"/>
    <w:rsid w:val="009902AC"/>
    <w:rsid w:val="00990608"/>
    <w:rsid w:val="00990C18"/>
    <w:rsid w:val="0099122A"/>
    <w:rsid w:val="009922CE"/>
    <w:rsid w:val="00992451"/>
    <w:rsid w:val="009929AA"/>
    <w:rsid w:val="00994E84"/>
    <w:rsid w:val="00995309"/>
    <w:rsid w:val="0099557D"/>
    <w:rsid w:val="00996FC1"/>
    <w:rsid w:val="009974C8"/>
    <w:rsid w:val="0099753E"/>
    <w:rsid w:val="009A0722"/>
    <w:rsid w:val="009A0976"/>
    <w:rsid w:val="009A1CE7"/>
    <w:rsid w:val="009A3CB4"/>
    <w:rsid w:val="009A574D"/>
    <w:rsid w:val="009A6F39"/>
    <w:rsid w:val="009A7012"/>
    <w:rsid w:val="009A717C"/>
    <w:rsid w:val="009A7E07"/>
    <w:rsid w:val="009B067B"/>
    <w:rsid w:val="009B1588"/>
    <w:rsid w:val="009B1FD8"/>
    <w:rsid w:val="009B435F"/>
    <w:rsid w:val="009B47B4"/>
    <w:rsid w:val="009B47E6"/>
    <w:rsid w:val="009B48F3"/>
    <w:rsid w:val="009B6010"/>
    <w:rsid w:val="009B6144"/>
    <w:rsid w:val="009B7E8D"/>
    <w:rsid w:val="009C0513"/>
    <w:rsid w:val="009C1DD2"/>
    <w:rsid w:val="009C1EB5"/>
    <w:rsid w:val="009C2CA6"/>
    <w:rsid w:val="009C3CF0"/>
    <w:rsid w:val="009C3E2B"/>
    <w:rsid w:val="009C44AD"/>
    <w:rsid w:val="009C44CC"/>
    <w:rsid w:val="009C473D"/>
    <w:rsid w:val="009C5B4B"/>
    <w:rsid w:val="009C6441"/>
    <w:rsid w:val="009C6562"/>
    <w:rsid w:val="009D11DA"/>
    <w:rsid w:val="009D22B0"/>
    <w:rsid w:val="009D2F0B"/>
    <w:rsid w:val="009D3167"/>
    <w:rsid w:val="009D485D"/>
    <w:rsid w:val="009D4B95"/>
    <w:rsid w:val="009D52DA"/>
    <w:rsid w:val="009D7966"/>
    <w:rsid w:val="009E01D7"/>
    <w:rsid w:val="009E12A7"/>
    <w:rsid w:val="009E288E"/>
    <w:rsid w:val="009E3658"/>
    <w:rsid w:val="009E3CDC"/>
    <w:rsid w:val="009E3CF2"/>
    <w:rsid w:val="009E56DB"/>
    <w:rsid w:val="009E5866"/>
    <w:rsid w:val="009F112E"/>
    <w:rsid w:val="009F1FB3"/>
    <w:rsid w:val="009F2216"/>
    <w:rsid w:val="009F2B80"/>
    <w:rsid w:val="009F2CFE"/>
    <w:rsid w:val="009F43A9"/>
    <w:rsid w:val="009F56F2"/>
    <w:rsid w:val="009F6C1E"/>
    <w:rsid w:val="009F7C4E"/>
    <w:rsid w:val="00A009E0"/>
    <w:rsid w:val="00A01C41"/>
    <w:rsid w:val="00A01C71"/>
    <w:rsid w:val="00A02A20"/>
    <w:rsid w:val="00A02A4A"/>
    <w:rsid w:val="00A040FA"/>
    <w:rsid w:val="00A04306"/>
    <w:rsid w:val="00A0456F"/>
    <w:rsid w:val="00A04DFD"/>
    <w:rsid w:val="00A069FD"/>
    <w:rsid w:val="00A07402"/>
    <w:rsid w:val="00A109AE"/>
    <w:rsid w:val="00A10D8D"/>
    <w:rsid w:val="00A10E2B"/>
    <w:rsid w:val="00A11962"/>
    <w:rsid w:val="00A11979"/>
    <w:rsid w:val="00A119CA"/>
    <w:rsid w:val="00A11AD8"/>
    <w:rsid w:val="00A12D2E"/>
    <w:rsid w:val="00A135FF"/>
    <w:rsid w:val="00A138B0"/>
    <w:rsid w:val="00A14457"/>
    <w:rsid w:val="00A14AB1"/>
    <w:rsid w:val="00A15D12"/>
    <w:rsid w:val="00A160CE"/>
    <w:rsid w:val="00A162C0"/>
    <w:rsid w:val="00A166A5"/>
    <w:rsid w:val="00A16A23"/>
    <w:rsid w:val="00A2010A"/>
    <w:rsid w:val="00A208F1"/>
    <w:rsid w:val="00A21C28"/>
    <w:rsid w:val="00A21FAA"/>
    <w:rsid w:val="00A22C4F"/>
    <w:rsid w:val="00A24BFE"/>
    <w:rsid w:val="00A24C93"/>
    <w:rsid w:val="00A25447"/>
    <w:rsid w:val="00A25A01"/>
    <w:rsid w:val="00A26882"/>
    <w:rsid w:val="00A26943"/>
    <w:rsid w:val="00A26EEC"/>
    <w:rsid w:val="00A26EEE"/>
    <w:rsid w:val="00A27C19"/>
    <w:rsid w:val="00A307C6"/>
    <w:rsid w:val="00A30DDD"/>
    <w:rsid w:val="00A30F37"/>
    <w:rsid w:val="00A31262"/>
    <w:rsid w:val="00A33C64"/>
    <w:rsid w:val="00A341E5"/>
    <w:rsid w:val="00A3707C"/>
    <w:rsid w:val="00A37DC8"/>
    <w:rsid w:val="00A42875"/>
    <w:rsid w:val="00A42D3B"/>
    <w:rsid w:val="00A43460"/>
    <w:rsid w:val="00A4376D"/>
    <w:rsid w:val="00A459C9"/>
    <w:rsid w:val="00A45C42"/>
    <w:rsid w:val="00A4629D"/>
    <w:rsid w:val="00A465D3"/>
    <w:rsid w:val="00A476A4"/>
    <w:rsid w:val="00A509FD"/>
    <w:rsid w:val="00A50ED5"/>
    <w:rsid w:val="00A50F71"/>
    <w:rsid w:val="00A5273D"/>
    <w:rsid w:val="00A531D9"/>
    <w:rsid w:val="00A53275"/>
    <w:rsid w:val="00A5477A"/>
    <w:rsid w:val="00A5486E"/>
    <w:rsid w:val="00A558B9"/>
    <w:rsid w:val="00A559D0"/>
    <w:rsid w:val="00A56364"/>
    <w:rsid w:val="00A5655B"/>
    <w:rsid w:val="00A56683"/>
    <w:rsid w:val="00A56DB7"/>
    <w:rsid w:val="00A572C5"/>
    <w:rsid w:val="00A5741D"/>
    <w:rsid w:val="00A575A7"/>
    <w:rsid w:val="00A57C8B"/>
    <w:rsid w:val="00A57CBE"/>
    <w:rsid w:val="00A607D9"/>
    <w:rsid w:val="00A60E05"/>
    <w:rsid w:val="00A60E38"/>
    <w:rsid w:val="00A610D6"/>
    <w:rsid w:val="00A611FF"/>
    <w:rsid w:val="00A61623"/>
    <w:rsid w:val="00A617A2"/>
    <w:rsid w:val="00A629EF"/>
    <w:rsid w:val="00A62BE5"/>
    <w:rsid w:val="00A64E51"/>
    <w:rsid w:val="00A65756"/>
    <w:rsid w:val="00A6725E"/>
    <w:rsid w:val="00A67977"/>
    <w:rsid w:val="00A702AF"/>
    <w:rsid w:val="00A702CE"/>
    <w:rsid w:val="00A70344"/>
    <w:rsid w:val="00A70ACC"/>
    <w:rsid w:val="00A713D1"/>
    <w:rsid w:val="00A71DF1"/>
    <w:rsid w:val="00A7342F"/>
    <w:rsid w:val="00A73ABA"/>
    <w:rsid w:val="00A7739B"/>
    <w:rsid w:val="00A77C7F"/>
    <w:rsid w:val="00A77F9F"/>
    <w:rsid w:val="00A817DA"/>
    <w:rsid w:val="00A8250E"/>
    <w:rsid w:val="00A83AF5"/>
    <w:rsid w:val="00A863EA"/>
    <w:rsid w:val="00A87931"/>
    <w:rsid w:val="00A902D0"/>
    <w:rsid w:val="00A91595"/>
    <w:rsid w:val="00A91832"/>
    <w:rsid w:val="00A92870"/>
    <w:rsid w:val="00A928E2"/>
    <w:rsid w:val="00A9317D"/>
    <w:rsid w:val="00A935DC"/>
    <w:rsid w:val="00A9426F"/>
    <w:rsid w:val="00A9471A"/>
    <w:rsid w:val="00A96858"/>
    <w:rsid w:val="00A97DAC"/>
    <w:rsid w:val="00AA1100"/>
    <w:rsid w:val="00AA1BD5"/>
    <w:rsid w:val="00AA242F"/>
    <w:rsid w:val="00AA3791"/>
    <w:rsid w:val="00AA3BDA"/>
    <w:rsid w:val="00AA3D4D"/>
    <w:rsid w:val="00AA47BB"/>
    <w:rsid w:val="00AA58A2"/>
    <w:rsid w:val="00AA68C7"/>
    <w:rsid w:val="00AA6D58"/>
    <w:rsid w:val="00AB05EF"/>
    <w:rsid w:val="00AB0E0F"/>
    <w:rsid w:val="00AB11A0"/>
    <w:rsid w:val="00AB13D7"/>
    <w:rsid w:val="00AB1739"/>
    <w:rsid w:val="00AB1EA6"/>
    <w:rsid w:val="00AB202B"/>
    <w:rsid w:val="00AB2798"/>
    <w:rsid w:val="00AB50C2"/>
    <w:rsid w:val="00AB565F"/>
    <w:rsid w:val="00AB683E"/>
    <w:rsid w:val="00AB704E"/>
    <w:rsid w:val="00AB73E1"/>
    <w:rsid w:val="00AB74E9"/>
    <w:rsid w:val="00AB7B12"/>
    <w:rsid w:val="00AC039C"/>
    <w:rsid w:val="00AC0779"/>
    <w:rsid w:val="00AC10A8"/>
    <w:rsid w:val="00AC1F02"/>
    <w:rsid w:val="00AC252C"/>
    <w:rsid w:val="00AC4B67"/>
    <w:rsid w:val="00AC57C5"/>
    <w:rsid w:val="00AC5C6B"/>
    <w:rsid w:val="00AC7C83"/>
    <w:rsid w:val="00AD0A9D"/>
    <w:rsid w:val="00AD2517"/>
    <w:rsid w:val="00AD25E4"/>
    <w:rsid w:val="00AD4924"/>
    <w:rsid w:val="00AD5D49"/>
    <w:rsid w:val="00AD6802"/>
    <w:rsid w:val="00AD79B0"/>
    <w:rsid w:val="00AE016D"/>
    <w:rsid w:val="00AE0C37"/>
    <w:rsid w:val="00AE1A05"/>
    <w:rsid w:val="00AE1D0B"/>
    <w:rsid w:val="00AE24CA"/>
    <w:rsid w:val="00AE3891"/>
    <w:rsid w:val="00AE3FCC"/>
    <w:rsid w:val="00AE492F"/>
    <w:rsid w:val="00AE4B3C"/>
    <w:rsid w:val="00AE56FD"/>
    <w:rsid w:val="00AE5EE6"/>
    <w:rsid w:val="00AE66BA"/>
    <w:rsid w:val="00AF0330"/>
    <w:rsid w:val="00AF0D3D"/>
    <w:rsid w:val="00AF1178"/>
    <w:rsid w:val="00AF15D8"/>
    <w:rsid w:val="00AF39EC"/>
    <w:rsid w:val="00AF6272"/>
    <w:rsid w:val="00AF664A"/>
    <w:rsid w:val="00AF6BF0"/>
    <w:rsid w:val="00B00231"/>
    <w:rsid w:val="00B00481"/>
    <w:rsid w:val="00B008B0"/>
    <w:rsid w:val="00B012E2"/>
    <w:rsid w:val="00B0136B"/>
    <w:rsid w:val="00B01BDD"/>
    <w:rsid w:val="00B02755"/>
    <w:rsid w:val="00B03AD7"/>
    <w:rsid w:val="00B03BCB"/>
    <w:rsid w:val="00B04165"/>
    <w:rsid w:val="00B0471E"/>
    <w:rsid w:val="00B05015"/>
    <w:rsid w:val="00B0607C"/>
    <w:rsid w:val="00B061A0"/>
    <w:rsid w:val="00B064B0"/>
    <w:rsid w:val="00B0651D"/>
    <w:rsid w:val="00B06A23"/>
    <w:rsid w:val="00B06C64"/>
    <w:rsid w:val="00B11EC6"/>
    <w:rsid w:val="00B11F9B"/>
    <w:rsid w:val="00B12615"/>
    <w:rsid w:val="00B1296E"/>
    <w:rsid w:val="00B13A68"/>
    <w:rsid w:val="00B154DD"/>
    <w:rsid w:val="00B15588"/>
    <w:rsid w:val="00B15847"/>
    <w:rsid w:val="00B15C37"/>
    <w:rsid w:val="00B16619"/>
    <w:rsid w:val="00B16C94"/>
    <w:rsid w:val="00B20064"/>
    <w:rsid w:val="00B20A4D"/>
    <w:rsid w:val="00B20B9F"/>
    <w:rsid w:val="00B21858"/>
    <w:rsid w:val="00B21E65"/>
    <w:rsid w:val="00B229B9"/>
    <w:rsid w:val="00B2311D"/>
    <w:rsid w:val="00B23C7C"/>
    <w:rsid w:val="00B257AD"/>
    <w:rsid w:val="00B25ACF"/>
    <w:rsid w:val="00B25C31"/>
    <w:rsid w:val="00B25EF6"/>
    <w:rsid w:val="00B27664"/>
    <w:rsid w:val="00B276BA"/>
    <w:rsid w:val="00B308B9"/>
    <w:rsid w:val="00B30DD6"/>
    <w:rsid w:val="00B31192"/>
    <w:rsid w:val="00B312DC"/>
    <w:rsid w:val="00B3274F"/>
    <w:rsid w:val="00B3322F"/>
    <w:rsid w:val="00B34494"/>
    <w:rsid w:val="00B344DA"/>
    <w:rsid w:val="00B3458F"/>
    <w:rsid w:val="00B34EDF"/>
    <w:rsid w:val="00B35C34"/>
    <w:rsid w:val="00B36832"/>
    <w:rsid w:val="00B36847"/>
    <w:rsid w:val="00B37476"/>
    <w:rsid w:val="00B376E1"/>
    <w:rsid w:val="00B37D32"/>
    <w:rsid w:val="00B406A1"/>
    <w:rsid w:val="00B40B99"/>
    <w:rsid w:val="00B411AB"/>
    <w:rsid w:val="00B41CB7"/>
    <w:rsid w:val="00B41E46"/>
    <w:rsid w:val="00B42008"/>
    <w:rsid w:val="00B42953"/>
    <w:rsid w:val="00B429D7"/>
    <w:rsid w:val="00B42CFA"/>
    <w:rsid w:val="00B43116"/>
    <w:rsid w:val="00B44785"/>
    <w:rsid w:val="00B45C00"/>
    <w:rsid w:val="00B4651C"/>
    <w:rsid w:val="00B4690E"/>
    <w:rsid w:val="00B47BB9"/>
    <w:rsid w:val="00B47EBB"/>
    <w:rsid w:val="00B47EFE"/>
    <w:rsid w:val="00B50CF0"/>
    <w:rsid w:val="00B512D0"/>
    <w:rsid w:val="00B51998"/>
    <w:rsid w:val="00B51C3A"/>
    <w:rsid w:val="00B52DA6"/>
    <w:rsid w:val="00B54A58"/>
    <w:rsid w:val="00B57396"/>
    <w:rsid w:val="00B57F2F"/>
    <w:rsid w:val="00B605E2"/>
    <w:rsid w:val="00B60BAD"/>
    <w:rsid w:val="00B60D6B"/>
    <w:rsid w:val="00B6123D"/>
    <w:rsid w:val="00B61701"/>
    <w:rsid w:val="00B638C3"/>
    <w:rsid w:val="00B65571"/>
    <w:rsid w:val="00B65749"/>
    <w:rsid w:val="00B65B94"/>
    <w:rsid w:val="00B65DD1"/>
    <w:rsid w:val="00B65DE1"/>
    <w:rsid w:val="00B65E97"/>
    <w:rsid w:val="00B66712"/>
    <w:rsid w:val="00B67641"/>
    <w:rsid w:val="00B67A5A"/>
    <w:rsid w:val="00B67EC0"/>
    <w:rsid w:val="00B67FD0"/>
    <w:rsid w:val="00B70690"/>
    <w:rsid w:val="00B7186A"/>
    <w:rsid w:val="00B72110"/>
    <w:rsid w:val="00B723BD"/>
    <w:rsid w:val="00B72BA4"/>
    <w:rsid w:val="00B72C2F"/>
    <w:rsid w:val="00B72C91"/>
    <w:rsid w:val="00B72FD1"/>
    <w:rsid w:val="00B73528"/>
    <w:rsid w:val="00B73DCD"/>
    <w:rsid w:val="00B73EC5"/>
    <w:rsid w:val="00B73F5E"/>
    <w:rsid w:val="00B7415D"/>
    <w:rsid w:val="00B74DD5"/>
    <w:rsid w:val="00B75905"/>
    <w:rsid w:val="00B76230"/>
    <w:rsid w:val="00B762DD"/>
    <w:rsid w:val="00B77695"/>
    <w:rsid w:val="00B77F78"/>
    <w:rsid w:val="00B8037A"/>
    <w:rsid w:val="00B81B4E"/>
    <w:rsid w:val="00B82C26"/>
    <w:rsid w:val="00B83679"/>
    <w:rsid w:val="00B83CF2"/>
    <w:rsid w:val="00B84189"/>
    <w:rsid w:val="00B841CF"/>
    <w:rsid w:val="00B84D45"/>
    <w:rsid w:val="00B85785"/>
    <w:rsid w:val="00B86389"/>
    <w:rsid w:val="00B9184E"/>
    <w:rsid w:val="00B918BB"/>
    <w:rsid w:val="00B927CF"/>
    <w:rsid w:val="00B93337"/>
    <w:rsid w:val="00B93C5C"/>
    <w:rsid w:val="00B93ED6"/>
    <w:rsid w:val="00B94343"/>
    <w:rsid w:val="00B94A78"/>
    <w:rsid w:val="00B95D5A"/>
    <w:rsid w:val="00B95F98"/>
    <w:rsid w:val="00B96263"/>
    <w:rsid w:val="00B9696A"/>
    <w:rsid w:val="00B96B0D"/>
    <w:rsid w:val="00B97AD0"/>
    <w:rsid w:val="00B97EEB"/>
    <w:rsid w:val="00BA02DD"/>
    <w:rsid w:val="00BA1382"/>
    <w:rsid w:val="00BA1448"/>
    <w:rsid w:val="00BA1AB4"/>
    <w:rsid w:val="00BA1F09"/>
    <w:rsid w:val="00BA20E6"/>
    <w:rsid w:val="00BA28B1"/>
    <w:rsid w:val="00BA2A52"/>
    <w:rsid w:val="00BA2FDA"/>
    <w:rsid w:val="00BA3C37"/>
    <w:rsid w:val="00BA3F34"/>
    <w:rsid w:val="00BA4F04"/>
    <w:rsid w:val="00BA501F"/>
    <w:rsid w:val="00BA5066"/>
    <w:rsid w:val="00BA5615"/>
    <w:rsid w:val="00BA59D4"/>
    <w:rsid w:val="00BA5AE5"/>
    <w:rsid w:val="00BA6A8B"/>
    <w:rsid w:val="00BA7369"/>
    <w:rsid w:val="00BA7780"/>
    <w:rsid w:val="00BA7CE2"/>
    <w:rsid w:val="00BB0678"/>
    <w:rsid w:val="00BB0B2A"/>
    <w:rsid w:val="00BB11E4"/>
    <w:rsid w:val="00BB2838"/>
    <w:rsid w:val="00BB2FED"/>
    <w:rsid w:val="00BB367A"/>
    <w:rsid w:val="00BB380D"/>
    <w:rsid w:val="00BB4878"/>
    <w:rsid w:val="00BB5037"/>
    <w:rsid w:val="00BB54DD"/>
    <w:rsid w:val="00BB7FCA"/>
    <w:rsid w:val="00BC10DC"/>
    <w:rsid w:val="00BC12FB"/>
    <w:rsid w:val="00BC22C3"/>
    <w:rsid w:val="00BC3313"/>
    <w:rsid w:val="00BC354D"/>
    <w:rsid w:val="00BC355E"/>
    <w:rsid w:val="00BC3E94"/>
    <w:rsid w:val="00BC4F5D"/>
    <w:rsid w:val="00BC62AE"/>
    <w:rsid w:val="00BC719D"/>
    <w:rsid w:val="00BD052E"/>
    <w:rsid w:val="00BD384A"/>
    <w:rsid w:val="00BD3BE9"/>
    <w:rsid w:val="00BD432A"/>
    <w:rsid w:val="00BD4852"/>
    <w:rsid w:val="00BD504C"/>
    <w:rsid w:val="00BD5079"/>
    <w:rsid w:val="00BD55DD"/>
    <w:rsid w:val="00BD5FD0"/>
    <w:rsid w:val="00BD67C0"/>
    <w:rsid w:val="00BE00CE"/>
    <w:rsid w:val="00BE170E"/>
    <w:rsid w:val="00BE1C10"/>
    <w:rsid w:val="00BE254B"/>
    <w:rsid w:val="00BE2CEF"/>
    <w:rsid w:val="00BE412E"/>
    <w:rsid w:val="00BE43E4"/>
    <w:rsid w:val="00BE5226"/>
    <w:rsid w:val="00BE6C4B"/>
    <w:rsid w:val="00BE763B"/>
    <w:rsid w:val="00BF0217"/>
    <w:rsid w:val="00BF0BE9"/>
    <w:rsid w:val="00BF1E17"/>
    <w:rsid w:val="00BF21D1"/>
    <w:rsid w:val="00BF3E2D"/>
    <w:rsid w:val="00BF4186"/>
    <w:rsid w:val="00BF44BA"/>
    <w:rsid w:val="00BF47C2"/>
    <w:rsid w:val="00BF5347"/>
    <w:rsid w:val="00BF56B3"/>
    <w:rsid w:val="00BF603D"/>
    <w:rsid w:val="00BF6067"/>
    <w:rsid w:val="00BF69A7"/>
    <w:rsid w:val="00BF6FFA"/>
    <w:rsid w:val="00BF7490"/>
    <w:rsid w:val="00BF7F3B"/>
    <w:rsid w:val="00C00CD7"/>
    <w:rsid w:val="00C01AF0"/>
    <w:rsid w:val="00C01E9B"/>
    <w:rsid w:val="00C01EDA"/>
    <w:rsid w:val="00C0361A"/>
    <w:rsid w:val="00C03934"/>
    <w:rsid w:val="00C04F85"/>
    <w:rsid w:val="00C05685"/>
    <w:rsid w:val="00C06335"/>
    <w:rsid w:val="00C07270"/>
    <w:rsid w:val="00C079AC"/>
    <w:rsid w:val="00C079BE"/>
    <w:rsid w:val="00C10A35"/>
    <w:rsid w:val="00C10F28"/>
    <w:rsid w:val="00C11382"/>
    <w:rsid w:val="00C1146F"/>
    <w:rsid w:val="00C116C5"/>
    <w:rsid w:val="00C127AE"/>
    <w:rsid w:val="00C13E07"/>
    <w:rsid w:val="00C14447"/>
    <w:rsid w:val="00C1581E"/>
    <w:rsid w:val="00C15940"/>
    <w:rsid w:val="00C16B1A"/>
    <w:rsid w:val="00C16BC5"/>
    <w:rsid w:val="00C16EA5"/>
    <w:rsid w:val="00C172C4"/>
    <w:rsid w:val="00C17492"/>
    <w:rsid w:val="00C20270"/>
    <w:rsid w:val="00C20ACA"/>
    <w:rsid w:val="00C20AD2"/>
    <w:rsid w:val="00C20C15"/>
    <w:rsid w:val="00C21F01"/>
    <w:rsid w:val="00C23C03"/>
    <w:rsid w:val="00C23F75"/>
    <w:rsid w:val="00C24405"/>
    <w:rsid w:val="00C24F4F"/>
    <w:rsid w:val="00C251B1"/>
    <w:rsid w:val="00C25259"/>
    <w:rsid w:val="00C25F3A"/>
    <w:rsid w:val="00C27ADB"/>
    <w:rsid w:val="00C301E1"/>
    <w:rsid w:val="00C309B1"/>
    <w:rsid w:val="00C30A6F"/>
    <w:rsid w:val="00C31E9C"/>
    <w:rsid w:val="00C327FB"/>
    <w:rsid w:val="00C34498"/>
    <w:rsid w:val="00C347D9"/>
    <w:rsid w:val="00C35376"/>
    <w:rsid w:val="00C35406"/>
    <w:rsid w:val="00C3580E"/>
    <w:rsid w:val="00C3581C"/>
    <w:rsid w:val="00C377D2"/>
    <w:rsid w:val="00C40428"/>
    <w:rsid w:val="00C408C8"/>
    <w:rsid w:val="00C40B09"/>
    <w:rsid w:val="00C40F92"/>
    <w:rsid w:val="00C42966"/>
    <w:rsid w:val="00C42BC6"/>
    <w:rsid w:val="00C432EA"/>
    <w:rsid w:val="00C44ABB"/>
    <w:rsid w:val="00C4501B"/>
    <w:rsid w:val="00C453AE"/>
    <w:rsid w:val="00C45D6B"/>
    <w:rsid w:val="00C462BB"/>
    <w:rsid w:val="00C512FE"/>
    <w:rsid w:val="00C51A23"/>
    <w:rsid w:val="00C51CC0"/>
    <w:rsid w:val="00C525EE"/>
    <w:rsid w:val="00C530F0"/>
    <w:rsid w:val="00C53459"/>
    <w:rsid w:val="00C56967"/>
    <w:rsid w:val="00C5699F"/>
    <w:rsid w:val="00C5738C"/>
    <w:rsid w:val="00C60485"/>
    <w:rsid w:val="00C60B60"/>
    <w:rsid w:val="00C612BE"/>
    <w:rsid w:val="00C61969"/>
    <w:rsid w:val="00C6198F"/>
    <w:rsid w:val="00C62082"/>
    <w:rsid w:val="00C62833"/>
    <w:rsid w:val="00C62D10"/>
    <w:rsid w:val="00C62E92"/>
    <w:rsid w:val="00C63C75"/>
    <w:rsid w:val="00C65897"/>
    <w:rsid w:val="00C665DC"/>
    <w:rsid w:val="00C66BF2"/>
    <w:rsid w:val="00C67590"/>
    <w:rsid w:val="00C67816"/>
    <w:rsid w:val="00C679B3"/>
    <w:rsid w:val="00C67E19"/>
    <w:rsid w:val="00C70BB7"/>
    <w:rsid w:val="00C716BD"/>
    <w:rsid w:val="00C71A4B"/>
    <w:rsid w:val="00C72207"/>
    <w:rsid w:val="00C73BFD"/>
    <w:rsid w:val="00C76645"/>
    <w:rsid w:val="00C775A4"/>
    <w:rsid w:val="00C77B47"/>
    <w:rsid w:val="00C80486"/>
    <w:rsid w:val="00C80838"/>
    <w:rsid w:val="00C81075"/>
    <w:rsid w:val="00C8152A"/>
    <w:rsid w:val="00C81957"/>
    <w:rsid w:val="00C819E4"/>
    <w:rsid w:val="00C8236F"/>
    <w:rsid w:val="00C828A5"/>
    <w:rsid w:val="00C82E59"/>
    <w:rsid w:val="00C83020"/>
    <w:rsid w:val="00C832A6"/>
    <w:rsid w:val="00C83383"/>
    <w:rsid w:val="00C83C5B"/>
    <w:rsid w:val="00C8517A"/>
    <w:rsid w:val="00C85D80"/>
    <w:rsid w:val="00C866F7"/>
    <w:rsid w:val="00C871A3"/>
    <w:rsid w:val="00C87B61"/>
    <w:rsid w:val="00C91BBC"/>
    <w:rsid w:val="00C9243F"/>
    <w:rsid w:val="00C931ED"/>
    <w:rsid w:val="00C9624F"/>
    <w:rsid w:val="00C96AB5"/>
    <w:rsid w:val="00C974C6"/>
    <w:rsid w:val="00C9771C"/>
    <w:rsid w:val="00C978FD"/>
    <w:rsid w:val="00C97BEF"/>
    <w:rsid w:val="00C97F06"/>
    <w:rsid w:val="00C97FC6"/>
    <w:rsid w:val="00CA009F"/>
    <w:rsid w:val="00CA03F1"/>
    <w:rsid w:val="00CA054C"/>
    <w:rsid w:val="00CA0645"/>
    <w:rsid w:val="00CA106A"/>
    <w:rsid w:val="00CA1A8A"/>
    <w:rsid w:val="00CA2115"/>
    <w:rsid w:val="00CA24B3"/>
    <w:rsid w:val="00CA26A4"/>
    <w:rsid w:val="00CA2E05"/>
    <w:rsid w:val="00CA3649"/>
    <w:rsid w:val="00CA4163"/>
    <w:rsid w:val="00CA4CF9"/>
    <w:rsid w:val="00CA4D24"/>
    <w:rsid w:val="00CA6058"/>
    <w:rsid w:val="00CA6575"/>
    <w:rsid w:val="00CB033A"/>
    <w:rsid w:val="00CB05F8"/>
    <w:rsid w:val="00CB152B"/>
    <w:rsid w:val="00CB1F73"/>
    <w:rsid w:val="00CB38DF"/>
    <w:rsid w:val="00CB3C2E"/>
    <w:rsid w:val="00CB4990"/>
    <w:rsid w:val="00CB4A98"/>
    <w:rsid w:val="00CB53F8"/>
    <w:rsid w:val="00CB53FA"/>
    <w:rsid w:val="00CB5FDD"/>
    <w:rsid w:val="00CB6D7C"/>
    <w:rsid w:val="00CB6D9B"/>
    <w:rsid w:val="00CB6DCB"/>
    <w:rsid w:val="00CC0B9E"/>
    <w:rsid w:val="00CC15C0"/>
    <w:rsid w:val="00CC47BA"/>
    <w:rsid w:val="00CC670A"/>
    <w:rsid w:val="00CC6BA4"/>
    <w:rsid w:val="00CC6CB3"/>
    <w:rsid w:val="00CC759C"/>
    <w:rsid w:val="00CD04B6"/>
    <w:rsid w:val="00CD16AA"/>
    <w:rsid w:val="00CD1E5B"/>
    <w:rsid w:val="00CD28AF"/>
    <w:rsid w:val="00CD2954"/>
    <w:rsid w:val="00CD2A4F"/>
    <w:rsid w:val="00CD2B8F"/>
    <w:rsid w:val="00CD2DB5"/>
    <w:rsid w:val="00CD3099"/>
    <w:rsid w:val="00CD348D"/>
    <w:rsid w:val="00CD3A93"/>
    <w:rsid w:val="00CD449E"/>
    <w:rsid w:val="00CD45F9"/>
    <w:rsid w:val="00CD4A7F"/>
    <w:rsid w:val="00CD4B35"/>
    <w:rsid w:val="00CD56A6"/>
    <w:rsid w:val="00CD5B90"/>
    <w:rsid w:val="00CD67BB"/>
    <w:rsid w:val="00CD7CF1"/>
    <w:rsid w:val="00CD7E18"/>
    <w:rsid w:val="00CE0417"/>
    <w:rsid w:val="00CE04F9"/>
    <w:rsid w:val="00CE10F5"/>
    <w:rsid w:val="00CE13B5"/>
    <w:rsid w:val="00CE3D6C"/>
    <w:rsid w:val="00CE4052"/>
    <w:rsid w:val="00CE42B6"/>
    <w:rsid w:val="00CE49A2"/>
    <w:rsid w:val="00CE4B20"/>
    <w:rsid w:val="00CE508D"/>
    <w:rsid w:val="00CE522C"/>
    <w:rsid w:val="00CE5D86"/>
    <w:rsid w:val="00CE78CA"/>
    <w:rsid w:val="00CE7CC1"/>
    <w:rsid w:val="00CE7DB1"/>
    <w:rsid w:val="00CF0354"/>
    <w:rsid w:val="00CF049F"/>
    <w:rsid w:val="00CF0CF0"/>
    <w:rsid w:val="00CF10FB"/>
    <w:rsid w:val="00CF1AEB"/>
    <w:rsid w:val="00CF2169"/>
    <w:rsid w:val="00CF2178"/>
    <w:rsid w:val="00CF23C1"/>
    <w:rsid w:val="00CF25EB"/>
    <w:rsid w:val="00CF2D1D"/>
    <w:rsid w:val="00CF31E5"/>
    <w:rsid w:val="00CF3FCC"/>
    <w:rsid w:val="00CF567C"/>
    <w:rsid w:val="00CF66CD"/>
    <w:rsid w:val="00CF67DE"/>
    <w:rsid w:val="00CF6A18"/>
    <w:rsid w:val="00CF713E"/>
    <w:rsid w:val="00CF7C8C"/>
    <w:rsid w:val="00CF7E60"/>
    <w:rsid w:val="00D00F62"/>
    <w:rsid w:val="00D018D1"/>
    <w:rsid w:val="00D01A0E"/>
    <w:rsid w:val="00D01FCD"/>
    <w:rsid w:val="00D0262D"/>
    <w:rsid w:val="00D02BBA"/>
    <w:rsid w:val="00D03F9F"/>
    <w:rsid w:val="00D04170"/>
    <w:rsid w:val="00D04C0D"/>
    <w:rsid w:val="00D04E03"/>
    <w:rsid w:val="00D05C36"/>
    <w:rsid w:val="00D06290"/>
    <w:rsid w:val="00D06D2F"/>
    <w:rsid w:val="00D077BB"/>
    <w:rsid w:val="00D078C2"/>
    <w:rsid w:val="00D103FE"/>
    <w:rsid w:val="00D104FB"/>
    <w:rsid w:val="00D10829"/>
    <w:rsid w:val="00D113AC"/>
    <w:rsid w:val="00D11F30"/>
    <w:rsid w:val="00D12F7D"/>
    <w:rsid w:val="00D130A4"/>
    <w:rsid w:val="00D1443E"/>
    <w:rsid w:val="00D146F3"/>
    <w:rsid w:val="00D1485F"/>
    <w:rsid w:val="00D14D62"/>
    <w:rsid w:val="00D14F63"/>
    <w:rsid w:val="00D151D9"/>
    <w:rsid w:val="00D15AB9"/>
    <w:rsid w:val="00D167CF"/>
    <w:rsid w:val="00D17694"/>
    <w:rsid w:val="00D20336"/>
    <w:rsid w:val="00D20391"/>
    <w:rsid w:val="00D207A4"/>
    <w:rsid w:val="00D21264"/>
    <w:rsid w:val="00D21452"/>
    <w:rsid w:val="00D21DB2"/>
    <w:rsid w:val="00D228CC"/>
    <w:rsid w:val="00D22CEB"/>
    <w:rsid w:val="00D22F28"/>
    <w:rsid w:val="00D262D1"/>
    <w:rsid w:val="00D26DC1"/>
    <w:rsid w:val="00D27CAD"/>
    <w:rsid w:val="00D30F6C"/>
    <w:rsid w:val="00D3166B"/>
    <w:rsid w:val="00D33214"/>
    <w:rsid w:val="00D35363"/>
    <w:rsid w:val="00D35ABE"/>
    <w:rsid w:val="00D35D55"/>
    <w:rsid w:val="00D3640F"/>
    <w:rsid w:val="00D36595"/>
    <w:rsid w:val="00D36B73"/>
    <w:rsid w:val="00D37067"/>
    <w:rsid w:val="00D37EA6"/>
    <w:rsid w:val="00D4079E"/>
    <w:rsid w:val="00D40ACC"/>
    <w:rsid w:val="00D40BE6"/>
    <w:rsid w:val="00D42FCD"/>
    <w:rsid w:val="00D4314D"/>
    <w:rsid w:val="00D43F11"/>
    <w:rsid w:val="00D44601"/>
    <w:rsid w:val="00D45034"/>
    <w:rsid w:val="00D45C8F"/>
    <w:rsid w:val="00D466EF"/>
    <w:rsid w:val="00D46804"/>
    <w:rsid w:val="00D46DEC"/>
    <w:rsid w:val="00D47221"/>
    <w:rsid w:val="00D47A44"/>
    <w:rsid w:val="00D47E9B"/>
    <w:rsid w:val="00D47ED3"/>
    <w:rsid w:val="00D5011B"/>
    <w:rsid w:val="00D5088A"/>
    <w:rsid w:val="00D52033"/>
    <w:rsid w:val="00D52230"/>
    <w:rsid w:val="00D52DC0"/>
    <w:rsid w:val="00D53311"/>
    <w:rsid w:val="00D55614"/>
    <w:rsid w:val="00D5631F"/>
    <w:rsid w:val="00D563F2"/>
    <w:rsid w:val="00D567BD"/>
    <w:rsid w:val="00D56ADE"/>
    <w:rsid w:val="00D56B60"/>
    <w:rsid w:val="00D56D2A"/>
    <w:rsid w:val="00D57266"/>
    <w:rsid w:val="00D5764B"/>
    <w:rsid w:val="00D5784B"/>
    <w:rsid w:val="00D60737"/>
    <w:rsid w:val="00D609EB"/>
    <w:rsid w:val="00D6164B"/>
    <w:rsid w:val="00D62D7B"/>
    <w:rsid w:val="00D62EE7"/>
    <w:rsid w:val="00D6307E"/>
    <w:rsid w:val="00D6358D"/>
    <w:rsid w:val="00D63E72"/>
    <w:rsid w:val="00D643F1"/>
    <w:rsid w:val="00D644FC"/>
    <w:rsid w:val="00D65858"/>
    <w:rsid w:val="00D659F2"/>
    <w:rsid w:val="00D66A60"/>
    <w:rsid w:val="00D67880"/>
    <w:rsid w:val="00D678A2"/>
    <w:rsid w:val="00D67F07"/>
    <w:rsid w:val="00D706F7"/>
    <w:rsid w:val="00D71E15"/>
    <w:rsid w:val="00D72981"/>
    <w:rsid w:val="00D72DC5"/>
    <w:rsid w:val="00D734C2"/>
    <w:rsid w:val="00D73895"/>
    <w:rsid w:val="00D74430"/>
    <w:rsid w:val="00D74CCD"/>
    <w:rsid w:val="00D75F30"/>
    <w:rsid w:val="00D77C26"/>
    <w:rsid w:val="00D77F79"/>
    <w:rsid w:val="00D8065E"/>
    <w:rsid w:val="00D808C1"/>
    <w:rsid w:val="00D80E37"/>
    <w:rsid w:val="00D81386"/>
    <w:rsid w:val="00D81BFC"/>
    <w:rsid w:val="00D83748"/>
    <w:rsid w:val="00D852EE"/>
    <w:rsid w:val="00D85F97"/>
    <w:rsid w:val="00D867CA"/>
    <w:rsid w:val="00D87458"/>
    <w:rsid w:val="00D909D2"/>
    <w:rsid w:val="00D90A16"/>
    <w:rsid w:val="00D90BB3"/>
    <w:rsid w:val="00D90D5B"/>
    <w:rsid w:val="00D915FD"/>
    <w:rsid w:val="00D916C2"/>
    <w:rsid w:val="00D924D4"/>
    <w:rsid w:val="00D926DE"/>
    <w:rsid w:val="00D93B08"/>
    <w:rsid w:val="00D95297"/>
    <w:rsid w:val="00D96B98"/>
    <w:rsid w:val="00D9719E"/>
    <w:rsid w:val="00DA10AC"/>
    <w:rsid w:val="00DA257D"/>
    <w:rsid w:val="00DA2BD9"/>
    <w:rsid w:val="00DA3119"/>
    <w:rsid w:val="00DA32D0"/>
    <w:rsid w:val="00DA3D82"/>
    <w:rsid w:val="00DA4317"/>
    <w:rsid w:val="00DA48CE"/>
    <w:rsid w:val="00DA5EA3"/>
    <w:rsid w:val="00DA692F"/>
    <w:rsid w:val="00DA6B30"/>
    <w:rsid w:val="00DA6BBF"/>
    <w:rsid w:val="00DB0374"/>
    <w:rsid w:val="00DB076E"/>
    <w:rsid w:val="00DB0CEA"/>
    <w:rsid w:val="00DB0D1F"/>
    <w:rsid w:val="00DB0EB9"/>
    <w:rsid w:val="00DB2070"/>
    <w:rsid w:val="00DB20DF"/>
    <w:rsid w:val="00DB23B8"/>
    <w:rsid w:val="00DB2980"/>
    <w:rsid w:val="00DB2AB5"/>
    <w:rsid w:val="00DB41D5"/>
    <w:rsid w:val="00DB43B0"/>
    <w:rsid w:val="00DB43C0"/>
    <w:rsid w:val="00DB5000"/>
    <w:rsid w:val="00DB5F57"/>
    <w:rsid w:val="00DB66B2"/>
    <w:rsid w:val="00DB6994"/>
    <w:rsid w:val="00DB6C2B"/>
    <w:rsid w:val="00DB7801"/>
    <w:rsid w:val="00DC226B"/>
    <w:rsid w:val="00DC3033"/>
    <w:rsid w:val="00DC3981"/>
    <w:rsid w:val="00DC4788"/>
    <w:rsid w:val="00DC50A4"/>
    <w:rsid w:val="00DC5652"/>
    <w:rsid w:val="00DC59C5"/>
    <w:rsid w:val="00DC7605"/>
    <w:rsid w:val="00DD0AF0"/>
    <w:rsid w:val="00DD0C59"/>
    <w:rsid w:val="00DD0D60"/>
    <w:rsid w:val="00DD1094"/>
    <w:rsid w:val="00DD1E2A"/>
    <w:rsid w:val="00DD2B78"/>
    <w:rsid w:val="00DD3BA5"/>
    <w:rsid w:val="00DD3DD4"/>
    <w:rsid w:val="00DD40FD"/>
    <w:rsid w:val="00DD445D"/>
    <w:rsid w:val="00DD46C6"/>
    <w:rsid w:val="00DD5389"/>
    <w:rsid w:val="00DD55F3"/>
    <w:rsid w:val="00DD6486"/>
    <w:rsid w:val="00DD6574"/>
    <w:rsid w:val="00DD75AA"/>
    <w:rsid w:val="00DD7944"/>
    <w:rsid w:val="00DE134B"/>
    <w:rsid w:val="00DE3148"/>
    <w:rsid w:val="00DE40C9"/>
    <w:rsid w:val="00DE4589"/>
    <w:rsid w:val="00DE4ED3"/>
    <w:rsid w:val="00DE57D5"/>
    <w:rsid w:val="00DE5FDE"/>
    <w:rsid w:val="00DE7344"/>
    <w:rsid w:val="00DE7ED7"/>
    <w:rsid w:val="00DF0331"/>
    <w:rsid w:val="00DF0DAA"/>
    <w:rsid w:val="00DF175A"/>
    <w:rsid w:val="00DF2874"/>
    <w:rsid w:val="00DF42A9"/>
    <w:rsid w:val="00DF5F24"/>
    <w:rsid w:val="00DF611A"/>
    <w:rsid w:val="00DF6CE4"/>
    <w:rsid w:val="00DF7A5F"/>
    <w:rsid w:val="00DF7BF5"/>
    <w:rsid w:val="00E01F3D"/>
    <w:rsid w:val="00E023D5"/>
    <w:rsid w:val="00E024D4"/>
    <w:rsid w:val="00E02850"/>
    <w:rsid w:val="00E029F3"/>
    <w:rsid w:val="00E02EED"/>
    <w:rsid w:val="00E031AB"/>
    <w:rsid w:val="00E03EAA"/>
    <w:rsid w:val="00E04750"/>
    <w:rsid w:val="00E07196"/>
    <w:rsid w:val="00E075C1"/>
    <w:rsid w:val="00E07851"/>
    <w:rsid w:val="00E07B3E"/>
    <w:rsid w:val="00E1019E"/>
    <w:rsid w:val="00E1203E"/>
    <w:rsid w:val="00E12650"/>
    <w:rsid w:val="00E132C3"/>
    <w:rsid w:val="00E13737"/>
    <w:rsid w:val="00E13D19"/>
    <w:rsid w:val="00E13F7B"/>
    <w:rsid w:val="00E1449A"/>
    <w:rsid w:val="00E150DA"/>
    <w:rsid w:val="00E153D3"/>
    <w:rsid w:val="00E15952"/>
    <w:rsid w:val="00E15972"/>
    <w:rsid w:val="00E165DB"/>
    <w:rsid w:val="00E16ACE"/>
    <w:rsid w:val="00E16F56"/>
    <w:rsid w:val="00E21104"/>
    <w:rsid w:val="00E213F5"/>
    <w:rsid w:val="00E2193B"/>
    <w:rsid w:val="00E21CEA"/>
    <w:rsid w:val="00E22197"/>
    <w:rsid w:val="00E228C5"/>
    <w:rsid w:val="00E239D8"/>
    <w:rsid w:val="00E2428C"/>
    <w:rsid w:val="00E24AD3"/>
    <w:rsid w:val="00E24C8D"/>
    <w:rsid w:val="00E24CC5"/>
    <w:rsid w:val="00E25332"/>
    <w:rsid w:val="00E253ED"/>
    <w:rsid w:val="00E276C8"/>
    <w:rsid w:val="00E27BAF"/>
    <w:rsid w:val="00E27E43"/>
    <w:rsid w:val="00E27EC2"/>
    <w:rsid w:val="00E310C4"/>
    <w:rsid w:val="00E315BE"/>
    <w:rsid w:val="00E31C8A"/>
    <w:rsid w:val="00E32069"/>
    <w:rsid w:val="00E326C2"/>
    <w:rsid w:val="00E32DAA"/>
    <w:rsid w:val="00E32F43"/>
    <w:rsid w:val="00E33CEC"/>
    <w:rsid w:val="00E34EC2"/>
    <w:rsid w:val="00E34EE2"/>
    <w:rsid w:val="00E35199"/>
    <w:rsid w:val="00E35A13"/>
    <w:rsid w:val="00E3664E"/>
    <w:rsid w:val="00E36BF1"/>
    <w:rsid w:val="00E36D1A"/>
    <w:rsid w:val="00E378AA"/>
    <w:rsid w:val="00E400DA"/>
    <w:rsid w:val="00E40337"/>
    <w:rsid w:val="00E406B3"/>
    <w:rsid w:val="00E407CA"/>
    <w:rsid w:val="00E40D1D"/>
    <w:rsid w:val="00E415E5"/>
    <w:rsid w:val="00E41C5D"/>
    <w:rsid w:val="00E41CFC"/>
    <w:rsid w:val="00E4249D"/>
    <w:rsid w:val="00E4368C"/>
    <w:rsid w:val="00E44499"/>
    <w:rsid w:val="00E465FA"/>
    <w:rsid w:val="00E46DF8"/>
    <w:rsid w:val="00E47535"/>
    <w:rsid w:val="00E47DAE"/>
    <w:rsid w:val="00E5081A"/>
    <w:rsid w:val="00E52752"/>
    <w:rsid w:val="00E534F1"/>
    <w:rsid w:val="00E55FA3"/>
    <w:rsid w:val="00E560FE"/>
    <w:rsid w:val="00E5631F"/>
    <w:rsid w:val="00E5794F"/>
    <w:rsid w:val="00E600CA"/>
    <w:rsid w:val="00E607BF"/>
    <w:rsid w:val="00E6108D"/>
    <w:rsid w:val="00E616C4"/>
    <w:rsid w:val="00E61BB8"/>
    <w:rsid w:val="00E63A2D"/>
    <w:rsid w:val="00E65040"/>
    <w:rsid w:val="00E65312"/>
    <w:rsid w:val="00E66116"/>
    <w:rsid w:val="00E66E6C"/>
    <w:rsid w:val="00E677B1"/>
    <w:rsid w:val="00E67D47"/>
    <w:rsid w:val="00E70283"/>
    <w:rsid w:val="00E70850"/>
    <w:rsid w:val="00E71E7C"/>
    <w:rsid w:val="00E74286"/>
    <w:rsid w:val="00E74691"/>
    <w:rsid w:val="00E75F72"/>
    <w:rsid w:val="00E767A1"/>
    <w:rsid w:val="00E774CB"/>
    <w:rsid w:val="00E8195C"/>
    <w:rsid w:val="00E81DED"/>
    <w:rsid w:val="00E820C6"/>
    <w:rsid w:val="00E8241D"/>
    <w:rsid w:val="00E82E08"/>
    <w:rsid w:val="00E830AF"/>
    <w:rsid w:val="00E83D07"/>
    <w:rsid w:val="00E83EAF"/>
    <w:rsid w:val="00E873DC"/>
    <w:rsid w:val="00E8757F"/>
    <w:rsid w:val="00E90FFE"/>
    <w:rsid w:val="00E91CA2"/>
    <w:rsid w:val="00E91F2B"/>
    <w:rsid w:val="00E92A1E"/>
    <w:rsid w:val="00E92AD8"/>
    <w:rsid w:val="00E92ED7"/>
    <w:rsid w:val="00E937C7"/>
    <w:rsid w:val="00E939C6"/>
    <w:rsid w:val="00E93BD6"/>
    <w:rsid w:val="00E93F53"/>
    <w:rsid w:val="00E94424"/>
    <w:rsid w:val="00E94B3D"/>
    <w:rsid w:val="00E94F2B"/>
    <w:rsid w:val="00E95750"/>
    <w:rsid w:val="00E959B6"/>
    <w:rsid w:val="00E95F5E"/>
    <w:rsid w:val="00E97064"/>
    <w:rsid w:val="00E972A7"/>
    <w:rsid w:val="00E97411"/>
    <w:rsid w:val="00E979D8"/>
    <w:rsid w:val="00EA0067"/>
    <w:rsid w:val="00EA0967"/>
    <w:rsid w:val="00EA1123"/>
    <w:rsid w:val="00EA1630"/>
    <w:rsid w:val="00EA1E1A"/>
    <w:rsid w:val="00EA26FB"/>
    <w:rsid w:val="00EA32D6"/>
    <w:rsid w:val="00EA371A"/>
    <w:rsid w:val="00EA5E71"/>
    <w:rsid w:val="00EA64DB"/>
    <w:rsid w:val="00EA64F6"/>
    <w:rsid w:val="00EA6691"/>
    <w:rsid w:val="00EA6AD2"/>
    <w:rsid w:val="00EA7A7C"/>
    <w:rsid w:val="00EA7C36"/>
    <w:rsid w:val="00EB0243"/>
    <w:rsid w:val="00EB2384"/>
    <w:rsid w:val="00EB268A"/>
    <w:rsid w:val="00EB2E4F"/>
    <w:rsid w:val="00EB4091"/>
    <w:rsid w:val="00EB40B5"/>
    <w:rsid w:val="00EB4274"/>
    <w:rsid w:val="00EB432A"/>
    <w:rsid w:val="00EB445B"/>
    <w:rsid w:val="00EB47E6"/>
    <w:rsid w:val="00EB60E0"/>
    <w:rsid w:val="00EB6636"/>
    <w:rsid w:val="00EB6F47"/>
    <w:rsid w:val="00EB76D3"/>
    <w:rsid w:val="00EC01A5"/>
    <w:rsid w:val="00EC1784"/>
    <w:rsid w:val="00EC2872"/>
    <w:rsid w:val="00EC2A17"/>
    <w:rsid w:val="00EC2F2B"/>
    <w:rsid w:val="00EC359B"/>
    <w:rsid w:val="00EC3E19"/>
    <w:rsid w:val="00EC508F"/>
    <w:rsid w:val="00EC64F2"/>
    <w:rsid w:val="00EC76DB"/>
    <w:rsid w:val="00ED09E1"/>
    <w:rsid w:val="00ED0B73"/>
    <w:rsid w:val="00ED1675"/>
    <w:rsid w:val="00ED1B8F"/>
    <w:rsid w:val="00ED1F79"/>
    <w:rsid w:val="00ED2AB7"/>
    <w:rsid w:val="00ED310F"/>
    <w:rsid w:val="00ED355D"/>
    <w:rsid w:val="00ED4ABF"/>
    <w:rsid w:val="00ED50AF"/>
    <w:rsid w:val="00ED592A"/>
    <w:rsid w:val="00ED5BF1"/>
    <w:rsid w:val="00ED70CC"/>
    <w:rsid w:val="00ED7A13"/>
    <w:rsid w:val="00EE01D4"/>
    <w:rsid w:val="00EE0228"/>
    <w:rsid w:val="00EE0A6B"/>
    <w:rsid w:val="00EE12E9"/>
    <w:rsid w:val="00EE1F95"/>
    <w:rsid w:val="00EE3311"/>
    <w:rsid w:val="00EE4156"/>
    <w:rsid w:val="00EE435F"/>
    <w:rsid w:val="00EE4877"/>
    <w:rsid w:val="00EE487D"/>
    <w:rsid w:val="00EE4BA0"/>
    <w:rsid w:val="00EE5372"/>
    <w:rsid w:val="00EE7334"/>
    <w:rsid w:val="00EE7CB2"/>
    <w:rsid w:val="00EF004D"/>
    <w:rsid w:val="00EF139E"/>
    <w:rsid w:val="00EF1841"/>
    <w:rsid w:val="00EF1963"/>
    <w:rsid w:val="00EF1BE6"/>
    <w:rsid w:val="00EF1CA2"/>
    <w:rsid w:val="00EF397C"/>
    <w:rsid w:val="00EF3C82"/>
    <w:rsid w:val="00EF3E37"/>
    <w:rsid w:val="00EF44F8"/>
    <w:rsid w:val="00EF5202"/>
    <w:rsid w:val="00EF560B"/>
    <w:rsid w:val="00EF5939"/>
    <w:rsid w:val="00EF5CE8"/>
    <w:rsid w:val="00EF5CEC"/>
    <w:rsid w:val="00EF688C"/>
    <w:rsid w:val="00EF6B17"/>
    <w:rsid w:val="00EF6D4E"/>
    <w:rsid w:val="00EF740B"/>
    <w:rsid w:val="00EF7EEB"/>
    <w:rsid w:val="00F00353"/>
    <w:rsid w:val="00F00929"/>
    <w:rsid w:val="00F0113A"/>
    <w:rsid w:val="00F014CE"/>
    <w:rsid w:val="00F02551"/>
    <w:rsid w:val="00F059AE"/>
    <w:rsid w:val="00F0600D"/>
    <w:rsid w:val="00F06542"/>
    <w:rsid w:val="00F06570"/>
    <w:rsid w:val="00F067FB"/>
    <w:rsid w:val="00F068BA"/>
    <w:rsid w:val="00F06BDB"/>
    <w:rsid w:val="00F06DD3"/>
    <w:rsid w:val="00F10037"/>
    <w:rsid w:val="00F113C4"/>
    <w:rsid w:val="00F14102"/>
    <w:rsid w:val="00F1441D"/>
    <w:rsid w:val="00F14C12"/>
    <w:rsid w:val="00F1672D"/>
    <w:rsid w:val="00F174BB"/>
    <w:rsid w:val="00F1771E"/>
    <w:rsid w:val="00F20D14"/>
    <w:rsid w:val="00F22693"/>
    <w:rsid w:val="00F2273D"/>
    <w:rsid w:val="00F2314F"/>
    <w:rsid w:val="00F235CF"/>
    <w:rsid w:val="00F23C92"/>
    <w:rsid w:val="00F24733"/>
    <w:rsid w:val="00F25BEB"/>
    <w:rsid w:val="00F267BA"/>
    <w:rsid w:val="00F27701"/>
    <w:rsid w:val="00F30A6E"/>
    <w:rsid w:val="00F30CBB"/>
    <w:rsid w:val="00F320A0"/>
    <w:rsid w:val="00F323F1"/>
    <w:rsid w:val="00F32AAB"/>
    <w:rsid w:val="00F33DEE"/>
    <w:rsid w:val="00F34229"/>
    <w:rsid w:val="00F342DD"/>
    <w:rsid w:val="00F36065"/>
    <w:rsid w:val="00F36353"/>
    <w:rsid w:val="00F37E6E"/>
    <w:rsid w:val="00F405E8"/>
    <w:rsid w:val="00F405F2"/>
    <w:rsid w:val="00F4099B"/>
    <w:rsid w:val="00F41023"/>
    <w:rsid w:val="00F4122E"/>
    <w:rsid w:val="00F41513"/>
    <w:rsid w:val="00F417C9"/>
    <w:rsid w:val="00F41806"/>
    <w:rsid w:val="00F420A0"/>
    <w:rsid w:val="00F420B5"/>
    <w:rsid w:val="00F428FB"/>
    <w:rsid w:val="00F42E90"/>
    <w:rsid w:val="00F4387E"/>
    <w:rsid w:val="00F438B3"/>
    <w:rsid w:val="00F445A6"/>
    <w:rsid w:val="00F4482B"/>
    <w:rsid w:val="00F4489C"/>
    <w:rsid w:val="00F45789"/>
    <w:rsid w:val="00F4629B"/>
    <w:rsid w:val="00F468B5"/>
    <w:rsid w:val="00F46945"/>
    <w:rsid w:val="00F47408"/>
    <w:rsid w:val="00F50B10"/>
    <w:rsid w:val="00F52243"/>
    <w:rsid w:val="00F54207"/>
    <w:rsid w:val="00F54358"/>
    <w:rsid w:val="00F54902"/>
    <w:rsid w:val="00F55495"/>
    <w:rsid w:val="00F5553B"/>
    <w:rsid w:val="00F56755"/>
    <w:rsid w:val="00F577B0"/>
    <w:rsid w:val="00F60331"/>
    <w:rsid w:val="00F6070B"/>
    <w:rsid w:val="00F60CE2"/>
    <w:rsid w:val="00F61031"/>
    <w:rsid w:val="00F61591"/>
    <w:rsid w:val="00F61789"/>
    <w:rsid w:val="00F618DD"/>
    <w:rsid w:val="00F61F8D"/>
    <w:rsid w:val="00F621A5"/>
    <w:rsid w:val="00F62AD8"/>
    <w:rsid w:val="00F6392B"/>
    <w:rsid w:val="00F63CD7"/>
    <w:rsid w:val="00F64787"/>
    <w:rsid w:val="00F65671"/>
    <w:rsid w:val="00F658DA"/>
    <w:rsid w:val="00F66696"/>
    <w:rsid w:val="00F66D31"/>
    <w:rsid w:val="00F676CD"/>
    <w:rsid w:val="00F67790"/>
    <w:rsid w:val="00F67FBF"/>
    <w:rsid w:val="00F710FE"/>
    <w:rsid w:val="00F716B0"/>
    <w:rsid w:val="00F71F04"/>
    <w:rsid w:val="00F7296F"/>
    <w:rsid w:val="00F73512"/>
    <w:rsid w:val="00F73968"/>
    <w:rsid w:val="00F73C0D"/>
    <w:rsid w:val="00F73D2D"/>
    <w:rsid w:val="00F742B3"/>
    <w:rsid w:val="00F74B5D"/>
    <w:rsid w:val="00F75CB7"/>
    <w:rsid w:val="00F76CA8"/>
    <w:rsid w:val="00F77BE5"/>
    <w:rsid w:val="00F80575"/>
    <w:rsid w:val="00F82070"/>
    <w:rsid w:val="00F8278A"/>
    <w:rsid w:val="00F83BA2"/>
    <w:rsid w:val="00F85714"/>
    <w:rsid w:val="00F86AFA"/>
    <w:rsid w:val="00F86EB8"/>
    <w:rsid w:val="00F871C1"/>
    <w:rsid w:val="00F87CBE"/>
    <w:rsid w:val="00F87F03"/>
    <w:rsid w:val="00F9231A"/>
    <w:rsid w:val="00F94538"/>
    <w:rsid w:val="00F95066"/>
    <w:rsid w:val="00F97EEE"/>
    <w:rsid w:val="00FA0EF0"/>
    <w:rsid w:val="00FA1657"/>
    <w:rsid w:val="00FA1F97"/>
    <w:rsid w:val="00FA2C76"/>
    <w:rsid w:val="00FA2CCC"/>
    <w:rsid w:val="00FA3695"/>
    <w:rsid w:val="00FA3862"/>
    <w:rsid w:val="00FA3D93"/>
    <w:rsid w:val="00FA4987"/>
    <w:rsid w:val="00FA4A74"/>
    <w:rsid w:val="00FA4EF6"/>
    <w:rsid w:val="00FA4F53"/>
    <w:rsid w:val="00FA50E1"/>
    <w:rsid w:val="00FA6C0E"/>
    <w:rsid w:val="00FB05EF"/>
    <w:rsid w:val="00FB1555"/>
    <w:rsid w:val="00FB166A"/>
    <w:rsid w:val="00FB172D"/>
    <w:rsid w:val="00FB18E4"/>
    <w:rsid w:val="00FB1E6F"/>
    <w:rsid w:val="00FB28DB"/>
    <w:rsid w:val="00FB2E94"/>
    <w:rsid w:val="00FB7871"/>
    <w:rsid w:val="00FB7A0D"/>
    <w:rsid w:val="00FC13C1"/>
    <w:rsid w:val="00FC1678"/>
    <w:rsid w:val="00FC21F7"/>
    <w:rsid w:val="00FC227A"/>
    <w:rsid w:val="00FC269B"/>
    <w:rsid w:val="00FC3859"/>
    <w:rsid w:val="00FC4C3F"/>
    <w:rsid w:val="00FC5405"/>
    <w:rsid w:val="00FC5C1C"/>
    <w:rsid w:val="00FC647D"/>
    <w:rsid w:val="00FC6530"/>
    <w:rsid w:val="00FC6894"/>
    <w:rsid w:val="00FC6FEC"/>
    <w:rsid w:val="00FD0D66"/>
    <w:rsid w:val="00FD2A0D"/>
    <w:rsid w:val="00FD383E"/>
    <w:rsid w:val="00FD3CD2"/>
    <w:rsid w:val="00FD3F07"/>
    <w:rsid w:val="00FD440F"/>
    <w:rsid w:val="00FD5A35"/>
    <w:rsid w:val="00FD63FF"/>
    <w:rsid w:val="00FD65B6"/>
    <w:rsid w:val="00FD65E4"/>
    <w:rsid w:val="00FD6F43"/>
    <w:rsid w:val="00FD7204"/>
    <w:rsid w:val="00FD7446"/>
    <w:rsid w:val="00FD799E"/>
    <w:rsid w:val="00FE110C"/>
    <w:rsid w:val="00FE1B84"/>
    <w:rsid w:val="00FE339F"/>
    <w:rsid w:val="00FE5D12"/>
    <w:rsid w:val="00FF0614"/>
    <w:rsid w:val="00FF0B44"/>
    <w:rsid w:val="00FF0FDA"/>
    <w:rsid w:val="00FF12CA"/>
    <w:rsid w:val="00FF1EED"/>
    <w:rsid w:val="00FF2636"/>
    <w:rsid w:val="00FF2B6D"/>
    <w:rsid w:val="00FF2E7B"/>
    <w:rsid w:val="00FF365F"/>
    <w:rsid w:val="00FF4CE3"/>
    <w:rsid w:val="00FF5B96"/>
    <w:rsid w:val="00FF5CB7"/>
    <w:rsid w:val="00FF701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black"/>
    </o:shapedefaults>
    <o:shapelayout v:ext="edit">
      <o:idmap v:ext="edit" data="1"/>
    </o:shapelayout>
  </w:shapeDefaults>
  <w:decimalSymbol w:val="."/>
  <w:listSeparator w:val=","/>
  <w14:docId w14:val="21551056"/>
  <w15:docId w15:val="{D200481E-1F65-4711-9F2A-3EB13E63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70C7"/>
    <w:pPr>
      <w:widowControl w:val="0"/>
    </w:pPr>
    <w:rPr>
      <w:rFonts w:ascii="Calibri" w:eastAsia="標楷體" w:hAnsi="Calibri" w:cs="Times New Roman"/>
      <w:noProof/>
    </w:rPr>
  </w:style>
  <w:style w:type="paragraph" w:styleId="1">
    <w:name w:val="heading 1"/>
    <w:basedOn w:val="a0"/>
    <w:next w:val="a0"/>
    <w:link w:val="10"/>
    <w:uiPriority w:val="9"/>
    <w:qFormat/>
    <w:rsid w:val="000578EB"/>
    <w:pPr>
      <w:keepNext/>
      <w:spacing w:before="180" w:after="180" w:line="360" w:lineRule="auto"/>
      <w:jc w:val="center"/>
      <w:outlineLvl w:val="0"/>
    </w:pPr>
    <w:rPr>
      <w:rFonts w:asciiTheme="majorHAnsi" w:hAnsiTheme="majorHAnsi" w:cstheme="majorBidi"/>
      <w:b/>
      <w:bCs/>
      <w:kern w:val="52"/>
      <w:sz w:val="40"/>
      <w:szCs w:val="52"/>
    </w:rPr>
  </w:style>
  <w:style w:type="paragraph" w:styleId="2">
    <w:name w:val="heading 2"/>
    <w:basedOn w:val="a0"/>
    <w:next w:val="a0"/>
    <w:link w:val="20"/>
    <w:uiPriority w:val="9"/>
    <w:unhideWhenUsed/>
    <w:qFormat/>
    <w:rsid w:val="00EC3E19"/>
    <w:pPr>
      <w:keepNext/>
      <w:spacing w:line="720" w:lineRule="auto"/>
      <w:jc w:val="center"/>
      <w:outlineLvl w:val="1"/>
    </w:pPr>
    <w:rPr>
      <w:rFonts w:asciiTheme="majorHAnsi" w:hAnsiTheme="majorHAnsi" w:cstheme="majorBidi"/>
      <w:b/>
      <w:bCs/>
      <w:sz w:val="32"/>
      <w:szCs w:val="48"/>
    </w:rPr>
  </w:style>
  <w:style w:type="paragraph" w:styleId="3">
    <w:name w:val="heading 3"/>
    <w:basedOn w:val="a0"/>
    <w:next w:val="a0"/>
    <w:link w:val="30"/>
    <w:uiPriority w:val="9"/>
    <w:unhideWhenUsed/>
    <w:qFormat/>
    <w:rsid w:val="00985859"/>
    <w:pPr>
      <w:keepNext/>
      <w:spacing w:line="720" w:lineRule="auto"/>
      <w:ind w:leftChars="100" w:left="4058" w:rightChars="100" w:right="100" w:hanging="567"/>
      <w:outlineLvl w:val="2"/>
    </w:pPr>
    <w:rPr>
      <w:rFonts w:asciiTheme="majorHAnsi" w:hAnsiTheme="majorHAnsi" w:cstheme="majorBidi"/>
      <w:b/>
      <w:bCs/>
      <w:noProof w:val="0"/>
      <w:sz w:val="28"/>
      <w:szCs w:val="36"/>
    </w:rPr>
  </w:style>
  <w:style w:type="paragraph" w:styleId="4">
    <w:name w:val="heading 4"/>
    <w:basedOn w:val="a0"/>
    <w:next w:val="a0"/>
    <w:link w:val="40"/>
    <w:uiPriority w:val="9"/>
    <w:semiHidden/>
    <w:unhideWhenUsed/>
    <w:qFormat/>
    <w:rsid w:val="00595398"/>
    <w:pPr>
      <w:keepNext/>
      <w:spacing w:line="720" w:lineRule="auto"/>
      <w:ind w:left="1984" w:hanging="708"/>
      <w:outlineLvl w:val="3"/>
    </w:pPr>
    <w:rPr>
      <w:rFonts w:asciiTheme="majorHAnsi" w:eastAsiaTheme="majorEastAsia" w:hAnsiTheme="majorHAnsi" w:cstheme="majorBidi"/>
      <w:noProof w:val="0"/>
      <w:sz w:val="36"/>
      <w:szCs w:val="36"/>
    </w:rPr>
  </w:style>
  <w:style w:type="paragraph" w:styleId="5">
    <w:name w:val="heading 5"/>
    <w:basedOn w:val="a0"/>
    <w:next w:val="a0"/>
    <w:link w:val="50"/>
    <w:uiPriority w:val="9"/>
    <w:semiHidden/>
    <w:unhideWhenUsed/>
    <w:qFormat/>
    <w:rsid w:val="00595398"/>
    <w:pPr>
      <w:keepNext/>
      <w:spacing w:line="720" w:lineRule="auto"/>
      <w:ind w:leftChars="200" w:left="200" w:hanging="850"/>
      <w:outlineLvl w:val="4"/>
    </w:pPr>
    <w:rPr>
      <w:rFonts w:asciiTheme="majorHAnsi" w:eastAsiaTheme="majorEastAsia" w:hAnsiTheme="majorHAnsi" w:cstheme="majorBidi"/>
      <w:b/>
      <w:bCs/>
      <w:noProof w:val="0"/>
      <w:sz w:val="36"/>
      <w:szCs w:val="36"/>
    </w:rPr>
  </w:style>
  <w:style w:type="paragraph" w:styleId="6">
    <w:name w:val="heading 6"/>
    <w:basedOn w:val="a0"/>
    <w:next w:val="a0"/>
    <w:link w:val="60"/>
    <w:uiPriority w:val="9"/>
    <w:semiHidden/>
    <w:unhideWhenUsed/>
    <w:qFormat/>
    <w:rsid w:val="00595398"/>
    <w:pPr>
      <w:keepNext/>
      <w:spacing w:line="720" w:lineRule="auto"/>
      <w:ind w:leftChars="200" w:left="200" w:hanging="1134"/>
      <w:outlineLvl w:val="5"/>
    </w:pPr>
    <w:rPr>
      <w:rFonts w:asciiTheme="majorHAnsi" w:eastAsiaTheme="majorEastAsia" w:hAnsiTheme="majorHAnsi" w:cstheme="majorBidi"/>
      <w:noProof w:val="0"/>
      <w:sz w:val="36"/>
      <w:szCs w:val="36"/>
    </w:rPr>
  </w:style>
  <w:style w:type="paragraph" w:styleId="7">
    <w:name w:val="heading 7"/>
    <w:basedOn w:val="a0"/>
    <w:next w:val="a0"/>
    <w:link w:val="70"/>
    <w:uiPriority w:val="9"/>
    <w:semiHidden/>
    <w:unhideWhenUsed/>
    <w:qFormat/>
    <w:rsid w:val="00595398"/>
    <w:pPr>
      <w:keepNext/>
      <w:spacing w:line="720" w:lineRule="auto"/>
      <w:ind w:leftChars="400" w:left="400" w:hanging="1276"/>
      <w:outlineLvl w:val="6"/>
    </w:pPr>
    <w:rPr>
      <w:rFonts w:asciiTheme="majorHAnsi" w:eastAsiaTheme="majorEastAsia" w:hAnsiTheme="majorHAnsi" w:cstheme="majorBidi"/>
      <w:b/>
      <w:bCs/>
      <w:noProof w:val="0"/>
      <w:sz w:val="36"/>
      <w:szCs w:val="36"/>
    </w:rPr>
  </w:style>
  <w:style w:type="paragraph" w:styleId="8">
    <w:name w:val="heading 8"/>
    <w:basedOn w:val="a0"/>
    <w:next w:val="a0"/>
    <w:link w:val="80"/>
    <w:uiPriority w:val="9"/>
    <w:semiHidden/>
    <w:unhideWhenUsed/>
    <w:qFormat/>
    <w:rsid w:val="00595398"/>
    <w:pPr>
      <w:keepNext/>
      <w:spacing w:line="720" w:lineRule="auto"/>
      <w:ind w:leftChars="400" w:left="400" w:hanging="1418"/>
      <w:outlineLvl w:val="7"/>
    </w:pPr>
    <w:rPr>
      <w:rFonts w:asciiTheme="majorHAnsi" w:eastAsiaTheme="majorEastAsia" w:hAnsiTheme="majorHAnsi" w:cstheme="majorBidi"/>
      <w:noProof w:val="0"/>
      <w:sz w:val="36"/>
      <w:szCs w:val="36"/>
    </w:rPr>
  </w:style>
  <w:style w:type="paragraph" w:styleId="9">
    <w:name w:val="heading 9"/>
    <w:basedOn w:val="a0"/>
    <w:next w:val="a0"/>
    <w:link w:val="90"/>
    <w:uiPriority w:val="9"/>
    <w:semiHidden/>
    <w:unhideWhenUsed/>
    <w:qFormat/>
    <w:rsid w:val="00595398"/>
    <w:pPr>
      <w:keepNext/>
      <w:spacing w:line="720" w:lineRule="auto"/>
      <w:ind w:leftChars="400" w:left="400" w:hanging="1700"/>
      <w:outlineLvl w:val="8"/>
    </w:pPr>
    <w:rPr>
      <w:rFonts w:asciiTheme="majorHAnsi" w:eastAsiaTheme="majorEastAsia" w:hAnsiTheme="majorHAnsi" w:cstheme="majorBidi"/>
      <w:noProof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F1E50"/>
    <w:pPr>
      <w:tabs>
        <w:tab w:val="center" w:pos="4153"/>
        <w:tab w:val="right" w:pos="8306"/>
      </w:tabs>
      <w:snapToGrid w:val="0"/>
    </w:pPr>
    <w:rPr>
      <w:sz w:val="20"/>
      <w:szCs w:val="20"/>
    </w:rPr>
  </w:style>
  <w:style w:type="character" w:customStyle="1" w:styleId="a5">
    <w:name w:val="頁首 字元"/>
    <w:basedOn w:val="a1"/>
    <w:link w:val="a4"/>
    <w:uiPriority w:val="99"/>
    <w:rsid w:val="007F1E50"/>
    <w:rPr>
      <w:rFonts w:ascii="Calibri" w:eastAsia="新細明體" w:hAnsi="Calibri" w:cs="Times New Roman"/>
      <w:noProof/>
      <w:sz w:val="20"/>
      <w:szCs w:val="20"/>
    </w:rPr>
  </w:style>
  <w:style w:type="paragraph" w:styleId="a6">
    <w:name w:val="footer"/>
    <w:basedOn w:val="a0"/>
    <w:link w:val="a7"/>
    <w:uiPriority w:val="99"/>
    <w:unhideWhenUsed/>
    <w:rsid w:val="007F1E50"/>
    <w:pPr>
      <w:tabs>
        <w:tab w:val="center" w:pos="4153"/>
        <w:tab w:val="right" w:pos="8306"/>
      </w:tabs>
      <w:snapToGrid w:val="0"/>
    </w:pPr>
    <w:rPr>
      <w:sz w:val="20"/>
      <w:szCs w:val="20"/>
    </w:rPr>
  </w:style>
  <w:style w:type="character" w:customStyle="1" w:styleId="a7">
    <w:name w:val="頁尾 字元"/>
    <w:basedOn w:val="a1"/>
    <w:link w:val="a6"/>
    <w:uiPriority w:val="99"/>
    <w:rsid w:val="007F1E50"/>
    <w:rPr>
      <w:rFonts w:ascii="Calibri" w:eastAsia="新細明體" w:hAnsi="Calibri" w:cs="Times New Roman"/>
      <w:noProof/>
      <w:sz w:val="20"/>
      <w:szCs w:val="20"/>
    </w:rPr>
  </w:style>
  <w:style w:type="paragraph" w:styleId="a8">
    <w:name w:val="List Paragraph"/>
    <w:basedOn w:val="a0"/>
    <w:qFormat/>
    <w:rsid w:val="007F1E50"/>
    <w:pPr>
      <w:spacing w:line="500" w:lineRule="exact"/>
      <w:ind w:leftChars="200" w:left="480" w:rightChars="-100" w:right="-100" w:hangingChars="64" w:hanging="64"/>
    </w:pPr>
    <w:rPr>
      <w:noProof w:val="0"/>
    </w:rPr>
  </w:style>
  <w:style w:type="character" w:styleId="a9">
    <w:name w:val="annotation reference"/>
    <w:basedOn w:val="a1"/>
    <w:uiPriority w:val="99"/>
    <w:semiHidden/>
    <w:unhideWhenUsed/>
    <w:rsid w:val="009A7E07"/>
    <w:rPr>
      <w:sz w:val="18"/>
      <w:szCs w:val="18"/>
    </w:rPr>
  </w:style>
  <w:style w:type="paragraph" w:styleId="aa">
    <w:name w:val="annotation text"/>
    <w:basedOn w:val="a0"/>
    <w:link w:val="ab"/>
    <w:uiPriority w:val="99"/>
    <w:semiHidden/>
    <w:unhideWhenUsed/>
    <w:rsid w:val="009A7E07"/>
  </w:style>
  <w:style w:type="character" w:customStyle="1" w:styleId="ab">
    <w:name w:val="註解文字 字元"/>
    <w:basedOn w:val="a1"/>
    <w:link w:val="aa"/>
    <w:uiPriority w:val="99"/>
    <w:semiHidden/>
    <w:rsid w:val="009A7E07"/>
    <w:rPr>
      <w:rFonts w:ascii="Calibri" w:eastAsia="新細明體" w:hAnsi="Calibri" w:cs="Times New Roman"/>
      <w:noProof/>
    </w:rPr>
  </w:style>
  <w:style w:type="paragraph" w:styleId="ac">
    <w:name w:val="annotation subject"/>
    <w:basedOn w:val="aa"/>
    <w:next w:val="aa"/>
    <w:link w:val="ad"/>
    <w:uiPriority w:val="99"/>
    <w:semiHidden/>
    <w:unhideWhenUsed/>
    <w:rsid w:val="009A7E07"/>
    <w:rPr>
      <w:b/>
      <w:bCs/>
    </w:rPr>
  </w:style>
  <w:style w:type="character" w:customStyle="1" w:styleId="ad">
    <w:name w:val="註解主旨 字元"/>
    <w:basedOn w:val="ab"/>
    <w:link w:val="ac"/>
    <w:uiPriority w:val="99"/>
    <w:semiHidden/>
    <w:rsid w:val="009A7E07"/>
    <w:rPr>
      <w:rFonts w:ascii="Calibri" w:eastAsia="新細明體" w:hAnsi="Calibri" w:cs="Times New Roman"/>
      <w:b/>
      <w:bCs/>
      <w:noProof/>
    </w:rPr>
  </w:style>
  <w:style w:type="paragraph" w:styleId="ae">
    <w:name w:val="Balloon Text"/>
    <w:basedOn w:val="a0"/>
    <w:link w:val="af"/>
    <w:uiPriority w:val="99"/>
    <w:semiHidden/>
    <w:unhideWhenUsed/>
    <w:rsid w:val="009A7E07"/>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9A7E07"/>
    <w:rPr>
      <w:rFonts w:asciiTheme="majorHAnsi" w:eastAsiaTheme="majorEastAsia" w:hAnsiTheme="majorHAnsi" w:cstheme="majorBidi"/>
      <w:noProof/>
      <w:sz w:val="18"/>
      <w:szCs w:val="18"/>
    </w:rPr>
  </w:style>
  <w:style w:type="paragraph" w:customStyle="1" w:styleId="Default">
    <w:name w:val="Default"/>
    <w:rsid w:val="00BC10DC"/>
    <w:pPr>
      <w:widowControl w:val="0"/>
      <w:autoSpaceDE w:val="0"/>
      <w:autoSpaceDN w:val="0"/>
      <w:adjustRightInd w:val="0"/>
    </w:pPr>
    <w:rPr>
      <w:rFonts w:ascii="標楷體" w:eastAsia="標楷體" w:cs="標楷體"/>
      <w:color w:val="000000"/>
      <w:kern w:val="0"/>
      <w:szCs w:val="24"/>
    </w:rPr>
  </w:style>
  <w:style w:type="character" w:customStyle="1" w:styleId="10">
    <w:name w:val="標題 1 字元"/>
    <w:basedOn w:val="a1"/>
    <w:link w:val="1"/>
    <w:uiPriority w:val="9"/>
    <w:rsid w:val="000578EB"/>
    <w:rPr>
      <w:rFonts w:asciiTheme="majorHAnsi" w:eastAsia="標楷體" w:hAnsiTheme="majorHAnsi" w:cstheme="majorBidi"/>
      <w:b/>
      <w:bCs/>
      <w:noProof/>
      <w:kern w:val="52"/>
      <w:sz w:val="40"/>
      <w:szCs w:val="52"/>
    </w:rPr>
  </w:style>
  <w:style w:type="paragraph" w:styleId="af0">
    <w:name w:val="TOC Heading"/>
    <w:basedOn w:val="1"/>
    <w:next w:val="a0"/>
    <w:uiPriority w:val="39"/>
    <w:unhideWhenUsed/>
    <w:qFormat/>
    <w:rsid w:val="00FD440F"/>
    <w:pPr>
      <w:keepLines/>
      <w:widowControl/>
      <w:spacing w:before="240" w:after="0" w:line="259" w:lineRule="auto"/>
      <w:outlineLvl w:val="9"/>
    </w:pPr>
    <w:rPr>
      <w:b w:val="0"/>
      <w:bCs w:val="0"/>
      <w:noProof w:val="0"/>
      <w:color w:val="2E74B5" w:themeColor="accent1" w:themeShade="BF"/>
      <w:kern w:val="0"/>
      <w:sz w:val="32"/>
      <w:szCs w:val="32"/>
    </w:rPr>
  </w:style>
  <w:style w:type="paragraph" w:styleId="21">
    <w:name w:val="toc 2"/>
    <w:basedOn w:val="a0"/>
    <w:next w:val="a0"/>
    <w:autoRedefine/>
    <w:uiPriority w:val="39"/>
    <w:unhideWhenUsed/>
    <w:rsid w:val="00F10037"/>
    <w:pPr>
      <w:widowControl/>
      <w:tabs>
        <w:tab w:val="right" w:leader="dot" w:pos="8296"/>
      </w:tabs>
      <w:spacing w:after="100" w:line="276" w:lineRule="auto"/>
      <w:ind w:left="221"/>
    </w:pPr>
    <w:rPr>
      <w:rFonts w:ascii="Times New Roman" w:hAnsi="Times New Roman"/>
      <w:kern w:val="0"/>
      <w:szCs w:val="24"/>
    </w:rPr>
  </w:style>
  <w:style w:type="paragraph" w:styleId="11">
    <w:name w:val="toc 1"/>
    <w:basedOn w:val="a0"/>
    <w:next w:val="a0"/>
    <w:autoRedefine/>
    <w:uiPriority w:val="39"/>
    <w:unhideWhenUsed/>
    <w:rsid w:val="00676530"/>
    <w:pPr>
      <w:widowControl/>
      <w:tabs>
        <w:tab w:val="right" w:leader="dot" w:pos="8296"/>
      </w:tabs>
      <w:spacing w:after="100" w:line="276" w:lineRule="auto"/>
    </w:pPr>
    <w:rPr>
      <w:rFonts w:ascii="Times New Roman" w:hAnsi="Times New Roman"/>
      <w:kern w:val="0"/>
      <w:szCs w:val="24"/>
    </w:rPr>
  </w:style>
  <w:style w:type="paragraph" w:styleId="31">
    <w:name w:val="toc 3"/>
    <w:basedOn w:val="a0"/>
    <w:next w:val="a0"/>
    <w:autoRedefine/>
    <w:uiPriority w:val="39"/>
    <w:unhideWhenUsed/>
    <w:rsid w:val="002C4A98"/>
    <w:pPr>
      <w:widowControl/>
      <w:tabs>
        <w:tab w:val="right" w:leader="dot" w:pos="8296"/>
      </w:tabs>
      <w:spacing w:after="100" w:line="276" w:lineRule="auto"/>
      <w:ind w:left="440"/>
    </w:pPr>
    <w:rPr>
      <w:rFonts w:asciiTheme="minorHAnsi" w:eastAsiaTheme="minorEastAsia" w:hAnsiTheme="minorHAnsi"/>
      <w:noProof w:val="0"/>
      <w:kern w:val="0"/>
      <w:sz w:val="22"/>
    </w:rPr>
  </w:style>
  <w:style w:type="character" w:customStyle="1" w:styleId="20">
    <w:name w:val="標題 2 字元"/>
    <w:basedOn w:val="a1"/>
    <w:link w:val="2"/>
    <w:uiPriority w:val="9"/>
    <w:rsid w:val="00EC3E19"/>
    <w:rPr>
      <w:rFonts w:asciiTheme="majorHAnsi" w:eastAsia="標楷體" w:hAnsiTheme="majorHAnsi" w:cstheme="majorBidi"/>
      <w:b/>
      <w:bCs/>
      <w:noProof/>
      <w:sz w:val="32"/>
      <w:szCs w:val="48"/>
    </w:rPr>
  </w:style>
  <w:style w:type="character" w:styleId="af1">
    <w:name w:val="Hyperlink"/>
    <w:basedOn w:val="a1"/>
    <w:uiPriority w:val="99"/>
    <w:unhideWhenUsed/>
    <w:rsid w:val="000B6A6E"/>
    <w:rPr>
      <w:color w:val="0563C1" w:themeColor="hyperlink"/>
      <w:u w:val="single"/>
    </w:rPr>
  </w:style>
  <w:style w:type="character" w:customStyle="1" w:styleId="30">
    <w:name w:val="標題 3 字元"/>
    <w:basedOn w:val="a1"/>
    <w:link w:val="3"/>
    <w:uiPriority w:val="9"/>
    <w:rsid w:val="00985859"/>
    <w:rPr>
      <w:rFonts w:asciiTheme="majorHAnsi" w:eastAsia="標楷體" w:hAnsiTheme="majorHAnsi" w:cstheme="majorBidi"/>
      <w:b/>
      <w:bCs/>
      <w:sz w:val="28"/>
      <w:szCs w:val="36"/>
    </w:rPr>
  </w:style>
  <w:style w:type="character" w:customStyle="1" w:styleId="40">
    <w:name w:val="標題 4 字元"/>
    <w:basedOn w:val="a1"/>
    <w:link w:val="4"/>
    <w:uiPriority w:val="9"/>
    <w:semiHidden/>
    <w:rsid w:val="00595398"/>
    <w:rPr>
      <w:rFonts w:asciiTheme="majorHAnsi" w:eastAsiaTheme="majorEastAsia" w:hAnsiTheme="majorHAnsi" w:cstheme="majorBidi"/>
      <w:sz w:val="36"/>
      <w:szCs w:val="36"/>
    </w:rPr>
  </w:style>
  <w:style w:type="character" w:customStyle="1" w:styleId="50">
    <w:name w:val="標題 5 字元"/>
    <w:basedOn w:val="a1"/>
    <w:link w:val="5"/>
    <w:uiPriority w:val="9"/>
    <w:semiHidden/>
    <w:rsid w:val="00595398"/>
    <w:rPr>
      <w:rFonts w:asciiTheme="majorHAnsi" w:eastAsiaTheme="majorEastAsia" w:hAnsiTheme="majorHAnsi" w:cstheme="majorBidi"/>
      <w:b/>
      <w:bCs/>
      <w:sz w:val="36"/>
      <w:szCs w:val="36"/>
    </w:rPr>
  </w:style>
  <w:style w:type="character" w:customStyle="1" w:styleId="60">
    <w:name w:val="標題 6 字元"/>
    <w:basedOn w:val="a1"/>
    <w:link w:val="6"/>
    <w:uiPriority w:val="9"/>
    <w:semiHidden/>
    <w:rsid w:val="00595398"/>
    <w:rPr>
      <w:rFonts w:asciiTheme="majorHAnsi" w:eastAsiaTheme="majorEastAsia" w:hAnsiTheme="majorHAnsi" w:cstheme="majorBidi"/>
      <w:sz w:val="36"/>
      <w:szCs w:val="36"/>
    </w:rPr>
  </w:style>
  <w:style w:type="character" w:customStyle="1" w:styleId="70">
    <w:name w:val="標題 7 字元"/>
    <w:basedOn w:val="a1"/>
    <w:link w:val="7"/>
    <w:uiPriority w:val="9"/>
    <w:semiHidden/>
    <w:rsid w:val="00595398"/>
    <w:rPr>
      <w:rFonts w:asciiTheme="majorHAnsi" w:eastAsiaTheme="majorEastAsia" w:hAnsiTheme="majorHAnsi" w:cstheme="majorBidi"/>
      <w:b/>
      <w:bCs/>
      <w:sz w:val="36"/>
      <w:szCs w:val="36"/>
    </w:rPr>
  </w:style>
  <w:style w:type="character" w:customStyle="1" w:styleId="80">
    <w:name w:val="標題 8 字元"/>
    <w:basedOn w:val="a1"/>
    <w:link w:val="8"/>
    <w:uiPriority w:val="9"/>
    <w:semiHidden/>
    <w:rsid w:val="00595398"/>
    <w:rPr>
      <w:rFonts w:asciiTheme="majorHAnsi" w:eastAsiaTheme="majorEastAsia" w:hAnsiTheme="majorHAnsi" w:cstheme="majorBidi"/>
      <w:sz w:val="36"/>
      <w:szCs w:val="36"/>
    </w:rPr>
  </w:style>
  <w:style w:type="character" w:customStyle="1" w:styleId="90">
    <w:name w:val="標題 9 字元"/>
    <w:basedOn w:val="a1"/>
    <w:link w:val="9"/>
    <w:uiPriority w:val="9"/>
    <w:semiHidden/>
    <w:rsid w:val="00595398"/>
    <w:rPr>
      <w:rFonts w:asciiTheme="majorHAnsi" w:eastAsiaTheme="majorEastAsia" w:hAnsiTheme="majorHAnsi" w:cstheme="majorBidi"/>
      <w:sz w:val="36"/>
      <w:szCs w:val="36"/>
    </w:rPr>
  </w:style>
  <w:style w:type="table" w:styleId="af2">
    <w:name w:val="Table Grid"/>
    <w:basedOn w:val="a2"/>
    <w:uiPriority w:val="59"/>
    <w:rsid w:val="0059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Indent"/>
    <w:basedOn w:val="a0"/>
    <w:semiHidden/>
    <w:rsid w:val="00595398"/>
    <w:pPr>
      <w:ind w:left="480"/>
    </w:pPr>
    <w:rPr>
      <w:rFonts w:ascii="Times New Roman" w:hAnsi="Times New Roman"/>
      <w:noProof w:val="0"/>
      <w:szCs w:val="20"/>
    </w:rPr>
  </w:style>
  <w:style w:type="paragraph" w:styleId="a">
    <w:name w:val="List Bullet"/>
    <w:basedOn w:val="a0"/>
    <w:uiPriority w:val="99"/>
    <w:unhideWhenUsed/>
    <w:rsid w:val="00595398"/>
    <w:pPr>
      <w:numPr>
        <w:numId w:val="4"/>
      </w:numPr>
      <w:contextualSpacing/>
    </w:pPr>
    <w:rPr>
      <w:rFonts w:asciiTheme="minorHAnsi" w:eastAsiaTheme="minorEastAsia" w:hAnsiTheme="minorHAnsi" w:cstheme="minorBidi"/>
      <w:noProof w:val="0"/>
    </w:rPr>
  </w:style>
  <w:style w:type="paragraph" w:customStyle="1" w:styleId="af4">
    <w:name w:val="表"/>
    <w:basedOn w:val="af5"/>
    <w:rsid w:val="00595398"/>
  </w:style>
  <w:style w:type="paragraph" w:styleId="af5">
    <w:name w:val="Body Text"/>
    <w:basedOn w:val="a0"/>
    <w:link w:val="af6"/>
    <w:uiPriority w:val="99"/>
    <w:semiHidden/>
    <w:unhideWhenUsed/>
    <w:rsid w:val="00595398"/>
    <w:pPr>
      <w:spacing w:after="120"/>
    </w:pPr>
    <w:rPr>
      <w:rFonts w:asciiTheme="minorHAnsi" w:eastAsiaTheme="minorEastAsia" w:hAnsiTheme="minorHAnsi" w:cstheme="minorBidi"/>
      <w:noProof w:val="0"/>
    </w:rPr>
  </w:style>
  <w:style w:type="character" w:customStyle="1" w:styleId="af6">
    <w:name w:val="本文 字元"/>
    <w:basedOn w:val="a1"/>
    <w:link w:val="af5"/>
    <w:uiPriority w:val="99"/>
    <w:semiHidden/>
    <w:rsid w:val="00595398"/>
  </w:style>
  <w:style w:type="paragraph" w:styleId="22">
    <w:name w:val="Body Text Indent 2"/>
    <w:basedOn w:val="a0"/>
    <w:link w:val="23"/>
    <w:uiPriority w:val="99"/>
    <w:unhideWhenUsed/>
    <w:rsid w:val="00595398"/>
    <w:pPr>
      <w:spacing w:after="120" w:line="480" w:lineRule="auto"/>
      <w:ind w:leftChars="200" w:left="480"/>
    </w:pPr>
    <w:rPr>
      <w:rFonts w:asciiTheme="minorHAnsi" w:eastAsiaTheme="minorEastAsia" w:hAnsiTheme="minorHAnsi" w:cstheme="minorBidi"/>
      <w:noProof w:val="0"/>
    </w:rPr>
  </w:style>
  <w:style w:type="character" w:customStyle="1" w:styleId="23">
    <w:name w:val="本文縮排 2 字元"/>
    <w:basedOn w:val="a1"/>
    <w:link w:val="22"/>
    <w:uiPriority w:val="99"/>
    <w:rsid w:val="00595398"/>
  </w:style>
  <w:style w:type="character" w:customStyle="1" w:styleId="st1">
    <w:name w:val="st1"/>
    <w:basedOn w:val="a1"/>
    <w:rsid w:val="00595398"/>
  </w:style>
  <w:style w:type="paragraph" w:styleId="Web">
    <w:name w:val="Normal (Web)"/>
    <w:basedOn w:val="a0"/>
    <w:uiPriority w:val="99"/>
    <w:unhideWhenUsed/>
    <w:rsid w:val="000337CF"/>
    <w:pPr>
      <w:widowControl/>
      <w:spacing w:before="100" w:beforeAutospacing="1" w:after="100" w:afterAutospacing="1"/>
    </w:pPr>
    <w:rPr>
      <w:rFonts w:ascii="Times" w:eastAsiaTheme="minorEastAsia" w:hAnsi="Times"/>
      <w:noProof w:val="0"/>
      <w:kern w:val="0"/>
      <w:sz w:val="20"/>
      <w:szCs w:val="20"/>
    </w:rPr>
  </w:style>
  <w:style w:type="character" w:customStyle="1" w:styleId="apple-converted-space">
    <w:name w:val="apple-converted-space"/>
    <w:basedOn w:val="a1"/>
    <w:rsid w:val="00D67880"/>
  </w:style>
  <w:style w:type="character" w:styleId="af7">
    <w:name w:val="FollowedHyperlink"/>
    <w:basedOn w:val="a1"/>
    <w:uiPriority w:val="99"/>
    <w:semiHidden/>
    <w:unhideWhenUsed/>
    <w:rsid w:val="00CA054C"/>
    <w:rPr>
      <w:color w:val="954F72" w:themeColor="followedHyperlink"/>
      <w:u w:val="single"/>
    </w:rPr>
  </w:style>
  <w:style w:type="paragraph" w:styleId="af8">
    <w:name w:val="caption"/>
    <w:basedOn w:val="a0"/>
    <w:next w:val="a0"/>
    <w:uiPriority w:val="35"/>
    <w:unhideWhenUsed/>
    <w:qFormat/>
    <w:rsid w:val="00990C18"/>
    <w:rPr>
      <w:sz w:val="20"/>
      <w:szCs w:val="20"/>
    </w:rPr>
  </w:style>
  <w:style w:type="paragraph" w:styleId="af9">
    <w:name w:val="table of figures"/>
    <w:basedOn w:val="a0"/>
    <w:next w:val="a0"/>
    <w:uiPriority w:val="99"/>
    <w:unhideWhenUsed/>
    <w:rsid w:val="00313900"/>
    <w:pPr>
      <w:ind w:leftChars="400" w:left="400" w:hangingChars="200" w:hanging="200"/>
    </w:pPr>
  </w:style>
  <w:style w:type="paragraph" w:styleId="afa">
    <w:name w:val="Revision"/>
    <w:hidden/>
    <w:uiPriority w:val="99"/>
    <w:semiHidden/>
    <w:rsid w:val="00F320A0"/>
    <w:rPr>
      <w:rFonts w:ascii="Calibri" w:eastAsia="新細明體" w:hAnsi="Calibri" w:cs="Times New Roman"/>
      <w:noProof/>
    </w:rPr>
  </w:style>
  <w:style w:type="table" w:customStyle="1" w:styleId="12">
    <w:name w:val="表格格線1"/>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basedOn w:val="a1"/>
    <w:uiPriority w:val="20"/>
    <w:qFormat/>
    <w:rsid w:val="00AC1F02"/>
    <w:rPr>
      <w:i/>
      <w:iCs/>
    </w:rPr>
  </w:style>
  <w:style w:type="table" w:customStyle="1" w:styleId="120">
    <w:name w:val="表格格線12"/>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3"/>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格格線16"/>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2"/>
    <w:next w:val="af2"/>
    <w:uiPriority w:val="39"/>
    <w:rsid w:val="00A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CD2A4F"/>
    <w:pPr>
      <w:widowControl w:val="0"/>
    </w:pPr>
    <w:rPr>
      <w:rFonts w:ascii="Calibri" w:eastAsia="標楷體" w:hAnsi="Calibri" w:cs="Times New Roman"/>
      <w:noProof/>
    </w:rPr>
  </w:style>
  <w:style w:type="table" w:customStyle="1" w:styleId="210">
    <w:name w:val="表格格線21"/>
    <w:basedOn w:val="a2"/>
    <w:next w:val="af2"/>
    <w:uiPriority w:val="39"/>
    <w:rsid w:val="0070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f2"/>
    <w:uiPriority w:val="39"/>
    <w:rsid w:val="0070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2"/>
    <w:next w:val="af2"/>
    <w:uiPriority w:val="39"/>
    <w:rsid w:val="0070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2"/>
    <w:next w:val="af2"/>
    <w:uiPriority w:val="39"/>
    <w:rsid w:val="0070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5"/>
    <w:basedOn w:val="a2"/>
    <w:next w:val="af2"/>
    <w:uiPriority w:val="39"/>
    <w:rsid w:val="0070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6"/>
    <w:basedOn w:val="a2"/>
    <w:next w:val="af2"/>
    <w:uiPriority w:val="39"/>
    <w:rsid w:val="0070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格格線27"/>
    <w:basedOn w:val="a2"/>
    <w:next w:val="af2"/>
    <w:uiPriority w:val="39"/>
    <w:rsid w:val="0070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格格線28"/>
    <w:basedOn w:val="a2"/>
    <w:next w:val="af2"/>
    <w:uiPriority w:val="39"/>
    <w:rsid w:val="0070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2"/>
    <w:next w:val="af2"/>
    <w:uiPriority w:val="39"/>
    <w:rsid w:val="0070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2"/>
    <w:next w:val="af2"/>
    <w:uiPriority w:val="39"/>
    <w:rsid w:val="0070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f2"/>
    <w:uiPriority w:val="39"/>
    <w:rsid w:val="0070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2"/>
    <w:next w:val="af2"/>
    <w:uiPriority w:val="39"/>
    <w:rsid w:val="0070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3"/>
    <w:basedOn w:val="a2"/>
    <w:next w:val="af2"/>
    <w:uiPriority w:val="39"/>
    <w:rsid w:val="0070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4"/>
    <w:basedOn w:val="a2"/>
    <w:next w:val="af2"/>
    <w:uiPriority w:val="39"/>
    <w:rsid w:val="0070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內文1"/>
    <w:rsid w:val="008E6983"/>
    <w:pPr>
      <w:widowControl w:val="0"/>
    </w:pPr>
    <w:rPr>
      <w:rFonts w:ascii="Cambria" w:hAnsi="Cambria" w:cs="Cambria"/>
      <w:color w:val="000000"/>
      <w:kern w:val="0"/>
      <w:szCs w:val="24"/>
    </w:rPr>
  </w:style>
  <w:style w:type="table" w:customStyle="1" w:styleId="82">
    <w:name w:val="8"/>
    <w:basedOn w:val="a2"/>
    <w:rsid w:val="00DE7344"/>
    <w:pPr>
      <w:widowControl w:val="0"/>
      <w:contextualSpacing/>
    </w:pPr>
    <w:rPr>
      <w:rFonts w:ascii="Cambria" w:hAnsi="Cambria" w:cs="Cambria"/>
      <w:color w:val="000000"/>
      <w:kern w:val="0"/>
      <w:szCs w:val="24"/>
    </w:rPr>
    <w:tblPr>
      <w:tblStyleRowBandSize w:val="1"/>
      <w:tblStyleColBandSize w:val="1"/>
      <w:tblCellMar>
        <w:left w:w="115" w:type="dxa"/>
        <w:right w:w="115" w:type="dxa"/>
      </w:tblCellMar>
    </w:tblPr>
  </w:style>
  <w:style w:type="table" w:customStyle="1" w:styleId="72">
    <w:name w:val="7"/>
    <w:basedOn w:val="a2"/>
    <w:rsid w:val="00DE7344"/>
    <w:pPr>
      <w:widowControl w:val="0"/>
      <w:contextualSpacing/>
    </w:pPr>
    <w:rPr>
      <w:rFonts w:ascii="Cambria" w:hAnsi="Cambria" w:cs="Cambria"/>
      <w:color w:val="000000"/>
      <w:kern w:val="0"/>
      <w:szCs w:val="24"/>
    </w:rPr>
    <w:tblPr>
      <w:tblStyleRowBandSize w:val="1"/>
      <w:tblStyleColBandSize w:val="1"/>
      <w:tblCellMar>
        <w:left w:w="115" w:type="dxa"/>
        <w:right w:w="115" w:type="dxa"/>
      </w:tblCellMar>
    </w:tblPr>
  </w:style>
  <w:style w:type="table" w:customStyle="1" w:styleId="62">
    <w:name w:val="6"/>
    <w:basedOn w:val="a2"/>
    <w:rsid w:val="00DE7344"/>
    <w:pPr>
      <w:widowControl w:val="0"/>
      <w:contextualSpacing/>
    </w:pPr>
    <w:rPr>
      <w:rFonts w:ascii="Cambria" w:hAnsi="Cambria" w:cs="Cambria"/>
      <w:color w:val="000000"/>
      <w:kern w:val="0"/>
      <w:szCs w:val="24"/>
    </w:rPr>
    <w:tblPr>
      <w:tblStyleRowBandSize w:val="1"/>
      <w:tblStyleColBandSize w:val="1"/>
      <w:tblCellMar>
        <w:left w:w="115" w:type="dxa"/>
        <w:right w:w="115" w:type="dxa"/>
      </w:tblCellMar>
    </w:tblPr>
  </w:style>
  <w:style w:type="table" w:customStyle="1" w:styleId="52">
    <w:name w:val="5"/>
    <w:basedOn w:val="a2"/>
    <w:rsid w:val="00DE7344"/>
    <w:pPr>
      <w:widowControl w:val="0"/>
      <w:contextualSpacing/>
    </w:pPr>
    <w:rPr>
      <w:rFonts w:ascii="Cambria" w:hAnsi="Cambria" w:cs="Cambria"/>
      <w:color w:val="000000"/>
      <w:kern w:val="0"/>
      <w:szCs w:val="24"/>
    </w:rPr>
    <w:tblPr>
      <w:tblStyleRowBandSize w:val="1"/>
      <w:tblStyleColBandSize w:val="1"/>
      <w:tblCellMar>
        <w:left w:w="115" w:type="dxa"/>
        <w:right w:w="115" w:type="dxa"/>
      </w:tblCellMar>
    </w:tblPr>
  </w:style>
  <w:style w:type="table" w:customStyle="1" w:styleId="42">
    <w:name w:val="4"/>
    <w:basedOn w:val="a2"/>
    <w:rsid w:val="00DE7344"/>
    <w:pPr>
      <w:widowControl w:val="0"/>
      <w:contextualSpacing/>
    </w:pPr>
    <w:rPr>
      <w:rFonts w:ascii="Cambria" w:hAnsi="Cambria" w:cs="Cambria"/>
      <w:color w:val="000000"/>
      <w:kern w:val="0"/>
      <w:szCs w:val="24"/>
    </w:rPr>
    <w:tblPr>
      <w:tblStyleRowBandSize w:val="1"/>
      <w:tblStyleColBandSize w:val="1"/>
      <w:tblCellMar>
        <w:left w:w="115" w:type="dxa"/>
        <w:right w:w="115" w:type="dxa"/>
      </w:tblCellMar>
    </w:tblPr>
  </w:style>
  <w:style w:type="table" w:customStyle="1" w:styleId="35">
    <w:name w:val="3"/>
    <w:basedOn w:val="a2"/>
    <w:rsid w:val="00DE7344"/>
    <w:pPr>
      <w:widowControl w:val="0"/>
      <w:contextualSpacing/>
    </w:pPr>
    <w:rPr>
      <w:rFonts w:ascii="Cambria" w:hAnsi="Cambria" w:cs="Cambria"/>
      <w:color w:val="000000"/>
      <w:kern w:val="0"/>
      <w:szCs w:val="24"/>
    </w:rPr>
    <w:tblPr>
      <w:tblStyleRowBandSize w:val="1"/>
      <w:tblStyleColBandSize w:val="1"/>
      <w:tblCellMar>
        <w:left w:w="115" w:type="dxa"/>
        <w:right w:w="115" w:type="dxa"/>
      </w:tblCellMar>
    </w:tblPr>
  </w:style>
  <w:style w:type="table" w:customStyle="1" w:styleId="2a">
    <w:name w:val="2"/>
    <w:basedOn w:val="a2"/>
    <w:rsid w:val="00DE7344"/>
    <w:pPr>
      <w:widowControl w:val="0"/>
      <w:contextualSpacing/>
    </w:pPr>
    <w:rPr>
      <w:rFonts w:ascii="Cambria" w:hAnsi="Cambria" w:cs="Cambria"/>
      <w:color w:val="000000"/>
      <w:kern w:val="0"/>
      <w:szCs w:val="24"/>
    </w:rPr>
    <w:tblPr>
      <w:tblStyleRowBandSize w:val="1"/>
      <w:tblStyleColBandSize w:val="1"/>
      <w:tblCellMar>
        <w:left w:w="115" w:type="dxa"/>
        <w:right w:w="115" w:type="dxa"/>
      </w:tblCellMar>
    </w:tblPr>
  </w:style>
  <w:style w:type="character" w:customStyle="1" w:styleId="dta">
    <w:name w:val="dta"/>
    <w:basedOn w:val="a1"/>
    <w:rsid w:val="000A17A7"/>
  </w:style>
  <w:style w:type="paragraph" w:styleId="afd">
    <w:name w:val="Block Text"/>
    <w:basedOn w:val="a0"/>
    <w:rsid w:val="00422118"/>
    <w:pPr>
      <w:tabs>
        <w:tab w:val="num" w:pos="1620"/>
      </w:tabs>
      <w:spacing w:line="500" w:lineRule="exact"/>
      <w:ind w:leftChars="225" w:left="540" w:rightChars="155" w:right="372"/>
      <w:jc w:val="both"/>
    </w:pPr>
    <w:rPr>
      <w:rFonts w:ascii="標楷體" w:hAnsi="標楷體"/>
      <w:noProof w:val="0"/>
      <w:sz w:val="32"/>
      <w:szCs w:val="24"/>
    </w:rPr>
  </w:style>
  <w:style w:type="paragraph" w:styleId="afe">
    <w:name w:val="Salutation"/>
    <w:basedOn w:val="a0"/>
    <w:next w:val="a0"/>
    <w:link w:val="aff"/>
    <w:uiPriority w:val="99"/>
    <w:unhideWhenUsed/>
    <w:rsid w:val="00AA1100"/>
    <w:rPr>
      <w:rFonts w:ascii="Times New Roman" w:hAnsi="Times New Roman"/>
      <w:szCs w:val="24"/>
    </w:rPr>
  </w:style>
  <w:style w:type="character" w:customStyle="1" w:styleId="aff">
    <w:name w:val="問候 字元"/>
    <w:basedOn w:val="a1"/>
    <w:link w:val="afe"/>
    <w:uiPriority w:val="99"/>
    <w:rsid w:val="00AA1100"/>
    <w:rPr>
      <w:rFonts w:ascii="Times New Roman" w:eastAsia="標楷體" w:hAnsi="Times New Roman" w:cs="Times New Roman"/>
      <w:noProof/>
      <w:szCs w:val="24"/>
    </w:rPr>
  </w:style>
  <w:style w:type="paragraph" w:styleId="aff0">
    <w:name w:val="Closing"/>
    <w:basedOn w:val="a0"/>
    <w:link w:val="aff1"/>
    <w:uiPriority w:val="99"/>
    <w:unhideWhenUsed/>
    <w:rsid w:val="00AA1100"/>
    <w:pPr>
      <w:ind w:leftChars="1800" w:left="100"/>
    </w:pPr>
    <w:rPr>
      <w:rFonts w:ascii="Times New Roman" w:hAnsi="Times New Roman"/>
      <w:szCs w:val="24"/>
    </w:rPr>
  </w:style>
  <w:style w:type="character" w:customStyle="1" w:styleId="aff1">
    <w:name w:val="結語 字元"/>
    <w:basedOn w:val="a1"/>
    <w:link w:val="aff0"/>
    <w:uiPriority w:val="99"/>
    <w:rsid w:val="00AA1100"/>
    <w:rPr>
      <w:rFonts w:ascii="Times New Roman" w:eastAsia="標楷體" w:hAnsi="Times New Roman" w:cs="Times New Roman"/>
      <w:noProof/>
      <w:szCs w:val="24"/>
    </w:rPr>
  </w:style>
  <w:style w:type="paragraph" w:styleId="36">
    <w:name w:val="Body Text Indent 3"/>
    <w:basedOn w:val="a0"/>
    <w:link w:val="37"/>
    <w:uiPriority w:val="99"/>
    <w:semiHidden/>
    <w:unhideWhenUsed/>
    <w:rsid w:val="00C16B1A"/>
    <w:pPr>
      <w:spacing w:after="120"/>
      <w:ind w:leftChars="200" w:left="480"/>
    </w:pPr>
    <w:rPr>
      <w:sz w:val="16"/>
      <w:szCs w:val="16"/>
    </w:rPr>
  </w:style>
  <w:style w:type="character" w:customStyle="1" w:styleId="37">
    <w:name w:val="本文縮排 3 字元"/>
    <w:basedOn w:val="a1"/>
    <w:link w:val="36"/>
    <w:uiPriority w:val="99"/>
    <w:semiHidden/>
    <w:rsid w:val="00C16B1A"/>
    <w:rPr>
      <w:rFonts w:ascii="Calibri" w:eastAsia="標楷體" w:hAnsi="Calibri" w:cs="Times New Roman"/>
      <w:noProof/>
      <w:sz w:val="16"/>
      <w:szCs w:val="16"/>
    </w:rPr>
  </w:style>
  <w:style w:type="table" w:customStyle="1" w:styleId="111">
    <w:name w:val="格線表格 1 淺色1"/>
    <w:basedOn w:val="a2"/>
    <w:uiPriority w:val="46"/>
    <w:rsid w:val="00AF66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
    <w:name w:val="st"/>
    <w:basedOn w:val="a1"/>
    <w:rsid w:val="00AE56FD"/>
  </w:style>
  <w:style w:type="paragraph" w:styleId="aff2">
    <w:name w:val="Date"/>
    <w:basedOn w:val="a0"/>
    <w:next w:val="a0"/>
    <w:link w:val="aff3"/>
    <w:uiPriority w:val="99"/>
    <w:semiHidden/>
    <w:unhideWhenUsed/>
    <w:rsid w:val="00C65897"/>
    <w:pPr>
      <w:jc w:val="right"/>
    </w:pPr>
  </w:style>
  <w:style w:type="character" w:customStyle="1" w:styleId="aff3">
    <w:name w:val="日期 字元"/>
    <w:basedOn w:val="a1"/>
    <w:link w:val="aff2"/>
    <w:uiPriority w:val="99"/>
    <w:semiHidden/>
    <w:rsid w:val="00C65897"/>
    <w:rPr>
      <w:rFonts w:ascii="Calibri" w:eastAsia="標楷體"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33684">
      <w:bodyDiv w:val="1"/>
      <w:marLeft w:val="0"/>
      <w:marRight w:val="0"/>
      <w:marTop w:val="0"/>
      <w:marBottom w:val="0"/>
      <w:divBdr>
        <w:top w:val="none" w:sz="0" w:space="0" w:color="auto"/>
        <w:left w:val="none" w:sz="0" w:space="0" w:color="auto"/>
        <w:bottom w:val="none" w:sz="0" w:space="0" w:color="auto"/>
        <w:right w:val="none" w:sz="0" w:space="0" w:color="auto"/>
      </w:divBdr>
    </w:div>
    <w:div w:id="8053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s://www.gov.uk/government/organisations/civil-service"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javascript:document.frmSimpleSearch.query.value='author:%22&#38515;&#31179;&#25919;%22';document.frmSimpleSearch.linksearch.value='1';document.frmSimpleSearch.sub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eople/francis-maude"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javascript:document.frmSimpleSearch.query.value='author:%22&#27743;&#26126;&#20462;%22';document.frmSimpleSearch.linksearch.value='1';document.frmSimpleSearch.submi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v.uk/government/organisations/civil-service" TargetMode="External"/><Relationship Id="rId22" Type="http://schemas.openxmlformats.org/officeDocument/2006/relationships/hyperlink" Target="https://www.gov.uk/government/people/francis-maud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5380A-39B1-4846-881E-A5DA0295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155</Pages>
  <Words>15439</Words>
  <Characters>88006</Characters>
  <Application>Microsoft Office Word</Application>
  <DocSecurity>0</DocSecurity>
  <Lines>733</Lines>
  <Paragraphs>206</Paragraphs>
  <ScaleCrop>false</ScaleCrop>
  <Company>Hewlett-Packard</Company>
  <LinksUpToDate>false</LinksUpToDate>
  <CharactersWithSpaces>103239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鍾文琳</dc:creator>
  <cp:lastModifiedBy>宋文增</cp:lastModifiedBy>
  <cp:revision>53</cp:revision>
  <cp:lastPrinted>2015-12-02T08:35:00Z</cp:lastPrinted>
  <dcterms:created xsi:type="dcterms:W3CDTF">2015-11-24T08:10:00Z</dcterms:created>
  <dcterms:modified xsi:type="dcterms:W3CDTF">2015-12-03T09:18:00Z</dcterms:modified>
</cp:coreProperties>
</file>