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69E246" w14:textId="77777777" w:rsidR="006F195E" w:rsidRPr="000C7D1E" w:rsidRDefault="006F195E" w:rsidP="006F195E">
      <w:pPr>
        <w:jc w:val="center"/>
        <w:rPr>
          <w:rFonts w:eastAsia="標楷體"/>
          <w:b/>
          <w:color w:val="000000" w:themeColor="text1"/>
          <w:sz w:val="32"/>
          <w:szCs w:val="32"/>
        </w:rPr>
      </w:pPr>
      <w:r w:rsidRPr="000C7D1E">
        <w:rPr>
          <w:rFonts w:eastAsia="標楷體"/>
          <w:b/>
          <w:color w:val="000000" w:themeColor="text1"/>
          <w:sz w:val="32"/>
          <w:szCs w:val="32"/>
        </w:rPr>
        <w:t>【公務人員保障暨培訓委員會新聞稿】</w:t>
      </w:r>
    </w:p>
    <w:p w14:paraId="4E47852F" w14:textId="1F9F191B" w:rsidR="008D52F9" w:rsidRPr="000C7D1E" w:rsidRDefault="00327D21" w:rsidP="00844A60">
      <w:pPr>
        <w:spacing w:line="480" w:lineRule="exact"/>
        <w:jc w:val="center"/>
        <w:rPr>
          <w:rFonts w:eastAsia="標楷體"/>
          <w:b/>
          <w:color w:val="000000" w:themeColor="text1"/>
          <w:sz w:val="32"/>
          <w:szCs w:val="32"/>
        </w:rPr>
      </w:pPr>
      <w:r w:rsidRPr="000C7D1E">
        <w:rPr>
          <w:rFonts w:eastAsia="標楷體"/>
          <w:b/>
          <w:color w:val="000000" w:themeColor="text1"/>
          <w:sz w:val="32"/>
          <w:szCs w:val="32"/>
        </w:rPr>
        <w:t>數位學習即學即用</w:t>
      </w:r>
      <w:r w:rsidR="00844A60" w:rsidRPr="000C7D1E">
        <w:rPr>
          <w:rFonts w:eastAsia="標楷體"/>
          <w:b/>
          <w:color w:val="000000" w:themeColor="text1"/>
          <w:sz w:val="32"/>
          <w:szCs w:val="32"/>
        </w:rPr>
        <w:t>，公文電子</w:t>
      </w:r>
      <w:r w:rsidR="00BF4612" w:rsidRPr="00BF4612">
        <w:rPr>
          <w:rFonts w:eastAsia="標楷體"/>
          <w:b/>
          <w:color w:val="000000" w:themeColor="text1"/>
          <w:sz w:val="32"/>
          <w:szCs w:val="32"/>
        </w:rPr>
        <w:t>工具</w:t>
      </w:r>
      <w:r w:rsidR="00844A60" w:rsidRPr="000C7D1E">
        <w:rPr>
          <w:rFonts w:eastAsia="標楷體"/>
          <w:b/>
          <w:color w:val="000000" w:themeColor="text1"/>
          <w:sz w:val="32"/>
          <w:szCs w:val="32"/>
        </w:rPr>
        <w:t>書重磅登場</w:t>
      </w:r>
    </w:p>
    <w:p w14:paraId="014D6EB4" w14:textId="77777777" w:rsidR="006F195E" w:rsidRPr="000C7D1E" w:rsidRDefault="006F195E" w:rsidP="006F195E">
      <w:pPr>
        <w:snapToGrid w:val="0"/>
        <w:ind w:leftChars="2185" w:left="5244"/>
        <w:jc w:val="both"/>
        <w:rPr>
          <w:rFonts w:eastAsia="標楷體"/>
          <w:color w:val="000000" w:themeColor="text1"/>
          <w:sz w:val="28"/>
          <w:szCs w:val="32"/>
        </w:rPr>
      </w:pPr>
      <w:r w:rsidRPr="000C7D1E">
        <w:rPr>
          <w:rFonts w:eastAsia="標楷體"/>
          <w:color w:val="000000" w:themeColor="text1"/>
          <w:sz w:val="28"/>
          <w:szCs w:val="32"/>
        </w:rPr>
        <w:t>日期：</w:t>
      </w:r>
      <w:r w:rsidRPr="000C7D1E">
        <w:rPr>
          <w:rFonts w:eastAsia="標楷體"/>
          <w:color w:val="000000" w:themeColor="text1"/>
          <w:sz w:val="28"/>
          <w:szCs w:val="32"/>
        </w:rPr>
        <w:t>112</w:t>
      </w:r>
      <w:r w:rsidRPr="000C7D1E">
        <w:rPr>
          <w:rFonts w:eastAsia="標楷體"/>
          <w:color w:val="000000" w:themeColor="text1"/>
          <w:sz w:val="28"/>
          <w:szCs w:val="32"/>
        </w:rPr>
        <w:t>年</w:t>
      </w:r>
      <w:r w:rsidRPr="000C7D1E">
        <w:rPr>
          <w:rFonts w:eastAsia="標楷體"/>
          <w:color w:val="000000" w:themeColor="text1"/>
          <w:sz w:val="28"/>
          <w:szCs w:val="32"/>
        </w:rPr>
        <w:t>5</w:t>
      </w:r>
      <w:r w:rsidRPr="000C7D1E">
        <w:rPr>
          <w:rFonts w:eastAsia="標楷體"/>
          <w:color w:val="000000" w:themeColor="text1"/>
          <w:sz w:val="28"/>
          <w:szCs w:val="32"/>
        </w:rPr>
        <w:t>月</w:t>
      </w:r>
      <w:r w:rsidRPr="000C7D1E">
        <w:rPr>
          <w:rFonts w:eastAsia="標楷體"/>
          <w:color w:val="000000" w:themeColor="text1"/>
          <w:sz w:val="28"/>
          <w:szCs w:val="32"/>
        </w:rPr>
        <w:t>11</w:t>
      </w:r>
      <w:r w:rsidRPr="000C7D1E">
        <w:rPr>
          <w:rFonts w:eastAsia="標楷體"/>
          <w:color w:val="000000" w:themeColor="text1"/>
          <w:sz w:val="28"/>
          <w:szCs w:val="32"/>
        </w:rPr>
        <w:t>日</w:t>
      </w:r>
    </w:p>
    <w:p w14:paraId="129C9828" w14:textId="77777777" w:rsidR="006F195E" w:rsidRPr="000C7D1E" w:rsidRDefault="006F195E" w:rsidP="006F195E">
      <w:pPr>
        <w:snapToGrid w:val="0"/>
        <w:ind w:leftChars="2185" w:left="5244"/>
        <w:jc w:val="both"/>
        <w:rPr>
          <w:rFonts w:eastAsia="標楷體"/>
          <w:color w:val="000000" w:themeColor="text1"/>
          <w:sz w:val="28"/>
          <w:szCs w:val="32"/>
        </w:rPr>
      </w:pPr>
      <w:r w:rsidRPr="000C7D1E">
        <w:rPr>
          <w:rFonts w:eastAsia="標楷體"/>
          <w:color w:val="000000" w:themeColor="text1"/>
          <w:sz w:val="28"/>
          <w:szCs w:val="32"/>
        </w:rPr>
        <w:t>發稿單位：國家文官學院</w:t>
      </w:r>
    </w:p>
    <w:p w14:paraId="1C85E2D1" w14:textId="506E92CD" w:rsidR="006F195E" w:rsidRPr="000C7D1E" w:rsidRDefault="006F195E" w:rsidP="006F195E">
      <w:pPr>
        <w:snapToGrid w:val="0"/>
        <w:ind w:leftChars="2185" w:left="5244"/>
        <w:jc w:val="both"/>
        <w:rPr>
          <w:rFonts w:eastAsia="標楷體"/>
          <w:color w:val="000000" w:themeColor="text1"/>
          <w:sz w:val="28"/>
          <w:szCs w:val="32"/>
        </w:rPr>
      </w:pPr>
      <w:r w:rsidRPr="000C7D1E">
        <w:rPr>
          <w:rFonts w:eastAsia="標楷體"/>
          <w:color w:val="000000" w:themeColor="text1"/>
          <w:sz w:val="28"/>
          <w:szCs w:val="32"/>
        </w:rPr>
        <w:t>新聞聯絡人：</w:t>
      </w:r>
      <w:r w:rsidR="00A806E4">
        <w:rPr>
          <w:rFonts w:eastAsia="標楷體"/>
          <w:color w:val="000000" w:themeColor="text1"/>
          <w:sz w:val="28"/>
          <w:szCs w:val="32"/>
        </w:rPr>
        <w:t>林</w:t>
      </w:r>
      <w:r w:rsidR="00544DE9">
        <w:rPr>
          <w:rFonts w:eastAsia="標楷體" w:hint="eastAsia"/>
          <w:color w:val="000000" w:themeColor="text1"/>
          <w:sz w:val="28"/>
          <w:szCs w:val="32"/>
        </w:rPr>
        <w:t>主任</w:t>
      </w:r>
      <w:r w:rsidR="00A806E4">
        <w:rPr>
          <w:rFonts w:eastAsia="標楷體"/>
          <w:color w:val="000000" w:themeColor="text1"/>
          <w:sz w:val="28"/>
          <w:szCs w:val="32"/>
        </w:rPr>
        <w:t>維倫</w:t>
      </w:r>
    </w:p>
    <w:p w14:paraId="575B3850" w14:textId="661DD595" w:rsidR="006F195E" w:rsidRPr="000C7D1E" w:rsidRDefault="006F195E" w:rsidP="006F195E">
      <w:pPr>
        <w:snapToGrid w:val="0"/>
        <w:ind w:leftChars="2185" w:left="5244"/>
        <w:jc w:val="both"/>
        <w:rPr>
          <w:rFonts w:eastAsia="標楷體"/>
          <w:color w:val="000000" w:themeColor="text1"/>
          <w:sz w:val="28"/>
          <w:szCs w:val="32"/>
        </w:rPr>
      </w:pPr>
      <w:r w:rsidRPr="000C7D1E">
        <w:rPr>
          <w:rFonts w:eastAsia="標楷體"/>
          <w:color w:val="000000" w:themeColor="text1"/>
          <w:sz w:val="28"/>
          <w:szCs w:val="32"/>
        </w:rPr>
        <w:t>電話：</w:t>
      </w:r>
      <w:r w:rsidR="00603623">
        <w:rPr>
          <w:rFonts w:eastAsia="標楷體" w:hint="eastAsia"/>
          <w:color w:val="000000" w:themeColor="text1"/>
          <w:sz w:val="28"/>
          <w:szCs w:val="32"/>
        </w:rPr>
        <w:t>02</w:t>
      </w:r>
      <w:r w:rsidR="00544DE9">
        <w:rPr>
          <w:rFonts w:eastAsia="標楷體"/>
          <w:color w:val="000000" w:themeColor="text1"/>
          <w:sz w:val="28"/>
          <w:szCs w:val="32"/>
        </w:rPr>
        <w:t>­</w:t>
      </w:r>
      <w:r w:rsidR="00A806E4">
        <w:rPr>
          <w:rFonts w:eastAsia="標楷體"/>
          <w:color w:val="000000" w:themeColor="text1"/>
          <w:sz w:val="28"/>
          <w:szCs w:val="32"/>
        </w:rPr>
        <w:t>26531640</w:t>
      </w:r>
    </w:p>
    <w:p w14:paraId="618C4916" w14:textId="77777777" w:rsidR="006F195E" w:rsidRPr="000C7D1E" w:rsidRDefault="006F195E" w:rsidP="006F195E">
      <w:pPr>
        <w:spacing w:afterLines="50" w:after="180"/>
        <w:rPr>
          <w:color w:val="000000" w:themeColor="text1"/>
          <w:u w:val="dotted"/>
        </w:rPr>
      </w:pPr>
      <w:r w:rsidRPr="000C7D1E">
        <w:rPr>
          <w:color w:val="000000" w:themeColor="text1"/>
          <w:u w:val="dotted"/>
        </w:rPr>
        <w:t xml:space="preserve">                                                                     </w:t>
      </w:r>
    </w:p>
    <w:p w14:paraId="434F42DD" w14:textId="10002FD0" w:rsidR="00BD7E84" w:rsidRDefault="00506BDD" w:rsidP="00F25852">
      <w:pPr>
        <w:spacing w:line="500" w:lineRule="exact"/>
        <w:jc w:val="both"/>
        <w:rPr>
          <w:rFonts w:eastAsia="標楷體"/>
          <w:color w:val="000000" w:themeColor="text1"/>
          <w:sz w:val="32"/>
          <w:szCs w:val="32"/>
        </w:rPr>
      </w:pPr>
      <w:r w:rsidRPr="000C7D1E">
        <w:rPr>
          <w:rFonts w:eastAsia="標楷體"/>
          <w:color w:val="000000" w:themeColor="text1"/>
          <w:sz w:val="32"/>
          <w:szCs w:val="32"/>
        </w:rPr>
        <w:t xml:space="preserve">    </w:t>
      </w:r>
      <w:r w:rsidR="008266B2">
        <w:rPr>
          <w:rFonts w:eastAsia="標楷體"/>
          <w:color w:val="000000" w:themeColor="text1"/>
          <w:sz w:val="32"/>
          <w:szCs w:val="32"/>
        </w:rPr>
        <w:t>如何寫好公文是</w:t>
      </w:r>
      <w:r w:rsidR="007D5BBB" w:rsidRPr="000C7D1E">
        <w:rPr>
          <w:rFonts w:eastAsia="標楷體"/>
          <w:color w:val="000000" w:themeColor="text1"/>
          <w:sz w:val="32"/>
          <w:szCs w:val="32"/>
        </w:rPr>
        <w:t>公職</w:t>
      </w:r>
      <w:r w:rsidR="00A30B47">
        <w:rPr>
          <w:rFonts w:eastAsia="標楷體" w:hint="eastAsia"/>
          <w:color w:val="000000" w:themeColor="text1"/>
          <w:sz w:val="32"/>
          <w:szCs w:val="32"/>
        </w:rPr>
        <w:t>新鮮人</w:t>
      </w:r>
      <w:r w:rsidR="00A30B47">
        <w:rPr>
          <w:rFonts w:eastAsia="標楷體"/>
          <w:color w:val="000000" w:themeColor="text1"/>
          <w:sz w:val="32"/>
          <w:szCs w:val="32"/>
        </w:rPr>
        <w:t>的</w:t>
      </w:r>
      <w:r w:rsidR="00A63B74">
        <w:rPr>
          <w:rFonts w:eastAsia="標楷體"/>
          <w:color w:val="000000" w:themeColor="text1"/>
          <w:sz w:val="32"/>
          <w:szCs w:val="32"/>
        </w:rPr>
        <w:t>一大挑戰</w:t>
      </w:r>
      <w:r w:rsidR="007D5BBB" w:rsidRPr="000C7D1E">
        <w:rPr>
          <w:rFonts w:eastAsia="標楷體"/>
          <w:color w:val="000000" w:themeColor="text1"/>
          <w:sz w:val="32"/>
          <w:szCs w:val="32"/>
        </w:rPr>
        <w:t>，</w:t>
      </w:r>
      <w:r w:rsidR="00BF4612">
        <w:rPr>
          <w:rFonts w:eastAsia="標楷體"/>
          <w:color w:val="000000" w:themeColor="text1"/>
          <w:sz w:val="32"/>
          <w:szCs w:val="32"/>
        </w:rPr>
        <w:t>回</w:t>
      </w:r>
      <w:r w:rsidR="00A35322" w:rsidRPr="000C7D1E">
        <w:rPr>
          <w:rFonts w:eastAsia="標楷體"/>
          <w:color w:val="000000" w:themeColor="text1"/>
          <w:sz w:val="32"/>
          <w:szCs w:val="32"/>
        </w:rPr>
        <w:t>應</w:t>
      </w:r>
      <w:r w:rsidR="00BD7E84">
        <w:rPr>
          <w:rFonts w:eastAsia="標楷體"/>
          <w:color w:val="000000" w:themeColor="text1"/>
          <w:sz w:val="32"/>
        </w:rPr>
        <w:t>國家</w:t>
      </w:r>
      <w:r w:rsidR="00A35322" w:rsidRPr="000C7D1E">
        <w:rPr>
          <w:rFonts w:eastAsia="標楷體"/>
          <w:color w:val="000000" w:themeColor="text1"/>
          <w:sz w:val="32"/>
        </w:rPr>
        <w:t>考試</w:t>
      </w:r>
      <w:r w:rsidR="00F3431C">
        <w:rPr>
          <w:rFonts w:eastAsia="標楷體"/>
          <w:color w:val="000000" w:themeColor="text1"/>
          <w:sz w:val="32"/>
        </w:rPr>
        <w:t>不考</w:t>
      </w:r>
      <w:r w:rsidR="00A35322" w:rsidRPr="000C7D1E">
        <w:rPr>
          <w:rFonts w:eastAsia="標楷體"/>
          <w:color w:val="000000" w:themeColor="text1"/>
          <w:sz w:val="32"/>
        </w:rPr>
        <w:t>公文</w:t>
      </w:r>
      <w:r w:rsidR="00F3431C">
        <w:rPr>
          <w:rFonts w:eastAsia="標楷體"/>
          <w:color w:val="000000" w:themeColor="text1"/>
          <w:sz w:val="32"/>
        </w:rPr>
        <w:t>的政策</w:t>
      </w:r>
      <w:r w:rsidR="00A35322" w:rsidRPr="000C7D1E">
        <w:rPr>
          <w:rFonts w:eastAsia="標楷體"/>
          <w:color w:val="000000" w:themeColor="text1"/>
          <w:sz w:val="32"/>
          <w:szCs w:val="32"/>
        </w:rPr>
        <w:t>，</w:t>
      </w:r>
      <w:r w:rsidR="007D5BBB" w:rsidRPr="000C7D1E">
        <w:rPr>
          <w:rFonts w:eastAsia="標楷體"/>
          <w:color w:val="000000" w:themeColor="text1"/>
          <w:sz w:val="32"/>
          <w:szCs w:val="32"/>
        </w:rPr>
        <w:t>國家文官學院</w:t>
      </w:r>
      <w:r w:rsidR="00BF4612" w:rsidRPr="000C7D1E">
        <w:rPr>
          <w:rFonts w:eastAsia="標楷體"/>
          <w:color w:val="000000" w:themeColor="text1"/>
          <w:sz w:val="32"/>
          <w:szCs w:val="32"/>
        </w:rPr>
        <w:t>於今（</w:t>
      </w:r>
      <w:r w:rsidR="00BF4612" w:rsidRPr="000C7D1E">
        <w:rPr>
          <w:rFonts w:eastAsia="標楷體"/>
          <w:color w:val="000000" w:themeColor="text1"/>
          <w:sz w:val="32"/>
          <w:szCs w:val="32"/>
        </w:rPr>
        <w:t>11</w:t>
      </w:r>
      <w:r w:rsidR="00BF4612" w:rsidRPr="000C7D1E">
        <w:rPr>
          <w:rFonts w:eastAsia="標楷體"/>
          <w:color w:val="000000" w:themeColor="text1"/>
          <w:sz w:val="32"/>
          <w:szCs w:val="32"/>
        </w:rPr>
        <w:t>）日</w:t>
      </w:r>
      <w:r w:rsidR="00BF4612">
        <w:rPr>
          <w:rFonts w:eastAsia="標楷體"/>
          <w:color w:val="000000" w:themeColor="text1"/>
          <w:sz w:val="32"/>
          <w:szCs w:val="32"/>
        </w:rPr>
        <w:t>正式</w:t>
      </w:r>
      <w:r w:rsidR="00BF4612" w:rsidRPr="000C7D1E">
        <w:rPr>
          <w:rFonts w:eastAsia="標楷體"/>
          <w:color w:val="000000" w:themeColor="text1"/>
          <w:sz w:val="32"/>
          <w:szCs w:val="32"/>
        </w:rPr>
        <w:t>推</w:t>
      </w:r>
      <w:r w:rsidR="00BD7E84">
        <w:rPr>
          <w:rFonts w:eastAsia="標楷體"/>
          <w:color w:val="000000" w:themeColor="text1"/>
          <w:sz w:val="32"/>
          <w:szCs w:val="32"/>
        </w:rPr>
        <w:t>出</w:t>
      </w:r>
      <w:r w:rsidR="00BF4612" w:rsidRPr="000C7D1E">
        <w:rPr>
          <w:rFonts w:eastAsia="標楷體"/>
          <w:color w:val="000000" w:themeColor="text1"/>
          <w:sz w:val="32"/>
          <w:szCs w:val="32"/>
        </w:rPr>
        <w:t>「公文撰作解析」電子工具書，</w:t>
      </w:r>
      <w:r w:rsidR="001171B4" w:rsidRPr="000C7D1E">
        <w:rPr>
          <w:rFonts w:eastAsia="標楷體"/>
          <w:color w:val="000000" w:themeColor="text1"/>
          <w:sz w:val="32"/>
          <w:szCs w:val="32"/>
        </w:rPr>
        <w:t>分享於</w:t>
      </w:r>
      <w:r w:rsidR="004D5D72">
        <w:rPr>
          <w:rFonts w:eastAsia="標楷體"/>
          <w:color w:val="000000" w:themeColor="text1"/>
          <w:sz w:val="32"/>
          <w:szCs w:val="32"/>
        </w:rPr>
        <w:t>該</w:t>
      </w:r>
      <w:r w:rsidR="001171B4" w:rsidRPr="000C7D1E">
        <w:rPr>
          <w:rFonts w:eastAsia="標楷體"/>
          <w:color w:val="000000" w:themeColor="text1"/>
          <w:sz w:val="32"/>
          <w:szCs w:val="32"/>
        </w:rPr>
        <w:t>學院全球資訊網</w:t>
      </w:r>
      <w:r w:rsidR="001171B4">
        <w:rPr>
          <w:rFonts w:ascii="標楷體" w:eastAsia="標楷體" w:hAnsi="標楷體" w:hint="eastAsia"/>
          <w:color w:val="000000" w:themeColor="text1"/>
          <w:sz w:val="32"/>
          <w:szCs w:val="32"/>
        </w:rPr>
        <w:t>，</w:t>
      </w:r>
      <w:r w:rsidR="00BF4612" w:rsidRPr="000C7D1E">
        <w:rPr>
          <w:rFonts w:eastAsia="標楷體"/>
          <w:color w:val="000000" w:themeColor="text1"/>
          <w:sz w:val="32"/>
          <w:szCs w:val="32"/>
        </w:rPr>
        <w:t>不僅作為</w:t>
      </w:r>
      <w:r w:rsidR="00750CF9">
        <w:rPr>
          <w:rFonts w:eastAsia="標楷體"/>
          <w:color w:val="000000" w:themeColor="text1"/>
          <w:sz w:val="32"/>
          <w:szCs w:val="32"/>
        </w:rPr>
        <w:t>考試錄取人員基礎</w:t>
      </w:r>
      <w:r w:rsidR="00BF4612" w:rsidRPr="000C7D1E">
        <w:rPr>
          <w:rFonts w:eastAsia="標楷體"/>
          <w:color w:val="000000" w:themeColor="text1"/>
          <w:sz w:val="32"/>
          <w:szCs w:val="32"/>
        </w:rPr>
        <w:t>訓練</w:t>
      </w:r>
      <w:r w:rsidR="00F25852">
        <w:rPr>
          <w:rFonts w:eastAsia="標楷體"/>
          <w:color w:val="000000" w:themeColor="text1"/>
          <w:sz w:val="32"/>
          <w:szCs w:val="32"/>
        </w:rPr>
        <w:t>的</w:t>
      </w:r>
      <w:r w:rsidR="00BF4612" w:rsidRPr="000C7D1E">
        <w:rPr>
          <w:rFonts w:eastAsia="標楷體"/>
          <w:color w:val="000000" w:themeColor="text1"/>
          <w:sz w:val="32"/>
          <w:szCs w:val="32"/>
        </w:rPr>
        <w:t>教材，更是</w:t>
      </w:r>
      <w:r w:rsidR="00750CF9">
        <w:rPr>
          <w:rFonts w:eastAsia="標楷體"/>
          <w:color w:val="000000" w:themeColor="text1"/>
          <w:sz w:val="32"/>
          <w:szCs w:val="32"/>
        </w:rPr>
        <w:t>廣大</w:t>
      </w:r>
      <w:r w:rsidR="008266B2">
        <w:rPr>
          <w:rFonts w:eastAsia="標楷體"/>
          <w:color w:val="000000" w:themeColor="text1"/>
          <w:sz w:val="32"/>
          <w:szCs w:val="32"/>
        </w:rPr>
        <w:t>公務</w:t>
      </w:r>
      <w:r w:rsidR="00750CF9">
        <w:rPr>
          <w:rFonts w:eastAsia="標楷體"/>
          <w:color w:val="000000" w:themeColor="text1"/>
          <w:sz w:val="32"/>
          <w:szCs w:val="32"/>
        </w:rPr>
        <w:t>族群</w:t>
      </w:r>
      <w:r w:rsidR="00BF4612" w:rsidRPr="000C7D1E">
        <w:rPr>
          <w:rFonts w:eastAsia="標楷體"/>
          <w:color w:val="000000" w:themeColor="text1"/>
          <w:sz w:val="32"/>
          <w:szCs w:val="32"/>
        </w:rPr>
        <w:t>職場</w:t>
      </w:r>
      <w:r w:rsidR="00BD7E84">
        <w:rPr>
          <w:rFonts w:eastAsia="標楷體"/>
          <w:color w:val="000000" w:themeColor="text1"/>
          <w:sz w:val="32"/>
          <w:szCs w:val="32"/>
        </w:rPr>
        <w:t>必備寶典</w:t>
      </w:r>
      <w:r w:rsidR="00BD7E84">
        <w:rPr>
          <w:rFonts w:ascii="標楷體" w:eastAsia="標楷體" w:hAnsi="標楷體" w:hint="eastAsia"/>
          <w:color w:val="000000" w:themeColor="text1"/>
          <w:sz w:val="32"/>
          <w:szCs w:val="32"/>
        </w:rPr>
        <w:t>，</w:t>
      </w:r>
      <w:r w:rsidR="00BD7E84">
        <w:rPr>
          <w:rFonts w:eastAsia="標楷體"/>
          <w:color w:val="000000" w:themeColor="text1"/>
          <w:sz w:val="32"/>
          <w:szCs w:val="32"/>
        </w:rPr>
        <w:t>也</w:t>
      </w:r>
      <w:r w:rsidR="00E37D4D">
        <w:rPr>
          <w:rFonts w:eastAsia="標楷體"/>
          <w:color w:val="000000" w:themeColor="text1"/>
          <w:sz w:val="32"/>
          <w:szCs w:val="32"/>
        </w:rPr>
        <w:t>呼</w:t>
      </w:r>
      <w:r w:rsidR="00CD10E3" w:rsidRPr="000C7D1E">
        <w:rPr>
          <w:rFonts w:eastAsia="標楷體"/>
          <w:color w:val="000000" w:themeColor="text1"/>
          <w:sz w:val="32"/>
          <w:szCs w:val="32"/>
        </w:rPr>
        <w:t>應</w:t>
      </w:r>
      <w:r w:rsidR="00BD7E84">
        <w:rPr>
          <w:rFonts w:eastAsia="標楷體"/>
          <w:color w:val="000000" w:themeColor="text1"/>
          <w:sz w:val="32"/>
          <w:szCs w:val="32"/>
        </w:rPr>
        <w:t>了</w:t>
      </w:r>
      <w:r w:rsidR="00CD10E3" w:rsidRPr="000C7D1E">
        <w:rPr>
          <w:rFonts w:eastAsia="標楷體"/>
          <w:color w:val="000000" w:themeColor="text1"/>
          <w:sz w:val="32"/>
          <w:szCs w:val="32"/>
        </w:rPr>
        <w:t>數位服務及節能減碳趨勢</w:t>
      </w:r>
      <w:r w:rsidR="00E37D4D">
        <w:rPr>
          <w:rFonts w:ascii="標楷體" w:eastAsia="標楷體" w:hAnsi="標楷體" w:hint="eastAsia"/>
          <w:color w:val="000000" w:themeColor="text1"/>
          <w:sz w:val="32"/>
          <w:szCs w:val="32"/>
        </w:rPr>
        <w:t>。</w:t>
      </w:r>
      <w:r w:rsidR="00BD7E84">
        <w:rPr>
          <w:rFonts w:eastAsia="標楷體"/>
          <w:color w:val="000000" w:themeColor="text1"/>
          <w:sz w:val="32"/>
          <w:szCs w:val="32"/>
        </w:rPr>
        <w:t>這套</w:t>
      </w:r>
      <w:r w:rsidR="007D5BBB" w:rsidRPr="000C7D1E">
        <w:rPr>
          <w:rFonts w:eastAsia="標楷體"/>
          <w:color w:val="000000" w:themeColor="text1"/>
          <w:sz w:val="32"/>
          <w:szCs w:val="32"/>
        </w:rPr>
        <w:t>電子</w:t>
      </w:r>
      <w:r w:rsidR="00BD7E84">
        <w:rPr>
          <w:rFonts w:eastAsia="標楷體"/>
          <w:color w:val="000000" w:themeColor="text1"/>
          <w:sz w:val="32"/>
          <w:szCs w:val="32"/>
        </w:rPr>
        <w:t>工具</w:t>
      </w:r>
      <w:r w:rsidR="007D5BBB" w:rsidRPr="000C7D1E">
        <w:rPr>
          <w:rFonts w:eastAsia="標楷體"/>
          <w:color w:val="000000" w:themeColor="text1"/>
          <w:sz w:val="32"/>
          <w:szCs w:val="32"/>
        </w:rPr>
        <w:t>書適用</w:t>
      </w:r>
      <w:r w:rsidR="00BD7E84">
        <w:rPr>
          <w:rFonts w:eastAsia="標楷體"/>
          <w:color w:val="000000" w:themeColor="text1"/>
          <w:sz w:val="32"/>
          <w:szCs w:val="32"/>
        </w:rPr>
        <w:t>於各項</w:t>
      </w:r>
      <w:r w:rsidR="007D5BBB" w:rsidRPr="000C7D1E">
        <w:rPr>
          <w:rFonts w:eastAsia="標楷體"/>
          <w:color w:val="000000" w:themeColor="text1"/>
          <w:sz w:val="32"/>
          <w:szCs w:val="32"/>
        </w:rPr>
        <w:t>裝置，</w:t>
      </w:r>
      <w:r w:rsidR="00C16899" w:rsidRPr="000C7D1E">
        <w:rPr>
          <w:rFonts w:eastAsia="標楷體"/>
          <w:color w:val="000000" w:themeColor="text1"/>
          <w:sz w:val="32"/>
          <w:szCs w:val="32"/>
        </w:rPr>
        <w:t>圖像化</w:t>
      </w:r>
      <w:r w:rsidR="00BD7E84">
        <w:rPr>
          <w:rFonts w:eastAsia="標楷體"/>
          <w:color w:val="000000" w:themeColor="text1"/>
          <w:sz w:val="32"/>
          <w:szCs w:val="32"/>
        </w:rPr>
        <w:t>的</w:t>
      </w:r>
      <w:r w:rsidR="00C905B8" w:rsidRPr="000C7D1E">
        <w:rPr>
          <w:rFonts w:eastAsia="標楷體"/>
          <w:color w:val="000000" w:themeColor="text1"/>
          <w:sz w:val="32"/>
          <w:szCs w:val="32"/>
        </w:rPr>
        <w:t>重點</w:t>
      </w:r>
      <w:r w:rsidR="00C16899" w:rsidRPr="000C7D1E">
        <w:rPr>
          <w:rFonts w:eastAsia="標楷體"/>
          <w:color w:val="000000" w:themeColor="text1"/>
          <w:sz w:val="32"/>
          <w:szCs w:val="32"/>
        </w:rPr>
        <w:t>解析</w:t>
      </w:r>
      <w:r w:rsidR="00493FF3" w:rsidRPr="000C7D1E">
        <w:rPr>
          <w:rFonts w:eastAsia="標楷體"/>
          <w:color w:val="000000" w:themeColor="text1"/>
          <w:sz w:val="32"/>
          <w:szCs w:val="32"/>
        </w:rPr>
        <w:t>，搭配</w:t>
      </w:r>
      <w:r w:rsidR="00F25852">
        <w:rPr>
          <w:rFonts w:eastAsia="標楷體"/>
          <w:color w:val="000000" w:themeColor="text1"/>
          <w:sz w:val="32"/>
          <w:szCs w:val="32"/>
        </w:rPr>
        <w:t>17</w:t>
      </w:r>
      <w:r w:rsidR="00F25852">
        <w:rPr>
          <w:rFonts w:eastAsia="標楷體"/>
          <w:color w:val="000000" w:themeColor="text1"/>
          <w:sz w:val="32"/>
          <w:szCs w:val="32"/>
        </w:rPr>
        <w:t>部</w:t>
      </w:r>
      <w:r w:rsidR="003B7BB6" w:rsidRPr="000C7D1E">
        <w:rPr>
          <w:rFonts w:eastAsia="標楷體"/>
          <w:color w:val="000000" w:themeColor="text1"/>
          <w:sz w:val="32"/>
          <w:szCs w:val="32"/>
        </w:rPr>
        <w:t>主題微</w:t>
      </w:r>
      <w:r w:rsidR="007D5BBB" w:rsidRPr="000C7D1E">
        <w:rPr>
          <w:rFonts w:eastAsia="標楷體"/>
          <w:color w:val="000000" w:themeColor="text1"/>
          <w:sz w:val="32"/>
          <w:szCs w:val="32"/>
        </w:rPr>
        <w:t>學習影片</w:t>
      </w:r>
      <w:r w:rsidR="00E82171" w:rsidRPr="000C7D1E">
        <w:rPr>
          <w:rFonts w:eastAsia="標楷體"/>
          <w:color w:val="000000" w:themeColor="text1"/>
          <w:sz w:val="32"/>
          <w:szCs w:val="32"/>
        </w:rPr>
        <w:t>，</w:t>
      </w:r>
      <w:r w:rsidR="00726BD0">
        <w:rPr>
          <w:rFonts w:eastAsia="標楷體"/>
          <w:color w:val="000000" w:themeColor="text1"/>
          <w:sz w:val="32"/>
          <w:szCs w:val="32"/>
        </w:rPr>
        <w:t>同時</w:t>
      </w:r>
      <w:r w:rsidR="00E82171" w:rsidRPr="000C7D1E">
        <w:rPr>
          <w:rFonts w:eastAsia="標楷體"/>
          <w:color w:val="000000" w:themeColor="text1"/>
          <w:sz w:val="32"/>
          <w:szCs w:val="32"/>
        </w:rPr>
        <w:t>提供</w:t>
      </w:r>
      <w:r w:rsidR="00726BD0">
        <w:rPr>
          <w:rFonts w:eastAsia="標楷體"/>
          <w:color w:val="000000" w:themeColor="text1"/>
          <w:sz w:val="32"/>
          <w:szCs w:val="32"/>
        </w:rPr>
        <w:t>76</w:t>
      </w:r>
      <w:r w:rsidR="00726BD0">
        <w:rPr>
          <w:rFonts w:eastAsia="標楷體"/>
          <w:color w:val="000000" w:themeColor="text1"/>
          <w:sz w:val="32"/>
          <w:szCs w:val="32"/>
        </w:rPr>
        <w:t>則</w:t>
      </w:r>
      <w:r w:rsidR="007D5BBB" w:rsidRPr="000C7D1E">
        <w:rPr>
          <w:rFonts w:eastAsia="標楷體"/>
          <w:color w:val="000000" w:themeColor="text1"/>
          <w:sz w:val="32"/>
          <w:szCs w:val="32"/>
        </w:rPr>
        <w:t>公文</w:t>
      </w:r>
      <w:r w:rsidR="00E82171" w:rsidRPr="000C7D1E">
        <w:rPr>
          <w:rFonts w:eastAsia="標楷體"/>
          <w:color w:val="000000" w:themeColor="text1"/>
          <w:sz w:val="32"/>
          <w:szCs w:val="32"/>
        </w:rPr>
        <w:t>參考</w:t>
      </w:r>
      <w:r w:rsidR="007D5BBB" w:rsidRPr="000C7D1E">
        <w:rPr>
          <w:rFonts w:eastAsia="標楷體"/>
          <w:color w:val="000000" w:themeColor="text1"/>
          <w:sz w:val="32"/>
          <w:szCs w:val="32"/>
        </w:rPr>
        <w:t>格式下載</w:t>
      </w:r>
      <w:r w:rsidR="00726BD0">
        <w:rPr>
          <w:rFonts w:eastAsia="標楷體"/>
          <w:color w:val="000000" w:themeColor="text1"/>
          <w:sz w:val="32"/>
          <w:szCs w:val="32"/>
        </w:rPr>
        <w:t>服務</w:t>
      </w:r>
      <w:r w:rsidR="007D5BBB" w:rsidRPr="000C7D1E">
        <w:rPr>
          <w:rFonts w:eastAsia="標楷體"/>
          <w:color w:val="000000" w:themeColor="text1"/>
          <w:sz w:val="32"/>
          <w:szCs w:val="32"/>
        </w:rPr>
        <w:t>，讓使用者能</w:t>
      </w:r>
      <w:r w:rsidR="00E078D9">
        <w:rPr>
          <w:rFonts w:eastAsia="標楷體"/>
          <w:color w:val="000000" w:themeColor="text1"/>
          <w:sz w:val="32"/>
          <w:szCs w:val="32"/>
        </w:rPr>
        <w:t>迅</w:t>
      </w:r>
      <w:r w:rsidR="00556ED7" w:rsidRPr="000C7D1E">
        <w:rPr>
          <w:rFonts w:eastAsia="標楷體"/>
          <w:color w:val="000000" w:themeColor="text1"/>
          <w:sz w:val="32"/>
          <w:szCs w:val="32"/>
        </w:rPr>
        <w:t>速</w:t>
      </w:r>
      <w:r w:rsidR="007D5BBB" w:rsidRPr="000C7D1E">
        <w:rPr>
          <w:rFonts w:eastAsia="標楷體"/>
          <w:color w:val="000000" w:themeColor="text1"/>
          <w:sz w:val="32"/>
          <w:szCs w:val="32"/>
        </w:rPr>
        <w:t>掌握公文寫作要領</w:t>
      </w:r>
      <w:r w:rsidR="00BD7E84">
        <w:rPr>
          <w:rFonts w:ascii="標楷體" w:eastAsia="標楷體" w:hAnsi="標楷體" w:hint="eastAsia"/>
          <w:color w:val="000000" w:themeColor="text1"/>
          <w:sz w:val="32"/>
          <w:szCs w:val="32"/>
        </w:rPr>
        <w:t>、即學即用</w:t>
      </w:r>
      <w:r w:rsidR="00FA6DF8" w:rsidRPr="000C7D1E">
        <w:rPr>
          <w:rFonts w:eastAsia="標楷體"/>
          <w:color w:val="000000" w:themeColor="text1"/>
          <w:sz w:val="32"/>
          <w:szCs w:val="32"/>
        </w:rPr>
        <w:t>。</w:t>
      </w:r>
    </w:p>
    <w:p w14:paraId="7A01EBF7" w14:textId="712F0BB4" w:rsidR="006F195E" w:rsidRPr="000C7D1E" w:rsidRDefault="006F195E" w:rsidP="008D52F9">
      <w:pPr>
        <w:overflowPunct w:val="0"/>
        <w:adjustRightInd w:val="0"/>
        <w:snapToGrid w:val="0"/>
        <w:spacing w:line="500" w:lineRule="exact"/>
        <w:ind w:firstLineChars="201" w:firstLine="643"/>
        <w:jc w:val="both"/>
        <w:rPr>
          <w:rFonts w:eastAsia="標楷體"/>
          <w:color w:val="000000" w:themeColor="text1"/>
          <w:sz w:val="32"/>
          <w:szCs w:val="32"/>
        </w:rPr>
      </w:pPr>
      <w:r w:rsidRPr="000C7D1E">
        <w:rPr>
          <w:rFonts w:eastAsia="標楷體"/>
          <w:color w:val="000000" w:themeColor="text1"/>
          <w:sz w:val="32"/>
          <w:szCs w:val="32"/>
        </w:rPr>
        <w:t>考試院今（</w:t>
      </w:r>
      <w:r w:rsidRPr="000C7D1E">
        <w:rPr>
          <w:rFonts w:eastAsia="標楷體"/>
          <w:color w:val="000000" w:themeColor="text1"/>
          <w:sz w:val="32"/>
          <w:szCs w:val="32"/>
        </w:rPr>
        <w:t>11</w:t>
      </w:r>
      <w:r w:rsidRPr="000C7D1E">
        <w:rPr>
          <w:rFonts w:eastAsia="標楷體"/>
          <w:color w:val="000000" w:themeColor="text1"/>
          <w:sz w:val="32"/>
          <w:szCs w:val="32"/>
        </w:rPr>
        <w:t>）日召開第</w:t>
      </w:r>
      <w:r w:rsidRPr="000C7D1E">
        <w:rPr>
          <w:rFonts w:eastAsia="標楷體"/>
          <w:color w:val="000000" w:themeColor="text1"/>
          <w:sz w:val="32"/>
          <w:szCs w:val="32"/>
        </w:rPr>
        <w:t>13</w:t>
      </w:r>
      <w:r w:rsidRPr="000C7D1E">
        <w:rPr>
          <w:rFonts w:eastAsia="標楷體"/>
          <w:color w:val="000000" w:themeColor="text1"/>
          <w:sz w:val="32"/>
          <w:szCs w:val="32"/>
        </w:rPr>
        <w:t>屆第</w:t>
      </w:r>
      <w:r w:rsidRPr="000C7D1E">
        <w:rPr>
          <w:rFonts w:eastAsia="標楷體"/>
          <w:color w:val="000000" w:themeColor="text1"/>
          <w:sz w:val="32"/>
          <w:szCs w:val="32"/>
        </w:rPr>
        <w:t>137</w:t>
      </w:r>
      <w:r w:rsidRPr="000C7D1E">
        <w:rPr>
          <w:rFonts w:eastAsia="標楷體"/>
          <w:color w:val="000000" w:themeColor="text1"/>
          <w:sz w:val="32"/>
          <w:szCs w:val="32"/>
        </w:rPr>
        <w:t>次會議，</w:t>
      </w:r>
      <w:r w:rsidR="007D2E5D" w:rsidRPr="000C7D1E">
        <w:rPr>
          <w:rFonts w:eastAsia="標楷體"/>
          <w:color w:val="000000" w:themeColor="text1"/>
          <w:sz w:val="32"/>
          <w:szCs w:val="32"/>
        </w:rPr>
        <w:t>公務人員保障暨培訓委員會</w:t>
      </w:r>
      <w:r w:rsidRPr="000C7D1E">
        <w:rPr>
          <w:rFonts w:eastAsia="標楷體"/>
          <w:color w:val="000000" w:themeColor="text1"/>
          <w:sz w:val="32"/>
          <w:szCs w:val="32"/>
        </w:rPr>
        <w:t>以「國家文官學院法定訓練運用數位學習之辦理情形」為題進行報告。</w:t>
      </w:r>
      <w:r w:rsidR="00BA2929" w:rsidRPr="000C7D1E">
        <w:rPr>
          <w:rFonts w:eastAsia="標楷體"/>
          <w:color w:val="000000" w:themeColor="text1"/>
          <w:sz w:val="32"/>
          <w:szCs w:val="32"/>
        </w:rPr>
        <w:t>保訓會</w:t>
      </w:r>
      <w:r w:rsidR="00725F39">
        <w:rPr>
          <w:rFonts w:eastAsia="標楷體" w:hint="eastAsia"/>
          <w:color w:val="000000" w:themeColor="text1"/>
          <w:sz w:val="32"/>
          <w:szCs w:val="32"/>
        </w:rPr>
        <w:t>主任委員兼國家文官學院院長</w:t>
      </w:r>
      <w:r w:rsidR="00BA2929" w:rsidRPr="000C7D1E">
        <w:rPr>
          <w:rFonts w:eastAsia="標楷體"/>
          <w:color w:val="000000" w:themeColor="text1"/>
          <w:sz w:val="32"/>
          <w:szCs w:val="32"/>
        </w:rPr>
        <w:t>郝培芝會中表示，因應後疫情時代的趨勢，</w:t>
      </w:r>
      <w:r w:rsidR="00725F39">
        <w:rPr>
          <w:rFonts w:eastAsia="標楷體" w:hint="eastAsia"/>
          <w:color w:val="000000" w:themeColor="text1"/>
          <w:sz w:val="32"/>
          <w:szCs w:val="32"/>
        </w:rPr>
        <w:t>文官學院</w:t>
      </w:r>
      <w:r w:rsidR="00BA2929">
        <w:rPr>
          <w:rFonts w:eastAsia="標楷體"/>
          <w:color w:val="000000" w:themeColor="text1"/>
          <w:sz w:val="32"/>
          <w:szCs w:val="32"/>
        </w:rPr>
        <w:t>提升</w:t>
      </w:r>
      <w:r w:rsidR="00321B71">
        <w:rPr>
          <w:rFonts w:eastAsia="標楷體"/>
          <w:color w:val="000000" w:themeColor="text1"/>
          <w:sz w:val="32"/>
          <w:szCs w:val="32"/>
        </w:rPr>
        <w:t>了</w:t>
      </w:r>
      <w:r w:rsidR="00BA2929" w:rsidRPr="000C7D1E">
        <w:rPr>
          <w:rFonts w:eastAsia="標楷體"/>
          <w:color w:val="000000" w:themeColor="text1"/>
          <w:sz w:val="32"/>
          <w:szCs w:val="32"/>
        </w:rPr>
        <w:t>數位學習</w:t>
      </w:r>
      <w:r w:rsidR="00BA2929">
        <w:rPr>
          <w:rFonts w:eastAsia="標楷體"/>
          <w:color w:val="000000" w:themeColor="text1"/>
          <w:sz w:val="32"/>
          <w:szCs w:val="32"/>
        </w:rPr>
        <w:t>的比重</w:t>
      </w:r>
      <w:r w:rsidR="00CC78C5">
        <w:rPr>
          <w:rFonts w:ascii="標楷體" w:eastAsia="標楷體" w:hAnsi="標楷體" w:hint="eastAsia"/>
          <w:color w:val="000000" w:themeColor="text1"/>
          <w:sz w:val="32"/>
          <w:szCs w:val="32"/>
        </w:rPr>
        <w:t>，</w:t>
      </w:r>
      <w:r w:rsidR="00CC78C5">
        <w:rPr>
          <w:rFonts w:eastAsia="標楷體"/>
          <w:color w:val="000000" w:themeColor="text1"/>
          <w:sz w:val="32"/>
          <w:szCs w:val="32"/>
        </w:rPr>
        <w:t>發展出虛實整合的全新</w:t>
      </w:r>
      <w:r w:rsidR="00CC78C5" w:rsidRPr="000C7D1E">
        <w:rPr>
          <w:rFonts w:eastAsia="標楷體"/>
          <w:color w:val="000000" w:themeColor="text1"/>
          <w:sz w:val="32"/>
          <w:szCs w:val="32"/>
        </w:rPr>
        <w:t>培訓</w:t>
      </w:r>
      <w:r w:rsidR="00CC78C5">
        <w:rPr>
          <w:rFonts w:eastAsia="標楷體"/>
          <w:color w:val="000000" w:themeColor="text1"/>
          <w:sz w:val="32"/>
          <w:szCs w:val="32"/>
        </w:rPr>
        <w:t>模式</w:t>
      </w:r>
      <w:r w:rsidR="00321B71">
        <w:rPr>
          <w:rFonts w:ascii="標楷體" w:eastAsia="標楷體" w:hAnsi="標楷體" w:hint="eastAsia"/>
          <w:color w:val="000000" w:themeColor="text1"/>
          <w:sz w:val="32"/>
          <w:szCs w:val="32"/>
        </w:rPr>
        <w:t>。</w:t>
      </w:r>
      <w:r w:rsidR="00321B71">
        <w:rPr>
          <w:rFonts w:eastAsia="標楷體"/>
          <w:color w:val="000000" w:themeColor="text1"/>
          <w:sz w:val="32"/>
          <w:szCs w:val="32"/>
        </w:rPr>
        <w:t>同時</w:t>
      </w:r>
      <w:r w:rsidR="00BA2929" w:rsidRPr="000C7D1E">
        <w:rPr>
          <w:rFonts w:eastAsia="標楷體"/>
          <w:color w:val="000000" w:themeColor="text1"/>
          <w:sz w:val="32"/>
          <w:szCs w:val="32"/>
        </w:rPr>
        <w:t>，推出電子工具書，讓受訓人員可以利用零碎時間及手邊裝置閱讀，提供更多元學習資源，與實體課程相互搭配，強化學習成效。</w:t>
      </w:r>
    </w:p>
    <w:p w14:paraId="36C651ED" w14:textId="4E4991C4" w:rsidR="006F195E" w:rsidRPr="000C7D1E" w:rsidRDefault="00725F39" w:rsidP="008D52F9">
      <w:pPr>
        <w:spacing w:line="500" w:lineRule="exact"/>
        <w:ind w:firstLineChars="200" w:firstLine="640"/>
        <w:jc w:val="both"/>
        <w:rPr>
          <w:rFonts w:eastAsia="標楷體"/>
          <w:color w:val="000000" w:themeColor="text1"/>
          <w:sz w:val="32"/>
          <w:szCs w:val="32"/>
        </w:rPr>
      </w:pPr>
      <w:r>
        <w:rPr>
          <w:rFonts w:eastAsia="標楷體" w:hint="eastAsia"/>
          <w:color w:val="000000" w:themeColor="text1"/>
          <w:sz w:val="32"/>
          <w:szCs w:val="32"/>
        </w:rPr>
        <w:t>首部推出的公文</w:t>
      </w:r>
      <w:r w:rsidR="006F195E" w:rsidRPr="000C7D1E">
        <w:rPr>
          <w:rFonts w:eastAsia="標楷體"/>
          <w:color w:val="000000" w:themeColor="text1"/>
          <w:sz w:val="32"/>
          <w:szCs w:val="32"/>
        </w:rPr>
        <w:t>電子</w:t>
      </w:r>
      <w:r w:rsidR="00CF41E2" w:rsidRPr="000C7D1E">
        <w:rPr>
          <w:rFonts w:eastAsia="標楷體"/>
          <w:color w:val="000000" w:themeColor="text1"/>
          <w:sz w:val="32"/>
          <w:szCs w:val="32"/>
        </w:rPr>
        <w:t>工具</w:t>
      </w:r>
      <w:r w:rsidR="006F195E" w:rsidRPr="000C7D1E">
        <w:rPr>
          <w:rFonts w:eastAsia="標楷體"/>
          <w:color w:val="000000" w:themeColor="text1"/>
          <w:sz w:val="32"/>
          <w:szCs w:val="32"/>
        </w:rPr>
        <w:t>書</w:t>
      </w:r>
      <w:r>
        <w:rPr>
          <w:rFonts w:eastAsia="標楷體" w:hint="eastAsia"/>
          <w:color w:val="000000" w:themeColor="text1"/>
          <w:sz w:val="32"/>
          <w:szCs w:val="32"/>
        </w:rPr>
        <w:t>其</w:t>
      </w:r>
      <w:r w:rsidR="00CF41E2" w:rsidRPr="000C7D1E">
        <w:rPr>
          <w:rFonts w:eastAsia="標楷體"/>
          <w:color w:val="000000" w:themeColor="text1"/>
          <w:sz w:val="32"/>
          <w:szCs w:val="32"/>
        </w:rPr>
        <w:t>特色</w:t>
      </w:r>
      <w:r w:rsidR="00C3799F" w:rsidRPr="000C7D1E">
        <w:rPr>
          <w:rFonts w:eastAsia="標楷體"/>
          <w:color w:val="000000" w:themeColor="text1"/>
          <w:sz w:val="32"/>
          <w:szCs w:val="32"/>
        </w:rPr>
        <w:t>，主要</w:t>
      </w:r>
      <w:r w:rsidR="006F195E" w:rsidRPr="000C7D1E">
        <w:rPr>
          <w:rFonts w:eastAsia="標楷體"/>
          <w:color w:val="000000" w:themeColor="text1"/>
          <w:sz w:val="32"/>
          <w:szCs w:val="32"/>
        </w:rPr>
        <w:t>融合「公文製作」與「</w:t>
      </w:r>
      <w:r w:rsidR="00BE2749" w:rsidRPr="000C7D1E">
        <w:rPr>
          <w:rFonts w:eastAsia="標楷體"/>
          <w:color w:val="000000" w:themeColor="text1"/>
          <w:sz w:val="32"/>
          <w:szCs w:val="32"/>
        </w:rPr>
        <w:t>文書</w:t>
      </w:r>
      <w:r w:rsidR="006F195E" w:rsidRPr="000C7D1E">
        <w:rPr>
          <w:rFonts w:eastAsia="標楷體"/>
          <w:color w:val="000000" w:themeColor="text1"/>
          <w:sz w:val="32"/>
          <w:szCs w:val="32"/>
        </w:rPr>
        <w:t>流程」兩部分，在編排上從使用者角度規劃，</w:t>
      </w:r>
      <w:r w:rsidR="00AE135C" w:rsidRPr="000C7D1E">
        <w:rPr>
          <w:rFonts w:eastAsia="標楷體"/>
          <w:color w:val="000000" w:themeColor="text1"/>
          <w:sz w:val="32"/>
          <w:szCs w:val="32"/>
        </w:rPr>
        <w:t>不僅</w:t>
      </w:r>
      <w:r w:rsidR="000031B1" w:rsidRPr="000C7D1E">
        <w:rPr>
          <w:rFonts w:eastAsia="標楷體"/>
          <w:color w:val="000000" w:themeColor="text1"/>
          <w:sz w:val="32"/>
          <w:szCs w:val="32"/>
        </w:rPr>
        <w:t>全書以顏色管理各篇章</w:t>
      </w:r>
      <w:r w:rsidR="003C0126" w:rsidRPr="000C7D1E">
        <w:rPr>
          <w:rFonts w:eastAsia="標楷體"/>
          <w:color w:val="000000" w:themeColor="text1"/>
          <w:sz w:val="32"/>
          <w:szCs w:val="32"/>
        </w:rPr>
        <w:t>，</w:t>
      </w:r>
      <w:r w:rsidR="006578D1" w:rsidRPr="000C7D1E">
        <w:rPr>
          <w:rFonts w:eastAsia="標楷體"/>
          <w:color w:val="000000" w:themeColor="text1"/>
          <w:sz w:val="32"/>
          <w:szCs w:val="32"/>
        </w:rPr>
        <w:t>也藉由</w:t>
      </w:r>
      <w:r w:rsidR="006F195E" w:rsidRPr="000C7D1E">
        <w:rPr>
          <w:rFonts w:eastAsia="標楷體"/>
          <w:color w:val="000000" w:themeColor="text1"/>
          <w:sz w:val="32"/>
          <w:szCs w:val="32"/>
        </w:rPr>
        <w:t>彩色生動</w:t>
      </w:r>
      <w:r w:rsidR="00702109" w:rsidRPr="000C7D1E">
        <w:rPr>
          <w:rFonts w:eastAsia="標楷體"/>
          <w:color w:val="000000" w:themeColor="text1"/>
          <w:sz w:val="32"/>
          <w:szCs w:val="32"/>
        </w:rPr>
        <w:t>的</w:t>
      </w:r>
      <w:r w:rsidR="006F195E" w:rsidRPr="000C7D1E">
        <w:rPr>
          <w:rFonts w:eastAsia="標楷體"/>
          <w:color w:val="000000" w:themeColor="text1"/>
          <w:sz w:val="32"/>
          <w:szCs w:val="32"/>
        </w:rPr>
        <w:t>圖像編排</w:t>
      </w:r>
      <w:r w:rsidR="001B1EBC" w:rsidRPr="000C7D1E">
        <w:rPr>
          <w:rFonts w:eastAsia="標楷體"/>
          <w:color w:val="000000" w:themeColor="text1"/>
          <w:sz w:val="32"/>
          <w:szCs w:val="32"/>
        </w:rPr>
        <w:t>，</w:t>
      </w:r>
      <w:r w:rsidR="00BF0593" w:rsidRPr="000C7D1E">
        <w:rPr>
          <w:rFonts w:eastAsia="標楷體"/>
          <w:color w:val="000000" w:themeColor="text1"/>
          <w:sz w:val="32"/>
          <w:szCs w:val="32"/>
        </w:rPr>
        <w:t>凸顯</w:t>
      </w:r>
      <w:r w:rsidR="008A6273" w:rsidRPr="000C7D1E">
        <w:rPr>
          <w:rFonts w:eastAsia="標楷體"/>
          <w:color w:val="000000" w:themeColor="text1"/>
          <w:sz w:val="32"/>
          <w:szCs w:val="32"/>
        </w:rPr>
        <w:t>各</w:t>
      </w:r>
      <w:r w:rsidR="00702109" w:rsidRPr="000C7D1E">
        <w:rPr>
          <w:rFonts w:eastAsia="標楷體"/>
          <w:color w:val="000000" w:themeColor="text1"/>
          <w:sz w:val="32"/>
          <w:szCs w:val="32"/>
        </w:rPr>
        <w:t>章節</w:t>
      </w:r>
      <w:r w:rsidR="008A6273" w:rsidRPr="000C7D1E">
        <w:rPr>
          <w:rFonts w:eastAsia="標楷體"/>
          <w:color w:val="000000" w:themeColor="text1"/>
          <w:sz w:val="32"/>
          <w:szCs w:val="32"/>
        </w:rPr>
        <w:t>的架構與</w:t>
      </w:r>
      <w:r w:rsidR="00702109" w:rsidRPr="000C7D1E">
        <w:rPr>
          <w:rFonts w:eastAsia="標楷體"/>
          <w:color w:val="000000" w:themeColor="text1"/>
          <w:sz w:val="32"/>
          <w:szCs w:val="32"/>
        </w:rPr>
        <w:t>重點</w:t>
      </w:r>
      <w:r w:rsidR="008510BC" w:rsidRPr="000C7D1E">
        <w:rPr>
          <w:rFonts w:eastAsia="標楷體"/>
          <w:color w:val="000000" w:themeColor="text1"/>
          <w:sz w:val="32"/>
          <w:szCs w:val="32"/>
        </w:rPr>
        <w:t>，</w:t>
      </w:r>
      <w:r w:rsidR="00F83053" w:rsidRPr="000C7D1E">
        <w:rPr>
          <w:rFonts w:eastAsia="標楷體"/>
          <w:color w:val="000000" w:themeColor="text1"/>
          <w:sz w:val="32"/>
          <w:szCs w:val="32"/>
        </w:rPr>
        <w:t>採人性化的</w:t>
      </w:r>
      <w:r w:rsidR="00093C0C" w:rsidRPr="000C7D1E">
        <w:rPr>
          <w:rFonts w:eastAsia="標楷體"/>
          <w:color w:val="000000" w:themeColor="text1"/>
          <w:sz w:val="32"/>
          <w:szCs w:val="32"/>
        </w:rPr>
        <w:t>一頁一案例</w:t>
      </w:r>
      <w:r w:rsidR="008510BC" w:rsidRPr="000C7D1E">
        <w:rPr>
          <w:rFonts w:eastAsia="標楷體"/>
          <w:color w:val="000000" w:themeColor="text1"/>
          <w:sz w:val="32"/>
          <w:szCs w:val="32"/>
        </w:rPr>
        <w:t>與</w:t>
      </w:r>
      <w:r w:rsidR="006467E8" w:rsidRPr="000C7D1E">
        <w:rPr>
          <w:rFonts w:eastAsia="標楷體"/>
          <w:color w:val="000000" w:themeColor="text1"/>
          <w:sz w:val="32"/>
          <w:szCs w:val="32"/>
        </w:rPr>
        <w:t>拆解</w:t>
      </w:r>
      <w:r w:rsidR="00603581" w:rsidRPr="000C7D1E">
        <w:rPr>
          <w:rFonts w:eastAsia="標楷體"/>
          <w:color w:val="000000" w:themeColor="text1"/>
          <w:sz w:val="32"/>
          <w:szCs w:val="32"/>
        </w:rPr>
        <w:t>步驟</w:t>
      </w:r>
      <w:r w:rsidR="00093C0C" w:rsidRPr="000C7D1E">
        <w:rPr>
          <w:rFonts w:eastAsia="標楷體"/>
          <w:color w:val="000000" w:themeColor="text1"/>
          <w:sz w:val="32"/>
          <w:szCs w:val="32"/>
        </w:rPr>
        <w:t>的學習</w:t>
      </w:r>
      <w:r w:rsidR="008510BC" w:rsidRPr="000C7D1E">
        <w:rPr>
          <w:rFonts w:eastAsia="標楷體"/>
          <w:color w:val="000000" w:themeColor="text1"/>
          <w:sz w:val="32"/>
          <w:szCs w:val="32"/>
        </w:rPr>
        <w:t>設計</w:t>
      </w:r>
      <w:r w:rsidR="00070D14" w:rsidRPr="000C7D1E">
        <w:rPr>
          <w:rFonts w:eastAsia="標楷體"/>
          <w:color w:val="000000" w:themeColor="text1"/>
          <w:sz w:val="32"/>
          <w:szCs w:val="32"/>
        </w:rPr>
        <w:t>，</w:t>
      </w:r>
      <w:r w:rsidR="00123EA6" w:rsidRPr="000C7D1E">
        <w:rPr>
          <w:rFonts w:eastAsia="標楷體"/>
          <w:color w:val="000000" w:themeColor="text1"/>
          <w:sz w:val="32"/>
          <w:szCs w:val="32"/>
        </w:rPr>
        <w:t>並搭配</w:t>
      </w:r>
      <w:r w:rsidR="006F195E" w:rsidRPr="000C7D1E">
        <w:rPr>
          <w:rFonts w:eastAsia="標楷體"/>
          <w:color w:val="000000" w:themeColor="text1"/>
          <w:sz w:val="32"/>
          <w:szCs w:val="32"/>
        </w:rPr>
        <w:t>主題</w:t>
      </w:r>
      <w:r w:rsidR="00207ED9" w:rsidRPr="000C7D1E">
        <w:rPr>
          <w:rFonts w:eastAsia="標楷體"/>
          <w:color w:val="000000" w:themeColor="text1"/>
          <w:sz w:val="32"/>
          <w:szCs w:val="32"/>
        </w:rPr>
        <w:t>式</w:t>
      </w:r>
      <w:r w:rsidR="006F195E" w:rsidRPr="000C7D1E">
        <w:rPr>
          <w:rFonts w:eastAsia="標楷體"/>
          <w:color w:val="000000" w:themeColor="text1"/>
          <w:sz w:val="32"/>
          <w:szCs w:val="32"/>
        </w:rPr>
        <w:t>微學習影片，</w:t>
      </w:r>
      <w:r w:rsidR="006C33D2" w:rsidRPr="000C7D1E">
        <w:rPr>
          <w:rFonts w:eastAsia="標楷體"/>
          <w:color w:val="000000" w:themeColor="text1"/>
          <w:sz w:val="32"/>
          <w:szCs w:val="32"/>
        </w:rPr>
        <w:t>可說是一部</w:t>
      </w:r>
      <w:r w:rsidR="00F61112" w:rsidRPr="000C7D1E">
        <w:rPr>
          <w:rFonts w:eastAsia="標楷體"/>
          <w:color w:val="000000" w:themeColor="text1"/>
          <w:sz w:val="32"/>
          <w:szCs w:val="32"/>
        </w:rPr>
        <w:t>結合</w:t>
      </w:r>
      <w:r w:rsidR="008F4C51" w:rsidRPr="000C7D1E">
        <w:rPr>
          <w:rFonts w:eastAsia="標楷體"/>
          <w:color w:val="000000" w:themeColor="text1"/>
          <w:sz w:val="32"/>
          <w:szCs w:val="32"/>
        </w:rPr>
        <w:lastRenderedPageBreak/>
        <w:t>文字、圖像及影音</w:t>
      </w:r>
      <w:r w:rsidR="006C33D2" w:rsidRPr="000C7D1E">
        <w:rPr>
          <w:rFonts w:eastAsia="標楷體"/>
          <w:color w:val="000000" w:themeColor="text1"/>
          <w:sz w:val="32"/>
          <w:szCs w:val="32"/>
        </w:rPr>
        <w:t>學習</w:t>
      </w:r>
      <w:r w:rsidR="008F4C51" w:rsidRPr="000C7D1E">
        <w:rPr>
          <w:rFonts w:eastAsia="標楷體"/>
          <w:color w:val="000000" w:themeColor="text1"/>
          <w:sz w:val="32"/>
          <w:szCs w:val="32"/>
        </w:rPr>
        <w:t>的</w:t>
      </w:r>
      <w:r w:rsidR="006C33D2" w:rsidRPr="000C7D1E">
        <w:rPr>
          <w:rFonts w:eastAsia="標楷體"/>
          <w:color w:val="000000" w:themeColor="text1"/>
          <w:sz w:val="32"/>
          <w:szCs w:val="32"/>
        </w:rPr>
        <w:t>電子工具書</w:t>
      </w:r>
      <w:r w:rsidR="008F4C51" w:rsidRPr="000C7D1E">
        <w:rPr>
          <w:rFonts w:eastAsia="標楷體"/>
          <w:color w:val="000000" w:themeColor="text1"/>
          <w:sz w:val="32"/>
          <w:szCs w:val="32"/>
        </w:rPr>
        <w:t>，</w:t>
      </w:r>
      <w:r w:rsidR="006C33D2" w:rsidRPr="000C7D1E">
        <w:rPr>
          <w:rFonts w:eastAsia="標楷體"/>
          <w:color w:val="000000" w:themeColor="text1"/>
          <w:sz w:val="32"/>
          <w:szCs w:val="32"/>
        </w:rPr>
        <w:t>能激發</w:t>
      </w:r>
      <w:r w:rsidR="006F195E" w:rsidRPr="000C7D1E">
        <w:rPr>
          <w:rFonts w:eastAsia="標楷體"/>
          <w:color w:val="000000" w:themeColor="text1"/>
          <w:sz w:val="32"/>
          <w:szCs w:val="32"/>
        </w:rPr>
        <w:t>學習</w:t>
      </w:r>
      <w:r w:rsidR="00D76C34">
        <w:rPr>
          <w:rFonts w:eastAsia="標楷體"/>
          <w:color w:val="000000" w:themeColor="text1"/>
          <w:sz w:val="32"/>
          <w:szCs w:val="32"/>
        </w:rPr>
        <w:t>者</w:t>
      </w:r>
      <w:r w:rsidR="00A47C17">
        <w:rPr>
          <w:rFonts w:eastAsia="標楷體"/>
          <w:color w:val="000000" w:themeColor="text1"/>
          <w:sz w:val="32"/>
          <w:szCs w:val="32"/>
        </w:rPr>
        <w:t>的</w:t>
      </w:r>
      <w:r w:rsidR="006F195E" w:rsidRPr="000C7D1E">
        <w:rPr>
          <w:rFonts w:eastAsia="標楷體"/>
          <w:color w:val="000000" w:themeColor="text1"/>
          <w:sz w:val="32"/>
          <w:szCs w:val="32"/>
        </w:rPr>
        <w:t>興趣。</w:t>
      </w:r>
    </w:p>
    <w:p w14:paraId="0183C85A" w14:textId="3439ECBA" w:rsidR="006F195E" w:rsidRPr="000C7D1E" w:rsidRDefault="006F195E" w:rsidP="006917F6">
      <w:pPr>
        <w:overflowPunct w:val="0"/>
        <w:adjustRightInd w:val="0"/>
        <w:snapToGrid w:val="0"/>
        <w:spacing w:line="500" w:lineRule="exact"/>
        <w:ind w:firstLineChars="201" w:firstLine="643"/>
        <w:jc w:val="both"/>
        <w:rPr>
          <w:rFonts w:eastAsia="標楷體"/>
          <w:color w:val="000000" w:themeColor="text1"/>
          <w:sz w:val="32"/>
          <w:szCs w:val="32"/>
        </w:rPr>
      </w:pPr>
      <w:r w:rsidRPr="000C7D1E">
        <w:rPr>
          <w:rFonts w:eastAsia="標楷體"/>
          <w:color w:val="000000" w:themeColor="text1"/>
          <w:sz w:val="32"/>
          <w:szCs w:val="32"/>
        </w:rPr>
        <w:t>考試院黃榮村</w:t>
      </w:r>
      <w:r w:rsidR="00A47C17" w:rsidRPr="000C7D1E">
        <w:rPr>
          <w:rFonts w:eastAsia="標楷體"/>
          <w:color w:val="000000" w:themeColor="text1"/>
          <w:sz w:val="32"/>
          <w:szCs w:val="32"/>
        </w:rPr>
        <w:t>院長</w:t>
      </w:r>
      <w:r w:rsidRPr="000C7D1E">
        <w:rPr>
          <w:rFonts w:eastAsia="標楷體"/>
          <w:color w:val="000000" w:themeColor="text1"/>
          <w:sz w:val="32"/>
          <w:szCs w:val="32"/>
        </w:rPr>
        <w:t>在會中指示：</w:t>
      </w:r>
      <w:r w:rsidR="00B02EBE">
        <w:rPr>
          <w:rFonts w:eastAsia="標楷體"/>
          <w:color w:val="000000" w:themeColor="text1"/>
          <w:sz w:val="32"/>
          <w:szCs w:val="32"/>
        </w:rPr>
        <w:t>未來</w:t>
      </w:r>
      <w:r w:rsidR="00BD1601">
        <w:rPr>
          <w:rFonts w:eastAsia="標楷體"/>
          <w:color w:val="000000" w:themeColor="text1"/>
          <w:sz w:val="32"/>
          <w:szCs w:val="32"/>
        </w:rPr>
        <w:t>可以</w:t>
      </w:r>
      <w:r w:rsidR="00B02EBE">
        <w:rPr>
          <w:rFonts w:eastAsia="標楷體"/>
          <w:color w:val="000000" w:themeColor="text1"/>
          <w:sz w:val="32"/>
          <w:szCs w:val="32"/>
        </w:rPr>
        <w:t>引進更多互動式數位學習工具</w:t>
      </w:r>
      <w:r w:rsidR="00B02EBE">
        <w:rPr>
          <w:rFonts w:eastAsia="標楷體" w:hint="eastAsia"/>
          <w:color w:val="000000" w:themeColor="text1"/>
          <w:sz w:val="32"/>
          <w:szCs w:val="32"/>
        </w:rPr>
        <w:t>，並協助講座於課堂中運用</w:t>
      </w:r>
      <w:r w:rsidR="00BD1601">
        <w:rPr>
          <w:rFonts w:eastAsia="標楷體" w:hint="eastAsia"/>
          <w:color w:val="000000" w:themeColor="text1"/>
          <w:sz w:val="32"/>
          <w:szCs w:val="32"/>
        </w:rPr>
        <w:t>，</w:t>
      </w:r>
      <w:r w:rsidR="00B02EBE">
        <w:rPr>
          <w:rFonts w:eastAsia="標楷體" w:hint="eastAsia"/>
          <w:color w:val="000000" w:themeColor="text1"/>
          <w:sz w:val="32"/>
          <w:szCs w:val="32"/>
        </w:rPr>
        <w:t>以</w:t>
      </w:r>
      <w:r w:rsidR="00BD1601">
        <w:rPr>
          <w:rFonts w:eastAsia="標楷體" w:hint="eastAsia"/>
          <w:color w:val="000000" w:themeColor="text1"/>
          <w:sz w:val="32"/>
          <w:szCs w:val="32"/>
        </w:rPr>
        <w:t>提升教學效益</w:t>
      </w:r>
      <w:r w:rsidR="00764A26" w:rsidRPr="000C7D1E">
        <w:rPr>
          <w:rFonts w:eastAsia="標楷體"/>
          <w:color w:val="000000" w:themeColor="text1"/>
          <w:sz w:val="32"/>
          <w:szCs w:val="32"/>
        </w:rPr>
        <w:t>。</w:t>
      </w:r>
      <w:r w:rsidRPr="000C7D1E">
        <w:rPr>
          <w:rFonts w:eastAsia="標楷體"/>
          <w:color w:val="000000" w:themeColor="text1"/>
          <w:sz w:val="32"/>
          <w:szCs w:val="32"/>
        </w:rPr>
        <w:t>保訓會及文官學院</w:t>
      </w:r>
      <w:r w:rsidR="00D76C34">
        <w:rPr>
          <w:rFonts w:eastAsia="標楷體"/>
          <w:color w:val="000000" w:themeColor="text1"/>
          <w:sz w:val="32"/>
          <w:szCs w:val="32"/>
        </w:rPr>
        <w:t>持續精</w:t>
      </w:r>
      <w:r w:rsidRPr="000C7D1E">
        <w:rPr>
          <w:rFonts w:eastAsia="標楷體"/>
          <w:color w:val="000000" w:themeColor="text1"/>
          <w:sz w:val="32"/>
          <w:szCs w:val="32"/>
        </w:rPr>
        <w:t>進</w:t>
      </w:r>
      <w:r w:rsidR="005E1A94">
        <w:rPr>
          <w:rFonts w:eastAsia="標楷體"/>
          <w:color w:val="000000" w:themeColor="text1"/>
          <w:sz w:val="32"/>
          <w:szCs w:val="32"/>
        </w:rPr>
        <w:t>培訓</w:t>
      </w:r>
      <w:r w:rsidR="00D76C34">
        <w:rPr>
          <w:rFonts w:eastAsia="標楷體"/>
          <w:color w:val="000000" w:themeColor="text1"/>
          <w:sz w:val="32"/>
          <w:szCs w:val="32"/>
        </w:rPr>
        <w:t>業務</w:t>
      </w:r>
      <w:r w:rsidRPr="000C7D1E">
        <w:rPr>
          <w:rFonts w:eastAsia="標楷體"/>
          <w:color w:val="000000" w:themeColor="text1"/>
          <w:sz w:val="32"/>
          <w:szCs w:val="32"/>
        </w:rPr>
        <w:t>，在法定訓練上</w:t>
      </w:r>
      <w:r w:rsidR="00A47C17">
        <w:rPr>
          <w:rFonts w:eastAsia="標楷體"/>
          <w:color w:val="000000" w:themeColor="text1"/>
          <w:sz w:val="32"/>
          <w:szCs w:val="32"/>
        </w:rPr>
        <w:t>提供</w:t>
      </w:r>
      <w:r w:rsidR="00A47C17" w:rsidRPr="000C7D1E">
        <w:rPr>
          <w:rFonts w:eastAsia="標楷體"/>
          <w:color w:val="000000" w:themeColor="text1"/>
          <w:sz w:val="32"/>
          <w:szCs w:val="32"/>
        </w:rPr>
        <w:t>多元</w:t>
      </w:r>
      <w:r w:rsidRPr="000C7D1E">
        <w:rPr>
          <w:rFonts w:eastAsia="標楷體"/>
          <w:color w:val="000000" w:themeColor="text1"/>
          <w:sz w:val="32"/>
          <w:szCs w:val="32"/>
        </w:rPr>
        <w:t>學習模式，</w:t>
      </w:r>
      <w:r w:rsidR="005E1A94">
        <w:rPr>
          <w:rFonts w:eastAsia="標楷體"/>
          <w:color w:val="000000" w:themeColor="text1"/>
          <w:sz w:val="32"/>
          <w:szCs w:val="32"/>
        </w:rPr>
        <w:t>透過</w:t>
      </w:r>
      <w:r w:rsidRPr="000C7D1E">
        <w:rPr>
          <w:rFonts w:eastAsia="標楷體"/>
          <w:color w:val="000000" w:themeColor="text1"/>
          <w:sz w:val="32"/>
          <w:szCs w:val="32"/>
        </w:rPr>
        <w:t>執行數位學習</w:t>
      </w:r>
      <w:r w:rsidR="00592A8D">
        <w:rPr>
          <w:rFonts w:eastAsia="標楷體"/>
          <w:color w:val="000000" w:themeColor="text1"/>
          <w:sz w:val="32"/>
          <w:szCs w:val="32"/>
        </w:rPr>
        <w:t>累積</w:t>
      </w:r>
      <w:r w:rsidRPr="000C7D1E">
        <w:rPr>
          <w:rFonts w:eastAsia="標楷體"/>
          <w:color w:val="000000" w:themeColor="text1"/>
          <w:sz w:val="32"/>
          <w:szCs w:val="32"/>
        </w:rPr>
        <w:t>的經驗，</w:t>
      </w:r>
      <w:r w:rsidR="00592A8D">
        <w:rPr>
          <w:rFonts w:eastAsia="標楷體"/>
          <w:color w:val="000000" w:themeColor="text1"/>
          <w:sz w:val="32"/>
          <w:szCs w:val="32"/>
        </w:rPr>
        <w:t>並</w:t>
      </w:r>
      <w:r w:rsidR="00592A8D" w:rsidRPr="000C7D1E">
        <w:rPr>
          <w:rFonts w:eastAsia="標楷體"/>
          <w:color w:val="000000" w:themeColor="text1"/>
          <w:sz w:val="32"/>
          <w:szCs w:val="32"/>
        </w:rPr>
        <w:t>持續精進數位教材</w:t>
      </w:r>
      <w:r w:rsidR="00592A8D">
        <w:rPr>
          <w:rFonts w:ascii="標楷體" w:eastAsia="標楷體" w:hAnsi="標楷體" w:hint="eastAsia"/>
          <w:color w:val="000000" w:themeColor="text1"/>
          <w:sz w:val="32"/>
          <w:szCs w:val="32"/>
        </w:rPr>
        <w:t>、</w:t>
      </w:r>
      <w:r w:rsidR="00592A8D">
        <w:rPr>
          <w:rFonts w:eastAsia="標楷體"/>
          <w:color w:val="000000" w:themeColor="text1"/>
          <w:sz w:val="32"/>
          <w:szCs w:val="32"/>
        </w:rPr>
        <w:t>教學方法</w:t>
      </w:r>
      <w:r w:rsidR="00592A8D" w:rsidRPr="000C7D1E">
        <w:rPr>
          <w:rFonts w:eastAsia="標楷體"/>
          <w:color w:val="000000" w:themeColor="text1"/>
          <w:sz w:val="32"/>
          <w:szCs w:val="32"/>
        </w:rPr>
        <w:t>，</w:t>
      </w:r>
      <w:r w:rsidRPr="000C7D1E">
        <w:rPr>
          <w:rFonts w:eastAsia="標楷體"/>
          <w:color w:val="000000" w:themeColor="text1"/>
          <w:sz w:val="32"/>
          <w:szCs w:val="32"/>
        </w:rPr>
        <w:t>訓練</w:t>
      </w:r>
      <w:r w:rsidR="00592A8D">
        <w:rPr>
          <w:rFonts w:eastAsia="標楷體"/>
          <w:color w:val="000000" w:themeColor="text1"/>
          <w:sz w:val="32"/>
          <w:szCs w:val="32"/>
        </w:rPr>
        <w:t>成效值得期待</w:t>
      </w:r>
      <w:r w:rsidRPr="000C7D1E">
        <w:rPr>
          <w:rFonts w:eastAsia="標楷體"/>
          <w:color w:val="000000" w:themeColor="text1"/>
          <w:sz w:val="32"/>
          <w:szCs w:val="32"/>
        </w:rPr>
        <w:t>。</w:t>
      </w:r>
    </w:p>
    <w:p w14:paraId="55F38257" w14:textId="3FC4E290" w:rsidR="008D52F9" w:rsidRPr="000C7D1E" w:rsidRDefault="008D52F9" w:rsidP="00CA5048">
      <w:pPr>
        <w:spacing w:line="500" w:lineRule="exact"/>
        <w:rPr>
          <w:rStyle w:val="a3"/>
          <w:rFonts w:eastAsia="標楷體"/>
          <w:color w:val="000000" w:themeColor="text1"/>
          <w:sz w:val="32"/>
          <w:szCs w:val="32"/>
        </w:rPr>
      </w:pPr>
    </w:p>
    <w:p w14:paraId="21A3489D" w14:textId="3A5D0309" w:rsidR="00BD7E84" w:rsidRDefault="00D76C34" w:rsidP="00BD7E84">
      <w:pPr>
        <w:spacing w:line="500" w:lineRule="exact"/>
        <w:rPr>
          <w:rFonts w:ascii="標楷體" w:eastAsia="標楷體" w:hAnsi="標楷體"/>
          <w:sz w:val="32"/>
          <w:szCs w:val="32"/>
        </w:rPr>
      </w:pPr>
      <w:r w:rsidRPr="000C7D1E">
        <w:rPr>
          <w:rFonts w:eastAsia="標楷體"/>
          <w:color w:val="000000" w:themeColor="text1"/>
          <w:sz w:val="32"/>
          <w:szCs w:val="32"/>
        </w:rPr>
        <w:t>「公文撰作解析」電子工具書</w:t>
      </w:r>
      <w:r>
        <w:rPr>
          <w:rFonts w:eastAsia="標楷體"/>
          <w:color w:val="000000" w:themeColor="text1"/>
          <w:sz w:val="32"/>
          <w:szCs w:val="32"/>
        </w:rPr>
        <w:t>網址</w:t>
      </w:r>
      <w:r w:rsidR="00BD7E84" w:rsidRPr="000C7D1E">
        <w:rPr>
          <w:rFonts w:eastAsia="標楷體"/>
          <w:color w:val="000000" w:themeColor="text1"/>
          <w:sz w:val="32"/>
          <w:szCs w:val="32"/>
        </w:rPr>
        <w:t>：</w:t>
      </w:r>
      <w:hyperlink r:id="rId8" w:history="1">
        <w:r w:rsidR="00EC03D2" w:rsidRPr="008B4666">
          <w:rPr>
            <w:rStyle w:val="a3"/>
            <w:rFonts w:ascii="標楷體" w:eastAsia="標楷體" w:hAnsi="標楷體" w:hint="eastAsia"/>
            <w:sz w:val="32"/>
            <w:szCs w:val="32"/>
          </w:rPr>
          <w:t>https://ws.csptc.gov.tw/001/upload/ebook/公文撰作解析/odbook/index.html</w:t>
        </w:r>
      </w:hyperlink>
    </w:p>
    <w:p w14:paraId="2FAF563E" w14:textId="77777777" w:rsidR="00EC03D2" w:rsidRDefault="00EC03D2" w:rsidP="00BD7E84">
      <w:pPr>
        <w:spacing w:line="500" w:lineRule="exact"/>
        <w:rPr>
          <w:rFonts w:ascii="標楷體" w:eastAsia="標楷體" w:hAnsi="標楷體"/>
          <w:sz w:val="32"/>
          <w:szCs w:val="32"/>
        </w:rPr>
      </w:pPr>
    </w:p>
    <w:p w14:paraId="6546E752" w14:textId="77777777" w:rsidR="00EC03D2" w:rsidRPr="00EC03D2" w:rsidRDefault="00EC03D2" w:rsidP="00BD7E84">
      <w:pPr>
        <w:spacing w:line="500" w:lineRule="exact"/>
        <w:rPr>
          <w:rStyle w:val="a3"/>
          <w:rFonts w:eastAsia="標楷體"/>
          <w:color w:val="000000" w:themeColor="text1"/>
          <w:sz w:val="32"/>
          <w:szCs w:val="32"/>
        </w:rPr>
      </w:pPr>
    </w:p>
    <w:p w14:paraId="7B72A96F" w14:textId="60874477" w:rsidR="006917F6" w:rsidRPr="008B4331" w:rsidRDefault="008B4331" w:rsidP="00CA5048">
      <w:pPr>
        <w:spacing w:line="500" w:lineRule="exact"/>
        <w:rPr>
          <w:rFonts w:eastAsia="標楷體"/>
          <w:b/>
          <w:color w:val="000000" w:themeColor="text1"/>
          <w:sz w:val="32"/>
          <w:szCs w:val="32"/>
        </w:rPr>
      </w:pPr>
      <w:r w:rsidRPr="008B4331">
        <w:rPr>
          <w:rFonts w:eastAsia="標楷體"/>
          <w:color w:val="000000" w:themeColor="text1"/>
          <w:sz w:val="32"/>
          <w:szCs w:val="32"/>
        </w:rPr>
        <w:t>「公文撰作解析」</w:t>
      </w:r>
      <w:r w:rsidR="00006416">
        <w:rPr>
          <w:rFonts w:eastAsia="標楷體" w:hint="eastAsia"/>
          <w:color w:val="000000" w:themeColor="text1"/>
          <w:sz w:val="32"/>
          <w:szCs w:val="32"/>
        </w:rPr>
        <w:t>圖像化生動</w:t>
      </w:r>
      <w:r w:rsidRPr="008B4331">
        <w:rPr>
          <w:rFonts w:eastAsia="標楷體" w:hint="eastAsia"/>
          <w:bCs/>
          <w:color w:val="000000" w:themeColor="text1"/>
          <w:sz w:val="32"/>
          <w:szCs w:val="32"/>
        </w:rPr>
        <w:t>編排，搭配電子書多項功能，使用更</w:t>
      </w:r>
      <w:r w:rsidR="00006416">
        <w:rPr>
          <w:rFonts w:eastAsia="標楷體" w:hint="eastAsia"/>
          <w:bCs/>
          <w:color w:val="000000" w:themeColor="text1"/>
          <w:sz w:val="32"/>
          <w:szCs w:val="32"/>
        </w:rPr>
        <w:t>為</w:t>
      </w:r>
      <w:r w:rsidRPr="008B4331">
        <w:rPr>
          <w:rFonts w:eastAsia="標楷體" w:hint="eastAsia"/>
          <w:bCs/>
          <w:color w:val="000000" w:themeColor="text1"/>
          <w:sz w:val="32"/>
          <w:szCs w:val="32"/>
        </w:rPr>
        <w:t>便利。</w:t>
      </w:r>
      <w:r w:rsidR="00F070F0" w:rsidRPr="008B4331">
        <w:rPr>
          <w:rFonts w:eastAsia="標楷體"/>
          <w:b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55680" behindDoc="0" locked="0" layoutInCell="1" allowOverlap="1" wp14:anchorId="7214D177" wp14:editId="41165E5E">
            <wp:simplePos x="0" y="0"/>
            <wp:positionH relativeFrom="column">
              <wp:posOffset>0</wp:posOffset>
            </wp:positionH>
            <wp:positionV relativeFrom="paragraph">
              <wp:posOffset>69850</wp:posOffset>
            </wp:positionV>
            <wp:extent cx="5274310" cy="3114675"/>
            <wp:effectExtent l="0" t="0" r="2540" b="9525"/>
            <wp:wrapTopAndBottom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新聞稿圖1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14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A8E6EF" w14:textId="77777777" w:rsidR="00686D36" w:rsidRDefault="00686D36" w:rsidP="00CA5048">
      <w:pPr>
        <w:spacing w:line="500" w:lineRule="exact"/>
        <w:rPr>
          <w:rFonts w:eastAsia="標楷體"/>
          <w:color w:val="000000" w:themeColor="text1"/>
          <w:sz w:val="32"/>
          <w:szCs w:val="32"/>
        </w:rPr>
      </w:pPr>
    </w:p>
    <w:p w14:paraId="456CF21E" w14:textId="77777777" w:rsidR="00686D36" w:rsidRDefault="00686D36" w:rsidP="00CA5048">
      <w:pPr>
        <w:spacing w:line="500" w:lineRule="exact"/>
        <w:rPr>
          <w:rFonts w:eastAsia="標楷體"/>
          <w:color w:val="000000" w:themeColor="text1"/>
          <w:sz w:val="32"/>
          <w:szCs w:val="32"/>
        </w:rPr>
      </w:pPr>
    </w:p>
    <w:p w14:paraId="39B73449" w14:textId="0CC38588" w:rsidR="00290430" w:rsidRPr="008B4331" w:rsidRDefault="00686D36" w:rsidP="00CA5048">
      <w:pPr>
        <w:spacing w:line="500" w:lineRule="exact"/>
        <w:rPr>
          <w:rFonts w:eastAsia="標楷體"/>
          <w:b/>
          <w:color w:val="000000" w:themeColor="text1"/>
          <w:sz w:val="36"/>
          <w:szCs w:val="32"/>
        </w:rPr>
      </w:pPr>
      <w:r>
        <w:rPr>
          <w:rFonts w:eastAsia="標楷體" w:hint="eastAsia"/>
          <w:color w:val="000000" w:themeColor="text1"/>
          <w:sz w:val="32"/>
          <w:szCs w:val="32"/>
        </w:rPr>
        <w:lastRenderedPageBreak/>
        <w:t>「</w:t>
      </w:r>
      <w:r>
        <w:rPr>
          <w:rFonts w:eastAsia="標楷體" w:hint="eastAsia"/>
          <w:b/>
          <w:noProof/>
          <w:color w:val="000000" w:themeColor="text1"/>
          <w:sz w:val="36"/>
          <w:szCs w:val="32"/>
        </w:rPr>
        <w:drawing>
          <wp:anchor distT="0" distB="0" distL="114300" distR="114300" simplePos="0" relativeHeight="251657216" behindDoc="0" locked="0" layoutInCell="1" allowOverlap="1" wp14:anchorId="1223B79A" wp14:editId="2FECA0D0">
            <wp:simplePos x="0" y="0"/>
            <wp:positionH relativeFrom="column">
              <wp:posOffset>742950</wp:posOffset>
            </wp:positionH>
            <wp:positionV relativeFrom="paragraph">
              <wp:posOffset>-133350</wp:posOffset>
            </wp:positionV>
            <wp:extent cx="3686175" cy="4914900"/>
            <wp:effectExtent l="0" t="0" r="9525" b="0"/>
            <wp:wrapTopAndBottom/>
            <wp:docPr id="198158623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1586231" name="圖片 198158623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6175" cy="491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4331" w:rsidRPr="008B4331">
        <w:rPr>
          <w:rFonts w:eastAsia="標楷體" w:hint="eastAsia"/>
          <w:color w:val="000000" w:themeColor="text1"/>
          <w:sz w:val="32"/>
          <w:szCs w:val="32"/>
        </w:rPr>
        <w:t>公文撰作解析</w:t>
      </w:r>
      <w:r>
        <w:rPr>
          <w:rFonts w:eastAsia="標楷體" w:hint="eastAsia"/>
          <w:color w:val="000000" w:themeColor="text1"/>
          <w:sz w:val="32"/>
          <w:szCs w:val="32"/>
        </w:rPr>
        <w:t>」</w:t>
      </w:r>
      <w:r w:rsidR="009F79CF">
        <w:rPr>
          <w:rFonts w:eastAsia="標楷體" w:hint="eastAsia"/>
          <w:color w:val="000000" w:themeColor="text1"/>
          <w:sz w:val="32"/>
          <w:szCs w:val="32"/>
        </w:rPr>
        <w:t>內涵豐富</w:t>
      </w:r>
      <w:r w:rsidR="00006416">
        <w:rPr>
          <w:rFonts w:eastAsia="標楷體" w:hint="eastAsia"/>
          <w:color w:val="000000" w:themeColor="text1"/>
          <w:sz w:val="32"/>
          <w:szCs w:val="32"/>
        </w:rPr>
        <w:t>案例，</w:t>
      </w:r>
      <w:r w:rsidR="00006416" w:rsidRPr="008B4331">
        <w:rPr>
          <w:rFonts w:eastAsia="標楷體" w:hint="eastAsia"/>
          <w:color w:val="000000" w:themeColor="text1"/>
          <w:sz w:val="32"/>
          <w:szCs w:val="32"/>
        </w:rPr>
        <w:t>受訓人員</w:t>
      </w:r>
      <w:r w:rsidR="00006416">
        <w:rPr>
          <w:rFonts w:eastAsia="標楷體" w:hint="eastAsia"/>
          <w:color w:val="000000" w:themeColor="text1"/>
          <w:sz w:val="32"/>
          <w:szCs w:val="32"/>
        </w:rPr>
        <w:t>透過案例實作演練，</w:t>
      </w:r>
      <w:r w:rsidR="00006416" w:rsidRPr="008B4331">
        <w:rPr>
          <w:rFonts w:eastAsia="標楷體" w:hint="eastAsia"/>
          <w:color w:val="000000" w:themeColor="text1"/>
          <w:sz w:val="32"/>
          <w:szCs w:val="32"/>
        </w:rPr>
        <w:t>熟悉公文</w:t>
      </w:r>
      <w:r w:rsidR="00006416">
        <w:rPr>
          <w:rFonts w:eastAsia="標楷體" w:hint="eastAsia"/>
          <w:color w:val="000000" w:themeColor="text1"/>
          <w:sz w:val="32"/>
          <w:szCs w:val="32"/>
        </w:rPr>
        <w:t>知能，加深學習效益</w:t>
      </w:r>
      <w:r w:rsidR="008B4331" w:rsidRPr="008B4331">
        <w:rPr>
          <w:rFonts w:eastAsia="標楷體" w:hint="eastAsia"/>
          <w:color w:val="000000" w:themeColor="text1"/>
          <w:sz w:val="32"/>
          <w:szCs w:val="32"/>
        </w:rPr>
        <w:t>。</w:t>
      </w:r>
    </w:p>
    <w:sectPr w:rsidR="00290430" w:rsidRPr="008B4331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62F293" w14:textId="77777777" w:rsidR="00F0002D" w:rsidRDefault="00F0002D" w:rsidP="0062582F">
      <w:r>
        <w:separator/>
      </w:r>
    </w:p>
  </w:endnote>
  <w:endnote w:type="continuationSeparator" w:id="0">
    <w:p w14:paraId="5CD2AE98" w14:textId="77777777" w:rsidR="00F0002D" w:rsidRDefault="00F0002D" w:rsidP="0062582F">
      <w:r>
        <w:continuationSeparator/>
      </w:r>
    </w:p>
  </w:endnote>
  <w:endnote w:type="continuationNotice" w:id="1">
    <w:p w14:paraId="7F5CA564" w14:textId="77777777" w:rsidR="00F0002D" w:rsidRDefault="00F0002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標楷體">
    <w:altName w:val="DF Kai Shu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441948" w14:textId="77777777" w:rsidR="00F0002D" w:rsidRDefault="00F0002D" w:rsidP="0062582F">
      <w:r>
        <w:separator/>
      </w:r>
    </w:p>
  </w:footnote>
  <w:footnote w:type="continuationSeparator" w:id="0">
    <w:p w14:paraId="43C7F919" w14:textId="77777777" w:rsidR="00F0002D" w:rsidRDefault="00F0002D" w:rsidP="0062582F">
      <w:r>
        <w:continuationSeparator/>
      </w:r>
    </w:p>
  </w:footnote>
  <w:footnote w:type="continuationNotice" w:id="1">
    <w:p w14:paraId="082ED8EB" w14:textId="77777777" w:rsidR="00F0002D" w:rsidRDefault="00F0002D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9D855BA"/>
    <w:multiLevelType w:val="hybridMultilevel"/>
    <w:tmpl w:val="876E0066"/>
    <w:lvl w:ilvl="0" w:tplc="2BA82A42">
      <w:start w:val="1"/>
      <w:numFmt w:val="taiwaneseCountingThousand"/>
      <w:lvlText w:val="（%1）"/>
      <w:lvlJc w:val="left"/>
      <w:pPr>
        <w:ind w:left="764" w:hanging="480"/>
      </w:pPr>
      <w:rPr>
        <w:rFonts w:ascii="標楷體" w:eastAsia="標楷體" w:hAnsi="標楷體" w:hint="default"/>
        <w:b w:val="0"/>
        <w:sz w:val="32"/>
      </w:rPr>
    </w:lvl>
    <w:lvl w:ilvl="1" w:tplc="FFFFFFFF" w:tentative="1">
      <w:start w:val="1"/>
      <w:numFmt w:val="ideographTraditional"/>
      <w:lvlText w:val="%2、"/>
      <w:lvlJc w:val="left"/>
      <w:pPr>
        <w:ind w:left="1510" w:hanging="480"/>
      </w:pPr>
    </w:lvl>
    <w:lvl w:ilvl="2" w:tplc="FFFFFFFF" w:tentative="1">
      <w:start w:val="1"/>
      <w:numFmt w:val="lowerRoman"/>
      <w:lvlText w:val="%3."/>
      <w:lvlJc w:val="right"/>
      <w:pPr>
        <w:ind w:left="1990" w:hanging="480"/>
      </w:pPr>
    </w:lvl>
    <w:lvl w:ilvl="3" w:tplc="FFFFFFFF" w:tentative="1">
      <w:start w:val="1"/>
      <w:numFmt w:val="decimal"/>
      <w:lvlText w:val="%4."/>
      <w:lvlJc w:val="left"/>
      <w:pPr>
        <w:ind w:left="247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950" w:hanging="480"/>
      </w:pPr>
    </w:lvl>
    <w:lvl w:ilvl="5" w:tplc="FFFFFFFF" w:tentative="1">
      <w:start w:val="1"/>
      <w:numFmt w:val="lowerRoman"/>
      <w:lvlText w:val="%6."/>
      <w:lvlJc w:val="right"/>
      <w:pPr>
        <w:ind w:left="3430" w:hanging="480"/>
      </w:pPr>
    </w:lvl>
    <w:lvl w:ilvl="6" w:tplc="FFFFFFFF" w:tentative="1">
      <w:start w:val="1"/>
      <w:numFmt w:val="decimal"/>
      <w:lvlText w:val="%7."/>
      <w:lvlJc w:val="left"/>
      <w:pPr>
        <w:ind w:left="391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4390" w:hanging="480"/>
      </w:pPr>
    </w:lvl>
    <w:lvl w:ilvl="8" w:tplc="FFFFFFFF" w:tentative="1">
      <w:start w:val="1"/>
      <w:numFmt w:val="lowerRoman"/>
      <w:lvlText w:val="%9."/>
      <w:lvlJc w:val="right"/>
      <w:pPr>
        <w:ind w:left="487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49AA"/>
    <w:rsid w:val="000031B1"/>
    <w:rsid w:val="00006416"/>
    <w:rsid w:val="00015256"/>
    <w:rsid w:val="00021A95"/>
    <w:rsid w:val="00035B29"/>
    <w:rsid w:val="00037EEC"/>
    <w:rsid w:val="0005134D"/>
    <w:rsid w:val="00051F62"/>
    <w:rsid w:val="0005261B"/>
    <w:rsid w:val="00060F27"/>
    <w:rsid w:val="000649C5"/>
    <w:rsid w:val="00070D14"/>
    <w:rsid w:val="000710A5"/>
    <w:rsid w:val="000761FE"/>
    <w:rsid w:val="0008605F"/>
    <w:rsid w:val="00093C0C"/>
    <w:rsid w:val="000A4292"/>
    <w:rsid w:val="000A4939"/>
    <w:rsid w:val="000B7367"/>
    <w:rsid w:val="000C0765"/>
    <w:rsid w:val="000C0D93"/>
    <w:rsid w:val="000C3160"/>
    <w:rsid w:val="000C7D1E"/>
    <w:rsid w:val="000D5AA5"/>
    <w:rsid w:val="000E7030"/>
    <w:rsid w:val="000F0F9F"/>
    <w:rsid w:val="000F435C"/>
    <w:rsid w:val="000F5A36"/>
    <w:rsid w:val="00111965"/>
    <w:rsid w:val="001125E6"/>
    <w:rsid w:val="00113802"/>
    <w:rsid w:val="00113E61"/>
    <w:rsid w:val="001171B4"/>
    <w:rsid w:val="00123EA6"/>
    <w:rsid w:val="00132CB1"/>
    <w:rsid w:val="001401E6"/>
    <w:rsid w:val="00187F3A"/>
    <w:rsid w:val="001A2C13"/>
    <w:rsid w:val="001B1EBC"/>
    <w:rsid w:val="001B7B05"/>
    <w:rsid w:val="001C65E1"/>
    <w:rsid w:val="001C744B"/>
    <w:rsid w:val="001D0CAA"/>
    <w:rsid w:val="001D2FA7"/>
    <w:rsid w:val="00202702"/>
    <w:rsid w:val="00207ED9"/>
    <w:rsid w:val="00212255"/>
    <w:rsid w:val="00215D2D"/>
    <w:rsid w:val="00217DC5"/>
    <w:rsid w:val="00217E1B"/>
    <w:rsid w:val="0022174B"/>
    <w:rsid w:val="00221C91"/>
    <w:rsid w:val="00224839"/>
    <w:rsid w:val="00230D0C"/>
    <w:rsid w:val="00237B6C"/>
    <w:rsid w:val="002420E0"/>
    <w:rsid w:val="00242B9F"/>
    <w:rsid w:val="00243417"/>
    <w:rsid w:val="00243612"/>
    <w:rsid w:val="00244D70"/>
    <w:rsid w:val="0025370A"/>
    <w:rsid w:val="00273043"/>
    <w:rsid w:val="00273124"/>
    <w:rsid w:val="00274B8D"/>
    <w:rsid w:val="00277717"/>
    <w:rsid w:val="00282188"/>
    <w:rsid w:val="00283BDF"/>
    <w:rsid w:val="00290430"/>
    <w:rsid w:val="002A05CA"/>
    <w:rsid w:val="002A1421"/>
    <w:rsid w:val="002A6C33"/>
    <w:rsid w:val="002D357B"/>
    <w:rsid w:val="002E2843"/>
    <w:rsid w:val="002F0DAD"/>
    <w:rsid w:val="002F42FC"/>
    <w:rsid w:val="002F65BE"/>
    <w:rsid w:val="00301D3B"/>
    <w:rsid w:val="00307223"/>
    <w:rsid w:val="00321B71"/>
    <w:rsid w:val="00327D21"/>
    <w:rsid w:val="00332477"/>
    <w:rsid w:val="003443AB"/>
    <w:rsid w:val="00361294"/>
    <w:rsid w:val="003807CA"/>
    <w:rsid w:val="00386F30"/>
    <w:rsid w:val="003922E1"/>
    <w:rsid w:val="00392E96"/>
    <w:rsid w:val="003956E0"/>
    <w:rsid w:val="00395B43"/>
    <w:rsid w:val="003A376A"/>
    <w:rsid w:val="003B7BB6"/>
    <w:rsid w:val="003C0126"/>
    <w:rsid w:val="003C0B5C"/>
    <w:rsid w:val="003D036F"/>
    <w:rsid w:val="003D50AE"/>
    <w:rsid w:val="003D69EE"/>
    <w:rsid w:val="003E77D5"/>
    <w:rsid w:val="003F069B"/>
    <w:rsid w:val="003F24ED"/>
    <w:rsid w:val="003F26DC"/>
    <w:rsid w:val="003F676C"/>
    <w:rsid w:val="00402175"/>
    <w:rsid w:val="004039F0"/>
    <w:rsid w:val="00420C1F"/>
    <w:rsid w:val="00421BE4"/>
    <w:rsid w:val="00421E3E"/>
    <w:rsid w:val="00427003"/>
    <w:rsid w:val="0043020B"/>
    <w:rsid w:val="004427A8"/>
    <w:rsid w:val="004434BE"/>
    <w:rsid w:val="004467E3"/>
    <w:rsid w:val="004572C5"/>
    <w:rsid w:val="00461070"/>
    <w:rsid w:val="00473F5B"/>
    <w:rsid w:val="00476121"/>
    <w:rsid w:val="004849AA"/>
    <w:rsid w:val="00493D33"/>
    <w:rsid w:val="00493FF3"/>
    <w:rsid w:val="00494E2F"/>
    <w:rsid w:val="004A0522"/>
    <w:rsid w:val="004A6059"/>
    <w:rsid w:val="004A6905"/>
    <w:rsid w:val="004B2EF5"/>
    <w:rsid w:val="004B686D"/>
    <w:rsid w:val="004D5D72"/>
    <w:rsid w:val="004E2443"/>
    <w:rsid w:val="004E6813"/>
    <w:rsid w:val="004E721C"/>
    <w:rsid w:val="00504C05"/>
    <w:rsid w:val="00506B42"/>
    <w:rsid w:val="00506BDD"/>
    <w:rsid w:val="00517620"/>
    <w:rsid w:val="00520262"/>
    <w:rsid w:val="00521800"/>
    <w:rsid w:val="005237CC"/>
    <w:rsid w:val="00530D13"/>
    <w:rsid w:val="0053133E"/>
    <w:rsid w:val="00535A6C"/>
    <w:rsid w:val="00536F88"/>
    <w:rsid w:val="005417EB"/>
    <w:rsid w:val="0054478E"/>
    <w:rsid w:val="00544DE9"/>
    <w:rsid w:val="0054593D"/>
    <w:rsid w:val="00556ED7"/>
    <w:rsid w:val="005760F2"/>
    <w:rsid w:val="005779DD"/>
    <w:rsid w:val="00581837"/>
    <w:rsid w:val="0058212D"/>
    <w:rsid w:val="00585338"/>
    <w:rsid w:val="005870C4"/>
    <w:rsid w:val="00592A8D"/>
    <w:rsid w:val="005A2558"/>
    <w:rsid w:val="005A66B4"/>
    <w:rsid w:val="005B7C17"/>
    <w:rsid w:val="005D35B5"/>
    <w:rsid w:val="005E09D8"/>
    <w:rsid w:val="005E1A94"/>
    <w:rsid w:val="005F0AA9"/>
    <w:rsid w:val="005F1676"/>
    <w:rsid w:val="005F6315"/>
    <w:rsid w:val="00602CEE"/>
    <w:rsid w:val="00603581"/>
    <w:rsid w:val="00603623"/>
    <w:rsid w:val="00622CA2"/>
    <w:rsid w:val="0062582F"/>
    <w:rsid w:val="00627D28"/>
    <w:rsid w:val="00634085"/>
    <w:rsid w:val="00635782"/>
    <w:rsid w:val="00635C85"/>
    <w:rsid w:val="00637D34"/>
    <w:rsid w:val="00643C63"/>
    <w:rsid w:val="006467E8"/>
    <w:rsid w:val="006507FA"/>
    <w:rsid w:val="006572EE"/>
    <w:rsid w:val="006578D1"/>
    <w:rsid w:val="00661FDE"/>
    <w:rsid w:val="00682667"/>
    <w:rsid w:val="00686D36"/>
    <w:rsid w:val="0068743F"/>
    <w:rsid w:val="006910B4"/>
    <w:rsid w:val="006917F6"/>
    <w:rsid w:val="00691A14"/>
    <w:rsid w:val="00694AB7"/>
    <w:rsid w:val="006C33D2"/>
    <w:rsid w:val="006D2A1E"/>
    <w:rsid w:val="006E36C1"/>
    <w:rsid w:val="006F11DD"/>
    <w:rsid w:val="006F195E"/>
    <w:rsid w:val="00701367"/>
    <w:rsid w:val="00702109"/>
    <w:rsid w:val="00703624"/>
    <w:rsid w:val="007061F5"/>
    <w:rsid w:val="007107AD"/>
    <w:rsid w:val="007132B8"/>
    <w:rsid w:val="00725F39"/>
    <w:rsid w:val="007264CE"/>
    <w:rsid w:val="00726BD0"/>
    <w:rsid w:val="00731D4C"/>
    <w:rsid w:val="00750CF9"/>
    <w:rsid w:val="00752BDB"/>
    <w:rsid w:val="00764A26"/>
    <w:rsid w:val="00764B96"/>
    <w:rsid w:val="00784C46"/>
    <w:rsid w:val="007A01C7"/>
    <w:rsid w:val="007A2549"/>
    <w:rsid w:val="007A66C5"/>
    <w:rsid w:val="007A68E3"/>
    <w:rsid w:val="007B0741"/>
    <w:rsid w:val="007D2E5D"/>
    <w:rsid w:val="007D5BBB"/>
    <w:rsid w:val="007F5A44"/>
    <w:rsid w:val="007F5F55"/>
    <w:rsid w:val="007F747D"/>
    <w:rsid w:val="0080296E"/>
    <w:rsid w:val="00805D15"/>
    <w:rsid w:val="008172A8"/>
    <w:rsid w:val="008266B2"/>
    <w:rsid w:val="00844541"/>
    <w:rsid w:val="00844A60"/>
    <w:rsid w:val="00845699"/>
    <w:rsid w:val="00845ABC"/>
    <w:rsid w:val="008510BC"/>
    <w:rsid w:val="008630B7"/>
    <w:rsid w:val="00871755"/>
    <w:rsid w:val="0087361C"/>
    <w:rsid w:val="00882B63"/>
    <w:rsid w:val="0088402D"/>
    <w:rsid w:val="00885296"/>
    <w:rsid w:val="008876E5"/>
    <w:rsid w:val="00891FC2"/>
    <w:rsid w:val="008953E8"/>
    <w:rsid w:val="008A6273"/>
    <w:rsid w:val="008B0807"/>
    <w:rsid w:val="008B3F86"/>
    <w:rsid w:val="008B4331"/>
    <w:rsid w:val="008B65DB"/>
    <w:rsid w:val="008C54D9"/>
    <w:rsid w:val="008C5730"/>
    <w:rsid w:val="008C7E0C"/>
    <w:rsid w:val="008D0E2C"/>
    <w:rsid w:val="008D52F9"/>
    <w:rsid w:val="008E097F"/>
    <w:rsid w:val="008F4C51"/>
    <w:rsid w:val="00902540"/>
    <w:rsid w:val="00912AC5"/>
    <w:rsid w:val="00914DBB"/>
    <w:rsid w:val="009153C4"/>
    <w:rsid w:val="00916A07"/>
    <w:rsid w:val="00920F17"/>
    <w:rsid w:val="00925BF3"/>
    <w:rsid w:val="009477CC"/>
    <w:rsid w:val="009633CE"/>
    <w:rsid w:val="009641DD"/>
    <w:rsid w:val="00973F49"/>
    <w:rsid w:val="00974766"/>
    <w:rsid w:val="00977A01"/>
    <w:rsid w:val="0098518E"/>
    <w:rsid w:val="00991D72"/>
    <w:rsid w:val="009A58B4"/>
    <w:rsid w:val="009A79C6"/>
    <w:rsid w:val="009B037B"/>
    <w:rsid w:val="009B54E4"/>
    <w:rsid w:val="009B7B8A"/>
    <w:rsid w:val="009C7176"/>
    <w:rsid w:val="009C7816"/>
    <w:rsid w:val="009D2010"/>
    <w:rsid w:val="009D6CA1"/>
    <w:rsid w:val="009F1B76"/>
    <w:rsid w:val="009F79CF"/>
    <w:rsid w:val="00A07F8E"/>
    <w:rsid w:val="00A1056D"/>
    <w:rsid w:val="00A10F9E"/>
    <w:rsid w:val="00A15657"/>
    <w:rsid w:val="00A216FF"/>
    <w:rsid w:val="00A3072A"/>
    <w:rsid w:val="00A30B47"/>
    <w:rsid w:val="00A35322"/>
    <w:rsid w:val="00A354B9"/>
    <w:rsid w:val="00A47307"/>
    <w:rsid w:val="00A47C17"/>
    <w:rsid w:val="00A56938"/>
    <w:rsid w:val="00A56E32"/>
    <w:rsid w:val="00A62C8F"/>
    <w:rsid w:val="00A63B74"/>
    <w:rsid w:val="00A64565"/>
    <w:rsid w:val="00A70EF6"/>
    <w:rsid w:val="00A806E4"/>
    <w:rsid w:val="00A924FA"/>
    <w:rsid w:val="00AB0549"/>
    <w:rsid w:val="00AC75E5"/>
    <w:rsid w:val="00AD348A"/>
    <w:rsid w:val="00AE0D08"/>
    <w:rsid w:val="00AE135C"/>
    <w:rsid w:val="00AF05A6"/>
    <w:rsid w:val="00AF4936"/>
    <w:rsid w:val="00B02EBE"/>
    <w:rsid w:val="00B2253E"/>
    <w:rsid w:val="00B23DDB"/>
    <w:rsid w:val="00B23F3A"/>
    <w:rsid w:val="00B315D2"/>
    <w:rsid w:val="00B32ACE"/>
    <w:rsid w:val="00B41D0D"/>
    <w:rsid w:val="00B432E3"/>
    <w:rsid w:val="00B43400"/>
    <w:rsid w:val="00B4724A"/>
    <w:rsid w:val="00B64484"/>
    <w:rsid w:val="00B678BB"/>
    <w:rsid w:val="00BA2929"/>
    <w:rsid w:val="00BA3624"/>
    <w:rsid w:val="00BB5641"/>
    <w:rsid w:val="00BC2388"/>
    <w:rsid w:val="00BD1601"/>
    <w:rsid w:val="00BD7E84"/>
    <w:rsid w:val="00BE0614"/>
    <w:rsid w:val="00BE1E5E"/>
    <w:rsid w:val="00BE2749"/>
    <w:rsid w:val="00BF0593"/>
    <w:rsid w:val="00BF4612"/>
    <w:rsid w:val="00BF4B12"/>
    <w:rsid w:val="00BF799A"/>
    <w:rsid w:val="00C10B9B"/>
    <w:rsid w:val="00C16899"/>
    <w:rsid w:val="00C261C8"/>
    <w:rsid w:val="00C3799F"/>
    <w:rsid w:val="00C749E8"/>
    <w:rsid w:val="00C74FF2"/>
    <w:rsid w:val="00C758DB"/>
    <w:rsid w:val="00C809F5"/>
    <w:rsid w:val="00C905B8"/>
    <w:rsid w:val="00C9440F"/>
    <w:rsid w:val="00CA2C0E"/>
    <w:rsid w:val="00CA5048"/>
    <w:rsid w:val="00CA79D1"/>
    <w:rsid w:val="00CB7590"/>
    <w:rsid w:val="00CC5B71"/>
    <w:rsid w:val="00CC5D8E"/>
    <w:rsid w:val="00CC6B4E"/>
    <w:rsid w:val="00CC78C5"/>
    <w:rsid w:val="00CD0F92"/>
    <w:rsid w:val="00CD10E3"/>
    <w:rsid w:val="00CD3FF6"/>
    <w:rsid w:val="00CF056D"/>
    <w:rsid w:val="00CF41E2"/>
    <w:rsid w:val="00CF57C3"/>
    <w:rsid w:val="00D02D51"/>
    <w:rsid w:val="00D07E1B"/>
    <w:rsid w:val="00D20638"/>
    <w:rsid w:val="00D25A04"/>
    <w:rsid w:val="00D36AA7"/>
    <w:rsid w:val="00D52DEF"/>
    <w:rsid w:val="00D64215"/>
    <w:rsid w:val="00D67356"/>
    <w:rsid w:val="00D76C34"/>
    <w:rsid w:val="00D876A3"/>
    <w:rsid w:val="00D93923"/>
    <w:rsid w:val="00D93B88"/>
    <w:rsid w:val="00D96ACC"/>
    <w:rsid w:val="00D970AB"/>
    <w:rsid w:val="00DA6616"/>
    <w:rsid w:val="00DA74CB"/>
    <w:rsid w:val="00DB0933"/>
    <w:rsid w:val="00DB2D7B"/>
    <w:rsid w:val="00DB2FFA"/>
    <w:rsid w:val="00DC608D"/>
    <w:rsid w:val="00DC6440"/>
    <w:rsid w:val="00DD4070"/>
    <w:rsid w:val="00DD701F"/>
    <w:rsid w:val="00DE2FD0"/>
    <w:rsid w:val="00DE65B8"/>
    <w:rsid w:val="00E00AC1"/>
    <w:rsid w:val="00E078D9"/>
    <w:rsid w:val="00E107C1"/>
    <w:rsid w:val="00E22F34"/>
    <w:rsid w:val="00E23784"/>
    <w:rsid w:val="00E2460F"/>
    <w:rsid w:val="00E37D4D"/>
    <w:rsid w:val="00E42957"/>
    <w:rsid w:val="00E51C11"/>
    <w:rsid w:val="00E540F9"/>
    <w:rsid w:val="00E55453"/>
    <w:rsid w:val="00E57517"/>
    <w:rsid w:val="00E80795"/>
    <w:rsid w:val="00E82171"/>
    <w:rsid w:val="00E90D18"/>
    <w:rsid w:val="00E91ABC"/>
    <w:rsid w:val="00EA7667"/>
    <w:rsid w:val="00EB42AC"/>
    <w:rsid w:val="00EB59DB"/>
    <w:rsid w:val="00EB6CC0"/>
    <w:rsid w:val="00EC03D2"/>
    <w:rsid w:val="00EC7B22"/>
    <w:rsid w:val="00ED135C"/>
    <w:rsid w:val="00EE047F"/>
    <w:rsid w:val="00EE3C65"/>
    <w:rsid w:val="00F0002D"/>
    <w:rsid w:val="00F01463"/>
    <w:rsid w:val="00F070F0"/>
    <w:rsid w:val="00F12430"/>
    <w:rsid w:val="00F16022"/>
    <w:rsid w:val="00F20BAF"/>
    <w:rsid w:val="00F25852"/>
    <w:rsid w:val="00F3431C"/>
    <w:rsid w:val="00F3593E"/>
    <w:rsid w:val="00F50C5E"/>
    <w:rsid w:val="00F5251D"/>
    <w:rsid w:val="00F572D8"/>
    <w:rsid w:val="00F61112"/>
    <w:rsid w:val="00F635DE"/>
    <w:rsid w:val="00F77130"/>
    <w:rsid w:val="00F81003"/>
    <w:rsid w:val="00F8174A"/>
    <w:rsid w:val="00F83053"/>
    <w:rsid w:val="00F86DE4"/>
    <w:rsid w:val="00F95BD6"/>
    <w:rsid w:val="00FA6DF8"/>
    <w:rsid w:val="00FB2D80"/>
    <w:rsid w:val="00FB7EE1"/>
    <w:rsid w:val="00FC2B95"/>
    <w:rsid w:val="00FC38E4"/>
    <w:rsid w:val="00FD11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D96937D"/>
  <w15:docId w15:val="{FCC2327A-ACF9-4BE3-92F4-6ECAF06F04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849AA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876E5"/>
    <w:rPr>
      <w:color w:val="0563C1" w:themeColor="hyperlink"/>
      <w:u w:val="single"/>
    </w:rPr>
  </w:style>
  <w:style w:type="character" w:customStyle="1" w:styleId="1">
    <w:name w:val="未解析的提及1"/>
    <w:basedOn w:val="a0"/>
    <w:uiPriority w:val="99"/>
    <w:semiHidden/>
    <w:unhideWhenUsed/>
    <w:rsid w:val="008876E5"/>
    <w:rPr>
      <w:color w:val="605E5C"/>
      <w:shd w:val="clear" w:color="auto" w:fill="E1DFDD"/>
    </w:rPr>
  </w:style>
  <w:style w:type="paragraph" w:styleId="a4">
    <w:name w:val="header"/>
    <w:basedOn w:val="a"/>
    <w:link w:val="a5"/>
    <w:uiPriority w:val="99"/>
    <w:unhideWhenUsed/>
    <w:rsid w:val="0062582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62582F"/>
    <w:rPr>
      <w:rFonts w:ascii="Times New Roman" w:eastAsia="新細明體" w:hAnsi="Times New Roman" w:cs="Times New Roman"/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62582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62582F"/>
    <w:rPr>
      <w:rFonts w:ascii="Times New Roman" w:eastAsia="新細明體" w:hAnsi="Times New Roman" w:cs="Times New Roman"/>
      <w:sz w:val="20"/>
      <w:szCs w:val="20"/>
    </w:rPr>
  </w:style>
  <w:style w:type="paragraph" w:customStyle="1" w:styleId="2">
    <w:name w:val="凸排2"/>
    <w:basedOn w:val="a8"/>
    <w:rsid w:val="003443AB"/>
    <w:pPr>
      <w:kinsoku w:val="0"/>
      <w:spacing w:after="0" w:line="360" w:lineRule="exact"/>
      <w:ind w:left="200" w:hangingChars="200" w:hanging="200"/>
      <w:textAlignment w:val="baseline"/>
    </w:pPr>
    <w:rPr>
      <w:rFonts w:eastAsia="標楷體"/>
      <w:sz w:val="26"/>
      <w:szCs w:val="20"/>
    </w:rPr>
  </w:style>
  <w:style w:type="paragraph" w:styleId="a8">
    <w:name w:val="Body Text"/>
    <w:basedOn w:val="a"/>
    <w:link w:val="a9"/>
    <w:uiPriority w:val="99"/>
    <w:semiHidden/>
    <w:unhideWhenUsed/>
    <w:rsid w:val="003443AB"/>
    <w:pPr>
      <w:spacing w:after="120"/>
    </w:pPr>
  </w:style>
  <w:style w:type="character" w:customStyle="1" w:styleId="a9">
    <w:name w:val="本文 字元"/>
    <w:basedOn w:val="a0"/>
    <w:link w:val="a8"/>
    <w:uiPriority w:val="99"/>
    <w:semiHidden/>
    <w:rsid w:val="003443AB"/>
    <w:rPr>
      <w:rFonts w:ascii="Times New Roman" w:eastAsia="新細明體" w:hAnsi="Times New Roman" w:cs="Times New Roman"/>
      <w:szCs w:val="24"/>
    </w:rPr>
  </w:style>
  <w:style w:type="paragraph" w:styleId="aa">
    <w:name w:val="List Paragraph"/>
    <w:aliases w:val="12 20,卑南壹,List Paragraph1,列點,壹_二階,目錄a,彩色清單 - 輔色 11,標1"/>
    <w:basedOn w:val="a"/>
    <w:link w:val="ab"/>
    <w:uiPriority w:val="34"/>
    <w:qFormat/>
    <w:rsid w:val="004434BE"/>
    <w:pPr>
      <w:adjustRightInd w:val="0"/>
      <w:spacing w:line="360" w:lineRule="atLeast"/>
      <w:ind w:leftChars="200" w:left="480"/>
      <w:textAlignment w:val="baseline"/>
    </w:pPr>
    <w:rPr>
      <w:kern w:val="0"/>
      <w:szCs w:val="20"/>
    </w:rPr>
  </w:style>
  <w:style w:type="character" w:styleId="ac">
    <w:name w:val="Emphasis"/>
    <w:basedOn w:val="a0"/>
    <w:uiPriority w:val="20"/>
    <w:qFormat/>
    <w:rsid w:val="00494E2F"/>
    <w:rPr>
      <w:i/>
      <w:iCs/>
    </w:rPr>
  </w:style>
  <w:style w:type="character" w:customStyle="1" w:styleId="ab">
    <w:name w:val="清單段落 字元"/>
    <w:aliases w:val="12 20 字元,卑南壹 字元,List Paragraph1 字元,列點 字元,壹_二階 字元,目錄a 字元,彩色清單 - 輔色 11 字元,標1 字元"/>
    <w:basedOn w:val="a0"/>
    <w:link w:val="aa"/>
    <w:uiPriority w:val="34"/>
    <w:rsid w:val="008B3F86"/>
    <w:rPr>
      <w:rFonts w:ascii="Times New Roman" w:eastAsia="新細明體" w:hAnsi="Times New Roman" w:cs="Times New Roman"/>
      <w:kern w:val="0"/>
      <w:szCs w:val="20"/>
    </w:rPr>
  </w:style>
  <w:style w:type="character" w:styleId="ad">
    <w:name w:val="FollowedHyperlink"/>
    <w:basedOn w:val="a0"/>
    <w:uiPriority w:val="99"/>
    <w:semiHidden/>
    <w:unhideWhenUsed/>
    <w:rsid w:val="0005134D"/>
    <w:rPr>
      <w:color w:val="954F72" w:themeColor="followedHyperlink"/>
      <w:u w:val="single"/>
    </w:rPr>
  </w:style>
  <w:style w:type="paragraph" w:styleId="ae">
    <w:name w:val="Balloon Text"/>
    <w:basedOn w:val="a"/>
    <w:link w:val="af"/>
    <w:uiPriority w:val="99"/>
    <w:semiHidden/>
    <w:unhideWhenUsed/>
    <w:rsid w:val="006917F6"/>
    <w:rPr>
      <w:rFonts w:asciiTheme="majorHAnsi" w:eastAsiaTheme="majorEastAsia" w:hAnsiTheme="majorHAnsi" w:cstheme="majorBidi"/>
      <w:sz w:val="18"/>
      <w:szCs w:val="18"/>
    </w:rPr>
  </w:style>
  <w:style w:type="character" w:customStyle="1" w:styleId="af">
    <w:name w:val="註解方塊文字 字元"/>
    <w:basedOn w:val="a0"/>
    <w:link w:val="ae"/>
    <w:uiPriority w:val="99"/>
    <w:semiHidden/>
    <w:rsid w:val="006917F6"/>
    <w:rPr>
      <w:rFonts w:asciiTheme="majorHAnsi" w:eastAsiaTheme="majorEastAsia" w:hAnsiTheme="majorHAnsi" w:cstheme="majorBidi"/>
      <w:sz w:val="18"/>
      <w:szCs w:val="18"/>
    </w:rPr>
  </w:style>
  <w:style w:type="paragraph" w:styleId="af0">
    <w:name w:val="Revision"/>
    <w:hidden/>
    <w:uiPriority w:val="99"/>
    <w:semiHidden/>
    <w:rsid w:val="00D52DEF"/>
    <w:rPr>
      <w:rFonts w:ascii="Times New Roman" w:eastAsia="新細明體" w:hAnsi="Times New Roman" w:cs="Times New Roman"/>
      <w:szCs w:val="24"/>
    </w:rPr>
  </w:style>
  <w:style w:type="character" w:customStyle="1" w:styleId="20">
    <w:name w:val="未解析的提及2"/>
    <w:basedOn w:val="a0"/>
    <w:uiPriority w:val="99"/>
    <w:semiHidden/>
    <w:unhideWhenUsed/>
    <w:rsid w:val="00EC03D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54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s.csptc.gov.tw/001/upload/ebook/&#20844;&#25991;&#25776;&#20316;&#35299;&#26512;/odbook/index.htm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CF669ED-7A3C-4043-93D0-33998B0685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161</Words>
  <Characters>923</Characters>
  <Application>Microsoft Office Word</Application>
  <DocSecurity>0</DocSecurity>
  <Lines>7</Lines>
  <Paragraphs>2</Paragraphs>
  <ScaleCrop>false</ScaleCrop>
  <Company/>
  <LinksUpToDate>false</LinksUpToDate>
  <CharactersWithSpaces>1082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吳承翰</dc:creator>
  <cp:lastModifiedBy>嚴秀娟</cp:lastModifiedBy>
  <cp:revision>2</cp:revision>
  <cp:lastPrinted>2023-04-21T06:52:00Z</cp:lastPrinted>
  <dcterms:created xsi:type="dcterms:W3CDTF">2023-05-11T06:02:00Z</dcterms:created>
  <dcterms:modified xsi:type="dcterms:W3CDTF">2023-05-11T06:02:00Z</dcterms:modified>
</cp:coreProperties>
</file>