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B55FE" w14:textId="68F991D6" w:rsidR="001A3B48" w:rsidRPr="0046571C" w:rsidRDefault="003E56CD" w:rsidP="001A3B48">
      <w:pPr>
        <w:tabs>
          <w:tab w:val="left" w:pos="3686"/>
        </w:tabs>
        <w:spacing w:beforeLines="100" w:before="360" w:afterLines="100" w:after="360"/>
        <w:rPr>
          <w:rFonts w:ascii="標楷體" w:eastAsia="標楷體" w:hAnsi="標楷體"/>
          <w:b/>
          <w:bCs/>
          <w:sz w:val="52"/>
          <w:szCs w:val="52"/>
        </w:rPr>
      </w:pPr>
      <w:r>
        <w:rPr>
          <w:noProof/>
        </w:rPr>
        <w:drawing>
          <wp:anchor distT="0" distB="0" distL="114300" distR="114300" simplePos="0" relativeHeight="251661312" behindDoc="1" locked="0" layoutInCell="1" allowOverlap="1" wp14:anchorId="15AE51CC" wp14:editId="3092FC98">
            <wp:simplePos x="0" y="0"/>
            <wp:positionH relativeFrom="column">
              <wp:posOffset>180340</wp:posOffset>
            </wp:positionH>
            <wp:positionV relativeFrom="paragraph">
              <wp:posOffset>0</wp:posOffset>
            </wp:positionV>
            <wp:extent cx="1785600" cy="1800000"/>
            <wp:effectExtent l="0" t="0" r="5715"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5600" cy="18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B48" w:rsidRPr="0046571C">
        <w:rPr>
          <w:rFonts w:ascii="標楷體" w:eastAsia="標楷體" w:hAnsi="標楷體"/>
          <w:sz w:val="28"/>
          <w:szCs w:val="28"/>
        </w:rPr>
        <w:tab/>
      </w:r>
      <w:r w:rsidR="00A807BF" w:rsidRPr="008572CB">
        <w:rPr>
          <w:rFonts w:ascii="標楷體" w:eastAsia="標楷體" w:hAnsi="標楷體" w:hint="eastAsia"/>
          <w:b/>
          <w:bCs/>
          <w:w w:val="66"/>
          <w:kern w:val="0"/>
          <w:sz w:val="52"/>
          <w:szCs w:val="52"/>
          <w:fitText w:val="5210" w:id="-1250183422"/>
        </w:rPr>
        <w:t>公務人員保障暨培訓委員會</w:t>
      </w:r>
      <w:r w:rsidR="001A3B48" w:rsidRPr="008572CB">
        <w:rPr>
          <w:rFonts w:ascii="標楷體" w:eastAsia="標楷體" w:hAnsi="標楷體" w:hint="eastAsia"/>
          <w:b/>
          <w:bCs/>
          <w:w w:val="66"/>
          <w:kern w:val="0"/>
          <w:sz w:val="52"/>
          <w:szCs w:val="52"/>
          <w:fitText w:val="5210" w:id="-1250183422"/>
        </w:rPr>
        <w:t>新聞</w:t>
      </w:r>
      <w:r w:rsidR="001A3B48" w:rsidRPr="008572CB">
        <w:rPr>
          <w:rFonts w:ascii="標楷體" w:eastAsia="標楷體" w:hAnsi="標楷體" w:hint="eastAsia"/>
          <w:b/>
          <w:bCs/>
          <w:spacing w:val="26"/>
          <w:w w:val="66"/>
          <w:kern w:val="0"/>
          <w:sz w:val="52"/>
          <w:szCs w:val="52"/>
          <w:fitText w:val="5210" w:id="-1250183422"/>
        </w:rPr>
        <w:t>稿</w:t>
      </w:r>
    </w:p>
    <w:p w14:paraId="41DEC68B" w14:textId="16A83F8B" w:rsidR="001A3B48" w:rsidRPr="0046571C" w:rsidRDefault="001A3B48" w:rsidP="001A3B48">
      <w:pPr>
        <w:tabs>
          <w:tab w:val="left" w:pos="3686"/>
        </w:tabs>
        <w:spacing w:line="360" w:lineRule="exact"/>
        <w:rPr>
          <w:rFonts w:ascii="標楷體" w:eastAsia="標楷體" w:hAnsi="標楷體"/>
          <w:sz w:val="28"/>
          <w:szCs w:val="28"/>
        </w:rPr>
      </w:pPr>
      <w:r w:rsidRPr="0046571C">
        <w:rPr>
          <w:rFonts w:ascii="標楷體" w:eastAsia="標楷體" w:hAnsi="標楷體"/>
          <w:sz w:val="28"/>
          <w:szCs w:val="28"/>
        </w:rPr>
        <w:tab/>
      </w:r>
      <w:r w:rsidRPr="0046571C">
        <w:rPr>
          <w:rFonts w:ascii="標楷體" w:eastAsia="標楷體" w:hAnsi="標楷體" w:hint="eastAsia"/>
          <w:sz w:val="28"/>
          <w:szCs w:val="28"/>
        </w:rPr>
        <w:t>發稿日期：中華民國</w:t>
      </w:r>
      <w:r w:rsidR="00D9444B">
        <w:rPr>
          <w:rFonts w:ascii="標楷體" w:eastAsia="標楷體" w:hAnsi="標楷體" w:hint="eastAsia"/>
          <w:sz w:val="28"/>
          <w:szCs w:val="28"/>
        </w:rPr>
        <w:t>11</w:t>
      </w:r>
      <w:r w:rsidR="00D9444B">
        <w:rPr>
          <w:rFonts w:ascii="標楷體" w:eastAsia="標楷體" w:hAnsi="標楷體"/>
          <w:sz w:val="28"/>
          <w:szCs w:val="28"/>
        </w:rPr>
        <w:t>3</w:t>
      </w:r>
      <w:r w:rsidR="00D9444B" w:rsidRPr="0046571C">
        <w:rPr>
          <w:rFonts w:ascii="標楷體" w:eastAsia="標楷體" w:hAnsi="標楷體" w:hint="eastAsia"/>
          <w:sz w:val="28"/>
          <w:szCs w:val="28"/>
        </w:rPr>
        <w:t>年</w:t>
      </w:r>
      <w:r w:rsidR="00D9444B">
        <w:rPr>
          <w:rFonts w:ascii="標楷體" w:eastAsia="標楷體" w:hAnsi="標楷體" w:hint="eastAsia"/>
          <w:sz w:val="28"/>
          <w:szCs w:val="28"/>
        </w:rPr>
        <w:t>2</w:t>
      </w:r>
      <w:r w:rsidR="00D9444B" w:rsidRPr="0046571C">
        <w:rPr>
          <w:rFonts w:ascii="標楷體" w:eastAsia="標楷體" w:hAnsi="標楷體" w:hint="eastAsia"/>
          <w:sz w:val="28"/>
          <w:szCs w:val="28"/>
        </w:rPr>
        <w:t>月</w:t>
      </w:r>
      <w:r w:rsidR="00D9444B">
        <w:rPr>
          <w:rFonts w:ascii="標楷體" w:eastAsia="標楷體" w:hAnsi="標楷體" w:hint="eastAsia"/>
          <w:sz w:val="28"/>
          <w:szCs w:val="28"/>
        </w:rPr>
        <w:t>22</w:t>
      </w:r>
      <w:r w:rsidR="00D9444B" w:rsidRPr="0046571C">
        <w:rPr>
          <w:rFonts w:ascii="標楷體" w:eastAsia="標楷體" w:hAnsi="標楷體" w:hint="eastAsia"/>
          <w:sz w:val="28"/>
          <w:szCs w:val="28"/>
        </w:rPr>
        <w:t>日</w:t>
      </w:r>
    </w:p>
    <w:p w14:paraId="1A739119" w14:textId="0D460ED9" w:rsidR="001A3B48" w:rsidRPr="0046571C" w:rsidRDefault="001A3B48" w:rsidP="00A97AA0">
      <w:pPr>
        <w:tabs>
          <w:tab w:val="left" w:pos="1830"/>
          <w:tab w:val="left" w:pos="3686"/>
        </w:tabs>
        <w:spacing w:line="360" w:lineRule="exact"/>
        <w:rPr>
          <w:rFonts w:ascii="標楷體" w:eastAsia="標楷體" w:hAnsi="標楷體"/>
          <w:sz w:val="28"/>
          <w:szCs w:val="28"/>
        </w:rPr>
      </w:pPr>
      <w:r w:rsidRPr="0046571C">
        <w:rPr>
          <w:rFonts w:ascii="標楷體" w:eastAsia="標楷體" w:hAnsi="標楷體"/>
          <w:sz w:val="28"/>
          <w:szCs w:val="28"/>
        </w:rPr>
        <w:tab/>
      </w:r>
      <w:r w:rsidR="00A97AA0">
        <w:rPr>
          <w:rFonts w:ascii="標楷體" w:eastAsia="標楷體" w:hAnsi="標楷體"/>
          <w:sz w:val="28"/>
          <w:szCs w:val="28"/>
        </w:rPr>
        <w:tab/>
      </w:r>
      <w:r w:rsidRPr="0046571C">
        <w:rPr>
          <w:rFonts w:ascii="標楷體" w:eastAsia="標楷體" w:hAnsi="標楷體" w:hint="eastAsia"/>
          <w:sz w:val="28"/>
          <w:szCs w:val="28"/>
        </w:rPr>
        <w:t>發稿單位：</w:t>
      </w:r>
      <w:r w:rsidR="00B7226B">
        <w:rPr>
          <w:rFonts w:ascii="標楷體" w:eastAsia="標楷體" w:hAnsi="標楷體" w:hint="eastAsia"/>
          <w:sz w:val="28"/>
          <w:szCs w:val="28"/>
        </w:rPr>
        <w:t>保障</w:t>
      </w:r>
      <w:r w:rsidR="00A807BF">
        <w:rPr>
          <w:rFonts w:ascii="標楷體" w:eastAsia="標楷體" w:hAnsi="標楷體" w:hint="eastAsia"/>
          <w:sz w:val="28"/>
          <w:szCs w:val="28"/>
        </w:rPr>
        <w:t>處</w:t>
      </w:r>
    </w:p>
    <w:p w14:paraId="5E923450" w14:textId="5CB648AE" w:rsidR="001A3B48" w:rsidRPr="0046571C" w:rsidRDefault="001A3B48" w:rsidP="001A3B48">
      <w:pPr>
        <w:tabs>
          <w:tab w:val="left" w:pos="3686"/>
        </w:tabs>
        <w:spacing w:line="360" w:lineRule="exact"/>
        <w:rPr>
          <w:rFonts w:ascii="標楷體" w:eastAsia="標楷體" w:hAnsi="標楷體"/>
          <w:sz w:val="28"/>
          <w:szCs w:val="28"/>
        </w:rPr>
      </w:pPr>
      <w:r w:rsidRPr="0046571C">
        <w:rPr>
          <w:rFonts w:ascii="標楷體" w:eastAsia="標楷體" w:hAnsi="標楷體"/>
          <w:sz w:val="28"/>
          <w:szCs w:val="28"/>
        </w:rPr>
        <w:tab/>
      </w:r>
      <w:r w:rsidRPr="001A3B48">
        <w:rPr>
          <w:rFonts w:ascii="標楷體" w:eastAsia="標楷體" w:hAnsi="標楷體" w:hint="eastAsia"/>
          <w:spacing w:val="70"/>
          <w:kern w:val="0"/>
          <w:sz w:val="28"/>
          <w:szCs w:val="28"/>
          <w:fitText w:val="1120" w:id="-1250183421"/>
        </w:rPr>
        <w:t>聯絡</w:t>
      </w:r>
      <w:r w:rsidRPr="001A3B48">
        <w:rPr>
          <w:rFonts w:ascii="標楷體" w:eastAsia="標楷體" w:hAnsi="標楷體" w:hint="eastAsia"/>
          <w:kern w:val="0"/>
          <w:sz w:val="28"/>
          <w:szCs w:val="28"/>
          <w:fitText w:val="1120" w:id="-1250183421"/>
        </w:rPr>
        <w:t>人</w:t>
      </w:r>
      <w:r w:rsidRPr="0046571C">
        <w:rPr>
          <w:rFonts w:ascii="標楷體" w:eastAsia="標楷體" w:hAnsi="標楷體" w:hint="eastAsia"/>
          <w:sz w:val="28"/>
          <w:szCs w:val="28"/>
        </w:rPr>
        <w:t>：</w:t>
      </w:r>
      <w:r w:rsidR="00B7226B">
        <w:rPr>
          <w:rFonts w:ascii="標楷體" w:eastAsia="標楷體" w:hAnsi="標楷體" w:hint="eastAsia"/>
          <w:sz w:val="28"/>
          <w:szCs w:val="28"/>
        </w:rPr>
        <w:t>黃處</w:t>
      </w:r>
      <w:r w:rsidR="00A807BF">
        <w:rPr>
          <w:rFonts w:ascii="標楷體" w:eastAsia="標楷體" w:hAnsi="標楷體" w:hint="eastAsia"/>
          <w:sz w:val="28"/>
          <w:szCs w:val="28"/>
        </w:rPr>
        <w:t>長</w:t>
      </w:r>
      <w:r w:rsidR="00B7226B">
        <w:rPr>
          <w:rFonts w:ascii="標楷體" w:eastAsia="標楷體" w:hAnsi="標楷體" w:hint="eastAsia"/>
          <w:sz w:val="28"/>
          <w:szCs w:val="28"/>
        </w:rPr>
        <w:t>秀琴</w:t>
      </w:r>
    </w:p>
    <w:p w14:paraId="29EDBECD" w14:textId="40AFD0CE" w:rsidR="001A3B48" w:rsidRDefault="001A3B48" w:rsidP="001A3B48">
      <w:pPr>
        <w:tabs>
          <w:tab w:val="left" w:pos="3686"/>
          <w:tab w:val="right" w:pos="9072"/>
        </w:tabs>
        <w:spacing w:line="360" w:lineRule="exact"/>
        <w:rPr>
          <w:rFonts w:ascii="標楷體" w:eastAsia="標楷體" w:hAnsi="標楷體"/>
          <w:sz w:val="28"/>
          <w:szCs w:val="28"/>
        </w:rPr>
      </w:pPr>
      <w:r w:rsidRPr="0046571C">
        <w:rPr>
          <w:rFonts w:ascii="標楷體" w:eastAsia="標楷體" w:hAnsi="標楷體"/>
          <w:sz w:val="28"/>
          <w:szCs w:val="28"/>
        </w:rPr>
        <w:tab/>
      </w:r>
      <w:r w:rsidR="00CA339F">
        <w:rPr>
          <w:rFonts w:ascii="標楷體" w:eastAsia="標楷體" w:hAnsi="標楷體" w:hint="eastAsia"/>
          <w:sz w:val="28"/>
          <w:szCs w:val="28"/>
        </w:rPr>
        <w:t>聯</w:t>
      </w:r>
      <w:r w:rsidRPr="0046571C">
        <w:rPr>
          <w:rFonts w:ascii="標楷體" w:eastAsia="標楷體" w:hAnsi="標楷體" w:hint="eastAsia"/>
          <w:sz w:val="28"/>
          <w:szCs w:val="28"/>
        </w:rPr>
        <w:t>絡電話：</w:t>
      </w:r>
      <w:r>
        <w:rPr>
          <w:rFonts w:ascii="標楷體" w:eastAsia="標楷體" w:hAnsi="標楷體" w:hint="eastAsia"/>
          <w:sz w:val="28"/>
          <w:szCs w:val="28"/>
        </w:rPr>
        <w:t>(</w:t>
      </w:r>
      <w:r w:rsidR="00A807BF">
        <w:rPr>
          <w:rFonts w:ascii="標楷體" w:eastAsia="標楷體" w:hAnsi="標楷體" w:hint="eastAsia"/>
          <w:sz w:val="28"/>
          <w:szCs w:val="28"/>
        </w:rPr>
        <w:t>02</w:t>
      </w:r>
      <w:r>
        <w:rPr>
          <w:rFonts w:ascii="標楷體" w:eastAsia="標楷體" w:hAnsi="標楷體"/>
          <w:sz w:val="28"/>
          <w:szCs w:val="28"/>
        </w:rPr>
        <w:t>)</w:t>
      </w:r>
      <w:r w:rsidR="00A807BF">
        <w:rPr>
          <w:rFonts w:ascii="標楷體" w:eastAsia="標楷體" w:hAnsi="標楷體" w:hint="eastAsia"/>
          <w:sz w:val="28"/>
          <w:szCs w:val="28"/>
        </w:rPr>
        <w:t>82367</w:t>
      </w:r>
      <w:r w:rsidR="00B7226B">
        <w:rPr>
          <w:rFonts w:ascii="標楷體" w:eastAsia="標楷體" w:hAnsi="標楷體" w:hint="eastAsia"/>
          <w:sz w:val="28"/>
          <w:szCs w:val="28"/>
        </w:rPr>
        <w:t>06</w:t>
      </w:r>
      <w:r w:rsidR="00A807BF">
        <w:rPr>
          <w:rFonts w:ascii="標楷體" w:eastAsia="標楷體" w:hAnsi="標楷體" w:hint="eastAsia"/>
          <w:sz w:val="28"/>
          <w:szCs w:val="28"/>
        </w:rPr>
        <w:t>1</w:t>
      </w:r>
      <w:r w:rsidRPr="0046571C">
        <w:rPr>
          <w:rFonts w:ascii="標楷體" w:eastAsia="標楷體" w:hAnsi="標楷體"/>
          <w:sz w:val="28"/>
          <w:szCs w:val="28"/>
        </w:rPr>
        <w:tab/>
      </w:r>
      <w:r w:rsidRPr="0046571C">
        <w:rPr>
          <w:rFonts w:ascii="標楷體" w:eastAsia="標楷體" w:hAnsi="標楷體" w:hint="eastAsia"/>
          <w:sz w:val="28"/>
          <w:szCs w:val="28"/>
        </w:rPr>
        <w:t>編號：</w:t>
      </w:r>
      <w:r w:rsidR="00D9444B">
        <w:rPr>
          <w:rFonts w:ascii="標楷體" w:eastAsia="標楷體" w:hAnsi="標楷體" w:hint="eastAsia"/>
          <w:sz w:val="28"/>
          <w:szCs w:val="28"/>
        </w:rPr>
        <w:t>11</w:t>
      </w:r>
      <w:r w:rsidR="00D9444B">
        <w:rPr>
          <w:rFonts w:ascii="標楷體" w:eastAsia="標楷體" w:hAnsi="標楷體"/>
          <w:sz w:val="28"/>
          <w:szCs w:val="28"/>
        </w:rPr>
        <w:t>3</w:t>
      </w:r>
      <w:r w:rsidR="00D9444B" w:rsidRPr="0046571C">
        <w:rPr>
          <w:rFonts w:ascii="標楷體" w:eastAsia="標楷體" w:hAnsi="標楷體"/>
          <w:sz w:val="28"/>
          <w:szCs w:val="28"/>
        </w:rPr>
        <w:t>-</w:t>
      </w:r>
      <w:r w:rsidR="00D9444B">
        <w:rPr>
          <w:rFonts w:ascii="標楷體" w:eastAsia="標楷體" w:hAnsi="標楷體" w:hint="eastAsia"/>
          <w:sz w:val="28"/>
          <w:szCs w:val="28"/>
        </w:rPr>
        <w:t>003</w:t>
      </w:r>
    </w:p>
    <w:p w14:paraId="71DBC02C" w14:textId="77777777" w:rsidR="00D9444B" w:rsidRPr="004648BC" w:rsidRDefault="00D9444B" w:rsidP="00D9444B">
      <w:pPr>
        <w:tabs>
          <w:tab w:val="left" w:pos="3686"/>
          <w:tab w:val="right" w:pos="9072"/>
        </w:tabs>
        <w:spacing w:beforeLines="100" w:before="360" w:afterLines="50" w:after="180" w:line="500" w:lineRule="exact"/>
        <w:jc w:val="center"/>
        <w:rPr>
          <w:rFonts w:ascii="標楷體" w:eastAsia="標楷體" w:hAnsi="標楷體"/>
          <w:b/>
          <w:bCs/>
          <w:color w:val="000000"/>
          <w:sz w:val="36"/>
          <w:szCs w:val="36"/>
        </w:rPr>
      </w:pPr>
      <w:r w:rsidRPr="004648BC">
        <w:rPr>
          <w:rFonts w:ascii="標楷體" w:eastAsia="標楷體" w:hAnsi="標楷體" w:hint="eastAsia"/>
          <w:b/>
          <w:bCs/>
          <w:noProof/>
          <w:color w:val="000000"/>
          <w:sz w:val="36"/>
          <w:szCs w:val="36"/>
        </w:rPr>
        <mc:AlternateContent>
          <mc:Choice Requires="wps">
            <w:drawing>
              <wp:anchor distT="0" distB="0" distL="114300" distR="114300" simplePos="0" relativeHeight="251667456" behindDoc="0" locked="0" layoutInCell="1" allowOverlap="1" wp14:anchorId="388563CB" wp14:editId="705238C3">
                <wp:simplePos x="0" y="0"/>
                <wp:positionH relativeFrom="column">
                  <wp:posOffset>-1905</wp:posOffset>
                </wp:positionH>
                <wp:positionV relativeFrom="paragraph">
                  <wp:posOffset>107950</wp:posOffset>
                </wp:positionV>
                <wp:extent cx="5760000" cy="0"/>
                <wp:effectExtent l="0" t="19050" r="31750" b="19050"/>
                <wp:wrapNone/>
                <wp:docPr id="4" name="直線接點 4"/>
                <wp:cNvGraphicFramePr/>
                <a:graphic xmlns:a="http://schemas.openxmlformats.org/drawingml/2006/main">
                  <a:graphicData uri="http://schemas.microsoft.com/office/word/2010/wordprocessingShape">
                    <wps:wsp>
                      <wps:cNvCnPr/>
                      <wps:spPr>
                        <a:xfrm>
                          <a:off x="0" y="0"/>
                          <a:ext cx="5760000" cy="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70CD5FC9" id="直線接點 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8.5pt" to="453.4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" strokecolor="black [3200]" strokeweight="2.25pt">
                <v:stroke joinstyle="miter"/>
              </v:line>
            </w:pict>
          </mc:Fallback>
        </mc:AlternateContent>
      </w:r>
      <w:bookmarkStart w:id="0" w:name="_Hlk157936055"/>
      <w:r w:rsidRPr="004648BC">
        <w:rPr>
          <w:rFonts w:ascii="標楷體" w:eastAsia="標楷體" w:hAnsi="標楷體" w:hint="eastAsia"/>
          <w:b/>
          <w:bCs/>
          <w:color w:val="000000"/>
          <w:sz w:val="36"/>
          <w:szCs w:val="36"/>
        </w:rPr>
        <w:t>公</w:t>
      </w:r>
      <w:r w:rsidRPr="004648BC">
        <w:rPr>
          <w:rFonts w:ascii="標楷體" w:eastAsia="標楷體" w:hAnsi="標楷體"/>
          <w:b/>
          <w:bCs/>
          <w:color w:val="000000"/>
          <w:sz w:val="36"/>
          <w:szCs w:val="36"/>
        </w:rPr>
        <w:t>務</w:t>
      </w:r>
      <w:r w:rsidRPr="004648BC">
        <w:rPr>
          <w:rFonts w:ascii="標楷體" w:eastAsia="標楷體" w:hAnsi="標楷體" w:hint="eastAsia"/>
          <w:b/>
          <w:bCs/>
          <w:color w:val="000000"/>
          <w:sz w:val="36"/>
          <w:szCs w:val="36"/>
        </w:rPr>
        <w:t>人</w:t>
      </w:r>
      <w:r w:rsidRPr="004648BC">
        <w:rPr>
          <w:rFonts w:ascii="標楷體" w:eastAsia="標楷體" w:hAnsi="標楷體"/>
          <w:b/>
          <w:bCs/>
          <w:color w:val="000000"/>
          <w:sz w:val="36"/>
          <w:szCs w:val="36"/>
        </w:rPr>
        <w:t>員</w:t>
      </w:r>
      <w:r w:rsidRPr="004648BC">
        <w:rPr>
          <w:rFonts w:ascii="標楷體" w:eastAsia="標楷體" w:hAnsi="標楷體" w:hint="eastAsia"/>
          <w:b/>
          <w:bCs/>
          <w:color w:val="000000"/>
          <w:sz w:val="36"/>
          <w:szCs w:val="36"/>
        </w:rPr>
        <w:t>職場性</w:t>
      </w:r>
      <w:r w:rsidRPr="004648BC">
        <w:rPr>
          <w:rFonts w:ascii="標楷體" w:eastAsia="標楷體" w:hAnsi="標楷體"/>
          <w:b/>
          <w:bCs/>
          <w:color w:val="000000"/>
          <w:sz w:val="36"/>
          <w:szCs w:val="36"/>
        </w:rPr>
        <w:t>騷</w:t>
      </w:r>
      <w:r w:rsidRPr="004648BC">
        <w:rPr>
          <w:rFonts w:ascii="標楷體" w:eastAsia="標楷體" w:hAnsi="標楷體" w:hint="eastAsia"/>
          <w:b/>
          <w:bCs/>
          <w:color w:val="000000"/>
          <w:sz w:val="36"/>
          <w:szCs w:val="36"/>
        </w:rPr>
        <w:t>擾救</w:t>
      </w:r>
      <w:r w:rsidRPr="004648BC">
        <w:rPr>
          <w:rFonts w:ascii="標楷體" w:eastAsia="標楷體" w:hAnsi="標楷體"/>
          <w:b/>
          <w:bCs/>
          <w:color w:val="000000"/>
          <w:sz w:val="36"/>
          <w:szCs w:val="36"/>
        </w:rPr>
        <w:t>濟</w:t>
      </w:r>
      <w:r>
        <w:rPr>
          <w:rFonts w:ascii="標楷體" w:eastAsia="標楷體" w:hAnsi="標楷體" w:hint="eastAsia"/>
          <w:b/>
          <w:bCs/>
          <w:color w:val="000000"/>
          <w:sz w:val="36"/>
          <w:szCs w:val="36"/>
        </w:rPr>
        <w:t>案</w:t>
      </w:r>
      <w:r>
        <w:rPr>
          <w:rFonts w:ascii="標楷體" w:eastAsia="標楷體" w:hAnsi="標楷體"/>
          <w:b/>
          <w:bCs/>
          <w:color w:val="000000"/>
          <w:sz w:val="36"/>
          <w:szCs w:val="36"/>
        </w:rPr>
        <w:t>件</w:t>
      </w:r>
    </w:p>
    <w:p w14:paraId="20BD7ADE" w14:textId="1D587EC3" w:rsidR="001A3B48" w:rsidRPr="00B81608" w:rsidRDefault="00D9444B" w:rsidP="00D9444B">
      <w:pPr>
        <w:widowControl/>
        <w:overflowPunct w:val="0"/>
        <w:spacing w:beforeLines="50" w:before="180" w:afterLines="50" w:after="180" w:line="500" w:lineRule="exact"/>
        <w:ind w:rightChars="-250" w:right="-600" w:firstLineChars="850" w:firstLine="3063"/>
        <w:rPr>
          <w:rFonts w:eastAsia="標楷體" w:hAnsi="標楷體"/>
          <w:noProof/>
          <w:sz w:val="32"/>
          <w:szCs w:val="32"/>
        </w:rPr>
      </w:pPr>
      <w:r w:rsidRPr="004648BC">
        <w:rPr>
          <w:rFonts w:ascii="標楷體" w:eastAsia="標楷體" w:hAnsi="標楷體" w:hint="eastAsia"/>
          <w:b/>
          <w:bCs/>
          <w:color w:val="000000"/>
          <w:sz w:val="36"/>
          <w:szCs w:val="36"/>
        </w:rPr>
        <w:t>保</w:t>
      </w:r>
      <w:r w:rsidRPr="004648BC">
        <w:rPr>
          <w:rFonts w:ascii="標楷體" w:eastAsia="標楷體" w:hAnsi="標楷體"/>
          <w:b/>
          <w:bCs/>
          <w:color w:val="000000"/>
          <w:sz w:val="36"/>
          <w:szCs w:val="36"/>
        </w:rPr>
        <w:t>訓會加強審查</w:t>
      </w:r>
      <w:r w:rsidRPr="004648BC">
        <w:rPr>
          <w:rFonts w:ascii="標楷體" w:eastAsia="標楷體" w:hAnsi="標楷體" w:hint="eastAsia"/>
          <w:b/>
          <w:bCs/>
          <w:color w:val="000000"/>
          <w:sz w:val="36"/>
          <w:szCs w:val="36"/>
        </w:rPr>
        <w:t>密</w:t>
      </w:r>
      <w:r w:rsidRPr="004648BC">
        <w:rPr>
          <w:rFonts w:ascii="標楷體" w:eastAsia="標楷體" w:hAnsi="標楷體"/>
          <w:b/>
          <w:bCs/>
          <w:color w:val="000000"/>
          <w:sz w:val="36"/>
          <w:szCs w:val="36"/>
        </w:rPr>
        <w:t>度</w:t>
      </w:r>
      <w:bookmarkEnd w:id="0"/>
    </w:p>
    <w:p w14:paraId="4BDCDBBC" w14:textId="77777777" w:rsidR="00D9444B" w:rsidRDefault="00D9444B" w:rsidP="00D9444B">
      <w:pPr>
        <w:spacing w:before="50" w:line="500" w:lineRule="exact"/>
        <w:ind w:leftChars="-151" w:left="-362" w:rightChars="-167" w:right="-401" w:firstLineChars="222" w:firstLine="710"/>
        <w:jc w:val="both"/>
        <w:rPr>
          <w:rFonts w:ascii="Times New Roman" w:eastAsia="標楷體" w:hAnsi="Times New Roman" w:cs="Times New Roman"/>
          <w:sz w:val="32"/>
        </w:rPr>
      </w:pPr>
      <w:bookmarkStart w:id="1" w:name="_Hlk157936115"/>
      <w:r w:rsidRPr="004333E5">
        <w:rPr>
          <w:rFonts w:ascii="Times New Roman" w:eastAsia="標楷體" w:hAnsi="Times New Roman" w:cs="Times New Roman" w:hint="eastAsia"/>
          <w:sz w:val="32"/>
        </w:rPr>
        <w:t>考試院</w:t>
      </w:r>
      <w:r>
        <w:rPr>
          <w:rFonts w:ascii="Times New Roman" w:eastAsia="標楷體" w:hAnsi="Times New Roman" w:cs="Times New Roman" w:hint="eastAsia"/>
          <w:sz w:val="32"/>
        </w:rPr>
        <w:t>今（</w:t>
      </w:r>
      <w:r>
        <w:rPr>
          <w:rFonts w:ascii="Times New Roman" w:eastAsia="標楷體" w:hAnsi="Times New Roman" w:cs="Times New Roman" w:hint="eastAsia"/>
          <w:sz w:val="32"/>
        </w:rPr>
        <w:t>22</w:t>
      </w:r>
      <w:r>
        <w:rPr>
          <w:rFonts w:ascii="Times New Roman" w:eastAsia="標楷體" w:hAnsi="Times New Roman" w:cs="Times New Roman" w:hint="eastAsia"/>
          <w:sz w:val="32"/>
        </w:rPr>
        <w:t>）日召開</w:t>
      </w:r>
      <w:r w:rsidRPr="004333E5">
        <w:rPr>
          <w:rFonts w:ascii="Times New Roman" w:eastAsia="標楷體" w:hAnsi="Times New Roman" w:cs="Times New Roman" w:hint="eastAsia"/>
          <w:sz w:val="32"/>
        </w:rPr>
        <w:t>第</w:t>
      </w:r>
      <w:r w:rsidRPr="004333E5">
        <w:rPr>
          <w:rFonts w:ascii="Times New Roman" w:eastAsia="標楷體" w:hAnsi="Times New Roman" w:cs="Times New Roman" w:hint="eastAsia"/>
          <w:sz w:val="32"/>
        </w:rPr>
        <w:t>13</w:t>
      </w:r>
      <w:r w:rsidRPr="004333E5">
        <w:rPr>
          <w:rFonts w:ascii="Times New Roman" w:eastAsia="標楷體" w:hAnsi="Times New Roman" w:cs="Times New Roman" w:hint="eastAsia"/>
          <w:sz w:val="32"/>
        </w:rPr>
        <w:t>屆第</w:t>
      </w:r>
      <w:r w:rsidRPr="004333E5">
        <w:rPr>
          <w:rFonts w:ascii="Times New Roman" w:eastAsia="標楷體" w:hAnsi="Times New Roman" w:cs="Times New Roman" w:hint="eastAsia"/>
          <w:sz w:val="32"/>
        </w:rPr>
        <w:t>175</w:t>
      </w:r>
      <w:r w:rsidRPr="004333E5">
        <w:rPr>
          <w:rFonts w:ascii="Times New Roman" w:eastAsia="標楷體" w:hAnsi="Times New Roman" w:cs="Times New Roman" w:hint="eastAsia"/>
          <w:sz w:val="32"/>
        </w:rPr>
        <w:t>次會議</w:t>
      </w:r>
      <w:r>
        <w:rPr>
          <w:rFonts w:ascii="Times New Roman" w:eastAsia="標楷體" w:hAnsi="Times New Roman" w:cs="Times New Roman" w:hint="eastAsia"/>
          <w:sz w:val="32"/>
        </w:rPr>
        <w:t>，</w:t>
      </w:r>
      <w:r w:rsidRPr="00981792">
        <w:rPr>
          <w:rFonts w:ascii="Times New Roman" w:eastAsia="標楷體" w:hAnsi="Times New Roman" w:cs="Times New Roman" w:hint="eastAsia"/>
          <w:sz w:val="32"/>
        </w:rPr>
        <w:t>保訓會</w:t>
      </w:r>
      <w:r w:rsidRPr="004333E5">
        <w:rPr>
          <w:rFonts w:ascii="Times New Roman" w:eastAsia="標楷體" w:hAnsi="Times New Roman" w:cs="Times New Roman" w:hint="eastAsia"/>
          <w:sz w:val="32"/>
        </w:rPr>
        <w:t>以「公務人員職場性騷擾救濟現況與爭議處理」為題進行業務報告</w:t>
      </w:r>
      <w:r>
        <w:rPr>
          <w:rFonts w:ascii="Times New Roman" w:eastAsia="標楷體" w:hAnsi="Times New Roman" w:cs="Times New Roman" w:hint="eastAsia"/>
          <w:sz w:val="32"/>
        </w:rPr>
        <w:t>，說明</w:t>
      </w:r>
      <w:r w:rsidRPr="00981792">
        <w:rPr>
          <w:rFonts w:ascii="Times New Roman" w:eastAsia="標楷體" w:hAnsi="Times New Roman" w:cs="Times New Roman" w:hint="eastAsia"/>
          <w:sz w:val="32"/>
        </w:rPr>
        <w:t>近期</w:t>
      </w:r>
      <w:r w:rsidRPr="00981792">
        <w:rPr>
          <w:rFonts w:ascii="Times New Roman" w:eastAsia="標楷體" w:hAnsi="Times New Roman" w:cs="Times New Roman"/>
          <w:sz w:val="32"/>
        </w:rPr>
        <w:t>MeToo</w:t>
      </w:r>
      <w:r w:rsidRPr="00981792">
        <w:rPr>
          <w:rFonts w:ascii="Times New Roman" w:eastAsia="標楷體" w:hAnsi="Times New Roman" w:cs="Times New Roman" w:hint="eastAsia"/>
          <w:sz w:val="32"/>
        </w:rPr>
        <w:t>運動揭露與反對性騷擾及性侵害的</w:t>
      </w:r>
      <w:r>
        <w:rPr>
          <w:rFonts w:ascii="Times New Roman" w:eastAsia="標楷體" w:hAnsi="Times New Roman" w:cs="Times New Roman" w:hint="eastAsia"/>
          <w:sz w:val="32"/>
        </w:rPr>
        <w:t>風潮，對公務人員職場性騷擾救濟的影響，並參採</w:t>
      </w:r>
      <w:r>
        <w:rPr>
          <w:rFonts w:ascii="Times New Roman" w:eastAsia="標楷體" w:hAnsi="Times New Roman" w:cs="Times New Roman" w:hint="eastAsia"/>
          <w:sz w:val="32"/>
        </w:rPr>
        <w:t>1</w:t>
      </w:r>
      <w:r>
        <w:rPr>
          <w:rFonts w:ascii="Times New Roman" w:eastAsia="標楷體" w:hAnsi="Times New Roman" w:cs="Times New Roman"/>
          <w:sz w:val="32"/>
        </w:rPr>
        <w:t>12</w:t>
      </w:r>
      <w:r>
        <w:rPr>
          <w:rFonts w:ascii="Times New Roman" w:eastAsia="標楷體" w:hAnsi="Times New Roman" w:cs="Times New Roman" w:hint="eastAsia"/>
          <w:sz w:val="32"/>
        </w:rPr>
        <w:t>年委託</w:t>
      </w:r>
      <w:r w:rsidRPr="004333E5">
        <w:rPr>
          <w:rFonts w:ascii="Times New Roman" w:eastAsia="標楷體" w:hAnsi="Times New Roman" w:cs="Times New Roman" w:hint="eastAsia"/>
          <w:sz w:val="32"/>
        </w:rPr>
        <w:t>國立臺北大學法律學系</w:t>
      </w:r>
      <w:r>
        <w:rPr>
          <w:rFonts w:ascii="Times New Roman" w:eastAsia="標楷體" w:hAnsi="Times New Roman" w:cs="Times New Roman" w:hint="eastAsia"/>
          <w:sz w:val="32"/>
        </w:rPr>
        <w:t>郭</w:t>
      </w:r>
      <w:r>
        <w:rPr>
          <w:rFonts w:ascii="Times New Roman" w:eastAsia="標楷體" w:hAnsi="Times New Roman" w:cs="Times New Roman"/>
          <w:sz w:val="32"/>
        </w:rPr>
        <w:t>玲</w:t>
      </w:r>
      <w:r>
        <w:rPr>
          <w:rFonts w:ascii="Times New Roman" w:eastAsia="標楷體" w:hAnsi="Times New Roman" w:cs="Times New Roman" w:hint="eastAsia"/>
          <w:sz w:val="32"/>
        </w:rPr>
        <w:t>惠</w:t>
      </w:r>
      <w:r>
        <w:rPr>
          <w:rFonts w:ascii="Times New Roman" w:eastAsia="標楷體" w:hAnsi="Times New Roman" w:cs="Times New Roman"/>
          <w:sz w:val="32"/>
        </w:rPr>
        <w:t>教</w:t>
      </w:r>
      <w:r>
        <w:rPr>
          <w:rFonts w:ascii="Times New Roman" w:eastAsia="標楷體" w:hAnsi="Times New Roman" w:cs="Times New Roman" w:hint="eastAsia"/>
          <w:sz w:val="32"/>
        </w:rPr>
        <w:t>授</w:t>
      </w:r>
      <w:r w:rsidRPr="004333E5">
        <w:rPr>
          <w:rFonts w:ascii="Times New Roman" w:eastAsia="標楷體" w:hAnsi="Times New Roman" w:cs="Times New Roman" w:hint="eastAsia"/>
          <w:sz w:val="32"/>
        </w:rPr>
        <w:t>研究團隊</w:t>
      </w:r>
      <w:r>
        <w:rPr>
          <w:rFonts w:ascii="Times New Roman" w:eastAsia="標楷體" w:hAnsi="Times New Roman" w:cs="Times New Roman" w:hint="eastAsia"/>
          <w:sz w:val="32"/>
        </w:rPr>
        <w:t>針</w:t>
      </w:r>
      <w:r>
        <w:rPr>
          <w:rFonts w:ascii="Times New Roman" w:eastAsia="標楷體" w:hAnsi="Times New Roman" w:cs="Times New Roman"/>
          <w:sz w:val="32"/>
        </w:rPr>
        <w:t>對</w:t>
      </w:r>
      <w:r w:rsidRPr="004648BC">
        <w:rPr>
          <w:rFonts w:ascii="Times New Roman" w:eastAsia="標楷體" w:hAnsi="Times New Roman" w:cs="Times New Roman"/>
          <w:sz w:val="32"/>
        </w:rPr>
        <w:t>「公務</w:t>
      </w:r>
      <w:r w:rsidRPr="004648BC">
        <w:rPr>
          <w:rFonts w:ascii="Times New Roman" w:eastAsia="標楷體" w:hAnsi="Times New Roman" w:cs="Times New Roman" w:hint="eastAsia"/>
          <w:sz w:val="32"/>
        </w:rPr>
        <w:t>人</w:t>
      </w:r>
      <w:r w:rsidRPr="004648BC">
        <w:rPr>
          <w:rFonts w:ascii="Times New Roman" w:eastAsia="標楷體" w:hAnsi="Times New Roman" w:cs="Times New Roman"/>
          <w:sz w:val="32"/>
        </w:rPr>
        <w:t>員</w:t>
      </w:r>
      <w:r w:rsidRPr="004648BC">
        <w:rPr>
          <w:rFonts w:ascii="Times New Roman" w:eastAsia="標楷體" w:hAnsi="Times New Roman" w:cs="Times New Roman" w:hint="eastAsia"/>
          <w:sz w:val="32"/>
        </w:rPr>
        <w:t>職</w:t>
      </w:r>
      <w:r w:rsidRPr="004648BC">
        <w:rPr>
          <w:rFonts w:ascii="Times New Roman" w:eastAsia="標楷體" w:hAnsi="Times New Roman" w:cs="Times New Roman"/>
          <w:sz w:val="32"/>
        </w:rPr>
        <w:t>場性</w:t>
      </w:r>
      <w:r w:rsidRPr="004648BC">
        <w:rPr>
          <w:rFonts w:ascii="Times New Roman" w:eastAsia="標楷體" w:hAnsi="Times New Roman" w:cs="Times New Roman" w:hint="eastAsia"/>
          <w:sz w:val="32"/>
        </w:rPr>
        <w:t>騷</w:t>
      </w:r>
      <w:r w:rsidRPr="004648BC">
        <w:rPr>
          <w:rFonts w:ascii="Times New Roman" w:eastAsia="標楷體" w:hAnsi="Times New Roman" w:cs="Times New Roman"/>
          <w:sz w:val="32"/>
        </w:rPr>
        <w:t>擾</w:t>
      </w:r>
      <w:r w:rsidRPr="004648BC">
        <w:rPr>
          <w:rFonts w:ascii="Times New Roman" w:eastAsia="標楷體" w:hAnsi="Times New Roman" w:cs="Times New Roman" w:hint="eastAsia"/>
          <w:sz w:val="32"/>
        </w:rPr>
        <w:t>救</w:t>
      </w:r>
      <w:r w:rsidRPr="004648BC">
        <w:rPr>
          <w:rFonts w:ascii="Times New Roman" w:eastAsia="標楷體" w:hAnsi="Times New Roman" w:cs="Times New Roman"/>
          <w:sz w:val="32"/>
        </w:rPr>
        <w:t>濟</w:t>
      </w:r>
      <w:r w:rsidRPr="004648BC">
        <w:rPr>
          <w:rFonts w:ascii="Times New Roman" w:eastAsia="標楷體" w:hAnsi="Times New Roman" w:cs="Times New Roman" w:hint="eastAsia"/>
          <w:sz w:val="32"/>
        </w:rPr>
        <w:t>現</w:t>
      </w:r>
      <w:r w:rsidRPr="004648BC">
        <w:rPr>
          <w:rFonts w:ascii="Times New Roman" w:eastAsia="標楷體" w:hAnsi="Times New Roman" w:cs="Times New Roman"/>
          <w:sz w:val="32"/>
        </w:rPr>
        <w:t>況與爭</w:t>
      </w:r>
      <w:r w:rsidRPr="004648BC">
        <w:rPr>
          <w:rFonts w:ascii="Times New Roman" w:eastAsia="標楷體" w:hAnsi="Times New Roman" w:cs="Times New Roman" w:hint="eastAsia"/>
          <w:sz w:val="32"/>
        </w:rPr>
        <w:t>議</w:t>
      </w:r>
      <w:r w:rsidRPr="004648BC">
        <w:rPr>
          <w:rFonts w:ascii="Times New Roman" w:eastAsia="標楷體" w:hAnsi="Times New Roman" w:cs="Times New Roman"/>
          <w:sz w:val="32"/>
        </w:rPr>
        <w:t>處</w:t>
      </w:r>
      <w:r w:rsidRPr="004648BC">
        <w:rPr>
          <w:rFonts w:ascii="Times New Roman" w:eastAsia="標楷體" w:hAnsi="Times New Roman" w:cs="Times New Roman" w:hint="eastAsia"/>
          <w:sz w:val="32"/>
        </w:rPr>
        <w:t>理</w:t>
      </w:r>
      <w:r w:rsidRPr="004648BC">
        <w:rPr>
          <w:rFonts w:ascii="Times New Roman" w:eastAsia="標楷體" w:hAnsi="Times New Roman" w:cs="Times New Roman"/>
          <w:sz w:val="32"/>
        </w:rPr>
        <w:t>」</w:t>
      </w:r>
      <w:r>
        <w:rPr>
          <w:rFonts w:ascii="Times New Roman" w:eastAsia="標楷體" w:hAnsi="Times New Roman" w:cs="Times New Roman" w:hint="eastAsia"/>
          <w:sz w:val="32"/>
        </w:rPr>
        <w:t>所</w:t>
      </w:r>
      <w:r>
        <w:rPr>
          <w:rFonts w:ascii="Times New Roman" w:eastAsia="標楷體" w:hAnsi="Times New Roman" w:cs="Times New Roman"/>
          <w:sz w:val="32"/>
        </w:rPr>
        <w:t>作</w:t>
      </w:r>
      <w:r w:rsidRPr="004333E5">
        <w:rPr>
          <w:rFonts w:ascii="Times New Roman" w:eastAsia="標楷體" w:hAnsi="Times New Roman" w:cs="Times New Roman" w:hint="eastAsia"/>
          <w:sz w:val="32"/>
        </w:rPr>
        <w:t>專案研究</w:t>
      </w:r>
      <w:r>
        <w:rPr>
          <w:rFonts w:ascii="Times New Roman" w:eastAsia="標楷體" w:hAnsi="Times New Roman" w:cs="Times New Roman" w:hint="eastAsia"/>
          <w:sz w:val="32"/>
        </w:rPr>
        <w:t>報告的建議，落實建立保訓會審理性騷擾事件的審查基準，並適時將研究報告建議各機關採納立即有效糾正補救措施的可行性作法，提供各界參考。</w:t>
      </w:r>
    </w:p>
    <w:p w14:paraId="72E6907D" w14:textId="77777777" w:rsidR="00D9444B" w:rsidRDefault="00D9444B" w:rsidP="00D9444B">
      <w:pPr>
        <w:spacing w:before="50" w:line="500" w:lineRule="exact"/>
        <w:ind w:leftChars="-151" w:left="-362" w:rightChars="-167" w:right="-401" w:firstLineChars="222" w:firstLine="710"/>
        <w:jc w:val="both"/>
        <w:rPr>
          <w:rFonts w:ascii="Times New Roman" w:eastAsia="標楷體" w:hAnsi="Times New Roman" w:cs="Times New Roman"/>
          <w:sz w:val="32"/>
        </w:rPr>
      </w:pPr>
      <w:r>
        <w:rPr>
          <w:rFonts w:ascii="Times New Roman" w:eastAsia="標楷體" w:hAnsi="Times New Roman" w:cs="Times New Roman" w:hint="eastAsia"/>
          <w:sz w:val="32"/>
        </w:rPr>
        <w:t>保訓會表示，</w:t>
      </w:r>
      <w:r w:rsidRPr="00981792">
        <w:rPr>
          <w:rFonts w:ascii="Times New Roman" w:eastAsia="標楷體" w:hAnsi="Times New Roman" w:cs="Times New Roman" w:hint="eastAsia"/>
          <w:sz w:val="32"/>
        </w:rPr>
        <w:t>經統計</w:t>
      </w:r>
      <w:r w:rsidRPr="00981792">
        <w:rPr>
          <w:rFonts w:ascii="Times New Roman" w:eastAsia="標楷體" w:hAnsi="Times New Roman" w:cs="Times New Roman"/>
          <w:sz w:val="32"/>
        </w:rPr>
        <w:t>112</w:t>
      </w:r>
      <w:r w:rsidRPr="00981792">
        <w:rPr>
          <w:rFonts w:ascii="Times New Roman" w:eastAsia="標楷體" w:hAnsi="Times New Roman" w:cs="Times New Roman" w:hint="eastAsia"/>
          <w:sz w:val="32"/>
        </w:rPr>
        <w:t>年受理</w:t>
      </w:r>
      <w:r>
        <w:rPr>
          <w:rFonts w:ascii="Times New Roman" w:eastAsia="標楷體" w:hAnsi="Times New Roman" w:cs="Times New Roman" w:hint="eastAsia"/>
          <w:sz w:val="32"/>
        </w:rPr>
        <w:t>公</w:t>
      </w:r>
      <w:r>
        <w:rPr>
          <w:rFonts w:ascii="Times New Roman" w:eastAsia="標楷體" w:hAnsi="Times New Roman" w:cs="Times New Roman"/>
          <w:sz w:val="32"/>
        </w:rPr>
        <w:t>務</w:t>
      </w:r>
      <w:r w:rsidRPr="004648BC">
        <w:rPr>
          <w:rFonts w:ascii="Times New Roman" w:eastAsia="標楷體" w:hAnsi="Times New Roman" w:cs="Times New Roman"/>
          <w:sz w:val="32"/>
        </w:rPr>
        <w:t>人員職場</w:t>
      </w:r>
      <w:r w:rsidRPr="004648BC">
        <w:rPr>
          <w:rFonts w:ascii="Times New Roman" w:eastAsia="標楷體" w:hAnsi="Times New Roman" w:cs="Times New Roman" w:hint="eastAsia"/>
          <w:sz w:val="32"/>
        </w:rPr>
        <w:t>性騷擾成</w:t>
      </w:r>
      <w:r w:rsidRPr="004648BC">
        <w:rPr>
          <w:rFonts w:ascii="Times New Roman" w:eastAsia="標楷體" w:hAnsi="Times New Roman" w:cs="Times New Roman"/>
          <w:sz w:val="32"/>
        </w:rPr>
        <w:t>立與否之</w:t>
      </w:r>
      <w:r w:rsidRPr="004648BC">
        <w:rPr>
          <w:rFonts w:ascii="Times New Roman" w:eastAsia="標楷體" w:hAnsi="Times New Roman" w:cs="Times New Roman" w:hint="eastAsia"/>
          <w:sz w:val="32"/>
        </w:rPr>
        <w:t>救</w:t>
      </w:r>
      <w:r w:rsidRPr="004648BC">
        <w:rPr>
          <w:rFonts w:ascii="Times New Roman" w:eastAsia="標楷體" w:hAnsi="Times New Roman" w:cs="Times New Roman"/>
          <w:sz w:val="32"/>
        </w:rPr>
        <w:t>濟</w:t>
      </w:r>
      <w:r>
        <w:rPr>
          <w:rFonts w:ascii="Times New Roman" w:eastAsia="標楷體" w:hAnsi="Times New Roman" w:cs="Times New Roman" w:hint="eastAsia"/>
          <w:sz w:val="32"/>
        </w:rPr>
        <w:t>案</w:t>
      </w:r>
      <w:r w:rsidRPr="004648BC">
        <w:rPr>
          <w:rFonts w:ascii="Times New Roman" w:eastAsia="標楷體" w:hAnsi="Times New Roman" w:cs="Times New Roman" w:hint="eastAsia"/>
          <w:sz w:val="32"/>
        </w:rPr>
        <w:t>件</w:t>
      </w:r>
      <w:r w:rsidRPr="004648BC">
        <w:rPr>
          <w:rFonts w:ascii="Times New Roman" w:eastAsia="標楷體" w:hAnsi="Times New Roman" w:cs="Times New Roman"/>
          <w:sz w:val="32"/>
        </w:rPr>
        <w:t>58</w:t>
      </w:r>
      <w:r w:rsidRPr="004648BC">
        <w:rPr>
          <w:rFonts w:ascii="Times New Roman" w:eastAsia="標楷體" w:hAnsi="Times New Roman" w:cs="Times New Roman" w:hint="eastAsia"/>
          <w:sz w:val="32"/>
        </w:rPr>
        <w:t>件，占之</w:t>
      </w:r>
      <w:r w:rsidRPr="004648BC">
        <w:rPr>
          <w:rFonts w:ascii="Times New Roman" w:eastAsia="標楷體" w:hAnsi="Times New Roman" w:cs="Times New Roman"/>
          <w:sz w:val="32"/>
        </w:rPr>
        <w:t>前</w:t>
      </w:r>
      <w:r w:rsidRPr="004648BC">
        <w:rPr>
          <w:rFonts w:ascii="Times New Roman" w:eastAsia="標楷體" w:hAnsi="Times New Roman" w:cs="Times New Roman" w:hint="eastAsia"/>
          <w:sz w:val="32"/>
        </w:rPr>
        <w:t>101</w:t>
      </w:r>
      <w:r w:rsidRPr="004648BC">
        <w:rPr>
          <w:rFonts w:ascii="Times New Roman" w:eastAsia="標楷體" w:hAnsi="Times New Roman" w:cs="Times New Roman" w:hint="eastAsia"/>
          <w:sz w:val="32"/>
        </w:rPr>
        <w:t>年</w:t>
      </w:r>
      <w:r w:rsidRPr="004648BC">
        <w:rPr>
          <w:rFonts w:ascii="Times New Roman" w:eastAsia="標楷體" w:hAnsi="Times New Roman" w:cs="Times New Roman"/>
          <w:sz w:val="32"/>
        </w:rPr>
        <w:t>至</w:t>
      </w:r>
      <w:r w:rsidRPr="004648BC">
        <w:rPr>
          <w:rFonts w:ascii="Times New Roman" w:eastAsia="標楷體" w:hAnsi="Times New Roman" w:cs="Times New Roman" w:hint="eastAsia"/>
          <w:sz w:val="32"/>
        </w:rPr>
        <w:t>111</w:t>
      </w:r>
      <w:r w:rsidRPr="004648BC">
        <w:rPr>
          <w:rFonts w:ascii="Times New Roman" w:eastAsia="標楷體" w:hAnsi="Times New Roman" w:cs="Times New Roman" w:hint="eastAsia"/>
          <w:sz w:val="32"/>
        </w:rPr>
        <w:t>年</w:t>
      </w:r>
      <w:r w:rsidRPr="004648BC">
        <w:rPr>
          <w:rFonts w:ascii="Times New Roman" w:eastAsia="標楷體" w:hAnsi="Times New Roman" w:cs="Times New Roman"/>
          <w:sz w:val="32"/>
        </w:rPr>
        <w:t>受理</w:t>
      </w:r>
      <w:r w:rsidRPr="004648BC">
        <w:rPr>
          <w:rFonts w:ascii="Times New Roman" w:eastAsia="標楷體" w:hAnsi="Times New Roman" w:cs="Times New Roman" w:hint="eastAsia"/>
          <w:sz w:val="32"/>
        </w:rPr>
        <w:t>總件數</w:t>
      </w:r>
      <w:r w:rsidRPr="004648BC">
        <w:rPr>
          <w:rFonts w:ascii="Times New Roman" w:eastAsia="標楷體" w:hAnsi="Times New Roman" w:cs="Times New Roman" w:hint="eastAsia"/>
          <w:sz w:val="32"/>
        </w:rPr>
        <w:t>92</w:t>
      </w:r>
      <w:r w:rsidRPr="004648BC">
        <w:rPr>
          <w:rFonts w:ascii="Times New Roman" w:eastAsia="標楷體" w:hAnsi="Times New Roman" w:cs="Times New Roman" w:hint="eastAsia"/>
          <w:sz w:val="32"/>
        </w:rPr>
        <w:t>件半數以上，</w:t>
      </w:r>
      <w:r>
        <w:rPr>
          <w:rFonts w:ascii="Times New Roman" w:eastAsia="標楷體" w:hAnsi="Times New Roman" w:cs="Times New Roman" w:hint="eastAsia"/>
          <w:sz w:val="32"/>
        </w:rPr>
        <w:t>此</w:t>
      </w:r>
      <w:r>
        <w:rPr>
          <w:rFonts w:ascii="Times New Roman" w:eastAsia="標楷體" w:hAnsi="Times New Roman" w:cs="Times New Roman"/>
          <w:sz w:val="32"/>
        </w:rPr>
        <w:t>類</w:t>
      </w:r>
      <w:r w:rsidRPr="004648BC">
        <w:rPr>
          <w:rFonts w:ascii="Times New Roman" w:eastAsia="標楷體" w:hAnsi="Times New Roman" w:cs="Times New Roman" w:hint="eastAsia"/>
          <w:sz w:val="32"/>
        </w:rPr>
        <w:t>救濟案件顯著增加，突顯公部門職場性騷擾問題之</w:t>
      </w:r>
      <w:r w:rsidRPr="004648BC">
        <w:rPr>
          <w:rFonts w:ascii="Times New Roman" w:eastAsia="標楷體" w:hAnsi="Times New Roman" w:cs="Times New Roman"/>
          <w:sz w:val="32"/>
        </w:rPr>
        <w:t>現況</w:t>
      </w:r>
      <w:r w:rsidRPr="004648BC">
        <w:rPr>
          <w:rFonts w:ascii="Times New Roman" w:eastAsia="標楷體" w:hAnsi="Times New Roman" w:cs="Times New Roman" w:hint="eastAsia"/>
          <w:sz w:val="32"/>
        </w:rPr>
        <w:t>。保訓會於</w:t>
      </w:r>
      <w:r w:rsidRPr="004648BC">
        <w:rPr>
          <w:rFonts w:ascii="Times New Roman" w:eastAsia="標楷體" w:hAnsi="Times New Roman" w:cs="Times New Roman" w:hint="eastAsia"/>
          <w:sz w:val="32"/>
        </w:rPr>
        <w:t>1</w:t>
      </w:r>
      <w:r w:rsidRPr="004648BC">
        <w:rPr>
          <w:rFonts w:ascii="Times New Roman" w:eastAsia="標楷體" w:hAnsi="Times New Roman" w:cs="Times New Roman"/>
          <w:sz w:val="32"/>
        </w:rPr>
        <w:t>12</w:t>
      </w:r>
      <w:r w:rsidRPr="004648BC">
        <w:rPr>
          <w:rFonts w:ascii="Times New Roman" w:eastAsia="標楷體" w:hAnsi="Times New Roman" w:cs="Times New Roman" w:hint="eastAsia"/>
          <w:sz w:val="32"/>
        </w:rPr>
        <w:t>年辦</w:t>
      </w:r>
      <w:r>
        <w:rPr>
          <w:rFonts w:ascii="Times New Roman" w:eastAsia="標楷體" w:hAnsi="Times New Roman" w:cs="Times New Roman"/>
          <w:sz w:val="32"/>
        </w:rPr>
        <w:t>理委</w:t>
      </w:r>
      <w:r>
        <w:rPr>
          <w:rFonts w:ascii="Times New Roman" w:eastAsia="標楷體" w:hAnsi="Times New Roman" w:cs="Times New Roman" w:hint="eastAsia"/>
          <w:sz w:val="32"/>
        </w:rPr>
        <w:t>託</w:t>
      </w:r>
      <w:r w:rsidRPr="00D610B7">
        <w:rPr>
          <w:rFonts w:ascii="Times New Roman" w:eastAsia="標楷體" w:hAnsi="Times New Roman" w:cs="Times New Roman" w:hint="eastAsia"/>
          <w:sz w:val="32"/>
        </w:rPr>
        <w:t>研究期間</w:t>
      </w:r>
      <w:r>
        <w:rPr>
          <w:rFonts w:ascii="Times New Roman" w:eastAsia="標楷體" w:hAnsi="Times New Roman" w:cs="Times New Roman" w:hint="eastAsia"/>
          <w:sz w:val="32"/>
        </w:rPr>
        <w:t>，</w:t>
      </w:r>
      <w:r w:rsidRPr="00D610B7">
        <w:rPr>
          <w:rFonts w:ascii="Times New Roman" w:eastAsia="標楷體" w:hAnsi="Times New Roman" w:cs="Times New Roman" w:hint="eastAsia"/>
          <w:sz w:val="32"/>
        </w:rPr>
        <w:t>適逢性平三法修正公布，研究報告法制建議多已獲新法參採，例如</w:t>
      </w:r>
      <w:r>
        <w:rPr>
          <w:rFonts w:ascii="Times New Roman" w:eastAsia="標楷體" w:hAnsi="Times New Roman" w:cs="Times New Roman" w:hint="eastAsia"/>
          <w:sz w:val="32"/>
        </w:rPr>
        <w:t>增訂</w:t>
      </w:r>
      <w:r w:rsidRPr="00D610B7">
        <w:rPr>
          <w:rFonts w:ascii="Times New Roman" w:eastAsia="標楷體" w:hAnsi="Times New Roman" w:cs="Times New Roman" w:hint="eastAsia"/>
          <w:sz w:val="32"/>
        </w:rPr>
        <w:t>權勢性騷擾</w:t>
      </w:r>
      <w:r>
        <w:rPr>
          <w:rFonts w:ascii="Times New Roman" w:eastAsia="標楷體" w:hAnsi="Times New Roman" w:cs="Times New Roman" w:hint="eastAsia"/>
          <w:sz w:val="32"/>
        </w:rPr>
        <w:t>及依各機關補救措施態樣區分救濟管道</w:t>
      </w:r>
      <w:r w:rsidRPr="00D610B7">
        <w:rPr>
          <w:rFonts w:ascii="Times New Roman" w:eastAsia="標楷體" w:hAnsi="Times New Roman" w:cs="Times New Roman" w:hint="eastAsia"/>
          <w:sz w:val="32"/>
        </w:rPr>
        <w:t>等。</w:t>
      </w:r>
      <w:r>
        <w:rPr>
          <w:rFonts w:ascii="Times New Roman" w:eastAsia="標楷體" w:hAnsi="Times New Roman" w:cs="Times New Roman" w:hint="eastAsia"/>
          <w:sz w:val="32"/>
        </w:rPr>
        <w:t>保訓會採納</w:t>
      </w:r>
      <w:r w:rsidRPr="00D610B7">
        <w:rPr>
          <w:rFonts w:ascii="Times New Roman" w:eastAsia="標楷體" w:hAnsi="Times New Roman" w:cs="Times New Roman" w:hint="eastAsia"/>
          <w:sz w:val="32"/>
        </w:rPr>
        <w:t>研究報告參考德國審查密度三階理論</w:t>
      </w:r>
      <w:r>
        <w:rPr>
          <w:rFonts w:ascii="Times New Roman" w:eastAsia="標楷體" w:hAnsi="Times New Roman" w:cs="Times New Roman" w:hint="eastAsia"/>
          <w:sz w:val="32"/>
        </w:rPr>
        <w:t>所提</w:t>
      </w:r>
      <w:r w:rsidRPr="00D610B7">
        <w:rPr>
          <w:rFonts w:ascii="Times New Roman" w:eastAsia="標楷體" w:hAnsi="Times New Roman" w:cs="Times New Roman" w:hint="eastAsia"/>
          <w:sz w:val="32"/>
        </w:rPr>
        <w:t>建議</w:t>
      </w:r>
      <w:r>
        <w:rPr>
          <w:rFonts w:ascii="Times New Roman" w:eastAsia="標楷體" w:hAnsi="Times New Roman" w:cs="Times New Roman" w:hint="eastAsia"/>
          <w:sz w:val="32"/>
        </w:rPr>
        <w:t>，對於機關</w:t>
      </w:r>
      <w:r w:rsidRPr="00D610B7">
        <w:rPr>
          <w:rFonts w:ascii="Times New Roman" w:eastAsia="標楷體" w:hAnsi="Times New Roman" w:cs="Times New Roman" w:hint="eastAsia"/>
          <w:sz w:val="32"/>
        </w:rPr>
        <w:t>性騷擾成立與否的決定，採最高度的全面實質審查；至於機關有無</w:t>
      </w:r>
      <w:r>
        <w:rPr>
          <w:rFonts w:ascii="Times New Roman" w:eastAsia="標楷體" w:hAnsi="Times New Roman" w:cs="Times New Roman" w:hint="eastAsia"/>
          <w:sz w:val="32"/>
        </w:rPr>
        <w:t>以</w:t>
      </w:r>
      <w:r>
        <w:rPr>
          <w:rFonts w:ascii="Times New Roman" w:eastAsia="標楷體" w:hAnsi="Times New Roman" w:cs="Times New Roman"/>
          <w:sz w:val="32"/>
        </w:rPr>
        <w:t>及所採</w:t>
      </w:r>
      <w:r w:rsidRPr="00D610B7">
        <w:rPr>
          <w:rFonts w:ascii="Times New Roman" w:eastAsia="標楷體" w:hAnsi="Times New Roman" w:cs="Times New Roman" w:hint="eastAsia"/>
          <w:sz w:val="32"/>
        </w:rPr>
        <w:t>立即實施相關糾正補救措施，因涉及內部管理事項，採中度的可支持性審查，即機關措施只要合乎事理，即認</w:t>
      </w:r>
      <w:r>
        <w:rPr>
          <w:rFonts w:ascii="Times New Roman" w:eastAsia="標楷體" w:hAnsi="Times New Roman" w:cs="Times New Roman" w:hint="eastAsia"/>
          <w:sz w:val="32"/>
        </w:rPr>
        <w:t>定</w:t>
      </w:r>
      <w:r w:rsidRPr="00D610B7">
        <w:rPr>
          <w:rFonts w:ascii="Times New Roman" w:eastAsia="標楷體" w:hAnsi="Times New Roman" w:cs="Times New Roman" w:hint="eastAsia"/>
          <w:sz w:val="32"/>
        </w:rPr>
        <w:t>合法。</w:t>
      </w:r>
    </w:p>
    <w:p w14:paraId="1241F968" w14:textId="77777777" w:rsidR="00D9444B" w:rsidRPr="00297576" w:rsidRDefault="00D9444B" w:rsidP="00D9444B">
      <w:pPr>
        <w:spacing w:before="50" w:line="500" w:lineRule="exact"/>
        <w:ind w:leftChars="-151" w:left="-362" w:rightChars="-167" w:right="-401" w:firstLineChars="222" w:firstLine="710"/>
        <w:jc w:val="both"/>
        <w:rPr>
          <w:rFonts w:ascii="Times New Roman" w:eastAsia="標楷體" w:hAnsi="Times New Roman" w:cs="Times New Roman"/>
          <w:sz w:val="32"/>
        </w:rPr>
      </w:pPr>
      <w:r w:rsidRPr="00297576">
        <w:rPr>
          <w:rFonts w:ascii="Times New Roman" w:eastAsia="標楷體" w:hAnsi="Times New Roman" w:cs="Times New Roman" w:hint="eastAsia"/>
          <w:sz w:val="32"/>
        </w:rPr>
        <w:t>保訓會郝培芝主任委員指出，</w:t>
      </w:r>
      <w:r>
        <w:rPr>
          <w:rFonts w:ascii="Times New Roman" w:eastAsia="標楷體" w:hAnsi="Times New Roman" w:cs="Times New Roman" w:hint="eastAsia"/>
          <w:sz w:val="32"/>
        </w:rPr>
        <w:t>保訓會受理公務人員性騷擾爭議事件，為對於此類性</w:t>
      </w:r>
      <w:r>
        <w:rPr>
          <w:rFonts w:ascii="Times New Roman" w:eastAsia="標楷體" w:hAnsi="Times New Roman" w:cs="Times New Roman"/>
          <w:sz w:val="32"/>
        </w:rPr>
        <w:t>騷擾言行</w:t>
      </w:r>
      <w:r>
        <w:rPr>
          <w:rFonts w:ascii="Times New Roman" w:eastAsia="標楷體" w:hAnsi="Times New Roman" w:cs="Times New Roman" w:hint="eastAsia"/>
          <w:sz w:val="32"/>
        </w:rPr>
        <w:t>多樣，決定結果可能侵害公務人員人性尊嚴、隱私權等之事件，</w:t>
      </w:r>
      <w:r>
        <w:rPr>
          <w:rFonts w:ascii="Times New Roman" w:eastAsia="標楷體" w:hAnsi="Times New Roman" w:cs="Times New Roman"/>
          <w:sz w:val="32"/>
        </w:rPr>
        <w:t>宜</w:t>
      </w:r>
      <w:r>
        <w:rPr>
          <w:rFonts w:ascii="Times New Roman" w:eastAsia="標楷體" w:hAnsi="Times New Roman" w:cs="Times New Roman" w:hint="eastAsia"/>
          <w:sz w:val="32"/>
        </w:rPr>
        <w:t>有更明確之審查標準，爰</w:t>
      </w:r>
      <w:r w:rsidRPr="00297576">
        <w:rPr>
          <w:rFonts w:ascii="Times New Roman" w:eastAsia="標楷體" w:hAnsi="Times New Roman" w:cs="Times New Roman" w:hint="eastAsia"/>
          <w:sz w:val="32"/>
        </w:rPr>
        <w:t>委託專家學者</w:t>
      </w:r>
      <w:r>
        <w:rPr>
          <w:rFonts w:ascii="Times New Roman" w:eastAsia="標楷體" w:hAnsi="Times New Roman" w:cs="Times New Roman" w:hint="eastAsia"/>
          <w:sz w:val="32"/>
        </w:rPr>
        <w:t>進行專案委託研究。研究團隊</w:t>
      </w:r>
      <w:r w:rsidRPr="00297576">
        <w:rPr>
          <w:rFonts w:ascii="Times New Roman" w:eastAsia="標楷體" w:hAnsi="Times New Roman" w:cs="Times New Roman" w:hint="eastAsia"/>
          <w:sz w:val="32"/>
        </w:rPr>
        <w:t>配合</w:t>
      </w:r>
      <w:r>
        <w:rPr>
          <w:rFonts w:ascii="Times New Roman" w:eastAsia="標楷體" w:hAnsi="Times New Roman" w:cs="Times New Roman" w:hint="eastAsia"/>
          <w:sz w:val="32"/>
        </w:rPr>
        <w:t>性平三法</w:t>
      </w:r>
      <w:r w:rsidRPr="00297576">
        <w:rPr>
          <w:rFonts w:ascii="Times New Roman" w:eastAsia="標楷體" w:hAnsi="Times New Roman" w:cs="Times New Roman" w:hint="eastAsia"/>
          <w:sz w:val="32"/>
        </w:rPr>
        <w:t>修正，</w:t>
      </w:r>
      <w:r>
        <w:rPr>
          <w:rFonts w:ascii="Times New Roman" w:eastAsia="標楷體" w:hAnsi="Times New Roman" w:cs="Times New Roman" w:hint="eastAsia"/>
          <w:sz w:val="32"/>
        </w:rPr>
        <w:t>建議</w:t>
      </w:r>
      <w:r w:rsidRPr="00297576">
        <w:rPr>
          <w:rFonts w:ascii="Times New Roman" w:eastAsia="標楷體" w:hAnsi="Times New Roman" w:cs="Times New Roman" w:hint="eastAsia"/>
          <w:sz w:val="32"/>
        </w:rPr>
        <w:t>參考德國審查密度三階理論，建立保訓會審理性</w:t>
      </w:r>
      <w:r>
        <w:rPr>
          <w:rFonts w:ascii="Times New Roman" w:eastAsia="標楷體" w:hAnsi="Times New Roman" w:cs="Times New Roman" w:hint="eastAsia"/>
          <w:sz w:val="32"/>
        </w:rPr>
        <w:t>騷擾</w:t>
      </w:r>
      <w:r w:rsidRPr="00297576">
        <w:rPr>
          <w:rFonts w:ascii="Times New Roman" w:eastAsia="標楷體" w:hAnsi="Times New Roman" w:cs="Times New Roman" w:hint="eastAsia"/>
          <w:sz w:val="32"/>
        </w:rPr>
        <w:t>事件的基準，</w:t>
      </w:r>
      <w:r>
        <w:rPr>
          <w:rFonts w:ascii="Times New Roman" w:eastAsia="標楷體" w:hAnsi="Times New Roman" w:cs="Times New Roman" w:hint="eastAsia"/>
          <w:sz w:val="32"/>
        </w:rPr>
        <w:t>並提出</w:t>
      </w:r>
      <w:r w:rsidRPr="00297576">
        <w:rPr>
          <w:rFonts w:ascii="Times New Roman" w:eastAsia="標楷體" w:hAnsi="Times New Roman" w:cs="Times New Roman" w:hint="eastAsia"/>
          <w:sz w:val="32"/>
        </w:rPr>
        <w:t>各機關</w:t>
      </w:r>
      <w:r>
        <w:rPr>
          <w:rFonts w:ascii="Times New Roman" w:eastAsia="標楷體" w:hAnsi="Times New Roman" w:cs="Times New Roman" w:hint="eastAsia"/>
          <w:sz w:val="32"/>
        </w:rPr>
        <w:t>於知悉有性騷擾事件時相關</w:t>
      </w:r>
      <w:r w:rsidRPr="00297576">
        <w:rPr>
          <w:rFonts w:ascii="Times New Roman" w:eastAsia="標楷體" w:hAnsi="Times New Roman" w:cs="Times New Roman" w:hint="eastAsia"/>
          <w:sz w:val="32"/>
        </w:rPr>
        <w:t>立即</w:t>
      </w:r>
      <w:r>
        <w:rPr>
          <w:rFonts w:ascii="Times New Roman" w:eastAsia="標楷體" w:hAnsi="Times New Roman" w:cs="Times New Roman" w:hint="eastAsia"/>
          <w:sz w:val="32"/>
        </w:rPr>
        <w:t>有效</w:t>
      </w:r>
      <w:r w:rsidRPr="00297576">
        <w:rPr>
          <w:rFonts w:ascii="Times New Roman" w:eastAsia="標楷體" w:hAnsi="Times New Roman" w:cs="Times New Roman" w:hint="eastAsia"/>
          <w:sz w:val="32"/>
        </w:rPr>
        <w:t>糾正補救措施的可行性作法，期待共同建立友善工作環境，以實現公務人員基本權利的保障。</w:t>
      </w:r>
    </w:p>
    <w:p w14:paraId="0809D723" w14:textId="563E6276" w:rsidR="00D9444B" w:rsidRDefault="00D9444B" w:rsidP="00D9444B">
      <w:pPr>
        <w:spacing w:before="50" w:line="500" w:lineRule="exact"/>
        <w:ind w:leftChars="-151" w:left="-362" w:rightChars="-167" w:right="-401" w:firstLineChars="222" w:firstLine="710"/>
        <w:jc w:val="both"/>
        <w:rPr>
          <w:rFonts w:ascii="Times New Roman" w:eastAsia="標楷體" w:hAnsi="Times New Roman" w:cs="Times New Roman"/>
          <w:sz w:val="32"/>
        </w:rPr>
      </w:pPr>
      <w:r w:rsidRPr="00297576">
        <w:rPr>
          <w:rFonts w:ascii="Times New Roman" w:eastAsia="標楷體" w:hAnsi="Times New Roman" w:cs="Times New Roman" w:hint="eastAsia"/>
          <w:sz w:val="32"/>
        </w:rPr>
        <w:t>考試院院長黃榮村指示，</w:t>
      </w:r>
      <w:bookmarkEnd w:id="1"/>
      <w:r>
        <w:rPr>
          <w:rFonts w:ascii="Times New Roman" w:eastAsia="標楷體" w:hAnsi="Times New Roman" w:cs="Times New Roman" w:hint="eastAsia"/>
          <w:sz w:val="32"/>
        </w:rPr>
        <w:t>保訓</w:t>
      </w:r>
      <w:r w:rsidRPr="00153C71">
        <w:rPr>
          <w:rFonts w:ascii="Times New Roman" w:eastAsia="標楷體" w:hAnsi="Times New Roman" w:cs="Times New Roman" w:hint="eastAsia"/>
          <w:sz w:val="32"/>
        </w:rPr>
        <w:t>會職司公務人員保障事件之審理，對公務人員性騷擾救濟</w:t>
      </w:r>
      <w:r>
        <w:rPr>
          <w:rFonts w:ascii="Times New Roman" w:eastAsia="標楷體" w:hAnsi="Times New Roman" w:cs="Times New Roman" w:hint="eastAsia"/>
          <w:sz w:val="32"/>
        </w:rPr>
        <w:t>事件</w:t>
      </w:r>
      <w:r w:rsidRPr="00153C71">
        <w:rPr>
          <w:rFonts w:ascii="Times New Roman" w:eastAsia="標楷體" w:hAnsi="Times New Roman" w:cs="Times New Roman" w:hint="eastAsia"/>
          <w:sz w:val="32"/>
        </w:rPr>
        <w:t>顯著增加之現象，</w:t>
      </w:r>
      <w:r>
        <w:rPr>
          <w:rFonts w:ascii="Times New Roman" w:eastAsia="標楷體" w:hAnsi="Times New Roman" w:cs="Times New Roman" w:hint="eastAsia"/>
          <w:sz w:val="32"/>
        </w:rPr>
        <w:t>除肯</w:t>
      </w:r>
      <w:r>
        <w:rPr>
          <w:rFonts w:ascii="Times New Roman" w:eastAsia="標楷體" w:hAnsi="Times New Roman" w:cs="Times New Roman"/>
          <w:sz w:val="32"/>
        </w:rPr>
        <w:t>定保訓會超前部屬</w:t>
      </w:r>
      <w:r w:rsidRPr="00153C71">
        <w:rPr>
          <w:rFonts w:ascii="Times New Roman" w:eastAsia="標楷體" w:hAnsi="Times New Roman" w:cs="Times New Roman" w:hint="eastAsia"/>
          <w:sz w:val="32"/>
        </w:rPr>
        <w:t>積極委請專家學者進行專案研究，</w:t>
      </w:r>
      <w:r>
        <w:rPr>
          <w:rFonts w:ascii="Times New Roman" w:eastAsia="標楷體" w:hAnsi="Times New Roman" w:cs="Times New Roman" w:hint="eastAsia"/>
          <w:sz w:val="32"/>
        </w:rPr>
        <w:t>並</w:t>
      </w:r>
      <w:r>
        <w:rPr>
          <w:rFonts w:ascii="Times New Roman" w:eastAsia="標楷體" w:hAnsi="Times New Roman" w:cs="Times New Roman"/>
          <w:sz w:val="32"/>
        </w:rPr>
        <w:t>參採</w:t>
      </w:r>
      <w:r w:rsidRPr="00153C71">
        <w:rPr>
          <w:rFonts w:ascii="Times New Roman" w:eastAsia="標楷體" w:hAnsi="Times New Roman" w:cs="Times New Roman" w:hint="eastAsia"/>
          <w:sz w:val="32"/>
        </w:rPr>
        <w:t>審查基準</w:t>
      </w:r>
      <w:r>
        <w:rPr>
          <w:rFonts w:ascii="Times New Roman" w:eastAsia="標楷體" w:hAnsi="Times New Roman" w:cs="Times New Roman" w:hint="eastAsia"/>
          <w:sz w:val="32"/>
        </w:rPr>
        <w:t>等</w:t>
      </w:r>
      <w:r w:rsidRPr="00153C71">
        <w:rPr>
          <w:rFonts w:ascii="Times New Roman" w:eastAsia="標楷體" w:hAnsi="Times New Roman" w:cs="Times New Roman" w:hint="eastAsia"/>
          <w:sz w:val="32"/>
        </w:rPr>
        <w:t>建議</w:t>
      </w:r>
      <w:r>
        <w:rPr>
          <w:rFonts w:ascii="Times New Roman" w:eastAsia="標楷體" w:hAnsi="Times New Roman" w:cs="Times New Roman" w:hint="eastAsia"/>
          <w:sz w:val="32"/>
        </w:rPr>
        <w:t>外</w:t>
      </w:r>
      <w:r w:rsidRPr="00153C71">
        <w:rPr>
          <w:rFonts w:ascii="Times New Roman" w:eastAsia="標楷體" w:hAnsi="Times New Roman" w:cs="Times New Roman" w:hint="eastAsia"/>
          <w:sz w:val="32"/>
        </w:rPr>
        <w:t>，</w:t>
      </w:r>
      <w:r>
        <w:rPr>
          <w:rFonts w:ascii="Times New Roman" w:eastAsia="標楷體" w:hAnsi="Times New Roman" w:cs="Times New Roman" w:hint="eastAsia"/>
          <w:sz w:val="32"/>
        </w:rPr>
        <w:t>並應</w:t>
      </w:r>
      <w:r w:rsidRPr="00153C71">
        <w:rPr>
          <w:rFonts w:ascii="Times New Roman" w:eastAsia="標楷體" w:hAnsi="Times New Roman" w:cs="Times New Roman" w:hint="eastAsia"/>
          <w:sz w:val="32"/>
        </w:rPr>
        <w:t>持續分析研究性平三法修正公布後相關子法研修情形，促請各機關共同提供公務人員免受性騷擾之友善工作環境，並將</w:t>
      </w:r>
      <w:r>
        <w:rPr>
          <w:rFonts w:ascii="Times New Roman" w:eastAsia="標楷體" w:hAnsi="Times New Roman" w:cs="Times New Roman" w:hint="eastAsia"/>
          <w:sz w:val="32"/>
        </w:rPr>
        <w:t>保訓會</w:t>
      </w:r>
      <w:r w:rsidRPr="00153C71">
        <w:rPr>
          <w:rFonts w:ascii="Times New Roman" w:eastAsia="標楷體" w:hAnsi="Times New Roman" w:cs="Times New Roman" w:hint="eastAsia"/>
          <w:sz w:val="32"/>
        </w:rPr>
        <w:t>審理公務人員性騷擾事件之經驗分享予各機關，</w:t>
      </w:r>
      <w:r>
        <w:rPr>
          <w:rFonts w:ascii="Times New Roman" w:eastAsia="標楷體" w:hAnsi="Times New Roman" w:cs="Times New Roman" w:hint="eastAsia"/>
          <w:sz w:val="32"/>
        </w:rPr>
        <w:t>落實</w:t>
      </w:r>
      <w:r w:rsidRPr="00153C71">
        <w:rPr>
          <w:rFonts w:ascii="Times New Roman" w:eastAsia="標楷體" w:hAnsi="Times New Roman" w:cs="Times New Roman" w:hint="eastAsia"/>
          <w:sz w:val="32"/>
        </w:rPr>
        <w:t>公平、公正、公開審理保障事件，</w:t>
      </w:r>
      <w:r>
        <w:rPr>
          <w:rFonts w:ascii="Times New Roman" w:eastAsia="標楷體" w:hAnsi="Times New Roman" w:cs="Times New Roman" w:hint="eastAsia"/>
          <w:sz w:val="32"/>
        </w:rPr>
        <w:t>以</w:t>
      </w:r>
      <w:r w:rsidRPr="00153C71">
        <w:rPr>
          <w:rFonts w:ascii="Times New Roman" w:eastAsia="標楷體" w:hAnsi="Times New Roman" w:cs="Times New Roman" w:hint="eastAsia"/>
          <w:sz w:val="32"/>
        </w:rPr>
        <w:t>完善公務人員權益救濟制度。</w:t>
      </w:r>
    </w:p>
    <w:p w14:paraId="32542375" w14:textId="50BC7F47" w:rsidR="00D9444B" w:rsidRDefault="00D9444B" w:rsidP="00D9444B">
      <w:pPr>
        <w:spacing w:before="50" w:line="500" w:lineRule="exact"/>
        <w:ind w:rightChars="-167" w:right="-401"/>
        <w:jc w:val="both"/>
        <w:rPr>
          <w:rFonts w:ascii="Times New Roman" w:eastAsia="標楷體" w:hAnsi="Times New Roman" w:cs="Times New Roman" w:hint="eastAsia"/>
          <w:sz w:val="32"/>
        </w:rPr>
      </w:pPr>
      <w:r w:rsidRPr="000756D2">
        <w:rPr>
          <w:rFonts w:ascii="標楷體" w:eastAsia="標楷體" w:hAnsi="標楷體" w:cs="Cordia New"/>
          <w:bCs/>
          <w:noProof/>
          <w:color w:val="000000"/>
          <w:szCs w:val="24"/>
        </w:rPr>
        <w:drawing>
          <wp:anchor distT="0" distB="0" distL="114300" distR="114300" simplePos="0" relativeHeight="251663360" behindDoc="1" locked="0" layoutInCell="1" allowOverlap="1" wp14:anchorId="7CD77E1F" wp14:editId="269A1260">
            <wp:simplePos x="0" y="0"/>
            <wp:positionH relativeFrom="margin">
              <wp:align>left</wp:align>
            </wp:positionH>
            <wp:positionV relativeFrom="paragraph">
              <wp:posOffset>181610</wp:posOffset>
            </wp:positionV>
            <wp:extent cx="2969837" cy="1981200"/>
            <wp:effectExtent l="0" t="0" r="254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69837" cy="1981200"/>
                    </a:xfrm>
                    <a:prstGeom prst="rect">
                      <a:avLst/>
                    </a:prstGeom>
                    <a:noFill/>
                  </pic:spPr>
                </pic:pic>
              </a:graphicData>
            </a:graphic>
            <wp14:sizeRelH relativeFrom="page">
              <wp14:pctWidth>0</wp14:pctWidth>
            </wp14:sizeRelH>
            <wp14:sizeRelV relativeFrom="page">
              <wp14:pctHeight>0</wp14:pctHeight>
            </wp14:sizeRelV>
          </wp:anchor>
        </w:drawing>
      </w:r>
    </w:p>
    <w:p w14:paraId="237C6181" w14:textId="546988B4" w:rsidR="00D317B2" w:rsidRPr="00A309A8" w:rsidRDefault="00D317B2" w:rsidP="001A3B48">
      <w:pPr>
        <w:adjustRightInd w:val="0"/>
        <w:snapToGrid w:val="0"/>
        <w:spacing w:beforeLines="50" w:before="180" w:line="500" w:lineRule="exact"/>
        <w:ind w:firstLineChars="200" w:firstLine="640"/>
        <w:jc w:val="both"/>
        <w:rPr>
          <w:rFonts w:ascii="標楷體" w:eastAsia="標楷體" w:hAnsi="標楷體"/>
          <w:sz w:val="32"/>
          <w:szCs w:val="32"/>
        </w:rPr>
      </w:pPr>
    </w:p>
    <w:p w14:paraId="1CD93D00" w14:textId="325B2F76" w:rsidR="00444F03" w:rsidRDefault="00444F03"/>
    <w:p w14:paraId="6F3882AD" w14:textId="65FA2B9E" w:rsidR="00186AFE" w:rsidRDefault="00186AFE"/>
    <w:p w14:paraId="49684781" w14:textId="408C0A69" w:rsidR="00186AFE" w:rsidRDefault="00186AFE"/>
    <w:p w14:paraId="57784339" w14:textId="3BB7BCD2" w:rsidR="00186AFE" w:rsidRDefault="00186AFE"/>
    <w:p w14:paraId="12D39956" w14:textId="5AAE31F0" w:rsidR="00186AFE" w:rsidRDefault="00186AFE"/>
    <w:p w14:paraId="67BE98C8" w14:textId="15F80D45" w:rsidR="00186AFE" w:rsidRDefault="00186AFE"/>
    <w:p w14:paraId="3BF4FA6B" w14:textId="7FBFA1B2" w:rsidR="00D9444B" w:rsidRDefault="00D9444B" w:rsidP="00D9444B">
      <w:pPr>
        <w:rPr>
          <w:rFonts w:ascii="標楷體" w:eastAsia="標楷體" w:hAnsi="標楷體" w:cs="Cordia New"/>
          <w:bCs/>
          <w:color w:val="000000"/>
          <w:szCs w:val="24"/>
        </w:rPr>
      </w:pPr>
      <w:bookmarkStart w:id="2" w:name="_Hlk140679656"/>
      <w:r w:rsidRPr="00186AFE">
        <w:rPr>
          <w:rFonts w:ascii="標楷體" w:eastAsia="標楷體" w:hAnsi="標楷體" w:cs="Cordia New" w:hint="eastAsia"/>
          <w:bCs/>
          <w:color w:val="000000"/>
          <w:szCs w:val="24"/>
        </w:rPr>
        <w:t>保訓會</w:t>
      </w:r>
      <w:r>
        <w:rPr>
          <w:rFonts w:ascii="標楷體" w:eastAsia="標楷體" w:hAnsi="標楷體" w:cs="Cordia New" w:hint="eastAsia"/>
          <w:bCs/>
          <w:color w:val="000000"/>
          <w:szCs w:val="24"/>
        </w:rPr>
        <w:t>超</w:t>
      </w:r>
      <w:r>
        <w:rPr>
          <w:rFonts w:ascii="標楷體" w:eastAsia="標楷體" w:hAnsi="標楷體" w:cs="Cordia New"/>
          <w:bCs/>
          <w:color w:val="000000"/>
          <w:szCs w:val="24"/>
        </w:rPr>
        <w:t>前部屬委請專案研究職場性</w:t>
      </w:r>
      <w:r>
        <w:rPr>
          <w:rFonts w:ascii="標楷體" w:eastAsia="標楷體" w:hAnsi="標楷體" w:cs="Cordia New" w:hint="eastAsia"/>
          <w:bCs/>
          <w:color w:val="000000"/>
          <w:szCs w:val="24"/>
        </w:rPr>
        <w:t>騷</w:t>
      </w:r>
      <w:r>
        <w:rPr>
          <w:rFonts w:ascii="標楷體" w:eastAsia="標楷體" w:hAnsi="標楷體" w:cs="Cordia New"/>
          <w:bCs/>
          <w:color w:val="000000"/>
          <w:szCs w:val="24"/>
        </w:rPr>
        <w:t>擾救濟案件</w:t>
      </w:r>
      <w:r>
        <w:rPr>
          <w:rFonts w:ascii="標楷體" w:eastAsia="標楷體" w:hAnsi="標楷體" w:cs="Cordia New" w:hint="eastAsia"/>
          <w:bCs/>
          <w:color w:val="000000"/>
          <w:szCs w:val="24"/>
        </w:rPr>
        <w:t>之</w:t>
      </w:r>
      <w:r>
        <w:rPr>
          <w:rFonts w:ascii="標楷體" w:eastAsia="標楷體" w:hAnsi="標楷體" w:cs="Cordia New"/>
          <w:bCs/>
          <w:color w:val="000000"/>
          <w:szCs w:val="24"/>
        </w:rPr>
        <w:t>審查</w:t>
      </w:r>
      <w:r>
        <w:rPr>
          <w:rFonts w:ascii="標楷體" w:eastAsia="標楷體" w:hAnsi="標楷體" w:cs="Cordia New" w:hint="eastAsia"/>
          <w:bCs/>
          <w:color w:val="000000"/>
          <w:szCs w:val="24"/>
        </w:rPr>
        <w:t>基</w:t>
      </w:r>
      <w:r>
        <w:rPr>
          <w:rFonts w:ascii="標楷體" w:eastAsia="標楷體" w:hAnsi="標楷體" w:cs="Cordia New"/>
          <w:bCs/>
          <w:color w:val="000000"/>
          <w:szCs w:val="24"/>
        </w:rPr>
        <w:t>準</w:t>
      </w:r>
      <w:r w:rsidRPr="00186AFE">
        <w:rPr>
          <w:rFonts w:ascii="標楷體" w:eastAsia="標楷體" w:hAnsi="標楷體" w:cs="Cordia New" w:hint="eastAsia"/>
          <w:bCs/>
          <w:color w:val="000000"/>
          <w:szCs w:val="24"/>
        </w:rPr>
        <w:t>。圖／</w:t>
      </w:r>
      <w:r>
        <w:rPr>
          <w:rFonts w:ascii="標楷體" w:eastAsia="標楷體" w:hAnsi="標楷體" w:cs="Cordia New" w:hint="eastAsia"/>
          <w:bCs/>
          <w:color w:val="000000"/>
          <w:szCs w:val="24"/>
        </w:rPr>
        <w:t>保</w:t>
      </w:r>
      <w:r>
        <w:rPr>
          <w:rFonts w:ascii="標楷體" w:eastAsia="標楷體" w:hAnsi="標楷體" w:cs="Cordia New"/>
          <w:bCs/>
          <w:color w:val="000000"/>
          <w:szCs w:val="24"/>
        </w:rPr>
        <w:t>訓會</w:t>
      </w:r>
      <w:r w:rsidRPr="00186AFE">
        <w:rPr>
          <w:rFonts w:ascii="標楷體" w:eastAsia="標楷體" w:hAnsi="標楷體" w:cs="Cordia New" w:hint="eastAsia"/>
          <w:bCs/>
          <w:color w:val="000000"/>
          <w:szCs w:val="24"/>
        </w:rPr>
        <w:t>提供</w:t>
      </w:r>
      <w:bookmarkEnd w:id="2"/>
    </w:p>
    <w:p w14:paraId="75AB2C09" w14:textId="77777777" w:rsidR="00D9444B" w:rsidRDefault="00D9444B" w:rsidP="00D9444B">
      <w:pPr>
        <w:rPr>
          <w:rFonts w:ascii="標楷體" w:eastAsia="標楷體" w:hAnsi="標楷體" w:cs="Cordia New" w:hint="eastAsia"/>
          <w:bCs/>
          <w:color w:val="000000"/>
          <w:szCs w:val="24"/>
        </w:rPr>
      </w:pPr>
    </w:p>
    <w:p w14:paraId="32ABA52D" w14:textId="31B9FF2E" w:rsidR="00186AFE" w:rsidRDefault="00186AFE">
      <w:r w:rsidRPr="00186AFE">
        <w:rPr>
          <w:rFonts w:ascii="標楷體" w:eastAsia="標楷體" w:hAnsi="標楷體" w:cs="Cordia New"/>
          <w:bCs/>
          <w:noProof/>
          <w:color w:val="000000"/>
          <w:szCs w:val="24"/>
        </w:rPr>
        <w:drawing>
          <wp:anchor distT="0" distB="0" distL="114300" distR="114300" simplePos="0" relativeHeight="251665408" behindDoc="1" locked="0" layoutInCell="1" allowOverlap="1" wp14:anchorId="6592A614" wp14:editId="565BD076">
            <wp:simplePos x="0" y="0"/>
            <wp:positionH relativeFrom="margin">
              <wp:align>left</wp:align>
            </wp:positionH>
            <wp:positionV relativeFrom="paragraph">
              <wp:posOffset>29210</wp:posOffset>
            </wp:positionV>
            <wp:extent cx="3133725" cy="2095135"/>
            <wp:effectExtent l="0" t="0" r="0" b="635"/>
            <wp:wrapNone/>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33725" cy="2095135"/>
                    </a:xfrm>
                    <a:prstGeom prst="rect">
                      <a:avLst/>
                    </a:prstGeom>
                    <a:noFill/>
                  </pic:spPr>
                </pic:pic>
              </a:graphicData>
            </a:graphic>
            <wp14:sizeRelH relativeFrom="margin">
              <wp14:pctWidth>0</wp14:pctWidth>
            </wp14:sizeRelH>
            <wp14:sizeRelV relativeFrom="margin">
              <wp14:pctHeight>0</wp14:pctHeight>
            </wp14:sizeRelV>
          </wp:anchor>
        </w:drawing>
      </w:r>
    </w:p>
    <w:p w14:paraId="75CDCE50" w14:textId="6B6D6BE5" w:rsidR="00186AFE" w:rsidRDefault="00186AFE"/>
    <w:p w14:paraId="4B401F9F" w14:textId="07B79190" w:rsidR="00186AFE" w:rsidRDefault="00186AFE"/>
    <w:p w14:paraId="766B9519" w14:textId="77777777" w:rsidR="00186AFE" w:rsidRDefault="00186AFE"/>
    <w:p w14:paraId="7C7C3F3B" w14:textId="6CFE776E" w:rsidR="00186AFE" w:rsidRDefault="00186AFE"/>
    <w:p w14:paraId="2A64E1A6" w14:textId="4D082FA5" w:rsidR="00186AFE" w:rsidRDefault="00186AFE">
      <w:bookmarkStart w:id="3" w:name="_GoBack"/>
      <w:bookmarkEnd w:id="3"/>
    </w:p>
    <w:p w14:paraId="313954B2" w14:textId="6B459B8B" w:rsidR="00186AFE" w:rsidRDefault="00186AFE"/>
    <w:p w14:paraId="686D0161" w14:textId="0A367A0A" w:rsidR="00186AFE" w:rsidRDefault="00186AFE"/>
    <w:p w14:paraId="66F49A16" w14:textId="50C830A2" w:rsidR="00186AFE" w:rsidRDefault="00186AFE"/>
    <w:p w14:paraId="0CEA6EF0" w14:textId="77777777" w:rsidR="00186AFE" w:rsidRDefault="00186AFE"/>
    <w:p w14:paraId="27BE148F" w14:textId="22C9ACD8" w:rsidR="00186AFE" w:rsidRDefault="00186AFE">
      <w:pPr>
        <w:rPr>
          <w:rFonts w:ascii="標楷體" w:eastAsia="標楷體" w:hAnsi="標楷體" w:cs="Cordia New"/>
          <w:bCs/>
          <w:color w:val="000000"/>
          <w:szCs w:val="24"/>
        </w:rPr>
      </w:pPr>
      <w:r w:rsidRPr="00186AFE">
        <w:rPr>
          <w:rFonts w:ascii="標楷體" w:eastAsia="標楷體" w:hAnsi="標楷體" w:cs="Cordia New" w:hint="eastAsia"/>
          <w:bCs/>
          <w:color w:val="000000"/>
          <w:szCs w:val="24"/>
        </w:rPr>
        <w:t>保訓會</w:t>
      </w:r>
      <w:r w:rsidR="008572CB">
        <w:rPr>
          <w:rFonts w:ascii="標楷體" w:eastAsia="標楷體" w:hAnsi="標楷體" w:cs="Cordia New" w:hint="eastAsia"/>
          <w:bCs/>
          <w:color w:val="000000"/>
          <w:szCs w:val="24"/>
        </w:rPr>
        <w:t>強</w:t>
      </w:r>
      <w:r w:rsidR="008572CB">
        <w:rPr>
          <w:rFonts w:ascii="標楷體" w:eastAsia="標楷體" w:hAnsi="標楷體" w:cs="Cordia New"/>
          <w:bCs/>
          <w:color w:val="000000"/>
          <w:szCs w:val="24"/>
        </w:rPr>
        <w:t>化</w:t>
      </w:r>
      <w:r w:rsidR="00D9444B">
        <w:rPr>
          <w:rFonts w:ascii="標楷體" w:eastAsia="標楷體" w:hAnsi="標楷體" w:cs="Cordia New" w:hint="eastAsia"/>
          <w:bCs/>
          <w:color w:val="000000"/>
          <w:szCs w:val="24"/>
        </w:rPr>
        <w:t>公務職</w:t>
      </w:r>
      <w:r w:rsidR="00D9444B">
        <w:rPr>
          <w:rFonts w:ascii="標楷體" w:eastAsia="標楷體" w:hAnsi="標楷體" w:cs="Cordia New"/>
          <w:bCs/>
          <w:color w:val="000000"/>
          <w:szCs w:val="24"/>
        </w:rPr>
        <w:t>場</w:t>
      </w:r>
      <w:r w:rsidR="00D9444B">
        <w:rPr>
          <w:rFonts w:ascii="標楷體" w:eastAsia="標楷體" w:hAnsi="標楷體" w:cs="Cordia New" w:hint="eastAsia"/>
          <w:bCs/>
          <w:color w:val="000000"/>
          <w:szCs w:val="24"/>
        </w:rPr>
        <w:t>性騷</w:t>
      </w:r>
      <w:r w:rsidR="00D9444B">
        <w:rPr>
          <w:rFonts w:ascii="標楷體" w:eastAsia="標楷體" w:hAnsi="標楷體" w:cs="Cordia New"/>
          <w:bCs/>
          <w:color w:val="000000"/>
          <w:szCs w:val="24"/>
        </w:rPr>
        <w:t>擾案件</w:t>
      </w:r>
      <w:r w:rsidR="008572CB">
        <w:rPr>
          <w:rFonts w:ascii="標楷體" w:eastAsia="標楷體" w:hAnsi="標楷體" w:cs="Cordia New" w:hint="eastAsia"/>
          <w:bCs/>
          <w:color w:val="000000"/>
          <w:szCs w:val="24"/>
        </w:rPr>
        <w:t>之</w:t>
      </w:r>
      <w:r w:rsidR="00D9444B">
        <w:rPr>
          <w:rFonts w:ascii="標楷體" w:eastAsia="標楷體" w:hAnsi="標楷體" w:cs="Cordia New"/>
          <w:bCs/>
          <w:color w:val="000000"/>
          <w:szCs w:val="24"/>
        </w:rPr>
        <w:t>審查密度</w:t>
      </w:r>
      <w:r w:rsidR="00D9444B">
        <w:rPr>
          <w:rFonts w:ascii="標楷體" w:eastAsia="標楷體" w:hAnsi="標楷體" w:cs="Cordia New" w:hint="eastAsia"/>
          <w:bCs/>
          <w:color w:val="000000"/>
          <w:szCs w:val="24"/>
        </w:rPr>
        <w:t>。圖／保</w:t>
      </w:r>
      <w:r w:rsidR="00D9444B">
        <w:rPr>
          <w:rFonts w:ascii="標楷體" w:eastAsia="標楷體" w:hAnsi="標楷體" w:cs="Cordia New"/>
          <w:bCs/>
          <w:color w:val="000000"/>
          <w:szCs w:val="24"/>
        </w:rPr>
        <w:t>訓會</w:t>
      </w:r>
      <w:r w:rsidRPr="00186AFE">
        <w:rPr>
          <w:rFonts w:ascii="標楷體" w:eastAsia="標楷體" w:hAnsi="標楷體" w:cs="Cordia New" w:hint="eastAsia"/>
          <w:bCs/>
          <w:color w:val="000000"/>
          <w:szCs w:val="24"/>
        </w:rPr>
        <w:t>提供</w:t>
      </w:r>
    </w:p>
    <w:p w14:paraId="2E4557E4" w14:textId="3549A30A" w:rsidR="00D9444B" w:rsidRDefault="00D9444B">
      <w:pPr>
        <w:rPr>
          <w:rFonts w:ascii="標楷體" w:eastAsia="標楷體" w:hAnsi="標楷體" w:cs="Cordia New"/>
          <w:bCs/>
          <w:color w:val="000000"/>
          <w:szCs w:val="24"/>
        </w:rPr>
      </w:pPr>
    </w:p>
    <w:sectPr w:rsidR="00D9444B" w:rsidSect="001A3B48">
      <w:pgSz w:w="11906" w:h="16838"/>
      <w:pgMar w:top="1304" w:right="1304" w:bottom="1304" w:left="130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DB744F" w14:textId="77777777" w:rsidR="00D15758" w:rsidRDefault="00D15758" w:rsidP="006C7892">
      <w:r>
        <w:separator/>
      </w:r>
    </w:p>
  </w:endnote>
  <w:endnote w:type="continuationSeparator" w:id="0">
    <w:p w14:paraId="4ED315DA" w14:textId="77777777" w:rsidR="00D15758" w:rsidRDefault="00D15758" w:rsidP="006C78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323FD4" w14:textId="77777777" w:rsidR="00D15758" w:rsidRDefault="00D15758" w:rsidP="006C7892">
      <w:r>
        <w:separator/>
      </w:r>
    </w:p>
  </w:footnote>
  <w:footnote w:type="continuationSeparator" w:id="0">
    <w:p w14:paraId="0CAB8451" w14:textId="77777777" w:rsidR="00D15758" w:rsidRDefault="00D15758" w:rsidP="006C78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5E2"/>
    <w:rsid w:val="00064C50"/>
    <w:rsid w:val="000756D2"/>
    <w:rsid w:val="000E4642"/>
    <w:rsid w:val="00152655"/>
    <w:rsid w:val="00186AFE"/>
    <w:rsid w:val="001965E2"/>
    <w:rsid w:val="001A3B48"/>
    <w:rsid w:val="001D0871"/>
    <w:rsid w:val="0025400D"/>
    <w:rsid w:val="002813D9"/>
    <w:rsid w:val="002F724D"/>
    <w:rsid w:val="00301EAC"/>
    <w:rsid w:val="003245D4"/>
    <w:rsid w:val="003321E4"/>
    <w:rsid w:val="003547D4"/>
    <w:rsid w:val="003E008F"/>
    <w:rsid w:val="003E56CD"/>
    <w:rsid w:val="004279E3"/>
    <w:rsid w:val="00432E0F"/>
    <w:rsid w:val="00444F03"/>
    <w:rsid w:val="004E1AD9"/>
    <w:rsid w:val="00542117"/>
    <w:rsid w:val="005B3079"/>
    <w:rsid w:val="005E6763"/>
    <w:rsid w:val="005E71AE"/>
    <w:rsid w:val="005F5E51"/>
    <w:rsid w:val="006218CC"/>
    <w:rsid w:val="00633668"/>
    <w:rsid w:val="00644D55"/>
    <w:rsid w:val="00660AD1"/>
    <w:rsid w:val="0066439F"/>
    <w:rsid w:val="0069164E"/>
    <w:rsid w:val="006C7892"/>
    <w:rsid w:val="0072489D"/>
    <w:rsid w:val="007B4194"/>
    <w:rsid w:val="007B6841"/>
    <w:rsid w:val="0081150D"/>
    <w:rsid w:val="00853010"/>
    <w:rsid w:val="008572CB"/>
    <w:rsid w:val="0087131A"/>
    <w:rsid w:val="009A1CD0"/>
    <w:rsid w:val="009C11C5"/>
    <w:rsid w:val="009C4BC6"/>
    <w:rsid w:val="009E522B"/>
    <w:rsid w:val="00A16F4C"/>
    <w:rsid w:val="00A2779F"/>
    <w:rsid w:val="00A309A8"/>
    <w:rsid w:val="00A603A1"/>
    <w:rsid w:val="00A673DB"/>
    <w:rsid w:val="00A807BF"/>
    <w:rsid w:val="00A91F20"/>
    <w:rsid w:val="00A97AA0"/>
    <w:rsid w:val="00B01990"/>
    <w:rsid w:val="00B46C73"/>
    <w:rsid w:val="00B66692"/>
    <w:rsid w:val="00B7226B"/>
    <w:rsid w:val="00BA6FC0"/>
    <w:rsid w:val="00BF7B8A"/>
    <w:rsid w:val="00C424A8"/>
    <w:rsid w:val="00C507E2"/>
    <w:rsid w:val="00C96BD0"/>
    <w:rsid w:val="00CA339F"/>
    <w:rsid w:val="00CB420C"/>
    <w:rsid w:val="00CE16D6"/>
    <w:rsid w:val="00D04A26"/>
    <w:rsid w:val="00D14D21"/>
    <w:rsid w:val="00D15758"/>
    <w:rsid w:val="00D317B2"/>
    <w:rsid w:val="00D6351E"/>
    <w:rsid w:val="00D9444B"/>
    <w:rsid w:val="00DD331A"/>
    <w:rsid w:val="00E17CFB"/>
    <w:rsid w:val="00E46941"/>
    <w:rsid w:val="00E66BCA"/>
    <w:rsid w:val="00E812F5"/>
    <w:rsid w:val="00E93BF7"/>
    <w:rsid w:val="00EE26F5"/>
    <w:rsid w:val="00F832BD"/>
    <w:rsid w:val="00F958E1"/>
    <w:rsid w:val="00FA5230"/>
    <w:rsid w:val="00FB784E"/>
    <w:rsid w:val="00FD27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FC7E4E2"/>
  <w15:chartTrackingRefBased/>
  <w15:docId w15:val="{D326032A-DD93-4876-A8D6-E8568AFB8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65E2"/>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965E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6C7892"/>
    <w:pPr>
      <w:tabs>
        <w:tab w:val="center" w:pos="4153"/>
        <w:tab w:val="right" w:pos="8306"/>
      </w:tabs>
      <w:snapToGrid w:val="0"/>
    </w:pPr>
    <w:rPr>
      <w:sz w:val="20"/>
      <w:szCs w:val="20"/>
    </w:rPr>
  </w:style>
  <w:style w:type="character" w:customStyle="1" w:styleId="a5">
    <w:name w:val="頁首 字元"/>
    <w:basedOn w:val="a0"/>
    <w:link w:val="a4"/>
    <w:uiPriority w:val="99"/>
    <w:rsid w:val="006C7892"/>
    <w:rPr>
      <w:sz w:val="20"/>
      <w:szCs w:val="20"/>
    </w:rPr>
  </w:style>
  <w:style w:type="paragraph" w:styleId="a6">
    <w:name w:val="footer"/>
    <w:basedOn w:val="a"/>
    <w:link w:val="a7"/>
    <w:uiPriority w:val="99"/>
    <w:unhideWhenUsed/>
    <w:rsid w:val="006C7892"/>
    <w:pPr>
      <w:tabs>
        <w:tab w:val="center" w:pos="4153"/>
        <w:tab w:val="right" w:pos="8306"/>
      </w:tabs>
      <w:snapToGrid w:val="0"/>
    </w:pPr>
    <w:rPr>
      <w:sz w:val="20"/>
      <w:szCs w:val="20"/>
    </w:rPr>
  </w:style>
  <w:style w:type="character" w:customStyle="1" w:styleId="a7">
    <w:name w:val="頁尾 字元"/>
    <w:basedOn w:val="a0"/>
    <w:link w:val="a6"/>
    <w:uiPriority w:val="99"/>
    <w:rsid w:val="006C7892"/>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905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96E32-C0CA-43CC-B633-62782CEEA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163</Words>
  <Characters>934</Characters>
  <Application>Microsoft Office Word</Application>
  <DocSecurity>0</DocSecurity>
  <Lines>7</Lines>
  <Paragraphs>2</Paragraphs>
  <ScaleCrop>false</ScaleCrop>
  <Company/>
  <LinksUpToDate>false</LinksUpToDate>
  <CharactersWithSpaces>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曾沛恩</dc:creator>
  <cp:keywords/>
  <dc:description/>
  <cp:lastModifiedBy>林珊如</cp:lastModifiedBy>
  <cp:revision>3</cp:revision>
  <cp:lastPrinted>2023-07-19T01:23:00Z</cp:lastPrinted>
  <dcterms:created xsi:type="dcterms:W3CDTF">2024-02-22T03:30:00Z</dcterms:created>
  <dcterms:modified xsi:type="dcterms:W3CDTF">2024-02-22T03:31:00Z</dcterms:modified>
</cp:coreProperties>
</file>