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1"/>
        <w:jc w:val="left"/>
        <w:rPr>
          <w:rFonts w:ascii="Times New Roman"/>
          <w:sz w:val="24"/>
        </w:rPr>
      </w:pPr>
    </w:p>
    <w:p>
      <w:pPr>
        <w:spacing w:before="46"/>
        <w:ind w:left="255" w:right="473" w:firstLine="0"/>
        <w:jc w:val="center"/>
        <w:rPr>
          <w:sz w:val="49"/>
        </w:rPr>
      </w:pPr>
      <w:bookmarkStart w:name="1.序言目錄前6頁0729修" w:id="1"/>
      <w:bookmarkEnd w:id="1"/>
      <w:r>
        <w:rPr/>
      </w:r>
      <w:r>
        <w:rPr>
          <w:rFonts w:ascii="Times New Roman" w:eastAsia="Times New Roman"/>
          <w:w w:val="95"/>
          <w:sz w:val="49"/>
        </w:rPr>
        <w:t>103</w:t>
      </w:r>
      <w:r>
        <w:rPr>
          <w:w w:val="95"/>
          <w:sz w:val="49"/>
        </w:rPr>
        <w:t>年</w:t>
      </w:r>
    </w:p>
    <w:p>
      <w:pPr>
        <w:spacing w:line="252" w:lineRule="auto" w:before="35"/>
        <w:ind w:left="255" w:right="476" w:firstLine="0"/>
        <w:jc w:val="center"/>
        <w:rPr>
          <w:sz w:val="49"/>
        </w:rPr>
      </w:pPr>
      <w:r>
        <w:rPr>
          <w:spacing w:val="-1"/>
          <w:sz w:val="49"/>
        </w:rPr>
        <w:t>保障法制座談會及專題講座</w:t>
      </w:r>
      <w:r>
        <w:rPr>
          <w:sz w:val="49"/>
        </w:rPr>
        <w:t>紀錄彙編（續）</w:t>
      </w:r>
    </w:p>
    <w:p>
      <w:pPr>
        <w:pStyle w:val="BodyText"/>
        <w:jc w:val="left"/>
        <w:rPr>
          <w:sz w:val="48"/>
        </w:rPr>
      </w:pPr>
    </w:p>
    <w:p>
      <w:pPr>
        <w:pStyle w:val="BodyText"/>
        <w:jc w:val="left"/>
        <w:rPr>
          <w:sz w:val="48"/>
        </w:rPr>
      </w:pPr>
    </w:p>
    <w:p>
      <w:pPr>
        <w:pStyle w:val="BodyText"/>
        <w:jc w:val="left"/>
        <w:rPr>
          <w:sz w:val="48"/>
        </w:rPr>
      </w:pPr>
    </w:p>
    <w:p>
      <w:pPr>
        <w:pStyle w:val="BodyText"/>
        <w:jc w:val="left"/>
        <w:rPr>
          <w:sz w:val="48"/>
        </w:rPr>
      </w:pPr>
    </w:p>
    <w:p>
      <w:pPr>
        <w:pStyle w:val="BodyText"/>
        <w:jc w:val="left"/>
        <w:rPr>
          <w:sz w:val="48"/>
        </w:rPr>
      </w:pPr>
    </w:p>
    <w:p>
      <w:pPr>
        <w:pStyle w:val="BodyText"/>
        <w:jc w:val="left"/>
        <w:rPr>
          <w:sz w:val="48"/>
        </w:rPr>
      </w:pPr>
    </w:p>
    <w:p>
      <w:pPr>
        <w:pStyle w:val="BodyText"/>
        <w:jc w:val="left"/>
        <w:rPr>
          <w:sz w:val="48"/>
        </w:rPr>
      </w:pPr>
    </w:p>
    <w:p>
      <w:pPr>
        <w:spacing w:line="256" w:lineRule="auto" w:before="391"/>
        <w:ind w:left="1595" w:right="1495" w:hanging="320"/>
        <w:jc w:val="left"/>
        <w:rPr>
          <w:sz w:val="32"/>
        </w:rPr>
      </w:pPr>
      <w:r>
        <w:rPr>
          <w:sz w:val="32"/>
        </w:rPr>
        <w:t>公務人員保障暨培訓委員會中華民國</w:t>
      </w:r>
      <w:r>
        <w:rPr>
          <w:rFonts w:ascii="Times New Roman" w:eastAsia="Times New Roman"/>
          <w:sz w:val="32"/>
        </w:rPr>
        <w:t>104</w:t>
      </w:r>
      <w:r>
        <w:rPr>
          <w:sz w:val="32"/>
        </w:rPr>
        <w:t>年</w:t>
      </w:r>
      <w:r>
        <w:rPr>
          <w:rFonts w:ascii="Times New Roman" w:eastAsia="Times New Roman"/>
          <w:sz w:val="32"/>
        </w:rPr>
        <w:t>7</w:t>
      </w:r>
      <w:r>
        <w:rPr>
          <w:sz w:val="32"/>
        </w:rPr>
        <w:t>月編印</w:t>
      </w:r>
    </w:p>
    <w:p>
      <w:pPr>
        <w:spacing w:after="0" w:line="256" w:lineRule="auto"/>
        <w:jc w:val="left"/>
        <w:rPr>
          <w:sz w:val="32"/>
        </w:rPr>
        <w:sectPr>
          <w:type w:val="continuous"/>
          <w:pgSz w:w="8400" w:h="11910"/>
          <w:pgMar w:top="1100" w:bottom="280" w:left="1000" w:right="780"/>
        </w:sectPr>
      </w:pPr>
    </w:p>
    <w:p>
      <w:pPr>
        <w:pStyle w:val="BodyText"/>
        <w:spacing w:before="4"/>
        <w:jc w:val="left"/>
        <w:rPr>
          <w:sz w:val="14"/>
        </w:rPr>
      </w:pPr>
    </w:p>
    <w:p>
      <w:pPr>
        <w:spacing w:after="0"/>
        <w:jc w:val="left"/>
        <w:rPr>
          <w:sz w:val="14"/>
        </w:rPr>
        <w:sectPr>
          <w:pgSz w:w="8400" w:h="11910"/>
          <w:pgMar w:top="1100" w:bottom="280" w:left="1000" w:right="780"/>
        </w:sectPr>
      </w:pPr>
    </w:p>
    <w:p>
      <w:pPr>
        <w:tabs>
          <w:tab w:pos="1469" w:val="left" w:leader="none"/>
        </w:tabs>
        <w:spacing w:before="17"/>
        <w:ind w:left="0" w:right="222" w:firstLine="0"/>
        <w:jc w:val="center"/>
        <w:rPr>
          <w:sz w:val="49"/>
        </w:rPr>
      </w:pPr>
      <w:r>
        <w:rPr>
          <w:sz w:val="49"/>
        </w:rPr>
        <w:t>序</w:t>
        <w:tab/>
        <w:t>言</w:t>
      </w:r>
    </w:p>
    <w:p>
      <w:pPr>
        <w:pStyle w:val="BodyText"/>
        <w:spacing w:line="302" w:lineRule="auto" w:before="207"/>
        <w:ind w:left="632" w:right="296" w:hanging="500"/>
      </w:pPr>
      <w:r>
        <w:rPr/>
        <w:t>一、本會歷來對於公務人員保障法制重大疑義及實務運作所衍生之問題，均不定期舉辦保障法制座談會及</w:t>
      </w:r>
      <w:r>
        <w:rPr>
          <w:spacing w:val="-3"/>
        </w:rPr>
        <w:t>專題講座，並將相關紀錄彙整成冊，以供各界參考。</w:t>
      </w:r>
      <w:r>
        <w:rPr>
          <w:spacing w:val="12"/>
        </w:rPr>
        <w:t>經彙整</w:t>
      </w:r>
      <w:r>
        <w:rPr>
          <w:rFonts w:ascii="Times New Roman" w:eastAsia="Times New Roman"/>
        </w:rPr>
        <w:t>103</w:t>
      </w:r>
      <w:r>
        <w:rPr>
          <w:spacing w:val="10"/>
        </w:rPr>
        <w:t>年度辦理保障法制座談會及專題講座如</w:t>
      </w:r>
      <w:r>
        <w:rPr/>
        <w:t>次：</w:t>
      </w:r>
    </w:p>
    <w:p>
      <w:pPr>
        <w:pStyle w:val="BodyText"/>
        <w:spacing w:before="88"/>
        <w:ind w:left="882"/>
        <w:jc w:val="left"/>
      </w:pPr>
      <w:r>
        <w:rPr/>
        <w:drawing>
          <wp:anchor distT="0" distB="0" distL="0" distR="0" allowOverlap="1" layoutInCell="1" locked="0" behindDoc="1" simplePos="0" relativeHeight="486193664">
            <wp:simplePos x="0" y="0"/>
            <wp:positionH relativeFrom="page">
              <wp:posOffset>1036624</wp:posOffset>
            </wp:positionH>
            <wp:positionV relativeFrom="paragraph">
              <wp:posOffset>88138</wp:posOffset>
            </wp:positionV>
            <wp:extent cx="316992" cy="15849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16992" cy="158496"/>
                    </a:xfrm>
                    <a:prstGeom prst="rect">
                      <a:avLst/>
                    </a:prstGeom>
                  </pic:spPr>
                </pic:pic>
              </a:graphicData>
            </a:graphic>
          </wp:anchor>
        </w:drawing>
      </w:r>
      <w:r>
        <w:rPr>
          <w:w w:val="95"/>
        </w:rPr>
        <w:t>保障法制座談會</w:t>
      </w:r>
    </w:p>
    <w:p>
      <w:pPr>
        <w:pStyle w:val="BodyText"/>
        <w:spacing w:line="302" w:lineRule="auto" w:before="92"/>
        <w:ind w:left="884" w:right="341"/>
      </w:pPr>
      <w:r>
        <w:rPr/>
        <w:t>為釐清公務人員保障法與相關法規適用疑義及實務運作問題，辦理</w:t>
      </w:r>
      <w:r>
        <w:rPr>
          <w:rFonts w:ascii="Times New Roman" w:eastAsia="Times New Roman"/>
        </w:rPr>
        <w:t>3</w:t>
      </w:r>
      <w:r>
        <w:rPr/>
        <w:t>場次保障法制座談會，其中於民國</w:t>
      </w:r>
      <w:r>
        <w:rPr>
          <w:rFonts w:ascii="Times New Roman" w:eastAsia="Times New Roman"/>
        </w:rPr>
        <w:t>103</w:t>
      </w:r>
      <w:r>
        <w:rPr/>
        <w:t>年</w:t>
      </w:r>
      <w:r>
        <w:rPr>
          <w:rFonts w:ascii="Times New Roman" w:eastAsia="Times New Roman"/>
        </w:rPr>
        <w:t>2</w:t>
      </w:r>
      <w:r>
        <w:rPr/>
        <w:t>月</w:t>
      </w:r>
      <w:r>
        <w:rPr>
          <w:rFonts w:ascii="Times New Roman" w:eastAsia="Times New Roman"/>
        </w:rPr>
        <w:t>7</w:t>
      </w:r>
      <w:r>
        <w:rPr/>
        <w:t>日及同年</w:t>
      </w:r>
      <w:r>
        <w:rPr>
          <w:rFonts w:ascii="Times New Roman" w:eastAsia="Times New Roman"/>
        </w:rPr>
        <w:t>7</w:t>
      </w:r>
      <w:r>
        <w:rPr/>
        <w:t>月</w:t>
      </w:r>
      <w:r>
        <w:rPr>
          <w:rFonts w:ascii="Times New Roman" w:eastAsia="Times New Roman"/>
        </w:rPr>
        <w:t>16</w:t>
      </w:r>
      <w:r>
        <w:rPr/>
        <w:t>日召開之「追繳公務人員加給問題座談會」及「追繳公法上不當得</w:t>
      </w:r>
      <w:r>
        <w:rPr>
          <w:spacing w:val="-11"/>
        </w:rPr>
        <w:t>利相關疑義座談會」，已收錄於本會</w:t>
      </w:r>
      <w:r>
        <w:rPr/>
        <w:t>103年11月發行之「103</w:t>
      </w:r>
      <w:r>
        <w:rPr>
          <w:spacing w:val="-9"/>
        </w:rPr>
        <w:t>年保障法制座談會會議紀錄彙編」，歡</w:t>
      </w:r>
      <w:r>
        <w:rPr/>
        <w:t>迎各界參閱。本書內容接續上開彙編，收錄第</w:t>
      </w:r>
      <w:r>
        <w:rPr>
          <w:rFonts w:ascii="Times New Roman" w:eastAsia="Times New Roman"/>
        </w:rPr>
        <w:t>3</w:t>
      </w:r>
      <w:r>
        <w:rPr/>
        <w:t>場次保障法制座談會紀錄。</w:t>
      </w:r>
    </w:p>
    <w:p>
      <w:pPr>
        <w:pStyle w:val="BodyText"/>
        <w:spacing w:before="86"/>
        <w:ind w:left="882"/>
        <w:jc w:val="left"/>
      </w:pPr>
      <w:r>
        <w:rPr/>
        <w:drawing>
          <wp:anchor distT="0" distB="0" distL="0" distR="0" allowOverlap="1" layoutInCell="1" locked="0" behindDoc="1" simplePos="0" relativeHeight="486194176">
            <wp:simplePos x="0" y="0"/>
            <wp:positionH relativeFrom="page">
              <wp:posOffset>1036624</wp:posOffset>
            </wp:positionH>
            <wp:positionV relativeFrom="paragraph">
              <wp:posOffset>86867</wp:posOffset>
            </wp:positionV>
            <wp:extent cx="316992" cy="15849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16992" cy="158495"/>
                    </a:xfrm>
                    <a:prstGeom prst="rect">
                      <a:avLst/>
                    </a:prstGeom>
                  </pic:spPr>
                </pic:pic>
              </a:graphicData>
            </a:graphic>
          </wp:anchor>
        </w:drawing>
      </w:r>
      <w:r>
        <w:rPr>
          <w:w w:val="95"/>
        </w:rPr>
        <w:t>保障法制專題講座</w:t>
      </w:r>
    </w:p>
    <w:p>
      <w:pPr>
        <w:pStyle w:val="BodyText"/>
        <w:spacing w:line="302" w:lineRule="auto" w:before="90"/>
        <w:ind w:left="884" w:right="348"/>
      </w:pPr>
      <w:r>
        <w:rPr/>
        <w:t>為精進本會及各機關辦理保障業務同仁之保障法制素養及其辦案品質，舉辦</w:t>
      </w:r>
      <w:r>
        <w:rPr>
          <w:rFonts w:ascii="Times New Roman" w:eastAsia="Times New Roman"/>
        </w:rPr>
        <w:t>2</w:t>
      </w:r>
      <w:r>
        <w:rPr/>
        <w:t>項專題共</w:t>
      </w:r>
      <w:r>
        <w:rPr>
          <w:rFonts w:ascii="Times New Roman" w:eastAsia="Times New Roman"/>
        </w:rPr>
        <w:t>4</w:t>
      </w:r>
      <w:r>
        <w:rPr/>
        <w:t>場次之保障法制專題講座。</w:t>
      </w:r>
    </w:p>
    <w:p>
      <w:pPr>
        <w:pStyle w:val="BodyText"/>
        <w:spacing w:before="178"/>
        <w:ind w:left="133"/>
        <w:jc w:val="left"/>
      </w:pPr>
      <w:r>
        <w:rPr>
          <w:w w:val="95"/>
        </w:rPr>
        <w:t>二、本彙編在編排方式上，分為保障法制座談會及保障</w:t>
      </w:r>
    </w:p>
    <w:p>
      <w:pPr>
        <w:spacing w:after="0"/>
        <w:jc w:val="left"/>
        <w:sectPr>
          <w:pgSz w:w="8400" w:h="11910"/>
          <w:pgMar w:top="1100" w:bottom="280" w:left="1000" w:right="780"/>
        </w:sectPr>
      </w:pPr>
    </w:p>
    <w:p>
      <w:pPr>
        <w:pStyle w:val="BodyText"/>
        <w:spacing w:line="302" w:lineRule="auto" w:before="129"/>
        <w:ind w:left="632" w:right="356"/>
        <w:jc w:val="left"/>
      </w:pPr>
      <w:r>
        <w:rPr/>
        <w:t>法制專題講座二大部分。排序方式以舉行之時間順序排列。</w:t>
      </w:r>
    </w:p>
    <w:p>
      <w:pPr>
        <w:pStyle w:val="BodyText"/>
        <w:spacing w:line="302" w:lineRule="auto" w:before="180"/>
        <w:ind w:left="632" w:right="348" w:hanging="500"/>
      </w:pPr>
      <w:r>
        <w:rPr/>
        <w:t>三、另為因應人事法令及實務見解之變革，以及保障事件類型之多元化，亦篩選本會於</w:t>
      </w:r>
      <w:r>
        <w:rPr>
          <w:rFonts w:ascii="Times New Roman" w:eastAsia="Times New Roman"/>
        </w:rPr>
        <w:t>103</w:t>
      </w:r>
      <w:r>
        <w:rPr/>
        <w:t>年所作成保障事件決定書及收受之行政法院裁判中，較具參考價值者，編為附錄，以供公務同仁及各界參酌。</w:t>
      </w:r>
    </w:p>
    <w:p>
      <w:pPr>
        <w:pStyle w:val="BodyText"/>
        <w:spacing w:line="302" w:lineRule="auto" w:before="178"/>
        <w:ind w:left="632" w:right="354" w:hanging="500"/>
      </w:pPr>
      <w:r>
        <w:rPr/>
        <w:t>四、冀望本書之編印，能有助於釐清公務人員保障法與相關法規適用疑義及實務運作發生之問題，提供公務同仁辦理保障業務及研究之參考，並期待各界瞭解本會對公務人員保障法制上及實務工作上之付出與努力。惟因上開座談會及專題講座紀錄，僅係摘述與會人員之口述意見，請勿逕行引用，俾維護其智慧財產權益。又本書之校勘雖力求精確，然疏漏在所難免，尚祈讀者不吝指正。</w:t>
      </w:r>
    </w:p>
    <w:p>
      <w:pPr>
        <w:pStyle w:val="BodyText"/>
        <w:jc w:val="left"/>
        <w:rPr>
          <w:sz w:val="24"/>
        </w:rPr>
      </w:pPr>
    </w:p>
    <w:p>
      <w:pPr>
        <w:pStyle w:val="BodyText"/>
        <w:jc w:val="left"/>
        <w:rPr>
          <w:sz w:val="24"/>
        </w:rPr>
      </w:pPr>
    </w:p>
    <w:p>
      <w:pPr>
        <w:pStyle w:val="BodyText"/>
        <w:jc w:val="left"/>
        <w:rPr>
          <w:sz w:val="24"/>
        </w:rPr>
      </w:pPr>
    </w:p>
    <w:p>
      <w:pPr>
        <w:pStyle w:val="BodyText"/>
        <w:spacing w:line="288" w:lineRule="auto" w:before="208"/>
        <w:ind w:left="2995" w:right="351" w:firstLine="21"/>
        <w:jc w:val="left"/>
      </w:pPr>
      <w:r>
        <w:rPr>
          <w:spacing w:val="16"/>
        </w:rPr>
        <w:t>公務人員保障暨培訓委員會</w:t>
      </w:r>
      <w:r>
        <w:rPr>
          <w:spacing w:val="11"/>
          <w:w w:val="95"/>
        </w:rPr>
        <w:t>主</w:t>
      </w:r>
      <w:r>
        <w:rPr>
          <w:spacing w:val="14"/>
          <w:w w:val="95"/>
        </w:rPr>
        <w:t>任</w:t>
      </w:r>
      <w:r>
        <w:rPr>
          <w:spacing w:val="11"/>
          <w:w w:val="95"/>
        </w:rPr>
        <w:t>委</w:t>
      </w:r>
      <w:r>
        <w:rPr>
          <w:w w:val="95"/>
        </w:rPr>
        <w:t>員</w:t>
      </w:r>
      <w:r>
        <w:rPr>
          <w:spacing w:val="-18"/>
          <w:w w:val="95"/>
        </w:rPr>
        <w:t> </w:t>
      </w:r>
      <w:r>
        <w:rPr>
          <w:spacing w:val="-72"/>
          <w:position w:val="-20"/>
        </w:rPr>
        <w:drawing>
          <wp:inline distT="0" distB="0" distL="0" distR="0">
            <wp:extent cx="1023620" cy="381000"/>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023620" cy="381000"/>
                    </a:xfrm>
                    <a:prstGeom prst="rect">
                      <a:avLst/>
                    </a:prstGeom>
                  </pic:spPr>
                </pic:pic>
              </a:graphicData>
            </a:graphic>
          </wp:inline>
        </w:drawing>
      </w:r>
      <w:r>
        <w:rPr>
          <w:spacing w:val="-72"/>
          <w:position w:val="-20"/>
        </w:rPr>
      </w:r>
      <w:r>
        <w:rPr>
          <w:spacing w:val="14"/>
          <w:w w:val="95"/>
        </w:rPr>
        <w:t>謹識</w:t>
      </w:r>
    </w:p>
    <w:p>
      <w:pPr>
        <w:pStyle w:val="BodyText"/>
        <w:spacing w:line="328" w:lineRule="exact"/>
        <w:ind w:left="4259"/>
        <w:jc w:val="left"/>
      </w:pPr>
      <w:r>
        <w:rPr>
          <w:w w:val="95"/>
        </w:rPr>
        <w:t>中華民國104年7月</w:t>
      </w:r>
    </w:p>
    <w:p>
      <w:pPr>
        <w:spacing w:after="0" w:line="328" w:lineRule="exact"/>
        <w:jc w:val="left"/>
        <w:sectPr>
          <w:pgSz w:w="8400" w:h="11910"/>
          <w:pgMar w:top="1100" w:bottom="280" w:left="1000" w:right="780"/>
        </w:sectPr>
      </w:pPr>
    </w:p>
    <w:p>
      <w:pPr>
        <w:pStyle w:val="BodyText"/>
        <w:jc w:val="left"/>
        <w:rPr>
          <w:sz w:val="20"/>
        </w:rPr>
      </w:pPr>
    </w:p>
    <w:p>
      <w:pPr>
        <w:pStyle w:val="BodyText"/>
        <w:spacing w:before="1"/>
        <w:jc w:val="left"/>
        <w:rPr>
          <w:sz w:val="24"/>
        </w:rPr>
      </w:pPr>
    </w:p>
    <w:p>
      <w:pPr>
        <w:spacing w:before="36"/>
        <w:ind w:left="181" w:right="0" w:firstLine="0"/>
        <w:jc w:val="left"/>
        <w:rPr>
          <w:b/>
          <w:sz w:val="32"/>
        </w:rPr>
      </w:pPr>
      <w:r>
        <w:rPr>
          <w:b/>
          <w:spacing w:val="-20"/>
          <w:sz w:val="32"/>
        </w:rPr>
        <w:t>103</w:t>
      </w:r>
      <w:r>
        <w:rPr>
          <w:b/>
          <w:spacing w:val="-41"/>
          <w:sz w:val="32"/>
        </w:rPr>
        <w:t>年保障法制座談會及專題講座紀錄彙編</w:t>
      </w:r>
      <w:r>
        <w:rPr>
          <w:b/>
          <w:spacing w:val="-39"/>
          <w:sz w:val="32"/>
        </w:rPr>
        <w:t>（</w:t>
      </w:r>
      <w:r>
        <w:rPr>
          <w:b/>
          <w:spacing w:val="-38"/>
          <w:sz w:val="32"/>
        </w:rPr>
        <w:t>續</w:t>
      </w:r>
      <w:r>
        <w:rPr>
          <w:b/>
          <w:sz w:val="32"/>
        </w:rPr>
        <w:t>）</w:t>
      </w:r>
    </w:p>
    <w:p>
      <w:pPr>
        <w:pStyle w:val="BodyText"/>
        <w:spacing w:before="9"/>
        <w:jc w:val="left"/>
        <w:rPr>
          <w:b/>
          <w:sz w:val="36"/>
        </w:rPr>
      </w:pPr>
    </w:p>
    <w:p>
      <w:pPr>
        <w:tabs>
          <w:tab w:pos="994" w:val="left" w:leader="none"/>
        </w:tabs>
        <w:spacing w:before="0"/>
        <w:ind w:left="133" w:right="0" w:firstLine="0"/>
        <w:jc w:val="left"/>
        <w:rPr>
          <w:b/>
          <w:sz w:val="32"/>
        </w:rPr>
      </w:pPr>
      <w:r>
        <w:rPr>
          <w:b/>
          <w:sz w:val="32"/>
        </w:rPr>
        <w:t>目</w:t>
        <w:tab/>
        <w:t>錄</w:t>
      </w:r>
    </w:p>
    <w:p>
      <w:pPr>
        <w:pStyle w:val="BodyText"/>
        <w:spacing w:before="12"/>
        <w:jc w:val="left"/>
        <w:rPr>
          <w:b/>
          <w:sz w:val="14"/>
        </w:rPr>
      </w:pPr>
    </w:p>
    <w:sdt>
      <w:sdtPr>
        <w:docPartObj>
          <w:docPartGallery w:val="Table of Contents"/>
          <w:docPartUnique/>
        </w:docPartObj>
      </w:sdtPr>
      <w:sdtEndPr/>
      <w:sdtContent>
        <w:p>
          <w:pPr>
            <w:pStyle w:val="TOC2"/>
            <w:tabs>
              <w:tab w:pos="6287" w:val="right" w:leader="dot"/>
            </w:tabs>
          </w:pPr>
          <w:r>
            <w:rPr/>
            <w:t>壹、保障法制座談會</w:t>
          </w:r>
          <w:r>
            <w:rPr>
              <w:rFonts w:ascii="Times New Roman" w:eastAsia="Times New Roman"/>
            </w:rPr>
            <w:tab/>
          </w:r>
          <w:r>
            <w:rPr/>
            <w:t>1</w:t>
          </w:r>
        </w:p>
        <w:p>
          <w:pPr>
            <w:pStyle w:val="TOC3"/>
            <w:spacing w:before="264"/>
          </w:pPr>
          <w:r>
            <w:rPr>
              <w:spacing w:val="-20"/>
            </w:rPr>
            <w:t>一、人事行政行為舉證責任相關問題座談會－以因</w:t>
          </w:r>
        </w:p>
        <w:p>
          <w:pPr>
            <w:pStyle w:val="TOC5"/>
            <w:tabs>
              <w:tab w:pos="6147" w:val="left" w:leader="none"/>
            </w:tabs>
          </w:pPr>
          <w:r>
            <w:rPr>
              <w:spacing w:val="-3"/>
            </w:rPr>
            <w:t>公撫卹事件為例......................</w:t>
            <w:tab/>
          </w:r>
          <w:r>
            <w:rPr/>
            <w:t>1</w:t>
          </w:r>
        </w:p>
        <w:p>
          <w:pPr>
            <w:pStyle w:val="TOC2"/>
            <w:tabs>
              <w:tab w:pos="6017" w:val="left" w:leader="dot"/>
            </w:tabs>
            <w:spacing w:before="268"/>
          </w:pPr>
          <w:r>
            <w:rPr>
              <w:spacing w:val="-6"/>
            </w:rPr>
            <w:t>貳、保障</w:t>
          </w:r>
          <w:r>
            <w:rPr>
              <w:spacing w:val="-5"/>
            </w:rPr>
            <w:t>法制專題講座</w:t>
          </w:r>
          <w:r>
            <w:rPr>
              <w:rFonts w:ascii="Times New Roman" w:eastAsia="Times New Roman"/>
              <w:spacing w:val="-5"/>
            </w:rPr>
            <w:tab/>
          </w:r>
          <w:r>
            <w:rPr/>
            <w:t>45</w:t>
          </w:r>
        </w:p>
        <w:p>
          <w:pPr>
            <w:pStyle w:val="TOC3"/>
            <w:tabs>
              <w:tab w:pos="6276" w:val="right" w:leader="dot"/>
            </w:tabs>
            <w:spacing w:before="269"/>
          </w:pPr>
          <w:r>
            <w:rPr/>
            <w:t>一、公務員福利措施之信賴保護</w:t>
          </w:r>
          <w:r>
            <w:rPr>
              <w:rFonts w:ascii="Times New Roman" w:eastAsia="Times New Roman"/>
            </w:rPr>
            <w:tab/>
          </w:r>
          <w:r>
            <w:rPr/>
            <w:t>45</w:t>
          </w:r>
        </w:p>
        <w:p>
          <w:pPr>
            <w:pStyle w:val="TOC3"/>
            <w:spacing w:before="264"/>
          </w:pPr>
          <w:r>
            <w:rPr>
              <w:spacing w:val="-31"/>
            </w:rPr>
            <w:t>二、人事法令變遷與法律不溯及既往原則─由大法官</w:t>
          </w:r>
        </w:p>
        <w:p>
          <w:pPr>
            <w:pStyle w:val="TOC4"/>
            <w:tabs>
              <w:tab w:pos="6276" w:val="right" w:leader="dot"/>
            </w:tabs>
          </w:pPr>
          <w:r>
            <w:rPr/>
            <w:t>釋字第717號解釋談起</w:t>
          </w:r>
          <w:r>
            <w:rPr>
              <w:rFonts w:ascii="Times New Roman" w:eastAsia="Times New Roman"/>
            </w:rPr>
            <w:tab/>
          </w:r>
          <w:r>
            <w:rPr/>
            <w:t>82</w:t>
          </w:r>
        </w:p>
        <w:p>
          <w:pPr>
            <w:pStyle w:val="TOC1"/>
            <w:tabs>
              <w:tab w:pos="994" w:val="left" w:leader="none"/>
            </w:tabs>
          </w:pPr>
          <w:hyperlink w:history="true" w:anchor="_TOC_250001">
            <w:r>
              <w:rPr/>
              <w:t>附</w:t>
              <w:tab/>
              <w:t>錄</w:t>
            </w:r>
          </w:hyperlink>
        </w:p>
        <w:p>
          <w:pPr>
            <w:pStyle w:val="TOC3"/>
            <w:tabs>
              <w:tab w:pos="6287" w:val="right" w:leader="dot"/>
            </w:tabs>
          </w:pPr>
          <w:hyperlink w:history="true" w:anchor="_TOC_250000">
            <w:r>
              <w:rPr/>
              <w:t>一、103年保障事件決定書要旨選錄</w:t>
            </w:r>
            <w:r>
              <w:rPr>
                <w:rFonts w:ascii="Times New Roman" w:eastAsia="Times New Roman"/>
              </w:rPr>
              <w:tab/>
            </w:r>
            <w:r>
              <w:rPr/>
              <w:t>145</w:t>
            </w:r>
          </w:hyperlink>
        </w:p>
        <w:p>
          <w:pPr>
            <w:pStyle w:val="TOC3"/>
            <w:tabs>
              <w:tab w:pos="6287" w:val="right" w:leader="dot"/>
            </w:tabs>
            <w:spacing w:before="268"/>
          </w:pPr>
          <w:r>
            <w:rPr/>
            <w:t>二、各級行政法院近年判決要旨選錄</w:t>
          </w:r>
          <w:r>
            <w:rPr>
              <w:rFonts w:ascii="Times New Roman" w:eastAsia="Times New Roman"/>
            </w:rPr>
            <w:tab/>
          </w:r>
          <w:r>
            <w:rPr/>
            <w:t>231</w:t>
          </w:r>
        </w:p>
      </w:sdtContent>
    </w:sdt>
    <w:p>
      <w:pPr>
        <w:spacing w:after="0"/>
        <w:sectPr>
          <w:pgSz w:w="8400" w:h="11910"/>
          <w:pgMar w:top="1100" w:bottom="280" w:left="1000" w:right="780"/>
        </w:sectPr>
      </w:pPr>
    </w:p>
    <w:p>
      <w:pPr>
        <w:pStyle w:val="BodyText"/>
        <w:spacing w:before="4"/>
        <w:jc w:val="left"/>
        <w:rPr>
          <w:sz w:val="14"/>
        </w:rPr>
      </w:pPr>
    </w:p>
    <w:p>
      <w:pPr>
        <w:spacing w:after="0"/>
        <w:jc w:val="left"/>
        <w:rPr>
          <w:sz w:val="14"/>
        </w:rPr>
        <w:sectPr>
          <w:pgSz w:w="8400" w:h="11910"/>
          <w:pgMar w:top="1100" w:bottom="280" w:left="1000" w:right="780"/>
        </w:sectPr>
      </w:pPr>
    </w:p>
    <w:p>
      <w:pPr>
        <w:pStyle w:val="Heading2"/>
        <w:spacing w:before="66"/>
        <w:ind w:left="1513"/>
      </w:pPr>
      <w:bookmarkStart w:name="2.公務人員保障暨培訓委員會1~144--0728修" w:id="2"/>
      <w:bookmarkEnd w:id="2"/>
      <w:r>
        <w:rPr>
          <w:b w:val="0"/>
        </w:rPr>
      </w:r>
      <w:r>
        <w:rPr/>
        <w:t>公務人員保障暨培訓委員會</w:t>
      </w:r>
    </w:p>
    <w:p>
      <w:pPr>
        <w:spacing w:line="244" w:lineRule="auto" w:before="9"/>
        <w:ind w:left="2137" w:right="893" w:hanging="1465"/>
        <w:jc w:val="left"/>
        <w:rPr>
          <w:b/>
          <w:sz w:val="28"/>
        </w:rPr>
      </w:pPr>
      <w:r>
        <w:rPr>
          <w:b/>
          <w:sz w:val="28"/>
        </w:rPr>
        <w:t>人事行政行為舉證責任相關問題座談會－</w:t>
      </w:r>
      <w:r>
        <w:rPr>
          <w:b/>
          <w:spacing w:val="-138"/>
          <w:sz w:val="28"/>
        </w:rPr>
        <w:t> </w:t>
      </w:r>
      <w:r>
        <w:rPr>
          <w:b/>
          <w:sz w:val="28"/>
        </w:rPr>
        <w:t>以因公撫卹事件為例</w:t>
      </w:r>
    </w:p>
    <w:p>
      <w:pPr>
        <w:spacing w:before="130"/>
        <w:ind w:left="0" w:right="350" w:firstLine="0"/>
        <w:jc w:val="right"/>
        <w:rPr>
          <w:sz w:val="23"/>
        </w:rPr>
      </w:pPr>
      <w:r>
        <w:rPr>
          <w:spacing w:val="-1"/>
          <w:sz w:val="23"/>
        </w:rPr>
        <w:t>103</w:t>
      </w:r>
      <w:r>
        <w:rPr>
          <w:spacing w:val="-40"/>
          <w:sz w:val="23"/>
        </w:rPr>
        <w:t> 年 </w:t>
      </w:r>
      <w:r>
        <w:rPr>
          <w:sz w:val="23"/>
        </w:rPr>
        <w:t>10</w:t>
      </w:r>
      <w:r>
        <w:rPr>
          <w:spacing w:val="-39"/>
          <w:sz w:val="23"/>
        </w:rPr>
        <w:t> 月 </w:t>
      </w:r>
      <w:r>
        <w:rPr>
          <w:sz w:val="23"/>
        </w:rPr>
        <w:t>28</w:t>
      </w:r>
      <w:r>
        <w:rPr>
          <w:spacing w:val="-29"/>
          <w:sz w:val="23"/>
        </w:rPr>
        <w:t> 日</w:t>
      </w:r>
    </w:p>
    <w:p>
      <w:pPr>
        <w:pStyle w:val="BodyText"/>
        <w:spacing w:before="12"/>
        <w:jc w:val="left"/>
        <w:rPr>
          <w:sz w:val="14"/>
        </w:rPr>
      </w:pPr>
    </w:p>
    <w:p>
      <w:pPr>
        <w:pStyle w:val="Heading3"/>
      </w:pPr>
      <w:r>
        <w:rPr/>
        <w:t>前言：</w:t>
      </w:r>
    </w:p>
    <w:p>
      <w:pPr>
        <w:pStyle w:val="BodyText"/>
        <w:spacing w:line="249" w:lineRule="auto" w:before="140"/>
        <w:ind w:left="632" w:right="359" w:hanging="500"/>
      </w:pPr>
      <w:r>
        <w:rPr/>
        <w:t>一、按公務人員撫卹制度乃國家為激勵公務人員在職期間能奮力從公，勇於任事之一種兼具補償性與照護性給付之行政行為。法制上，公務人員於在職期間死亡，依其死亡之原因，共區分為「病故或意外死亡撫卹」及「因公死亡撫卹」等二種撫卹態樣；其中「因公死亡撫卹」態樣，又依其涉及國家貢獻程度而區別不同給與標準，以符合現行公務人員撫卹政策之正當性及正義性。</w:t>
      </w:r>
    </w:p>
    <w:p>
      <w:pPr>
        <w:pStyle w:val="BodyText"/>
        <w:spacing w:line="249" w:lineRule="auto" w:before="138"/>
        <w:ind w:left="632" w:right="353" w:hanging="500"/>
      </w:pPr>
      <w:r>
        <w:rPr>
          <w:spacing w:val="5"/>
          <w:w w:val="95"/>
        </w:rPr>
        <w:t>二、次按行政程序法第 </w:t>
      </w:r>
      <w:r>
        <w:rPr>
          <w:w w:val="95"/>
        </w:rPr>
        <w:t>36 條規定，行政機關應依職權調</w:t>
      </w:r>
      <w:r>
        <w:rPr/>
        <w:t>查證據，不受當事人主張之拘束，對當事人有利及不利事項一律注意。本會近期審理之撫卹事件中，</w:t>
      </w:r>
      <w:r>
        <w:rPr>
          <w:spacing w:val="-123"/>
        </w:rPr>
        <w:t> </w:t>
      </w:r>
      <w:r>
        <w:rPr/>
        <w:t>較具爭議者，主要係以公務人員在職期間死亡，與其執行職務間因果關係之判斷，常有事實隱晦不明之情形，故須調查證據以認定事實。因此行政機關依上開規定，是否應依職權調查公務人員死亡與執行職務間之因果關係，而負起舉證責任；抑或依該</w:t>
      </w:r>
      <w:r>
        <w:rPr>
          <w:spacing w:val="-12"/>
        </w:rPr>
        <w:t>授益行政處分之性質，而由申請之一方負舉證責任；</w:t>
      </w:r>
      <w:r>
        <w:rPr>
          <w:spacing w:val="-123"/>
        </w:rPr>
        <w:t> </w:t>
      </w:r>
      <w:r>
        <w:rPr/>
        <w:t>若調查證據之結果，事實仍有不明之處時，則不利之結果應歸屬何者，則有進一步研討之必要，因而</w:t>
      </w:r>
    </w:p>
    <w:p>
      <w:pPr>
        <w:spacing w:after="0" w:line="249" w:lineRule="auto"/>
        <w:sectPr>
          <w:footerReference w:type="default" r:id="rId8"/>
          <w:pgSz w:w="8400" w:h="11910"/>
          <w:pgMar w:footer="820" w:header="0" w:top="1100" w:bottom="1020" w:left="1000" w:right="780"/>
          <w:pgNumType w:start="1"/>
        </w:sectPr>
      </w:pPr>
    </w:p>
    <w:p>
      <w:pPr>
        <w:pStyle w:val="BodyText"/>
        <w:spacing w:line="252" w:lineRule="auto" w:before="69"/>
        <w:ind w:left="632" w:right="360"/>
      </w:pPr>
      <w:r>
        <w:rPr/>
        <w:t>涉及舉證責任分配及不利結果歸屬等疑義。為求慎重，爰擬列相關議題如下，期藉由深入探討，建立本會處理此類事件之審查基準。</w:t>
      </w:r>
    </w:p>
    <w:p>
      <w:pPr>
        <w:pStyle w:val="BodyText"/>
        <w:jc w:val="left"/>
        <w:rPr>
          <w:sz w:val="24"/>
        </w:rPr>
      </w:pPr>
    </w:p>
    <w:p>
      <w:pPr>
        <w:pStyle w:val="BodyText"/>
        <w:spacing w:before="6"/>
        <w:jc w:val="left"/>
        <w:rPr>
          <w:sz w:val="19"/>
        </w:rPr>
      </w:pPr>
    </w:p>
    <w:p>
      <w:pPr>
        <w:pStyle w:val="Heading3"/>
        <w:spacing w:before="1"/>
      </w:pPr>
      <w:r>
        <w:rPr/>
        <w:t>議題及說明：</w:t>
      </w:r>
    </w:p>
    <w:p>
      <w:pPr>
        <w:spacing w:line="249" w:lineRule="auto" w:before="139"/>
        <w:ind w:left="1134" w:right="345" w:hanging="1001"/>
        <w:jc w:val="both"/>
        <w:rPr>
          <w:b/>
          <w:sz w:val="25"/>
        </w:rPr>
      </w:pPr>
      <w:r>
        <w:rPr>
          <w:b/>
          <w:sz w:val="25"/>
        </w:rPr>
        <w:t>議題一：公務人員死亡與執行職務間有無因果關係，究屬事實之認定，抑屬法令之涵攝過程？如涉及機關之專業認定，其性質究屬判斷餘地，抑或僅係機關盡其舉證責任？二者應如何區分？</w:t>
      </w:r>
    </w:p>
    <w:p>
      <w:pPr>
        <w:pStyle w:val="BodyText"/>
        <w:spacing w:line="249" w:lineRule="auto" w:before="126"/>
        <w:ind w:left="1134" w:right="105" w:hanging="1001"/>
        <w:jc w:val="left"/>
      </w:pPr>
      <w:r>
        <w:rPr>
          <w:b/>
        </w:rPr>
        <w:t>說   明：</w:t>
      </w:r>
      <w:r>
        <w:rPr/>
        <w:t>公務人員死亡與執行職務間因果關係之認定，</w:t>
      </w:r>
      <w:r>
        <w:rPr>
          <w:spacing w:val="1"/>
        </w:rPr>
        <w:t> </w:t>
      </w:r>
      <w:r>
        <w:rPr/>
        <w:t>究屬純自然事實關係，單純尋求行為與結果間</w:t>
      </w:r>
      <w:r>
        <w:rPr>
          <w:spacing w:val="7"/>
        </w:rPr>
        <w:t> </w:t>
      </w:r>
      <w:r>
        <w:rPr/>
        <w:t>之確定連結，抑屬規範意義下之因果關連性意</w:t>
      </w:r>
      <w:r>
        <w:rPr>
          <w:spacing w:val="7"/>
        </w:rPr>
        <w:t> </w:t>
      </w:r>
      <w:r>
        <w:rPr/>
        <w:t>涵？機關依職權認定因果關係所為之專業判斷，</w:t>
      </w:r>
      <w:r>
        <w:rPr>
          <w:spacing w:val="1"/>
        </w:rPr>
        <w:t> </w:t>
      </w:r>
      <w:r>
        <w:rPr/>
        <w:t>是否享有判斷餘地？亦即機關邀集醫學專家及</w:t>
      </w:r>
      <w:r>
        <w:rPr>
          <w:spacing w:val="7"/>
        </w:rPr>
        <w:t> </w:t>
      </w:r>
      <w:r>
        <w:rPr/>
        <w:t>法政學者組成專業審查小組作成決議，認定公</w:t>
      </w:r>
      <w:r>
        <w:rPr>
          <w:spacing w:val="7"/>
        </w:rPr>
        <w:t> </w:t>
      </w:r>
      <w:r>
        <w:rPr/>
        <w:t>務人員死亡與執行職務間有無因果關係之判斷，</w:t>
      </w:r>
      <w:r>
        <w:rPr>
          <w:spacing w:val="1"/>
        </w:rPr>
        <w:t> </w:t>
      </w:r>
      <w:r>
        <w:rPr/>
        <w:t>其性質究屬舉證責任或判斷餘地？如係屬舉證</w:t>
      </w:r>
      <w:r>
        <w:rPr>
          <w:spacing w:val="7"/>
        </w:rPr>
        <w:t> </w:t>
      </w:r>
      <w:r>
        <w:rPr/>
        <w:t>責任，本會應予以審酌；如係屬判斷餘地，則</w:t>
      </w:r>
      <w:r>
        <w:rPr>
          <w:spacing w:val="7"/>
        </w:rPr>
        <w:t> </w:t>
      </w:r>
      <w:r>
        <w:rPr/>
        <w:t>本會應予尊重。二者間區別容有探討之空間。</w:t>
      </w:r>
    </w:p>
    <w:p>
      <w:pPr>
        <w:pStyle w:val="BodyText"/>
        <w:jc w:val="left"/>
        <w:rPr>
          <w:sz w:val="24"/>
        </w:rPr>
      </w:pPr>
    </w:p>
    <w:p>
      <w:pPr>
        <w:pStyle w:val="BodyText"/>
        <w:spacing w:before="7"/>
        <w:jc w:val="left"/>
        <w:rPr>
          <w:sz w:val="19"/>
        </w:rPr>
      </w:pPr>
    </w:p>
    <w:p>
      <w:pPr>
        <w:pStyle w:val="Heading3"/>
        <w:spacing w:line="249" w:lineRule="auto"/>
        <w:ind w:left="1134" w:right="358" w:hanging="1001"/>
      </w:pPr>
      <w:r>
        <w:rPr/>
        <w:t>議題二：公務人員之死亡是否因執行職務所致，應由機關負舉證責任？抑或由申請人負舉證責任？</w:t>
      </w:r>
    </w:p>
    <w:p>
      <w:pPr>
        <w:pStyle w:val="BodyText"/>
        <w:spacing w:line="249" w:lineRule="auto" w:before="125"/>
        <w:ind w:left="1134" w:right="345" w:hanging="1001"/>
        <w:jc w:val="left"/>
      </w:pPr>
      <w:r>
        <w:rPr>
          <w:b/>
          <w:spacing w:val="30"/>
        </w:rPr>
        <w:t>說 明：</w:t>
      </w:r>
      <w:r>
        <w:rPr>
          <w:spacing w:val="-1"/>
        </w:rPr>
        <w:t>鑑於行政程序法第 </w:t>
      </w:r>
      <w:r>
        <w:rPr/>
        <w:t>36</w:t>
      </w:r>
      <w:r>
        <w:rPr>
          <w:spacing w:val="-13"/>
        </w:rPr>
        <w:t> 條規定：「行政機關應依</w:t>
      </w:r>
      <w:r>
        <w:rPr/>
        <w:t>職權調查證據，不受當事人主張之拘束，對當</w:t>
      </w:r>
    </w:p>
    <w:p>
      <w:pPr>
        <w:spacing w:after="0" w:line="249" w:lineRule="auto"/>
        <w:jc w:val="left"/>
        <w:sectPr>
          <w:pgSz w:w="8400" w:h="11910"/>
          <w:pgMar w:header="0" w:footer="820" w:top="1100" w:bottom="1020" w:left="1000" w:right="780"/>
        </w:sectPr>
      </w:pPr>
    </w:p>
    <w:p>
      <w:pPr>
        <w:pStyle w:val="BodyText"/>
        <w:spacing w:line="249" w:lineRule="auto" w:before="67"/>
        <w:ind w:left="1134" w:right="344"/>
      </w:pPr>
      <w:r>
        <w:rPr>
          <w:spacing w:val="2"/>
          <w:w w:val="95"/>
        </w:rPr>
        <w:t>事人有利及不利事項一律注意。」及第 </w:t>
      </w:r>
      <w:r>
        <w:rPr>
          <w:w w:val="95"/>
        </w:rPr>
        <w:t>43</w:t>
      </w:r>
      <w:r>
        <w:rPr>
          <w:spacing w:val="17"/>
          <w:w w:val="95"/>
        </w:rPr>
        <w:t> 條規</w:t>
      </w:r>
      <w:r>
        <w:rPr>
          <w:spacing w:val="-12"/>
        </w:rPr>
        <w:t>定：「行政機關為處分或其他行政行為，應斟酌</w:t>
      </w:r>
      <w:r>
        <w:rPr/>
        <w:t>全部陳述與調查事實及證據之結果，依論理及經驗法則判斷事實之真偽，並將其決定及理由告知當事人。」機關負有依職權調查證據，並依論理及經驗法則，秉其自由心證，判斷事實真偽，作成正確決定之責。是公務人員死亡與其執行職務間有無因果關係，究係應由機關依職權調查，負舉證責任？抑或依該授益行政處分之性質，由申請人負舉證責任，亦有再行探求之空間。</w:t>
      </w:r>
    </w:p>
    <w:p>
      <w:pPr>
        <w:pStyle w:val="BodyText"/>
        <w:jc w:val="left"/>
        <w:rPr>
          <w:sz w:val="24"/>
        </w:rPr>
      </w:pPr>
    </w:p>
    <w:p>
      <w:pPr>
        <w:pStyle w:val="BodyText"/>
        <w:spacing w:before="7"/>
        <w:jc w:val="left"/>
        <w:rPr>
          <w:sz w:val="19"/>
        </w:rPr>
      </w:pPr>
    </w:p>
    <w:p>
      <w:pPr>
        <w:pStyle w:val="Heading3"/>
        <w:spacing w:line="249" w:lineRule="auto" w:before="1"/>
        <w:ind w:left="1134" w:right="345" w:hanging="1001"/>
        <w:jc w:val="both"/>
      </w:pPr>
      <w:r>
        <w:rPr/>
        <w:t>議題三：機關就因公撫卹事件應調查證據至何種程度，</w:t>
      </w:r>
      <w:r>
        <w:rPr>
          <w:spacing w:val="1"/>
        </w:rPr>
        <w:t> </w:t>
      </w:r>
      <w:r>
        <w:rPr/>
        <w:t>始認已獲得確信，而可作成決定？如經採行各種調查方法後，仍無法釐清事實時，該不利結果應歸屬何方承擔？</w:t>
      </w:r>
    </w:p>
    <w:p>
      <w:pPr>
        <w:pStyle w:val="BodyText"/>
        <w:spacing w:line="249" w:lineRule="auto" w:before="122"/>
        <w:ind w:left="1134" w:right="105" w:hanging="1001"/>
        <w:jc w:val="left"/>
      </w:pPr>
      <w:r>
        <w:rPr>
          <w:b/>
        </w:rPr>
        <w:t>說   明：</w:t>
      </w:r>
      <w:r>
        <w:rPr/>
        <w:t>機關須調查並釐清各項構成要件事實，獲致確信</w:t>
      </w:r>
      <w:r>
        <w:rPr>
          <w:spacing w:val="-7"/>
        </w:rPr>
        <w:t>後，始得作成決定。而所謂「獲致確信」，係 由</w:t>
      </w:r>
      <w:r>
        <w:rPr/>
        <w:t>行政機關基於個案審查認定，並無統一之標 準</w:t>
      </w:r>
      <w:r>
        <w:rPr>
          <w:spacing w:val="-7"/>
        </w:rPr>
        <w:t>。此依民事訴訟法規定，係指「證據優勢」， 依刑事訴訟法之規定，則指「無合理懷疑」；而 行</w:t>
      </w:r>
      <w:r>
        <w:rPr/>
        <w:t>政程序應採取何種標準？究應寬鬆如民事訴 訟法之規定？或如刑事訴訟法規定採嚴格證明 之標準？抑或自行建立一套行政證據調查法則？ 則有研討之必要。</w:t>
      </w:r>
    </w:p>
    <w:p>
      <w:pPr>
        <w:spacing w:after="0" w:line="249" w:lineRule="auto"/>
        <w:jc w:val="left"/>
        <w:sectPr>
          <w:pgSz w:w="8400" w:h="11910"/>
          <w:pgMar w:header="0" w:footer="820" w:top="1100" w:bottom="1020" w:left="1000" w:right="780"/>
        </w:sectPr>
      </w:pPr>
    </w:p>
    <w:p>
      <w:pPr>
        <w:pStyle w:val="Heading3"/>
        <w:spacing w:line="252" w:lineRule="auto" w:before="69"/>
        <w:ind w:left="1134" w:right="358" w:hanging="1001"/>
        <w:jc w:val="both"/>
      </w:pPr>
      <w:r>
        <w:rPr/>
        <w:t>議題四：機關得否使用違法取得之證據作為認定事實之</w:t>
      </w:r>
      <w:r>
        <w:rPr>
          <w:spacing w:val="7"/>
          <w:w w:val="95"/>
        </w:rPr>
        <w:t>基礎？ 是否於行政程序中， 引進證據排除法</w:t>
      </w:r>
      <w:r>
        <w:rPr/>
        <w:t>則？</w:t>
      </w:r>
    </w:p>
    <w:p>
      <w:pPr>
        <w:pStyle w:val="BodyText"/>
        <w:spacing w:line="249" w:lineRule="auto" w:before="121"/>
        <w:ind w:left="1134" w:right="345" w:hanging="1001"/>
      </w:pPr>
      <w:r>
        <w:rPr>
          <w:b/>
          <w:spacing w:val="25"/>
        </w:rPr>
        <w:t>說 明：</w:t>
      </w:r>
      <w:r>
        <w:rPr/>
        <w:t>證據排除又稱證據使用之禁止，係指排除特定證據之蒐集、取得、提出或採用之法則，不但限制機關本於職權發現事實真相之義務，並且同時設定機關自由心證原則之外在界限。刑事訴訟法上之證據禁止機制，所欲確立者，是刑事訴訟法上禁止不計代價、不擇手段、不問是非之真實發現，是法治國原則為發現事實所劃定之界限。而行政訴訟法關於證據之調查，除依行政訴訟法明文規定者外，應準用民事訴訟法相關之規定，並無準用刑事訴訟法之明文，</w:t>
      </w:r>
      <w:r>
        <w:rPr>
          <w:spacing w:val="1"/>
        </w:rPr>
        <w:t> </w:t>
      </w:r>
      <w:r>
        <w:rPr/>
        <w:t>則行政機關得否使用違法取得之證據作為認定事實之基礎，不無疑問。關於此疑義，有下列二說：</w:t>
      </w:r>
    </w:p>
    <w:p>
      <w:pPr>
        <w:pStyle w:val="BodyText"/>
        <w:spacing w:line="252" w:lineRule="auto" w:before="144"/>
        <w:ind w:left="1160" w:right="358" w:hanging="1004"/>
      </w:pPr>
      <w:r>
        <w:rPr>
          <w:b/>
          <w:spacing w:val="18"/>
        </w:rPr>
        <w:t>甲 說：</w:t>
      </w:r>
      <w:r>
        <w:rPr/>
        <w:t>機關於調查證據時，若過度以嚴格證據主義相繩，恐將使行政機關執法無力。因此主張機關認定事實所用之證據，並無任何限制，只要是真實的證據，即可作為行政行為之依據。</w:t>
      </w:r>
    </w:p>
    <w:p>
      <w:pPr>
        <w:pStyle w:val="BodyText"/>
        <w:spacing w:line="252" w:lineRule="auto" w:before="118"/>
        <w:ind w:left="1090" w:right="353" w:hanging="975"/>
      </w:pPr>
      <w:r>
        <w:rPr>
          <w:b/>
          <w:spacing w:val="7"/>
        </w:rPr>
        <w:t>乙 說：</w:t>
      </w:r>
      <w:r>
        <w:rPr>
          <w:spacing w:val="-2"/>
        </w:rPr>
        <w:t>行政程序中應有證據排除法則之適用，因基於法</w:t>
      </w:r>
      <w:r>
        <w:rPr>
          <w:spacing w:val="-4"/>
        </w:rPr>
        <w:t>治國原則，國家應遵守法律，不得以違法取得之</w:t>
      </w:r>
      <w:r>
        <w:rPr/>
        <w:t>證據，作為認定事實之基礎。</w:t>
      </w:r>
    </w:p>
    <w:p>
      <w:pPr>
        <w:spacing w:after="0" w:line="252" w:lineRule="auto"/>
        <w:sectPr>
          <w:pgSz w:w="8400" w:h="11910"/>
          <w:pgMar w:header="0" w:footer="820" w:top="1100" w:bottom="1020" w:left="1000" w:right="780"/>
        </w:sectPr>
      </w:pPr>
    </w:p>
    <w:p>
      <w:pPr>
        <w:pStyle w:val="Heading2"/>
        <w:spacing w:line="387" w:lineRule="exact"/>
        <w:ind w:left="255" w:right="473"/>
        <w:jc w:val="center"/>
      </w:pPr>
      <w:r>
        <w:rPr/>
        <w:t>公務人員保障暨培訓委員會</w:t>
      </w:r>
    </w:p>
    <w:p>
      <w:pPr>
        <w:spacing w:line="232" w:lineRule="auto" w:before="4"/>
        <w:ind w:left="253" w:right="470" w:firstLine="0"/>
        <w:jc w:val="center"/>
        <w:rPr>
          <w:b/>
          <w:sz w:val="28"/>
        </w:rPr>
      </w:pPr>
      <w:r>
        <w:rPr>
          <w:b/>
          <w:sz w:val="28"/>
        </w:rPr>
        <w:t>人事行政行為舉證責任相關問題座談會－以因公撫卹事件為例會議紀錄</w:t>
      </w:r>
    </w:p>
    <w:p>
      <w:pPr>
        <w:pStyle w:val="BodyText"/>
        <w:spacing w:before="13"/>
        <w:jc w:val="left"/>
        <w:rPr>
          <w:b/>
        </w:rPr>
      </w:pPr>
    </w:p>
    <w:p>
      <w:pPr>
        <w:pStyle w:val="BodyText"/>
        <w:spacing w:before="1"/>
        <w:ind w:left="133"/>
        <w:jc w:val="left"/>
      </w:pPr>
      <w:r>
        <w:rPr>
          <w:spacing w:val="-3"/>
          <w:w w:val="95"/>
        </w:rPr>
        <w:t>一、時間：民國 </w:t>
      </w:r>
      <w:r>
        <w:rPr>
          <w:w w:val="95"/>
        </w:rPr>
        <w:t>103</w:t>
      </w:r>
      <w:r>
        <w:rPr>
          <w:spacing w:val="-15"/>
          <w:w w:val="95"/>
        </w:rPr>
        <w:t> 年 </w:t>
      </w:r>
      <w:r>
        <w:rPr>
          <w:w w:val="95"/>
        </w:rPr>
        <w:t>10</w:t>
      </w:r>
      <w:r>
        <w:rPr>
          <w:spacing w:val="-16"/>
          <w:w w:val="95"/>
        </w:rPr>
        <w:t> 月 </w:t>
      </w:r>
      <w:r>
        <w:rPr>
          <w:w w:val="95"/>
        </w:rPr>
        <w:t>28</w:t>
      </w:r>
      <w:r>
        <w:rPr>
          <w:spacing w:val="-12"/>
          <w:w w:val="95"/>
        </w:rPr>
        <w:t> 日</w:t>
      </w:r>
      <w:r>
        <w:rPr>
          <w:w w:val="95"/>
        </w:rPr>
        <w:t>（星期二）</w:t>
      </w:r>
      <w:r>
        <w:rPr>
          <w:spacing w:val="-7"/>
          <w:w w:val="95"/>
        </w:rPr>
        <w:t>下午 </w:t>
      </w:r>
      <w:r>
        <w:rPr>
          <w:w w:val="95"/>
        </w:rPr>
        <w:t>2</w:t>
      </w:r>
      <w:r>
        <w:rPr>
          <w:spacing w:val="-12"/>
          <w:w w:val="95"/>
        </w:rPr>
        <w:t> 時</w:t>
      </w:r>
    </w:p>
    <w:p>
      <w:pPr>
        <w:pStyle w:val="BodyText"/>
        <w:spacing w:before="135"/>
        <w:ind w:left="133"/>
        <w:jc w:val="left"/>
      </w:pPr>
      <w:r>
        <w:rPr>
          <w:spacing w:val="1"/>
          <w:w w:val="95"/>
        </w:rPr>
        <w:t>二、地點：本會 </w:t>
      </w:r>
      <w:r>
        <w:rPr>
          <w:w w:val="95"/>
        </w:rPr>
        <w:t>7</w:t>
      </w:r>
      <w:r>
        <w:rPr>
          <w:spacing w:val="2"/>
          <w:w w:val="95"/>
        </w:rPr>
        <w:t> 樓會議室</w:t>
      </w:r>
    </w:p>
    <w:p>
      <w:pPr>
        <w:pStyle w:val="BodyText"/>
        <w:tabs>
          <w:tab w:pos="4254" w:val="left" w:leader="none"/>
        </w:tabs>
        <w:spacing w:line="333" w:lineRule="auto" w:before="138"/>
        <w:ind w:left="133" w:right="354"/>
        <w:jc w:val="left"/>
      </w:pPr>
      <w:r>
        <w:rPr/>
        <w:t>三、主席：李副主任委員嵩賢</w:t>
        <w:tab/>
        <w:t>記錄：張專員茹茵四、出列席單位及人員：如簽到單</w:t>
      </w:r>
    </w:p>
    <w:p>
      <w:pPr>
        <w:pStyle w:val="BodyText"/>
        <w:ind w:left="133"/>
        <w:jc w:val="left"/>
      </w:pPr>
      <w:r>
        <w:rPr>
          <w:spacing w:val="-18"/>
          <w:w w:val="99"/>
        </w:rPr>
        <w:t>五、主席致詞：</w:t>
      </w:r>
      <w:r>
        <w:rPr>
          <w:w w:val="99"/>
        </w:rPr>
        <w:t>（</w:t>
      </w:r>
      <w:r>
        <w:rPr>
          <w:spacing w:val="2"/>
          <w:w w:val="99"/>
        </w:rPr>
        <w:t>略</w:t>
      </w:r>
      <w:r>
        <w:rPr>
          <w:w w:val="99"/>
        </w:rPr>
        <w:t>）</w:t>
      </w:r>
    </w:p>
    <w:p>
      <w:pPr>
        <w:pStyle w:val="BodyText"/>
        <w:spacing w:line="333" w:lineRule="auto" w:before="138"/>
        <w:ind w:left="133" w:right="3477"/>
        <w:jc w:val="left"/>
      </w:pPr>
      <w:r>
        <w:rPr/>
        <w:t>六、討論議題：如會議資料七、發言紀要：</w:t>
      </w:r>
    </w:p>
    <w:p>
      <w:pPr>
        <w:pStyle w:val="BodyText"/>
        <w:spacing w:before="9"/>
        <w:jc w:val="left"/>
        <w:rPr>
          <w:sz w:val="34"/>
        </w:rPr>
      </w:pPr>
    </w:p>
    <w:p>
      <w:pPr>
        <w:pStyle w:val="Heading3"/>
        <w:spacing w:before="1"/>
      </w:pPr>
      <w:r>
        <w:rPr/>
        <w:t>黃處長秀琴：</w:t>
      </w:r>
    </w:p>
    <w:p>
      <w:pPr>
        <w:pStyle w:val="BodyText"/>
        <w:spacing w:line="247" w:lineRule="auto" w:before="137"/>
        <w:ind w:left="133" w:right="353" w:firstLine="499"/>
      </w:pPr>
      <w:r>
        <w:rPr/>
        <w:t>主席、各位學者專家、委員大家好，我們主要是有實務上的問題；關於公務人員撫卹之制度，撫卹態樣有病故、意外或因公死亡。因公死亡撫卹部分，在公務人</w:t>
      </w:r>
      <w:r>
        <w:rPr>
          <w:w w:val="95"/>
        </w:rPr>
        <w:t>員撫卹法（以下簡稱撫卹法）</w:t>
      </w:r>
      <w:r>
        <w:rPr>
          <w:spacing w:val="20"/>
          <w:w w:val="95"/>
        </w:rPr>
        <w:t>第 </w:t>
      </w:r>
      <w:r>
        <w:rPr>
          <w:w w:val="95"/>
        </w:rPr>
        <w:t>5</w:t>
      </w:r>
      <w:r>
        <w:rPr>
          <w:spacing w:val="20"/>
          <w:w w:val="95"/>
        </w:rPr>
        <w:t> 條有 </w:t>
      </w:r>
      <w:r>
        <w:rPr>
          <w:w w:val="95"/>
        </w:rPr>
        <w:t>6</w:t>
      </w:r>
      <w:r>
        <w:rPr>
          <w:spacing w:val="5"/>
          <w:w w:val="95"/>
        </w:rPr>
        <w:t> 款之事由，可</w:t>
      </w:r>
    </w:p>
    <w:p>
      <w:pPr>
        <w:pStyle w:val="BodyText"/>
        <w:spacing w:line="247" w:lineRule="auto"/>
        <w:ind w:left="133" w:right="355"/>
      </w:pPr>
      <w:r>
        <w:rPr>
          <w:spacing w:val="-2"/>
        </w:rPr>
        <w:t>在參考資料第 </w:t>
      </w:r>
      <w:r>
        <w:rPr/>
        <w:t>4</w:t>
      </w:r>
      <w:r>
        <w:rPr>
          <w:spacing w:val="-3"/>
        </w:rPr>
        <w:t> 頁之法規中看到。無論是執行職務發生</w:t>
      </w:r>
      <w:r>
        <w:rPr/>
        <w:t>意外或危險，或是公差遇險罹病等，皆須與公務人員之死亡有因果關係。本會審理因公死亡撫卹事件時，所生爭議是公務人員死亡與執行職務間之因果關係，常有事實隱晦不明之情況，因此常需要調查證據來認定事實。</w:t>
      </w:r>
      <w:r>
        <w:rPr>
          <w:w w:val="95"/>
        </w:rPr>
        <w:t>衍生之問題為行政機關應依規定職權調查時，就其因果</w:t>
      </w:r>
    </w:p>
    <w:p>
      <w:pPr>
        <w:spacing w:after="0" w:line="247" w:lineRule="auto"/>
        <w:sectPr>
          <w:pgSz w:w="8400" w:h="11910"/>
          <w:pgMar w:header="0" w:footer="820" w:top="1100" w:bottom="1020" w:left="1000" w:right="780"/>
        </w:sectPr>
      </w:pPr>
    </w:p>
    <w:p>
      <w:pPr>
        <w:pStyle w:val="BodyText"/>
        <w:spacing w:line="247" w:lineRule="auto" w:before="64"/>
        <w:ind w:left="133" w:right="361"/>
      </w:pPr>
      <w:r>
        <w:rPr/>
        <w:t>關係是否要負舉證責任，還是舉證責任之分配要以申請之一方負舉證責任，如調查結果事實仍不明，其不利之結果是否歸屬於行政機關或申請人一方等情形。所以我</w:t>
      </w:r>
      <w:r>
        <w:rPr>
          <w:spacing w:val="1"/>
          <w:w w:val="95"/>
        </w:rPr>
        <w:t>們針對這些部分，提出 </w:t>
      </w:r>
      <w:r>
        <w:rPr>
          <w:w w:val="95"/>
        </w:rPr>
        <w:t>4 項子題請各位學者專家討論。</w:t>
      </w:r>
    </w:p>
    <w:p>
      <w:pPr>
        <w:pStyle w:val="BodyText"/>
        <w:spacing w:before="125"/>
        <w:ind w:left="133"/>
        <w:jc w:val="left"/>
      </w:pPr>
      <w:r>
        <w:rPr>
          <w:w w:val="95"/>
        </w:rPr>
        <w:t>議題及說明(張專員茹茵)：略</w:t>
      </w:r>
    </w:p>
    <w:p>
      <w:pPr>
        <w:pStyle w:val="BodyText"/>
        <w:jc w:val="left"/>
        <w:rPr>
          <w:sz w:val="24"/>
        </w:rPr>
      </w:pPr>
    </w:p>
    <w:p>
      <w:pPr>
        <w:pStyle w:val="BodyText"/>
        <w:spacing w:before="10"/>
        <w:jc w:val="left"/>
        <w:rPr>
          <w:sz w:val="31"/>
        </w:rPr>
      </w:pPr>
    </w:p>
    <w:p>
      <w:pPr>
        <w:pStyle w:val="Heading3"/>
      </w:pPr>
      <w:r>
        <w:rPr/>
        <w:t>主席：</w:t>
      </w:r>
    </w:p>
    <w:p>
      <w:pPr>
        <w:pStyle w:val="BodyText"/>
        <w:spacing w:line="249" w:lineRule="auto" w:before="135"/>
        <w:ind w:left="133" w:right="357" w:firstLine="499"/>
        <w:jc w:val="left"/>
      </w:pPr>
      <w:r>
        <w:rPr/>
        <w:t>關於議題及說明，我們在個案審查過程中是否曾發生見解不同之情況，各位委員有無補充意見。</w:t>
      </w:r>
    </w:p>
    <w:p>
      <w:pPr>
        <w:pStyle w:val="BodyText"/>
        <w:jc w:val="left"/>
        <w:rPr>
          <w:sz w:val="24"/>
        </w:rPr>
      </w:pPr>
    </w:p>
    <w:p>
      <w:pPr>
        <w:pStyle w:val="BodyText"/>
        <w:spacing w:before="3"/>
        <w:jc w:val="left"/>
        <w:rPr>
          <w:sz w:val="19"/>
        </w:rPr>
      </w:pPr>
    </w:p>
    <w:p>
      <w:pPr>
        <w:pStyle w:val="Heading3"/>
      </w:pPr>
      <w:r>
        <w:rPr/>
        <w:t>張委員桐銳：</w:t>
      </w:r>
    </w:p>
    <w:p>
      <w:pPr>
        <w:pStyle w:val="BodyText"/>
        <w:spacing w:line="247" w:lineRule="auto" w:before="138"/>
        <w:ind w:left="133" w:right="355" w:firstLine="499"/>
      </w:pPr>
      <w:r>
        <w:rPr/>
        <w:t>關於判斷餘地和舉證責任之問題，判斷餘地一詞用於行政法院對行政機關審查時所用，本會雖非法院，未使用判斷餘地之用語，但向來有使用判斷餘地之理論，</w:t>
      </w:r>
      <w:r>
        <w:rPr>
          <w:spacing w:val="1"/>
        </w:rPr>
        <w:t> </w:t>
      </w:r>
      <w:r>
        <w:rPr/>
        <w:t>故我們會對機關予以尊重。按德國之傳統講法，判斷餘地存在於概念之涵攝，即大前提為法律解釋，小前提為事實認定，結論為事實涵攝於法律概念。一般傳統之講法判斷餘地存在於涵攝之層次，而事實認定為法院職權調查而無判斷餘地。學說上質疑涵攝與事實認定不見得能清楚區分。審理撫卹案件中之因果關係判斷上，有案子是撤銷銓敘部之決定。一是消防隊員罹患肺癌，主張其因公撫卹，當時亦提出外國文獻、醫學研究資料等證據，證明工作與肺癌之關聯性，並證明肺癌與抽煙關係</w:t>
      </w:r>
    </w:p>
    <w:p>
      <w:pPr>
        <w:spacing w:after="0" w:line="247" w:lineRule="auto"/>
        <w:sectPr>
          <w:pgSz w:w="8400" w:h="11910"/>
          <w:pgMar w:header="0" w:footer="820" w:top="1100" w:bottom="1020" w:left="1000" w:right="780"/>
        </w:sectPr>
      </w:pPr>
    </w:p>
    <w:p>
      <w:pPr>
        <w:pStyle w:val="BodyText"/>
        <w:spacing w:line="247" w:lineRule="auto" w:before="64"/>
        <w:ind w:left="133" w:right="353"/>
      </w:pPr>
      <w:r>
        <w:rPr>
          <w:spacing w:val="5"/>
          <w:w w:val="95"/>
        </w:rPr>
        <w:t>不大，雖然已故消防員有 </w:t>
      </w:r>
      <w:r>
        <w:rPr>
          <w:w w:val="95"/>
        </w:rPr>
        <w:t>20</w:t>
      </w:r>
      <w:r>
        <w:rPr>
          <w:spacing w:val="1"/>
          <w:w w:val="95"/>
        </w:rPr>
        <w:t> 多年菸癮。銓敘部駁回其申</w:t>
      </w:r>
      <w:r>
        <w:rPr/>
        <w:t>請，但銓敘部未提出太多證據。我們以舉證角度將銓敘</w:t>
      </w:r>
      <w:r>
        <w:rPr>
          <w:spacing w:val="-12"/>
        </w:rPr>
        <w:t>部處分撤銷，但委員會會議時提出這是判斷餘地之問題，</w:t>
      </w:r>
      <w:r>
        <w:rPr>
          <w:spacing w:val="-123"/>
        </w:rPr>
        <w:t> </w:t>
      </w:r>
      <w:r>
        <w:rPr/>
        <w:t>應尊重銓敘部之判斷，但應提出合理之講法。我們的結論沒變，但理由從舉證責任改為判斷餘地。議題一即是因果關係之判斷，是舉證責任或判斷餘地之問題，和議題三有關聯。議題三為行政案件之證明程度問題，若脫離撫卹案件，會產生各種不同人事行政案件，在證明程度上不同案件是否會不同之問題。例如調任案件，我們</w:t>
      </w:r>
      <w:r>
        <w:rPr>
          <w:spacing w:val="2"/>
        </w:rPr>
        <w:t>原則尊重機關之判斷，舉證上是否有較寬鬆之要求? 若</w:t>
      </w:r>
      <w:r>
        <w:rPr/>
        <w:t>為懲處案件，是否要求機關有更嚴格之證明？最高行政法院曾有判決對於免職之專案考績，主張要跟刑事判決相同之標準，毫無合理懷疑之確信。機關懲處是否要求如此嚴格，而基準寬鬆是否要到民事認定證據之程度，</w:t>
      </w:r>
      <w:r>
        <w:rPr>
          <w:spacing w:val="1"/>
        </w:rPr>
        <w:t> </w:t>
      </w:r>
      <w:r>
        <w:rPr/>
        <w:t>是有討論空間。懲處案件和調任案件是否在證明程度上要有不同要求即有疑問。議題四關於證據排除之問題，</w:t>
      </w:r>
      <w:r>
        <w:rPr>
          <w:spacing w:val="1"/>
        </w:rPr>
        <w:t> </w:t>
      </w:r>
      <w:r>
        <w:rPr/>
        <w:t>在本會審理之案件不斷有當事人主張違法取證，特別是監聽或調通聯紀錄等。本會向來未接受其主張，不過在最近在性騷擾案件中，加害人在長官壓力下作成自白，</w:t>
      </w:r>
      <w:r>
        <w:rPr>
          <w:spacing w:val="1"/>
        </w:rPr>
        <w:t> </w:t>
      </w:r>
      <w:r>
        <w:rPr/>
        <w:t>機關調查小組引用毒樹果實理論把自白排除在外而認性騷擾不成立，被害人因而提起復審，本會最後決定復審</w:t>
      </w:r>
      <w:r>
        <w:rPr>
          <w:spacing w:val="-12"/>
        </w:rPr>
        <w:t>駁回，似乎贊同機關引用毒樹果實理論而主張證據排除，</w:t>
      </w:r>
      <w:r>
        <w:rPr>
          <w:spacing w:val="-123"/>
        </w:rPr>
        <w:t> </w:t>
      </w:r>
      <w:r>
        <w:rPr/>
        <w:t>與本會向來立場似有不同。議題二部分跟撫卹案件審理有關，在審理過程中，公務人員即申請人要負舉證責任證明其因果關係，與我們向來理解即行政案件要依職權調查，其見解似不一致，因此列為討論。</w:t>
      </w:r>
    </w:p>
    <w:p>
      <w:pPr>
        <w:spacing w:after="0" w:line="247" w:lineRule="auto"/>
        <w:sectPr>
          <w:pgSz w:w="8400" w:h="11910"/>
          <w:pgMar w:header="0" w:footer="820" w:top="1100" w:bottom="1020" w:left="1000" w:right="780"/>
        </w:sectPr>
      </w:pPr>
    </w:p>
    <w:p>
      <w:pPr>
        <w:pStyle w:val="Heading3"/>
        <w:spacing w:before="74"/>
      </w:pPr>
      <w:r>
        <w:rPr/>
        <w:t>主席：</w:t>
      </w:r>
    </w:p>
    <w:p>
      <w:pPr>
        <w:pStyle w:val="BodyText"/>
        <w:spacing w:line="254" w:lineRule="auto" w:before="147"/>
        <w:ind w:left="133" w:right="353" w:firstLine="499"/>
      </w:pPr>
      <w:r>
        <w:rPr/>
        <w:t>謝謝張委員對於議題之補充報告。議題背景除因公撫卹之案例以外，尚包括如性騷擾案件。很多服務機關都為了幫當事人，將一般撫卹病故報為因公死亡撫卹，</w:t>
      </w:r>
      <w:r>
        <w:rPr>
          <w:spacing w:val="1"/>
        </w:rPr>
        <w:t> </w:t>
      </w:r>
      <w:r>
        <w:rPr/>
        <w:t>銓敘部因此加以審查，以醫療專業小組加以認定。審查會審理之案件，例如當事人是否為自殺，銓敘部認定為自殺，但檢察官認為死因不明，我們把疑點提出來，與</w:t>
      </w:r>
      <w:r>
        <w:rPr>
          <w:spacing w:val="-1"/>
        </w:rPr>
        <w:t>銓敘部之見解不一致，因此討論是否要有個基準點。</w:t>
      </w:r>
      <w:r>
        <w:rPr/>
        <w:t>103</w:t>
      </w:r>
      <w:r>
        <w:rPr>
          <w:spacing w:val="-123"/>
        </w:rPr>
        <w:t> </w:t>
      </w:r>
      <w:r>
        <w:rPr/>
        <w:t>年規定修正自殺可作為撫卹之範圍，其修正案正報請立法院備查，銓敘部等備查程序完成後才要發布，新規定</w:t>
      </w:r>
      <w:r>
        <w:rPr>
          <w:w w:val="95"/>
        </w:rPr>
        <w:t>可追溯至 100</w:t>
      </w:r>
      <w:r>
        <w:rPr>
          <w:spacing w:val="4"/>
          <w:w w:val="95"/>
        </w:rPr>
        <w:t> 年 </w:t>
      </w:r>
      <w:r>
        <w:rPr>
          <w:w w:val="95"/>
        </w:rPr>
        <w:t>1</w:t>
      </w:r>
      <w:r>
        <w:rPr>
          <w:spacing w:val="4"/>
          <w:w w:val="95"/>
        </w:rPr>
        <w:t> 月 </w:t>
      </w:r>
      <w:r>
        <w:rPr>
          <w:w w:val="95"/>
        </w:rPr>
        <w:t>1 日生效，銓敘部在備查程序完成</w:t>
      </w:r>
      <w:r>
        <w:rPr>
          <w:spacing w:val="15"/>
        </w:rPr>
        <w:t>後才會重新審查過往案件。歡迎各位專家學者提供意</w:t>
      </w:r>
      <w:r>
        <w:rPr/>
        <w:t>見。</w:t>
      </w:r>
    </w:p>
    <w:p>
      <w:pPr>
        <w:pStyle w:val="BodyText"/>
        <w:jc w:val="left"/>
        <w:rPr>
          <w:sz w:val="24"/>
        </w:rPr>
      </w:pPr>
    </w:p>
    <w:p>
      <w:pPr>
        <w:pStyle w:val="BodyText"/>
        <w:jc w:val="left"/>
        <w:rPr>
          <w:sz w:val="20"/>
        </w:rPr>
      </w:pPr>
    </w:p>
    <w:p>
      <w:pPr>
        <w:pStyle w:val="Heading3"/>
        <w:spacing w:before="1"/>
      </w:pPr>
      <w:r>
        <w:rPr/>
        <w:t>董教授保城：</w:t>
      </w:r>
    </w:p>
    <w:p>
      <w:pPr>
        <w:pStyle w:val="BodyText"/>
        <w:spacing w:line="254" w:lineRule="auto" w:before="147"/>
        <w:ind w:left="133" w:right="360" w:firstLine="499"/>
        <w:jc w:val="left"/>
      </w:pPr>
      <w:r>
        <w:rPr/>
        <w:t>議題一有關機關之部分，其是指服務機關還是審定機關，在立足點不太一樣。</w:t>
      </w:r>
    </w:p>
    <w:p>
      <w:pPr>
        <w:pStyle w:val="BodyText"/>
        <w:jc w:val="left"/>
        <w:rPr>
          <w:sz w:val="24"/>
        </w:rPr>
      </w:pPr>
    </w:p>
    <w:p>
      <w:pPr>
        <w:pStyle w:val="BodyText"/>
        <w:spacing w:before="4"/>
        <w:jc w:val="left"/>
        <w:rPr>
          <w:sz w:val="20"/>
        </w:rPr>
      </w:pPr>
    </w:p>
    <w:p>
      <w:pPr>
        <w:pStyle w:val="Heading3"/>
        <w:spacing w:before="1"/>
      </w:pPr>
      <w:r>
        <w:rPr/>
        <w:t>陳委員淑芳：</w:t>
      </w:r>
    </w:p>
    <w:p>
      <w:pPr>
        <w:pStyle w:val="BodyText"/>
        <w:spacing w:line="254" w:lineRule="auto" w:before="147"/>
        <w:ind w:left="133" w:right="360" w:firstLine="499"/>
      </w:pPr>
      <w:r>
        <w:rPr/>
        <w:t>銓敘部因公撫卹之審查，會組成審查小組，銓敘部認為該小組為學者專家組成，我們應該尊重他們。因此議題一所指之機關為審定機關。</w:t>
      </w:r>
    </w:p>
    <w:p>
      <w:pPr>
        <w:spacing w:after="0" w:line="254" w:lineRule="auto"/>
        <w:sectPr>
          <w:pgSz w:w="8400" w:h="11910"/>
          <w:pgMar w:header="0" w:footer="820" w:top="1100" w:bottom="1020" w:left="1000" w:right="780"/>
        </w:sectPr>
      </w:pPr>
    </w:p>
    <w:p>
      <w:pPr>
        <w:pStyle w:val="Heading3"/>
        <w:spacing w:before="74"/>
      </w:pPr>
      <w:r>
        <w:rPr/>
        <w:t>張委員桐銳：</w:t>
      </w:r>
    </w:p>
    <w:p>
      <w:pPr>
        <w:pStyle w:val="BodyText"/>
        <w:spacing w:line="254" w:lineRule="auto" w:before="147"/>
        <w:ind w:left="133" w:right="360" w:firstLine="499"/>
      </w:pPr>
      <w:r>
        <w:rPr/>
        <w:t>前三個議題皆為與撫卹有關，因此議題所指機關為銓敘部。議題四非以撫卹為主，基本上是指服務機關。</w:t>
      </w:r>
      <w:r>
        <w:rPr>
          <w:spacing w:val="15"/>
        </w:rPr>
        <w:t>證據排除方面，懲處或性騷擾案件等皆以服務機關為</w:t>
      </w:r>
      <w:r>
        <w:rPr/>
        <w:t>主。</w:t>
      </w:r>
    </w:p>
    <w:p>
      <w:pPr>
        <w:pStyle w:val="BodyText"/>
        <w:jc w:val="left"/>
        <w:rPr>
          <w:sz w:val="24"/>
        </w:rPr>
      </w:pPr>
    </w:p>
    <w:p>
      <w:pPr>
        <w:pStyle w:val="BodyText"/>
        <w:spacing w:before="5"/>
        <w:jc w:val="left"/>
        <w:rPr>
          <w:sz w:val="20"/>
        </w:rPr>
      </w:pPr>
    </w:p>
    <w:p>
      <w:pPr>
        <w:pStyle w:val="Heading3"/>
        <w:spacing w:before="1"/>
      </w:pPr>
      <w:r>
        <w:rPr/>
        <w:t>主席：</w:t>
      </w:r>
    </w:p>
    <w:p>
      <w:pPr>
        <w:pStyle w:val="BodyText"/>
        <w:spacing w:line="254" w:lineRule="auto" w:before="144"/>
        <w:ind w:left="133" w:right="360" w:firstLine="499"/>
        <w:jc w:val="left"/>
      </w:pPr>
      <w:r>
        <w:rPr/>
        <w:t>審定機關之常設性小組皆為專家組成，因此銓敘部認其經過專家認定，我們應尊重銓敘部之決定。</w:t>
      </w:r>
    </w:p>
    <w:p>
      <w:pPr>
        <w:pStyle w:val="BodyText"/>
        <w:jc w:val="left"/>
        <w:rPr>
          <w:sz w:val="24"/>
        </w:rPr>
      </w:pPr>
    </w:p>
    <w:p>
      <w:pPr>
        <w:pStyle w:val="BodyText"/>
        <w:spacing w:before="7"/>
        <w:jc w:val="left"/>
        <w:rPr>
          <w:sz w:val="20"/>
        </w:rPr>
      </w:pPr>
    </w:p>
    <w:p>
      <w:pPr>
        <w:pStyle w:val="Heading3"/>
      </w:pPr>
      <w:r>
        <w:rPr/>
        <w:t>胡助理教授博硯：</w:t>
      </w:r>
    </w:p>
    <w:p>
      <w:pPr>
        <w:pStyle w:val="BodyText"/>
        <w:spacing w:line="254" w:lineRule="auto" w:before="145"/>
        <w:ind w:left="133" w:right="354" w:firstLine="499"/>
      </w:pPr>
      <w:r>
        <w:rPr/>
        <w:t>有點問題是論舉證責任是否有前階及後階問題。第一部分是向服務機關或審定機關申請撫卹或其他異議之行政處分時，問他有無舉證責任。第二層次是貴會在復審時，依據貴會規定要負舉證責任，屆時才問說在貴會有無舉證責任，還是在機關時就要負舉證責任。依照行</w:t>
      </w:r>
      <w:r>
        <w:rPr>
          <w:w w:val="95"/>
        </w:rPr>
        <w:t>政程序法第 36</w:t>
      </w:r>
      <w:r>
        <w:rPr>
          <w:spacing w:val="1"/>
          <w:w w:val="95"/>
        </w:rPr>
        <w:t> 條第 </w:t>
      </w:r>
      <w:r>
        <w:rPr>
          <w:w w:val="95"/>
        </w:rPr>
        <w:t>1 項，基本上他提什麼東西，基於職</w:t>
      </w:r>
      <w:r>
        <w:rPr/>
        <w:t>權調查原則，機關決定他要負擔到什麼程度。這樣子會有前後階之順序問題。</w:t>
      </w:r>
    </w:p>
    <w:p>
      <w:pPr>
        <w:pStyle w:val="BodyText"/>
        <w:jc w:val="left"/>
        <w:rPr>
          <w:sz w:val="24"/>
        </w:rPr>
      </w:pPr>
    </w:p>
    <w:p>
      <w:pPr>
        <w:pStyle w:val="BodyText"/>
        <w:spacing w:before="4"/>
        <w:jc w:val="left"/>
        <w:rPr>
          <w:sz w:val="20"/>
        </w:rPr>
      </w:pPr>
    </w:p>
    <w:p>
      <w:pPr>
        <w:pStyle w:val="Heading3"/>
      </w:pPr>
      <w:r>
        <w:rPr/>
        <w:t>陳委員淑芳：</w:t>
      </w:r>
    </w:p>
    <w:p>
      <w:pPr>
        <w:pStyle w:val="BodyText"/>
        <w:spacing w:before="147"/>
        <w:ind w:left="632"/>
        <w:jc w:val="left"/>
      </w:pPr>
      <w:r>
        <w:rPr/>
        <w:t>我們是設定在原處分及原處置機關，復審案件是原</w:t>
      </w:r>
    </w:p>
    <w:p>
      <w:pPr>
        <w:spacing w:after="0"/>
        <w:jc w:val="left"/>
        <w:sectPr>
          <w:pgSz w:w="8400" w:h="11910"/>
          <w:pgMar w:header="0" w:footer="820" w:top="1100" w:bottom="1020" w:left="1000" w:right="780"/>
        </w:sectPr>
      </w:pPr>
    </w:p>
    <w:p>
      <w:pPr>
        <w:pStyle w:val="BodyText"/>
        <w:spacing w:line="254" w:lineRule="auto" w:before="74"/>
        <w:ind w:left="133" w:right="357"/>
      </w:pPr>
      <w:r>
        <w:rPr/>
        <w:t>處分機關，再申訴案件為原處置機關。再申訴案件基本上是指懲處案件，復審案件是有行政處分的，例如撫卹案件，或性騷擾案件等。現在要討論的是機關當初在作成處分或處置時，其調查證據之程度，而不是我們復審時調查證據之問題。例如公務人員自殺，遺屬申請撫卹之案例，當時銓敘部在調查時有疑義，如專家學者醫學可判斷是否為墜樓死亡，但是否是自己跳下來或不小心跌落，檢察官之認定可能會更有專業性，而檢察官寫不詳，銓敘部之認定為自殺是否合宜？</w:t>
      </w:r>
    </w:p>
    <w:p>
      <w:pPr>
        <w:pStyle w:val="BodyText"/>
        <w:jc w:val="left"/>
        <w:rPr>
          <w:sz w:val="24"/>
        </w:rPr>
      </w:pPr>
    </w:p>
    <w:p>
      <w:pPr>
        <w:pStyle w:val="BodyText"/>
        <w:spacing w:before="3"/>
        <w:jc w:val="left"/>
        <w:rPr>
          <w:sz w:val="20"/>
        </w:rPr>
      </w:pPr>
    </w:p>
    <w:p>
      <w:pPr>
        <w:pStyle w:val="Heading3"/>
      </w:pPr>
      <w:r>
        <w:rPr/>
        <w:t>董教授保城：</w:t>
      </w:r>
    </w:p>
    <w:p>
      <w:pPr>
        <w:pStyle w:val="BodyText"/>
        <w:spacing w:line="254" w:lineRule="auto" w:before="145"/>
        <w:ind w:left="133" w:right="356" w:firstLine="499"/>
      </w:pPr>
      <w:r>
        <w:rPr/>
        <w:t>檢察官可能不想寫判定自殺的原因，可能是審酌其</w:t>
      </w:r>
      <w:r>
        <w:rPr>
          <w:spacing w:val="-13"/>
        </w:rPr>
        <w:t>他原因，例如學生保的平安保險，或基於社會風俗習慣，</w:t>
      </w:r>
      <w:r>
        <w:rPr>
          <w:spacing w:val="-123"/>
        </w:rPr>
        <w:t> </w:t>
      </w:r>
      <w:r>
        <w:rPr/>
        <w:t>所以只寫不詳。</w:t>
      </w:r>
    </w:p>
    <w:p>
      <w:pPr>
        <w:pStyle w:val="BodyText"/>
        <w:jc w:val="left"/>
        <w:rPr>
          <w:sz w:val="24"/>
        </w:rPr>
      </w:pPr>
    </w:p>
    <w:p>
      <w:pPr>
        <w:pStyle w:val="BodyText"/>
        <w:spacing w:before="6"/>
        <w:jc w:val="left"/>
        <w:rPr>
          <w:sz w:val="20"/>
        </w:rPr>
      </w:pPr>
    </w:p>
    <w:p>
      <w:pPr>
        <w:pStyle w:val="Heading3"/>
      </w:pPr>
      <w:r>
        <w:rPr/>
        <w:t>銓敘部楊簡任視察順正：</w:t>
      </w:r>
    </w:p>
    <w:p>
      <w:pPr>
        <w:pStyle w:val="BodyText"/>
        <w:spacing w:line="254" w:lineRule="auto" w:before="147"/>
        <w:ind w:left="133" w:right="351" w:firstLine="499"/>
      </w:pPr>
      <w:r>
        <w:rPr/>
        <w:t>議題一部分，本部因公命令退休及撫卹小組是專案</w:t>
      </w:r>
      <w:r>
        <w:rPr>
          <w:spacing w:val="-1"/>
        </w:rPr>
        <w:t>審查且有判斷餘地之適用。依司法院釋字第 </w:t>
      </w:r>
      <w:r>
        <w:rPr/>
        <w:t>462</w:t>
      </w:r>
      <w:r>
        <w:rPr>
          <w:spacing w:val="-3"/>
        </w:rPr>
        <w:t> 號解釋</w:t>
      </w:r>
      <w:r>
        <w:rPr/>
        <w:t>意旨，教師評審委員會是法律在特定範圍內授予公權力之行使。公權力行使本於專業平衡為原則，選任各該專業領域具有充分專業能力之專家學者審查，除了提出具有專業學術依據之具體理由，足以動搖該專業審查之可信度及正確性以外，仍應尊重其判斷。受理此類事件之行政救濟機關及行政法院之審查，是否遵守相關程序或</w:t>
      </w:r>
    </w:p>
    <w:p>
      <w:pPr>
        <w:spacing w:after="0" w:line="254" w:lineRule="auto"/>
        <w:sectPr>
          <w:pgSz w:w="8400" w:h="11910"/>
          <w:pgMar w:header="0" w:footer="820" w:top="1100" w:bottom="1020" w:left="1000" w:right="780"/>
        </w:sectPr>
      </w:pPr>
    </w:p>
    <w:p>
      <w:pPr>
        <w:pStyle w:val="BodyText"/>
        <w:spacing w:line="254" w:lineRule="auto" w:before="74"/>
        <w:ind w:left="133" w:right="353"/>
      </w:pPr>
      <w:r>
        <w:rPr/>
        <w:t>其判斷有無違法或顯然不當之情形。本部因公審查小組</w:t>
      </w:r>
      <w:r>
        <w:rPr>
          <w:spacing w:val="2"/>
          <w:w w:val="95"/>
        </w:rPr>
        <w:t>之成立係依據公務人員撫卹法第 </w:t>
      </w:r>
      <w:r>
        <w:rPr>
          <w:w w:val="95"/>
        </w:rPr>
        <w:t>5</w:t>
      </w:r>
      <w:r>
        <w:rPr>
          <w:spacing w:val="18"/>
          <w:w w:val="95"/>
        </w:rPr>
        <w:t> 條第 </w:t>
      </w:r>
      <w:r>
        <w:rPr>
          <w:w w:val="95"/>
        </w:rPr>
        <w:t>5</w:t>
      </w:r>
      <w:r>
        <w:rPr>
          <w:spacing w:val="4"/>
          <w:w w:val="95"/>
        </w:rPr>
        <w:t> 項之授權，在</w:t>
      </w:r>
    </w:p>
    <w:p>
      <w:pPr>
        <w:pStyle w:val="BodyText"/>
        <w:spacing w:line="254" w:lineRule="auto" w:before="1"/>
        <w:ind w:left="133" w:right="352"/>
      </w:pPr>
      <w:r>
        <w:rPr>
          <w:spacing w:val="8"/>
          <w:w w:val="95"/>
        </w:rPr>
        <w:t>其施行細則第 </w:t>
      </w:r>
      <w:r>
        <w:rPr>
          <w:w w:val="95"/>
        </w:rPr>
        <w:t>13 條規定成立專案審查小組，其成員包括</w:t>
      </w:r>
      <w:r>
        <w:rPr/>
        <w:t>醫療、法律、人事行政各領域具有頂尖專業能力之學者專家，依據撫卹法相關規定，本於良知綜合相關客觀因素所為之專業判斷。如該小組之組成及審查程序合法，</w:t>
      </w:r>
      <w:r>
        <w:rPr>
          <w:spacing w:val="1"/>
        </w:rPr>
        <w:t> </w:t>
      </w:r>
      <w:r>
        <w:rPr/>
        <w:t>難認其為違法或顯然不當之情事，故應尊重小組之專業判斷。受理此類之行政救濟機關，仍得審查其組成是否合法、程序有無瑕疵、及其判斷有無違法或判斷顯然不</w:t>
      </w:r>
      <w:r>
        <w:rPr>
          <w:spacing w:val="-11"/>
        </w:rPr>
        <w:t>當之情事。我們小組聘請人員亦有檢察官、行政法專家、</w:t>
      </w:r>
      <w:r>
        <w:rPr/>
        <w:t>心臟科醫師、各大醫院專業醫師等。</w:t>
      </w:r>
    </w:p>
    <w:p>
      <w:pPr>
        <w:pStyle w:val="BodyText"/>
        <w:jc w:val="left"/>
        <w:rPr>
          <w:sz w:val="24"/>
        </w:rPr>
      </w:pPr>
    </w:p>
    <w:p>
      <w:pPr>
        <w:pStyle w:val="BodyText"/>
        <w:jc w:val="left"/>
        <w:rPr>
          <w:sz w:val="20"/>
        </w:rPr>
      </w:pPr>
    </w:p>
    <w:p>
      <w:pPr>
        <w:pStyle w:val="Heading3"/>
      </w:pPr>
      <w:r>
        <w:rPr/>
        <w:t>主席：</w:t>
      </w:r>
    </w:p>
    <w:p>
      <w:pPr>
        <w:pStyle w:val="BodyText"/>
        <w:spacing w:line="254" w:lineRule="auto" w:before="148"/>
        <w:ind w:left="133" w:right="359" w:firstLine="499"/>
      </w:pPr>
      <w:r>
        <w:rPr/>
        <w:t>除了討論個案以外，遵守程序、判斷有無違法等可能會變成我們的審查基準。像追繳加給、考績案件、懲處案件我們最近都會建立審查基準。</w:t>
      </w:r>
    </w:p>
    <w:p>
      <w:pPr>
        <w:pStyle w:val="BodyText"/>
        <w:jc w:val="left"/>
        <w:rPr>
          <w:sz w:val="24"/>
        </w:rPr>
      </w:pPr>
    </w:p>
    <w:p>
      <w:pPr>
        <w:pStyle w:val="BodyText"/>
        <w:spacing w:before="3"/>
        <w:jc w:val="left"/>
        <w:rPr>
          <w:sz w:val="20"/>
        </w:rPr>
      </w:pPr>
    </w:p>
    <w:p>
      <w:pPr>
        <w:pStyle w:val="Heading3"/>
      </w:pPr>
      <w:r>
        <w:rPr/>
        <w:t>陳教授清秀：</w:t>
      </w:r>
    </w:p>
    <w:p>
      <w:pPr>
        <w:pStyle w:val="BodyText"/>
        <w:spacing w:before="148"/>
        <w:ind w:left="642"/>
        <w:jc w:val="left"/>
      </w:pPr>
      <w:r>
        <w:rPr>
          <w:w w:val="95"/>
        </w:rPr>
        <w:t>這些議題於本人所著行政訴訟法書籍均有論述。</w:t>
      </w:r>
    </w:p>
    <w:p>
      <w:pPr>
        <w:pStyle w:val="BodyText"/>
        <w:spacing w:line="247" w:lineRule="auto" w:before="120"/>
        <w:ind w:left="1179" w:right="348" w:hanging="1040"/>
      </w:pPr>
      <w:r>
        <w:rPr>
          <w:b/>
          <w:spacing w:val="17"/>
        </w:rPr>
        <w:t>議題一</w:t>
      </w:r>
      <w:r>
        <w:rPr>
          <w:rFonts w:ascii="微軟正黑體" w:eastAsia="微軟正黑體" w:hint="eastAsia"/>
          <w:b/>
          <w:spacing w:val="19"/>
        </w:rPr>
        <w:t>﹕</w:t>
      </w:r>
      <w:r>
        <w:rPr>
          <w:spacing w:val="14"/>
        </w:rPr>
        <w:t>關於公務人員死亡與執行職務間有無因果關</w:t>
      </w:r>
      <w:r>
        <w:rPr/>
        <w:t>係，本人傾向其係依照經驗法則或論理法則判斷因果關係，較多為事實認定問題。事實認定不明時，將回歸舉證責任之問題。依本人擔任</w:t>
      </w:r>
    </w:p>
    <w:p>
      <w:pPr>
        <w:spacing w:after="0" w:line="247" w:lineRule="auto"/>
        <w:sectPr>
          <w:pgSz w:w="8400" w:h="11910"/>
          <w:pgMar w:header="0" w:footer="820" w:top="1100" w:bottom="1020" w:left="1000" w:right="780"/>
        </w:sectPr>
      </w:pPr>
    </w:p>
    <w:p>
      <w:pPr>
        <w:pStyle w:val="BodyText"/>
        <w:spacing w:line="254" w:lineRule="auto" w:before="74"/>
        <w:ind w:left="1179" w:right="347"/>
      </w:pPr>
      <w:r>
        <w:rPr/>
        <w:t>前行政院勞工委員會訴願審議委員會委員之經驗，勞工職業災害之保險給付請求，勞工保險</w:t>
      </w:r>
      <w:r>
        <w:rPr>
          <w:spacing w:val="15"/>
        </w:rPr>
        <w:t>局會成立審議委員會，請醫師等專家判斷認</w:t>
      </w:r>
      <w:r>
        <w:rPr/>
        <w:t>定，基本上會尊重醫師專業之認定，除非發現顯然可疑之處漏未斟酌。而行政院訴願委員會之案件，例如疫苗、藥物災害救濟，如打針後突然死亡，請求救濟，基本上會回歸到處分機關專業委員會醫療專家之衡量判斷。例如感冒打針後血壓急速下降死亡，懷疑施打藥物不當所致，醫師診斷結果為屬藥物副作用的話，病人之症狀與原來疾病之症狀不同，我們經查後確實屬於這種情況，如病人之症狀為本身疾病所產生，而非藥物施打後之症狀，故醫師判斷無因果關係。某一國立大學教授，週六開研討會時感覺身體不適，直到週日病情嚴重送醫後死亡，醫師判斷心臟疾病嚴重不適，才緊急送醫時，往往已回天乏術，應在輕微時即送醫。本案例教育部未找醫療專家處理，即自行判定當事人未於學校研討會時送醫，而是週日在家裡發病送醫，故非因公死亡，行政院訴願委員會認教育部之決定太過草率而撤銷，傾向認定應屬過勞死。此案例是機關未請專業醫師判斷認定，且相關人證、物證可以合理認定是因當事人擔任系主任，當時公務上過於忙碌才產生死亡之結果，本人傾向接受醫療專業之認定。</w:t>
      </w:r>
    </w:p>
    <w:p>
      <w:pPr>
        <w:spacing w:after="0" w:line="254" w:lineRule="auto"/>
        <w:sectPr>
          <w:pgSz w:w="8400" w:h="11910"/>
          <w:pgMar w:header="0" w:footer="820" w:top="1100" w:bottom="1020" w:left="1000" w:right="780"/>
        </w:sectPr>
      </w:pPr>
    </w:p>
    <w:p>
      <w:pPr>
        <w:pStyle w:val="BodyText"/>
        <w:spacing w:line="254" w:lineRule="auto" w:before="74"/>
        <w:ind w:left="1134" w:right="294" w:firstLine="499"/>
      </w:pPr>
      <w:r>
        <w:rPr/>
        <w:t>而疫苗是否可靠，某母親帶小孩前往醫院施打五合一疫苗後不久就死亡，法醫鑑定死因不明，難講有或沒有，結果就是訴願駁回。該案本人覺得蠻冤枉，因為不排除有此可能性。疫苗應如何處理？預防接種受害救濟基金徵收</w:t>
      </w:r>
      <w:r>
        <w:rPr>
          <w:spacing w:val="-1"/>
        </w:rPr>
        <w:t>及審議辦法第 </w:t>
      </w:r>
      <w:r>
        <w:rPr/>
        <w:t>7</w:t>
      </w:r>
      <w:r>
        <w:rPr>
          <w:spacing w:val="-1"/>
        </w:rPr>
        <w:t> 條規定，如果預防接種導致死</w:t>
      </w:r>
      <w:r>
        <w:rPr/>
        <w:t>亡，有相當因果關係者給付新臺幣（以下同）</w:t>
      </w:r>
      <w:r>
        <w:rPr>
          <w:spacing w:val="1"/>
        </w:rPr>
        <w:t> </w:t>
      </w:r>
      <w:r>
        <w:rPr>
          <w:w w:val="95"/>
        </w:rPr>
        <w:t>600 萬元，未達相當因果關係但具條件關係者，</w:t>
      </w:r>
    </w:p>
    <w:p>
      <w:pPr>
        <w:pStyle w:val="BodyText"/>
        <w:spacing w:line="254" w:lineRule="auto"/>
        <w:ind w:left="1134" w:right="351"/>
      </w:pPr>
      <w:r>
        <w:rPr>
          <w:spacing w:val="-1"/>
        </w:rPr>
        <w:t>亦即不排除有此可能性者給付 </w:t>
      </w:r>
      <w:r>
        <w:rPr/>
        <w:t>350</w:t>
      </w:r>
      <w:r>
        <w:rPr>
          <w:spacing w:val="-3"/>
        </w:rPr>
        <w:t> 萬元，根本</w:t>
      </w:r>
      <w:r>
        <w:rPr/>
        <w:t>沒有因果關係也無條件關係者不予救濟。</w:t>
      </w:r>
    </w:p>
    <w:p>
      <w:pPr>
        <w:pStyle w:val="BodyText"/>
        <w:spacing w:line="254" w:lineRule="auto" w:before="120"/>
        <w:ind w:left="1134" w:right="345" w:firstLine="499"/>
      </w:pPr>
      <w:r>
        <w:rPr/>
        <w:t>本人建議，在職業災害或過勞死之案件，</w:t>
      </w:r>
      <w:r>
        <w:rPr>
          <w:spacing w:val="1"/>
        </w:rPr>
        <w:t> </w:t>
      </w:r>
      <w:r>
        <w:rPr>
          <w:spacing w:val="15"/>
          <w:w w:val="95"/>
        </w:rPr>
        <w:t>說完全沒關係也好像有點關係， 說完全有關</w:t>
      </w:r>
      <w:r>
        <w:rPr/>
        <w:t>係，好像又沒什麼直接關係，但其實有一種情形是不排除可能性，類似條件說的理論，若採相當因果關係理論，那很多人都不符合這個條件。個案上採取折衷觀點，不排除以打折的方式解決，因有些地方也不完全是政府的責任，</w:t>
      </w:r>
      <w:r>
        <w:rPr>
          <w:spacing w:val="1"/>
        </w:rPr>
        <w:t> </w:t>
      </w:r>
      <w:r>
        <w:rPr/>
        <w:t>但說完全沒有責任，也說不過去，但說完全都是政府的責任，好像又過重，行政程序法也有類似難以調查的事實關係，可以和解互相讓步的規定嗎？有些案子不是全有全無。因此建議導入條件說的因果關係，但打折處理。參考上述預防接種受害救濟基金徵收及審議辦法第 7</w:t>
      </w:r>
      <w:r>
        <w:rPr>
          <w:spacing w:val="1"/>
        </w:rPr>
        <w:t> </w:t>
      </w:r>
      <w:r>
        <w:rPr/>
        <w:t>條規定，在沒有修法之前，引進行政程序法的</w:t>
      </w:r>
      <w:r>
        <w:rPr>
          <w:spacing w:val="18"/>
        </w:rPr>
        <w:t>和解規定，對於不排除有此可能性之案件類</w:t>
      </w:r>
    </w:p>
    <w:p>
      <w:pPr>
        <w:spacing w:after="0" w:line="254" w:lineRule="auto"/>
        <w:sectPr>
          <w:pgSz w:w="8400" w:h="11910"/>
          <w:pgMar w:header="0" w:footer="820" w:top="1100" w:bottom="1020" w:left="1000" w:right="780"/>
        </w:sectPr>
      </w:pPr>
    </w:p>
    <w:p>
      <w:pPr>
        <w:pStyle w:val="BodyText"/>
        <w:spacing w:before="74"/>
        <w:ind w:left="1134"/>
        <w:jc w:val="left"/>
      </w:pPr>
      <w:r>
        <w:rPr>
          <w:w w:val="95"/>
        </w:rPr>
        <w:t>型，酌予打折和解。</w:t>
      </w:r>
    </w:p>
    <w:p>
      <w:pPr>
        <w:pStyle w:val="BodyText"/>
        <w:spacing w:line="252" w:lineRule="auto" w:before="120"/>
        <w:ind w:left="1172" w:right="350" w:hanging="1032"/>
      </w:pPr>
      <w:r>
        <w:rPr>
          <w:b/>
        </w:rPr>
        <w:t>議題二</w:t>
      </w:r>
      <w:r>
        <w:rPr>
          <w:rFonts w:ascii="微軟正黑體" w:eastAsia="微軟正黑體" w:hint="eastAsia"/>
          <w:b/>
        </w:rPr>
        <w:t>﹕</w:t>
      </w:r>
      <w:r>
        <w:rPr/>
        <w:t>舉證責任部分，採取有利規範說，主張因公死亡撫卹請求權之法律規定，對於被害人家屬有利，應由主張公法上權利之人負擔舉證責任，</w:t>
      </w:r>
      <w:r>
        <w:rPr>
          <w:spacing w:val="-123"/>
        </w:rPr>
        <w:t> </w:t>
      </w:r>
      <w:r>
        <w:rPr/>
        <w:t>也就是舉證責任應該是在申請人，但依據行政程序法規定，對於人民申請案件，行政機關仍有職權調查之義務，須待無法查明事證時，才依舉證責任分配法則，為不利申請人之認定。</w:t>
      </w:r>
    </w:p>
    <w:p>
      <w:pPr>
        <w:pStyle w:val="BodyText"/>
        <w:spacing w:line="254" w:lineRule="auto" w:before="112"/>
        <w:ind w:left="1134" w:right="345" w:firstLine="499"/>
      </w:pPr>
      <w:r>
        <w:rPr/>
        <w:t>至於須證明至何種程度，依德國學說理論</w:t>
      </w:r>
      <w:r>
        <w:rPr>
          <w:spacing w:val="-11"/>
        </w:rPr>
        <w:t>有採所謂「真實確信理論」，例如在租稅案件，</w:t>
      </w:r>
      <w:r>
        <w:rPr>
          <w:spacing w:val="-123"/>
        </w:rPr>
        <w:t> </w:t>
      </w:r>
      <w:r>
        <w:rPr/>
        <w:t>是採接近確實的蓋然性理論，大概百分之八、</w:t>
      </w:r>
      <w:r>
        <w:rPr>
          <w:spacing w:val="-8"/>
        </w:rPr>
        <w:t>九十，也就是達到「通常證明程度」，但如果當</w:t>
      </w:r>
      <w:r>
        <w:rPr>
          <w:spacing w:val="18"/>
        </w:rPr>
        <w:t>事人有違反協力義務時，應該可降低證明程</w:t>
      </w:r>
      <w:r>
        <w:rPr/>
        <w:t>度。行政訴訟案件之證明程度，應介於刑事與民事案件之間，應無法像刑事案件無罪推定如此嚴格，也無法像民事案件私益判斷的寬鬆，</w:t>
      </w:r>
      <w:r>
        <w:rPr>
          <w:spacing w:val="1"/>
        </w:rPr>
        <w:t> </w:t>
      </w:r>
      <w:r>
        <w:rPr/>
        <w:t>行政案件牽涉公益，所以不宜過寬。違法取得之證據，可否作為證據使用，這個在德國聯邦憲法法院過去其實也多有案例，有一種類型如違憲之調查方法，因侵害基本人權之私人生活核心領域，取得之證據不得利用，比如違法監聽侵害人民隱私權；或其調查手段為刑法處罰之行為時，亦不得利用所取得之證據。</w:t>
      </w:r>
    </w:p>
    <w:p>
      <w:pPr>
        <w:pStyle w:val="BodyText"/>
        <w:spacing w:before="118"/>
        <w:ind w:left="1633"/>
        <w:jc w:val="left"/>
      </w:pPr>
      <w:r>
        <w:rPr>
          <w:w w:val="95"/>
        </w:rPr>
        <w:t>過去德國憲法聯邦法院曾有案例，銀行存</w:t>
      </w:r>
    </w:p>
    <w:p>
      <w:pPr>
        <w:spacing w:after="0"/>
        <w:jc w:val="left"/>
        <w:sectPr>
          <w:pgSz w:w="8400" w:h="11910"/>
          <w:pgMar w:header="0" w:footer="820" w:top="1100" w:bottom="1020" w:left="1000" w:right="780"/>
        </w:sectPr>
      </w:pPr>
    </w:p>
    <w:p>
      <w:pPr>
        <w:pStyle w:val="BodyText"/>
        <w:spacing w:line="254" w:lineRule="auto" w:before="74"/>
        <w:ind w:left="1134" w:right="345"/>
      </w:pPr>
      <w:r>
        <w:rPr>
          <w:spacing w:val="18"/>
        </w:rPr>
        <w:t>款資料被職員偷偷拷貝調出來賣給德國國稅</w:t>
      </w:r>
      <w:r>
        <w:rPr/>
        <w:t>局，2008</w:t>
      </w:r>
      <w:r>
        <w:rPr>
          <w:spacing w:val="-2"/>
        </w:rPr>
        <w:t> 年德國聯邦憲法法院判決特別提到，</w:t>
      </w:r>
      <w:r>
        <w:rPr>
          <w:spacing w:val="-123"/>
        </w:rPr>
        <w:t> </w:t>
      </w:r>
      <w:r>
        <w:rPr/>
        <w:t>販賣資料者為外國人，盜取資料是在國外而非國內，故應屬民間所為，且銀行資料並非納稅人之私人生活核心領域，因此並非不得使用。換句話說，可作為打擊逃漏稅之證據，故判決它合憲。德國刑事訴訟法通說，私人違法取得之證據，仍可以作為犯罪證據使用，無毒樹果實理論之適用。只有政府機關公務員違法犯罪取證時，方有適用證據排除法則。如果只是程序性之瑕疵，違反法律程序規定所取得之證據資料，仍可以利用；如果是違反法律強行規定者，須以「利益衡量」決定是否可以使用取得之證據，如當事人利益狀態、法規目的等，經各種利益綜合衡量後，才可決定是否可以利用該證據，因此違反強行規定者，並非一概不得利用。</w:t>
      </w:r>
    </w:p>
    <w:p>
      <w:pPr>
        <w:pStyle w:val="BodyText"/>
        <w:jc w:val="left"/>
        <w:rPr>
          <w:sz w:val="24"/>
        </w:rPr>
      </w:pPr>
    </w:p>
    <w:p>
      <w:pPr>
        <w:pStyle w:val="BodyText"/>
        <w:spacing w:before="12"/>
        <w:jc w:val="left"/>
        <w:rPr>
          <w:sz w:val="19"/>
        </w:rPr>
      </w:pPr>
    </w:p>
    <w:p>
      <w:pPr>
        <w:pStyle w:val="Heading3"/>
      </w:pPr>
      <w:r>
        <w:rPr/>
        <w:t>胡助理教授博硯：</w:t>
      </w:r>
    </w:p>
    <w:p>
      <w:pPr>
        <w:pStyle w:val="BodyText"/>
        <w:spacing w:line="249" w:lineRule="auto" w:before="120"/>
        <w:ind w:left="1208" w:right="358" w:hanging="1076"/>
      </w:pPr>
      <w:r>
        <w:rPr>
          <w:b/>
          <w:spacing w:val="17"/>
        </w:rPr>
        <w:t>議題一</w:t>
      </w:r>
      <w:r>
        <w:rPr>
          <w:rFonts w:ascii="微軟正黑體" w:eastAsia="微軟正黑體" w:hint="eastAsia"/>
          <w:b/>
          <w:spacing w:val="19"/>
        </w:rPr>
        <w:t>﹕</w:t>
      </w:r>
      <w:r>
        <w:rPr>
          <w:spacing w:val="15"/>
        </w:rPr>
        <w:t>第一，涵攝過程到底是舉證責任還是判斷餘</w:t>
      </w:r>
      <w:r>
        <w:rPr/>
        <w:t>地？我認為事實認定後，適用法律規定才是涵攝過程，事實認定還是單純的事實認定，須以舉證責任分配為之，死亡原因應是舉證責任的問題，而非後階段涵攝的問題。第二，我認為</w:t>
      </w:r>
    </w:p>
    <w:p>
      <w:pPr>
        <w:spacing w:after="0" w:line="249" w:lineRule="auto"/>
        <w:sectPr>
          <w:pgSz w:w="8400" w:h="11910"/>
          <w:pgMar w:header="0" w:footer="820" w:top="1100" w:bottom="1020" w:left="1000" w:right="780"/>
        </w:sectPr>
      </w:pPr>
    </w:p>
    <w:p>
      <w:pPr>
        <w:pStyle w:val="BodyText"/>
        <w:spacing w:line="254" w:lineRule="auto" w:before="74"/>
        <w:ind w:left="1208" w:right="289"/>
      </w:pPr>
      <w:r>
        <w:rPr/>
        <w:t>公務員保障是憲法所規定的，因此保訓會獨立行使職權，相當於法院地位，雖不在司法權裡面，但仍應出脫於行政權之外，獨立處理這些事情，結果保訓會仍要尊重其他機關作成決定之判斷餘地，那公務員幾無救濟之可能。即便該機關可主張判斷餘地，保訓會也不應理會，</w:t>
      </w:r>
      <w:r>
        <w:rPr>
          <w:spacing w:val="-123"/>
        </w:rPr>
        <w:t> </w:t>
      </w:r>
      <w:r>
        <w:rPr/>
        <w:t>因保訓會本即應對所有事項予以審查。第三，</w:t>
      </w:r>
      <w:r>
        <w:rPr>
          <w:spacing w:val="-123"/>
        </w:rPr>
        <w:t> </w:t>
      </w:r>
      <w:r>
        <w:rPr/>
        <w:t>即便邀集醫學專家法政學者組成專案審查小組作成決議，此決議是否係依公務人員撫卹法相關規定而作成，是否有必然之拘束力，而這樣的拘束力是法律上所賦予的效力，否則有時作成決議時，也只是邀集各專家學者討論過，專家學者之討論，嚴格上來講對機關首長作的決定沒有拘束力，只是事實上來講有很大的影響力而已，所以如果不是在法定上一定要設置這樣的機關，而這樣的機關呈現獨立行使職權的情況下，基本上保訓會是不必理會這些事情。</w:t>
      </w:r>
      <w:r>
        <w:rPr>
          <w:spacing w:val="-14"/>
        </w:rPr>
        <w:t>第四，就整體的判斷餘地而言，也非必然存在。</w:t>
      </w:r>
      <w:r>
        <w:rPr/>
        <w:t>判斷餘地理論之存在，是因法院在某些事項上</w:t>
      </w:r>
      <w:r>
        <w:rPr>
          <w:spacing w:val="-13"/>
        </w:rPr>
        <w:t>力有未逮，而非全然不能審查。故關於議題一，</w:t>
      </w:r>
      <w:r>
        <w:rPr>
          <w:spacing w:val="-123"/>
        </w:rPr>
        <w:t> </w:t>
      </w:r>
      <w:r>
        <w:rPr/>
        <w:t>本人認為就算主張判斷餘地對於保訓會而言，</w:t>
      </w:r>
      <w:r>
        <w:rPr>
          <w:spacing w:val="-123"/>
        </w:rPr>
        <w:t> </w:t>
      </w:r>
      <w:r>
        <w:rPr/>
        <w:t>亦是沒有拘束力的。</w:t>
      </w:r>
    </w:p>
    <w:p>
      <w:pPr>
        <w:pStyle w:val="BodyText"/>
        <w:spacing w:line="244" w:lineRule="auto" w:before="87"/>
        <w:ind w:left="1196" w:right="354" w:hanging="1064"/>
      </w:pPr>
      <w:r>
        <w:rPr>
          <w:b/>
        </w:rPr>
        <w:t>議題二</w:t>
      </w:r>
      <w:r>
        <w:rPr>
          <w:rFonts w:ascii="微軟正黑體" w:eastAsia="微軟正黑體" w:hint="eastAsia"/>
          <w:b/>
        </w:rPr>
        <w:t>﹕</w:t>
      </w:r>
      <w:r>
        <w:rPr/>
        <w:t>本人見解與陳清秀教授一樣，依照行政程序法</w:t>
      </w:r>
      <w:r>
        <w:rPr>
          <w:spacing w:val="6"/>
          <w:w w:val="95"/>
        </w:rPr>
        <w:t>第 </w:t>
      </w:r>
      <w:r>
        <w:rPr>
          <w:w w:val="95"/>
        </w:rPr>
        <w:t>36 條以下規定，行政機關應依職權調查，有</w:t>
      </w:r>
      <w:r>
        <w:rPr/>
        <w:t>利不利一律注意。但當事人間基本上還有協力</w:t>
      </w:r>
    </w:p>
    <w:p>
      <w:pPr>
        <w:spacing w:after="0" w:line="244" w:lineRule="auto"/>
        <w:sectPr>
          <w:pgSz w:w="8400" w:h="11910"/>
          <w:pgMar w:header="0" w:footer="820" w:top="1100" w:bottom="1020" w:left="1000" w:right="780"/>
        </w:sectPr>
      </w:pPr>
    </w:p>
    <w:p>
      <w:pPr>
        <w:pStyle w:val="BodyText"/>
        <w:spacing w:line="254" w:lineRule="auto" w:before="74"/>
        <w:ind w:left="1196" w:right="355"/>
      </w:pPr>
      <w:r>
        <w:rPr/>
        <w:t>義務，對於事實的發現還有協力義務，只是我們不受拘束而已，因為對於最後的結局是對當</w:t>
      </w:r>
      <w:r>
        <w:rPr>
          <w:spacing w:val="-5"/>
          <w:w w:val="99"/>
        </w:rPr>
        <w:t>事人不利的認定</w:t>
      </w:r>
      <w:r>
        <w:rPr>
          <w:w w:val="99"/>
        </w:rPr>
        <w:t>（非因公死亡</w:t>
      </w:r>
      <w:r>
        <w:rPr>
          <w:spacing w:val="-142"/>
          <w:w w:val="99"/>
        </w:rPr>
        <w:t>）</w:t>
      </w:r>
      <w:r>
        <w:rPr>
          <w:spacing w:val="-6"/>
          <w:w w:val="99"/>
        </w:rPr>
        <w:t>，反而促使當事</w:t>
      </w:r>
      <w:r>
        <w:rPr/>
        <w:t>人更積極的舉證，提出更多證據舉證是因公死亡，因為會有技術上的差異，這點本人認為是當事人應該提出有力的證據證明是有因公的可能性。</w:t>
      </w:r>
    </w:p>
    <w:p>
      <w:pPr>
        <w:pStyle w:val="BodyText"/>
        <w:spacing w:line="244" w:lineRule="auto" w:before="96"/>
        <w:ind w:left="1196" w:right="360" w:hanging="1064"/>
      </w:pPr>
      <w:r>
        <w:rPr>
          <w:b/>
        </w:rPr>
        <w:t>議題三</w:t>
      </w:r>
      <w:r>
        <w:rPr>
          <w:rFonts w:ascii="微軟正黑體" w:eastAsia="微軟正黑體" w:hint="eastAsia"/>
          <w:b/>
        </w:rPr>
        <w:t>﹕</w:t>
      </w:r>
      <w:r>
        <w:rPr/>
        <w:t>本人認為若要採刑事訴訟的標準，恐怕過於嚴苛，蓋刑事訴訟只有一百跟零的差異性，在行政事件不應該採取如此嚴格的標準。</w:t>
      </w:r>
    </w:p>
    <w:p>
      <w:pPr>
        <w:pStyle w:val="BodyText"/>
        <w:spacing w:line="252" w:lineRule="auto" w:before="107"/>
        <w:ind w:left="1196" w:right="292" w:hanging="1064"/>
      </w:pPr>
      <w:r>
        <w:rPr>
          <w:b/>
        </w:rPr>
        <w:t>議題四</w:t>
      </w:r>
      <w:r>
        <w:rPr>
          <w:rFonts w:ascii="微軟正黑體" w:eastAsia="微軟正黑體" w:hint="eastAsia"/>
          <w:b/>
        </w:rPr>
        <w:t>﹕</w:t>
      </w:r>
      <w:r>
        <w:rPr/>
        <w:t>有關證據排除法則，先說這並非毒樹毒果理論的問題。毒樹毒果理論是，毒樹是違法的，果是透過違法的樹，依合法過程中所搜查到的，</w:t>
      </w:r>
      <w:r>
        <w:rPr>
          <w:spacing w:val="1"/>
        </w:rPr>
        <w:t> </w:t>
      </w:r>
      <w:r>
        <w:rPr/>
        <w:t>要不要被排除的問題，不是樹要不要被排除的問題。因為樹是一定要被排除，果不必然被排除。現行刑事訴訟法違法取得證據，樹的部分一定會被排除。但刑事訴訟法的規定是否必然拘束行政案件？本人認為沒有，因為第一，若證據是真實的，基於行政效能上的要求，可能還是要被採用，但不代表機關在調查證據上不</w:t>
      </w:r>
      <w:r>
        <w:rPr>
          <w:spacing w:val="-13"/>
        </w:rPr>
        <w:t>必負擔民事、刑事責任，調查人員若違法取證，</w:t>
      </w:r>
      <w:r>
        <w:rPr>
          <w:spacing w:val="-123"/>
        </w:rPr>
        <w:t> </w:t>
      </w:r>
      <w:r>
        <w:rPr/>
        <w:t>仍須負民事、刑事責任，但取得之證據未必排</w:t>
      </w:r>
      <w:r>
        <w:rPr>
          <w:spacing w:val="-13"/>
        </w:rPr>
        <w:t>除。第二，退而求其次，若認為證據應該排除，</w:t>
      </w:r>
      <w:r>
        <w:rPr>
          <w:spacing w:val="-123"/>
        </w:rPr>
        <w:t> </w:t>
      </w:r>
      <w:r>
        <w:rPr/>
        <w:t>此時應考量違反的是怎樣的法律規範，是違反行政法上要求？還是已違反刑事法規定？如同</w:t>
      </w:r>
    </w:p>
    <w:p>
      <w:pPr>
        <w:spacing w:after="0" w:line="252" w:lineRule="auto"/>
        <w:sectPr>
          <w:pgSz w:w="8400" w:h="11910"/>
          <w:pgMar w:header="0" w:footer="820" w:top="1100" w:bottom="1020" w:left="1000" w:right="780"/>
        </w:sectPr>
      </w:pPr>
    </w:p>
    <w:p>
      <w:pPr>
        <w:pStyle w:val="BodyText"/>
        <w:spacing w:line="254" w:lineRule="auto" w:before="74"/>
        <w:ind w:left="1196" w:right="355"/>
      </w:pPr>
      <w:r>
        <w:rPr/>
        <w:t>陳清秀教授舉例，在德國很多人都反對聯邦財</w:t>
      </w:r>
      <w:r>
        <w:rPr>
          <w:spacing w:val="-9"/>
          <w:w w:val="99"/>
        </w:rPr>
        <w:t>政部見解</w:t>
      </w:r>
      <w:r>
        <w:rPr>
          <w:spacing w:val="2"/>
          <w:w w:val="99"/>
        </w:rPr>
        <w:t>（</w:t>
      </w:r>
      <w:r>
        <w:rPr>
          <w:w w:val="99"/>
        </w:rPr>
        <w:t>與聯邦憲法法院同</w:t>
      </w:r>
      <w:r>
        <w:rPr>
          <w:spacing w:val="-142"/>
          <w:w w:val="99"/>
        </w:rPr>
        <w:t>）</w:t>
      </w:r>
      <w:r>
        <w:rPr>
          <w:spacing w:val="-6"/>
          <w:w w:val="99"/>
        </w:rPr>
        <w:t>，在聯邦司法部</w:t>
      </w:r>
      <w:r>
        <w:rPr/>
        <w:t>是強烈反對這樣的作法。</w:t>
      </w:r>
    </w:p>
    <w:p>
      <w:pPr>
        <w:pStyle w:val="BodyText"/>
        <w:jc w:val="left"/>
        <w:rPr>
          <w:sz w:val="24"/>
        </w:rPr>
      </w:pPr>
    </w:p>
    <w:p>
      <w:pPr>
        <w:pStyle w:val="BodyText"/>
        <w:spacing w:before="3"/>
        <w:jc w:val="left"/>
        <w:rPr>
          <w:sz w:val="24"/>
        </w:rPr>
      </w:pPr>
    </w:p>
    <w:p>
      <w:pPr>
        <w:pStyle w:val="Heading3"/>
      </w:pPr>
      <w:r>
        <w:rPr/>
        <w:t>主席：</w:t>
      </w:r>
    </w:p>
    <w:p>
      <w:pPr>
        <w:pStyle w:val="BodyText"/>
        <w:spacing w:line="254" w:lineRule="auto" w:before="147"/>
        <w:ind w:left="133" w:right="358" w:firstLine="499"/>
      </w:pPr>
      <w:r>
        <w:rPr/>
        <w:t>胡博硯教授剛提到一點也是講到我們內心的地方，</w:t>
      </w:r>
      <w:r>
        <w:rPr>
          <w:spacing w:val="1"/>
        </w:rPr>
        <w:t> </w:t>
      </w:r>
      <w:r>
        <w:rPr/>
        <w:t>判斷餘地到底要到甚麼程度，如一定要尊重機關之判斷餘地的話，公務人員根本沒有保障。</w:t>
      </w:r>
    </w:p>
    <w:p>
      <w:pPr>
        <w:pStyle w:val="BodyText"/>
        <w:jc w:val="left"/>
        <w:rPr>
          <w:sz w:val="24"/>
        </w:rPr>
      </w:pPr>
    </w:p>
    <w:p>
      <w:pPr>
        <w:pStyle w:val="BodyText"/>
        <w:spacing w:before="6"/>
        <w:jc w:val="left"/>
        <w:rPr>
          <w:sz w:val="20"/>
        </w:rPr>
      </w:pPr>
    </w:p>
    <w:p>
      <w:pPr>
        <w:pStyle w:val="Heading3"/>
      </w:pPr>
      <w:r>
        <w:rPr/>
        <w:t>林教授三欽：</w:t>
      </w:r>
    </w:p>
    <w:p>
      <w:pPr>
        <w:pStyle w:val="BodyText"/>
        <w:spacing w:line="256" w:lineRule="auto" w:before="145"/>
        <w:ind w:left="133" w:right="360" w:firstLine="499"/>
        <w:jc w:val="left"/>
      </w:pPr>
      <w:r>
        <w:rPr/>
        <w:t>很榮幸受邀來這學習，每次的資料都是學生報告的素材，感謝同仁辛苦的整理。</w:t>
      </w:r>
    </w:p>
    <w:p>
      <w:pPr>
        <w:pStyle w:val="BodyText"/>
        <w:spacing w:line="252" w:lineRule="auto" w:before="91"/>
        <w:ind w:left="1196" w:right="360" w:hanging="1064"/>
      </w:pPr>
      <w:r>
        <w:rPr>
          <w:b/>
        </w:rPr>
        <w:t>議題一</w:t>
      </w:r>
      <w:r>
        <w:rPr>
          <w:rFonts w:ascii="微軟正黑體" w:eastAsia="微軟正黑體" w:hint="eastAsia"/>
          <w:b/>
        </w:rPr>
        <w:t>﹕</w:t>
      </w:r>
      <w:r>
        <w:rPr/>
        <w:t>這個案子究竟是判斷餘地還是事實認定，一個案子蒐集資料調查事實解讀法律，然後闡明法院這一側得出的結果，這個結果在後續爭訟的時候機關可否審查？是要尊重原處分機關之認定嗎？這是判斷餘地。所以他其實整個構成部分來講，有關事實認定的評價才有所謂判斷餘地的問題。嚴格來講，法律的解釋與事實本身難免牽扯不清，本次座談會所提供之案例，都還蠻典型的。例如自殺認定的案件，以我們掌握到的事實到底是不是構成自殺，以至於排除在撫卹之外，有些資料傾向於自殺認定，然有</w:t>
      </w:r>
    </w:p>
    <w:p>
      <w:pPr>
        <w:spacing w:after="0" w:line="252" w:lineRule="auto"/>
        <w:sectPr>
          <w:pgSz w:w="8400" w:h="11910"/>
          <w:pgMar w:header="0" w:footer="820" w:top="1100" w:bottom="1020" w:left="1000" w:right="780"/>
        </w:sectPr>
      </w:pPr>
    </w:p>
    <w:p>
      <w:pPr>
        <w:pStyle w:val="BodyText"/>
        <w:spacing w:line="254" w:lineRule="auto" w:before="74"/>
        <w:ind w:left="1196" w:right="290"/>
      </w:pPr>
      <w:r>
        <w:rPr/>
        <w:t>些資料傾向於非自殺，如沒有遺書、有明確的退休規劃等等。救濟機關應如何認定，回到判斷餘地的本質來講，判斷餘地的源頭，是原處分機關組成審查小組作成決定，救濟機關不可能超越專業認定，原處分機關之專業審查小組是最適合認定的，而原處分機關所組成之專業審查小組多元的立場，救濟機關亦無法同步反</w:t>
      </w:r>
      <w:r>
        <w:rPr>
          <w:spacing w:val="-13"/>
        </w:rPr>
        <w:t>映。以自殺的認定，是否專業到我們無法碰觸、</w:t>
      </w:r>
      <w:r>
        <w:rPr/>
        <w:t>是否需要多元的意見以及委員會。要說完全不讓救濟機關去審查，以行政法的立場可能有點</w:t>
      </w:r>
      <w:r>
        <w:rPr>
          <w:spacing w:val="-13"/>
        </w:rPr>
        <w:t>難講。判斷餘地，就是救濟機關很難予以查明、</w:t>
      </w:r>
      <w:r>
        <w:rPr/>
        <w:t>而原處分機關的認定是最適格最正確，就自殺的案件仍不到這樣的標準，這是我以自殺這個案件為背景所提出的簡單看法。</w:t>
      </w:r>
    </w:p>
    <w:p>
      <w:pPr>
        <w:pStyle w:val="BodyText"/>
        <w:spacing w:line="252" w:lineRule="auto" w:before="92"/>
        <w:ind w:left="1196" w:right="353" w:hanging="1064"/>
      </w:pPr>
      <w:r>
        <w:rPr>
          <w:b/>
        </w:rPr>
        <w:t>議題二</w:t>
      </w:r>
      <w:r>
        <w:rPr>
          <w:rFonts w:ascii="微軟正黑體" w:eastAsia="微軟正黑體" w:hint="eastAsia"/>
          <w:b/>
        </w:rPr>
        <w:t>﹕</w:t>
      </w:r>
      <w:r>
        <w:rPr/>
        <w:t>當案件的判斷、認定遭遇難題時，例如查無可查、或查到最後還是模稜兩可、事實不明，誰該承擔該不利益，一般來講如果是負擔處分，</w:t>
      </w:r>
      <w:r>
        <w:rPr>
          <w:spacing w:val="-123"/>
        </w:rPr>
        <w:t> </w:t>
      </w:r>
      <w:r>
        <w:rPr/>
        <w:t>通常機關要先證明對人民不利之事證，當機關盡了舉證義務，其後才由人民就有無例外有利之事實來舉證，像鐘擺擺盪來擺盪去。撫卹案件，是申請類型、給付事件，應由申請人先舉</w:t>
      </w:r>
      <w:r>
        <w:rPr>
          <w:spacing w:val="-3"/>
        </w:rPr>
        <w:t>證對自己有利的事證。回到自殺案件來講</w:t>
      </w:r>
      <w:r>
        <w:rPr>
          <w:spacing w:val="-48"/>
        </w:rPr>
        <w:t>，「自</w:t>
      </w:r>
      <w:r>
        <w:rPr/>
        <w:t>殺」是申請撫卹的例外事由，應由認為他是自殺的機關來舉證，不是由申請人舉證是因公死亡而非自殺，因為這是排除事由。以舉證責任</w:t>
      </w:r>
    </w:p>
    <w:p>
      <w:pPr>
        <w:spacing w:after="0" w:line="252" w:lineRule="auto"/>
        <w:sectPr>
          <w:pgSz w:w="8400" w:h="11910"/>
          <w:pgMar w:header="0" w:footer="820" w:top="1100" w:bottom="1020" w:left="1000" w:right="780"/>
        </w:sectPr>
      </w:pPr>
    </w:p>
    <w:p>
      <w:pPr>
        <w:pStyle w:val="BodyText"/>
        <w:spacing w:line="254" w:lineRule="auto" w:before="74"/>
        <w:ind w:left="1196" w:right="359"/>
      </w:pPr>
      <w:r>
        <w:rPr/>
        <w:t>分配法則來看，國家機關在處理撫卹、國家賠償等這類給付型案件時，不該完全置身事外，</w:t>
      </w:r>
      <w:r>
        <w:rPr>
          <w:spacing w:val="-123"/>
        </w:rPr>
        <w:t> </w:t>
      </w:r>
      <w:r>
        <w:rPr/>
        <w:t>僅於申請人自行備齊相關事證，才加以處理，</w:t>
      </w:r>
      <w:r>
        <w:rPr>
          <w:spacing w:val="-123"/>
        </w:rPr>
        <w:t> </w:t>
      </w:r>
      <w:r>
        <w:rPr/>
        <w:t>這種消極心態在若干案例並不完全合宜。以國家賠償來講，若國家機關作出違法行為，導致人民受到損害，行政機關也知道了，然後說你受損害了，但先拿出事證來，我就賠償你，這種心態過於消極；應該是行政機關主動調查事實才是，其實也有行政機關積極主動處理國家賠償案件。撫卹制度是基於對公務員及其遺族的照顧，著眼於這個制度的本質，應不純然由公務員或遺族自己承擔舉證責任，我認為原處分機關亦應積極主動參與若干舉證分配，這是大方向。</w:t>
      </w:r>
    </w:p>
    <w:p>
      <w:pPr>
        <w:pStyle w:val="BodyText"/>
        <w:spacing w:line="252" w:lineRule="auto" w:before="92"/>
        <w:ind w:left="1196" w:right="357" w:hanging="1064"/>
      </w:pPr>
      <w:r>
        <w:rPr>
          <w:b/>
        </w:rPr>
        <w:t>議題三</w:t>
      </w:r>
      <w:r>
        <w:rPr>
          <w:rFonts w:ascii="微軟正黑體" w:eastAsia="微軟正黑體" w:hint="eastAsia"/>
          <w:b/>
        </w:rPr>
        <w:t>﹕</w:t>
      </w:r>
      <w:r>
        <w:rPr/>
        <w:t>舉證責任之程度應到哪裡？民事訴訟、行政訴訟有不同的標準。民事訴訟主要是私益上的衡平，只要兩造之間的競逐，哪一說講得有道理就行，是相對的判斷而非絕對的真實；行政訴訟性質上不太適合比照辦理，因為行政訴訟帶有公益性質，給付不給付之間帶有某種制度的限定，而且希望能於未來的若干見解能夠被奉行，故應該有較為嚴格的標準，但也不至於像刑事訴訟法那樣嘗試去探求絕對真實。行政訴訟應該介於民事訴訟相對判斷與刑事訴訟絕對價值間之折衷地位。</w:t>
      </w:r>
    </w:p>
    <w:p>
      <w:pPr>
        <w:spacing w:after="0" w:line="252" w:lineRule="auto"/>
        <w:sectPr>
          <w:pgSz w:w="8400" w:h="11910"/>
          <w:pgMar w:header="0" w:footer="820" w:top="1100" w:bottom="1020" w:left="1000" w:right="780"/>
        </w:sectPr>
      </w:pPr>
    </w:p>
    <w:p>
      <w:pPr>
        <w:pStyle w:val="BodyText"/>
        <w:spacing w:line="252" w:lineRule="auto"/>
        <w:ind w:left="1196" w:right="356" w:hanging="1064"/>
      </w:pPr>
      <w:r>
        <w:rPr>
          <w:b/>
        </w:rPr>
        <w:t>議題四</w:t>
      </w:r>
      <w:r>
        <w:rPr>
          <w:rFonts w:ascii="微軟正黑體" w:eastAsia="微軟正黑體" w:hint="eastAsia"/>
          <w:b/>
        </w:rPr>
        <w:t>﹕</w:t>
      </w:r>
      <w:r>
        <w:rPr/>
        <w:t>對違法取得證據這件事情，本人覺得陳清秀教授之發言，有個地方可以思考，今天機關為什麼要查緝逃稅？採用這樣違法的證據，是對哪個法益造成傷害？這是一個衡量的過程，如果查緝逃漏稅的價值非常高，即使傷害到人民的某種法益，但衡量之下認為這部分仍然容許某種違法的空間，基本上可以接受。本人認為這之間沒有絕對，仍應視違法程度、違法情節、涉及法益之態樣而定。</w:t>
      </w:r>
    </w:p>
    <w:p>
      <w:pPr>
        <w:pStyle w:val="BodyText"/>
        <w:jc w:val="left"/>
        <w:rPr>
          <w:sz w:val="24"/>
        </w:rPr>
      </w:pPr>
    </w:p>
    <w:p>
      <w:pPr>
        <w:pStyle w:val="BodyText"/>
        <w:spacing w:before="3"/>
        <w:jc w:val="left"/>
        <w:rPr>
          <w:sz w:val="23"/>
        </w:rPr>
      </w:pPr>
    </w:p>
    <w:p>
      <w:pPr>
        <w:pStyle w:val="Heading3"/>
        <w:spacing w:before="1"/>
      </w:pPr>
      <w:r>
        <w:rPr/>
        <w:t>董教授保城：</w:t>
      </w:r>
    </w:p>
    <w:p>
      <w:pPr>
        <w:pStyle w:val="BodyText"/>
        <w:spacing w:line="252" w:lineRule="auto" w:before="119"/>
        <w:ind w:left="1172" w:right="293" w:hanging="1040"/>
      </w:pPr>
      <w:r>
        <w:rPr>
          <w:b/>
        </w:rPr>
        <w:t>議題一</w:t>
      </w:r>
      <w:r>
        <w:rPr>
          <w:rFonts w:ascii="微軟正黑體" w:eastAsia="微軟正黑體" w:hint="eastAsia"/>
          <w:b/>
        </w:rPr>
        <w:t>﹕</w:t>
      </w:r>
      <w:r>
        <w:rPr/>
        <w:t>在論述上認為事實認定都已經判斷過了，因有</w:t>
      </w:r>
      <w:r>
        <w:rPr>
          <w:spacing w:val="16"/>
        </w:rPr>
        <w:t>考量經驗法則及論理法則，所以應屬判斷餘</w:t>
      </w:r>
      <w:r>
        <w:rPr/>
        <w:t>地。舉證責任應屬提供證據的責任，在判斷前都要得到心證，讓原處分機關作成最終決定，</w:t>
      </w:r>
      <w:r>
        <w:rPr>
          <w:spacing w:val="1"/>
        </w:rPr>
        <w:t> </w:t>
      </w:r>
      <w:r>
        <w:rPr/>
        <w:t>至少在這個層級應該屬於判斷餘地。但問題是判斷餘地應該是由哪個機關認定？基於機關功能最適，應該是原處分機關，因為原處分機關</w:t>
      </w:r>
      <w:r>
        <w:rPr>
          <w:spacing w:val="16"/>
        </w:rPr>
        <w:t>比較知道到底有沒有因公。但依我國文化來</w:t>
      </w:r>
      <w:r>
        <w:rPr>
          <w:spacing w:val="-12"/>
        </w:rPr>
        <w:t>講，大家都願意多幫一點忙，因為這樣的關係，</w:t>
      </w:r>
      <w:r>
        <w:rPr>
          <w:spacing w:val="-123"/>
        </w:rPr>
        <w:t> </w:t>
      </w:r>
      <w:r>
        <w:rPr/>
        <w:t>所以在這裡面，本人覺得是判斷餘地，應予尊重，如果被尊重的話，法院是否得予以審查？</w:t>
      </w:r>
      <w:r>
        <w:rPr>
          <w:spacing w:val="1"/>
        </w:rPr>
        <w:t> </w:t>
      </w:r>
      <w:r>
        <w:rPr/>
        <w:t>事實上判斷餘地，各位在座幫考選部閱卷，那也是很標準的判斷餘地。只要有判斷餘地，是</w:t>
      </w:r>
    </w:p>
    <w:p>
      <w:pPr>
        <w:spacing w:after="0" w:line="252" w:lineRule="auto"/>
        <w:sectPr>
          <w:pgSz w:w="8400" w:h="11910"/>
          <w:pgMar w:header="0" w:footer="820" w:top="1100" w:bottom="1020" w:left="1000" w:right="780"/>
        </w:sectPr>
      </w:pPr>
    </w:p>
    <w:p>
      <w:pPr>
        <w:pStyle w:val="BodyText"/>
        <w:spacing w:line="254" w:lineRule="auto" w:before="74"/>
        <w:ind w:left="1172" w:right="350"/>
      </w:pPr>
      <w:r>
        <w:rPr/>
        <w:t>不是不審查，司法院仍然審查，在程序上跟組織上是高密度的審查，換句話說，組織上該迴避未迴避，或做成決定之委員並非該專業領域的人員，比如精神病人卻找骨科的醫師來看，</w:t>
      </w:r>
      <w:r>
        <w:rPr>
          <w:spacing w:val="-123"/>
        </w:rPr>
        <w:t> </w:t>
      </w:r>
      <w:r>
        <w:rPr/>
        <w:t>表示與所要求的專業有距離，以及程序上來講呢？整個認定的程序到底有沒有找出問題，比</w:t>
      </w:r>
      <w:r>
        <w:rPr>
          <w:spacing w:val="16"/>
        </w:rPr>
        <w:t>如考選部的迴避，資料以及參考答案是否具</w:t>
      </w:r>
      <w:r>
        <w:rPr/>
        <w:t>備，像葉寇案，參考答案不要只是寫幾個點像簡答題，應該要是敘述性的。</w:t>
      </w:r>
    </w:p>
    <w:p>
      <w:pPr>
        <w:pStyle w:val="BodyText"/>
        <w:spacing w:line="254" w:lineRule="auto" w:before="121"/>
        <w:ind w:left="1134" w:right="294" w:firstLine="499"/>
      </w:pPr>
      <w:r>
        <w:rPr/>
        <w:t>承認判斷餘地，司法審查仍然進得去，只是還有高密度的組織還有程序上的審查。所以本人認為銓敘部專家學者之判斷，有多年累積之案例，形成一貫性之審查標準，那本人在委員會審查保障事件時，亦認為原則上應尊重審查小組之意見，因為作成判斷時，以機關功能最適之觀點來論，原處分機關最清楚，且隨著時間久遠，證據會越來越不新鮮，事後在作決定時，通常證據已失真。因此本人認為，若有常設審查小組，且有一定之審查程序，且以往沒有違背之紀錄，即應予以尊重。惟本人並不認為尊重學者專家的判斷，司法就不能審查，</w:t>
      </w:r>
      <w:r>
        <w:rPr>
          <w:spacing w:val="1"/>
        </w:rPr>
        <w:t> </w:t>
      </w:r>
      <w:r>
        <w:rPr/>
        <w:t>從考選部之案例，就可以知道對於組織和程序方面是可以審查的。銓敘部本身在因公死亡撫</w:t>
      </w:r>
      <w:r>
        <w:rPr>
          <w:spacing w:val="-4"/>
        </w:rPr>
        <w:t>卹，這個「公」字，不應以時間地點僵化認定，</w:t>
      </w:r>
      <w:r>
        <w:rPr>
          <w:spacing w:val="-123"/>
        </w:rPr>
        <w:t> </w:t>
      </w:r>
      <w:r>
        <w:rPr/>
        <w:t>未來應該在因公部分隨時空變化而有所調整，</w:t>
      </w:r>
    </w:p>
    <w:p>
      <w:pPr>
        <w:spacing w:after="0" w:line="254" w:lineRule="auto"/>
        <w:sectPr>
          <w:pgSz w:w="8400" w:h="11910"/>
          <w:pgMar w:header="0" w:footer="820" w:top="1100" w:bottom="1020" w:left="1000" w:right="780"/>
        </w:sectPr>
      </w:pPr>
    </w:p>
    <w:p>
      <w:pPr>
        <w:pStyle w:val="BodyText"/>
        <w:spacing w:before="74"/>
        <w:ind w:left="1134"/>
        <w:jc w:val="left"/>
      </w:pPr>
      <w:r>
        <w:rPr>
          <w:w w:val="95"/>
        </w:rPr>
        <w:t>而非拘泥在時間地點。</w:t>
      </w:r>
    </w:p>
    <w:p>
      <w:pPr>
        <w:pStyle w:val="BodyText"/>
        <w:spacing w:line="249" w:lineRule="auto" w:before="120"/>
        <w:ind w:left="1196" w:right="360" w:hanging="1064"/>
      </w:pPr>
      <w:r>
        <w:rPr>
          <w:b/>
          <w:spacing w:val="17"/>
        </w:rPr>
        <w:t>議題二</w:t>
      </w:r>
      <w:r>
        <w:rPr>
          <w:rFonts w:ascii="微軟正黑體" w:eastAsia="微軟正黑體" w:hint="eastAsia"/>
          <w:b/>
          <w:spacing w:val="19"/>
        </w:rPr>
        <w:t>﹕</w:t>
      </w:r>
      <w:r>
        <w:rPr>
          <w:spacing w:val="15"/>
        </w:rPr>
        <w:t>因公撫卹是授益行政處分，當事人有協力義</w:t>
      </w:r>
      <w:r>
        <w:rPr/>
        <w:t>務，若不予以協力的話，就會有不利的結果，</w:t>
      </w:r>
      <w:r>
        <w:rPr>
          <w:spacing w:val="-123"/>
        </w:rPr>
        <w:t> </w:t>
      </w:r>
      <w:r>
        <w:rPr/>
        <w:t>而機關有職權調查主義，因撫卹屬於公民基本權，行政機關對於服務同仁應有合理的照顧義務。</w:t>
      </w:r>
    </w:p>
    <w:p>
      <w:pPr>
        <w:pStyle w:val="BodyText"/>
        <w:spacing w:line="244" w:lineRule="auto" w:before="96"/>
        <w:ind w:left="1172" w:right="290" w:hanging="1040"/>
      </w:pPr>
      <w:r>
        <w:rPr>
          <w:b/>
        </w:rPr>
        <w:t>議題三</w:t>
      </w:r>
      <w:r>
        <w:rPr>
          <w:rFonts w:ascii="微軟正黑體" w:eastAsia="微軟正黑體" w:hint="eastAsia"/>
          <w:b/>
        </w:rPr>
        <w:t>﹕</w:t>
      </w:r>
      <w:r>
        <w:rPr/>
        <w:t>本人認為若仍無法達到確信程度，在負擔行政處分部分，就不要處罰，在因公撫卹案件，若</w:t>
      </w:r>
      <w:r>
        <w:rPr>
          <w:spacing w:val="-11"/>
        </w:rPr>
        <w:t>未達確信程度，不利的效果也應該歸給申請人。</w:t>
      </w:r>
    </w:p>
    <w:p>
      <w:pPr>
        <w:pStyle w:val="BodyText"/>
        <w:spacing w:line="247" w:lineRule="auto" w:before="109"/>
        <w:ind w:left="1172" w:right="350" w:hanging="1040"/>
      </w:pPr>
      <w:r>
        <w:rPr>
          <w:b/>
        </w:rPr>
        <w:t>議題四</w:t>
      </w:r>
      <w:r>
        <w:rPr>
          <w:rFonts w:ascii="微軟正黑體" w:eastAsia="微軟正黑體" w:hint="eastAsia"/>
          <w:b/>
        </w:rPr>
        <w:t>﹕</w:t>
      </w:r>
      <w:r>
        <w:rPr/>
        <w:t>服務機關可否使用違法取得之證據做為事實認</w:t>
      </w:r>
      <w:r>
        <w:rPr>
          <w:spacing w:val="15"/>
        </w:rPr>
        <w:t>定之基礎？證據排除法則可否用在行政程序</w:t>
      </w:r>
      <w:r>
        <w:rPr/>
        <w:t>中？本人認為應以法益決定之，而非一概得利用或不得利用。以上四點是本人見解。</w:t>
      </w:r>
    </w:p>
    <w:p>
      <w:pPr>
        <w:pStyle w:val="BodyText"/>
        <w:jc w:val="left"/>
        <w:rPr>
          <w:sz w:val="24"/>
        </w:rPr>
      </w:pPr>
    </w:p>
    <w:p>
      <w:pPr>
        <w:pStyle w:val="BodyText"/>
        <w:spacing w:before="13"/>
        <w:jc w:val="left"/>
        <w:rPr>
          <w:sz w:val="24"/>
        </w:rPr>
      </w:pPr>
    </w:p>
    <w:p>
      <w:pPr>
        <w:pStyle w:val="Heading3"/>
      </w:pPr>
      <w:r>
        <w:rPr/>
        <w:t>劉教授建宏:</w:t>
      </w:r>
    </w:p>
    <w:p>
      <w:pPr>
        <w:pStyle w:val="BodyText"/>
        <w:spacing w:line="252" w:lineRule="auto" w:before="120"/>
        <w:ind w:left="1172" w:right="347" w:hanging="1040"/>
      </w:pPr>
      <w:r>
        <w:rPr>
          <w:b/>
        </w:rPr>
        <w:t>議題一</w:t>
      </w:r>
      <w:r>
        <w:rPr>
          <w:rFonts w:ascii="微軟正黑體" w:eastAsia="微軟正黑體" w:hint="eastAsia"/>
          <w:b/>
        </w:rPr>
        <w:t>﹕</w:t>
      </w:r>
      <w:r>
        <w:rPr/>
        <w:t>對於銓敘部專家審查小組作成之決定，到底適不適合進行事後(準)司法審查？判斷餘地隨時空發展，最初認為沒有什麼是司法無法審查，</w:t>
      </w:r>
      <w:r>
        <w:rPr>
          <w:spacing w:val="-123"/>
        </w:rPr>
        <w:t> </w:t>
      </w:r>
      <w:r>
        <w:rPr/>
        <w:t>判斷餘地應是對於實質確定性的尊重，既是尊重，即表示事後司法審查發自內心認為自己沒有原機關專業，所以予以尊重，但是不是這樣的話，而對其判斷有所質疑，認為有瑕疵，事後司法機關予以審查也不會有問題。所以本人</w:t>
      </w:r>
    </w:p>
    <w:p>
      <w:pPr>
        <w:spacing w:after="0" w:line="252" w:lineRule="auto"/>
        <w:sectPr>
          <w:pgSz w:w="8400" w:h="11910"/>
          <w:pgMar w:header="0" w:footer="820" w:top="1100" w:bottom="1020" w:left="1000" w:right="780"/>
        </w:sectPr>
      </w:pPr>
    </w:p>
    <w:p>
      <w:pPr>
        <w:pStyle w:val="BodyText"/>
        <w:spacing w:line="254" w:lineRule="auto" w:before="74"/>
        <w:ind w:left="1172" w:right="349"/>
      </w:pPr>
      <w:r>
        <w:rPr/>
        <w:t>覺得在現行規範體制下，銓敘部邀集法政專家學者作成判斷，事後審查其程序也好，實質審查也好，應該不會有太大的問題，不是說只要有專家參與，都一律不用審查其正當性。</w:t>
      </w:r>
    </w:p>
    <w:p>
      <w:pPr>
        <w:pStyle w:val="BodyText"/>
        <w:spacing w:line="252" w:lineRule="auto" w:before="96"/>
        <w:ind w:left="1172" w:right="349" w:hanging="1040"/>
      </w:pPr>
      <w:r>
        <w:rPr>
          <w:b/>
        </w:rPr>
        <w:t>議題二</w:t>
      </w:r>
      <w:r>
        <w:rPr>
          <w:rFonts w:ascii="微軟正黑體" w:eastAsia="微軟正黑體" w:hint="eastAsia"/>
          <w:b/>
        </w:rPr>
        <w:t>﹕</w:t>
      </w:r>
      <w:r>
        <w:rPr/>
        <w:t>有關舉證責任之問題，行政爭訟基本上並無主觀舉證責任，而是採職權調查，所以當事人有無提出證據，不受辯論主義之拘束。在行政爭訟是採職權調查主議，行政機關盡職權調查之能事，仍無法確定事實真偽時，比如仍無法確定是因公死亡還是自殺時，其不利益之歸屬是由何人來負擔？行政爭訟在講的應該是這件事情，行政機關應不受當事人主張之事實拘束。已依職權調查，還是沒有辦法確認是不是自殺或是不是符合法定因公死亡要件時，此時不利益之歸屬，由何人來負擔的問題，所以我們在行政爭訟上舉證責任就是在講這個問題，因此基本上來講不是受到當事人提出證據之拘束，</w:t>
      </w:r>
      <w:r>
        <w:rPr>
          <w:spacing w:val="-123"/>
        </w:rPr>
        <w:t> </w:t>
      </w:r>
      <w:r>
        <w:rPr/>
        <w:t>不是屬於主觀舉證責任的問題，那客觀舉證責任的分配，學理上通說見解一向跟民事訴訟法</w:t>
      </w:r>
      <w:r>
        <w:rPr>
          <w:spacing w:val="-9"/>
        </w:rPr>
        <w:t>上沒什麼明顯的區別，基本上採「規範說」，主</w:t>
      </w:r>
      <w:r>
        <w:rPr/>
        <w:t>張權利發生之構成要件事實存在之人負舉證責任，主張對立規範之構成要件事實要負舉證責任。但是，在行政爭訟方面，其實有一些補充原則，像行政機關掌握證據的能力，相對於人民來說，比較占優勢，保存證據的能力也比較</w:t>
      </w:r>
    </w:p>
    <w:p>
      <w:pPr>
        <w:spacing w:after="0" w:line="252" w:lineRule="auto"/>
        <w:sectPr>
          <w:pgSz w:w="8400" w:h="11910"/>
          <w:pgMar w:header="0" w:footer="820" w:top="1100" w:bottom="1020" w:left="1000" w:right="780"/>
        </w:sectPr>
      </w:pPr>
    </w:p>
    <w:p>
      <w:pPr>
        <w:pStyle w:val="BodyText"/>
        <w:spacing w:line="254" w:lineRule="auto" w:before="74"/>
        <w:ind w:left="1172" w:right="350"/>
      </w:pPr>
      <w:r>
        <w:rPr/>
        <w:t>強，所以也有支配說來補充，不是說像民事訴訟一樣，兩造當事人都平等對待，如果行政機關本身是對證據的支配力比較強，其實司法或準司法機關可以把舉證責任交給行政機關來負擔。原則上講起來，我們是採與民事訴訟相同的法理，申請有利的行政處分，申請人當然要盡舉證責任之義務，舉證證明符合等級較高撫卹的條件，不應該是行政機關的舉證責任。但有例外，如果這個證據的相關資料在行政機關的支配範圍內，私人比較不容易取得，此時倒不一定是要遵守這個法則，可以採「支配說」的原則，讓行政機關多負一點舉證責任，因為在行政法院當中，本來行政機關跟私人地位就不太對等。</w:t>
      </w:r>
    </w:p>
    <w:p>
      <w:pPr>
        <w:pStyle w:val="BodyText"/>
        <w:spacing w:line="252" w:lineRule="auto" w:before="92"/>
        <w:ind w:left="1172" w:right="349" w:hanging="1040"/>
      </w:pPr>
      <w:r>
        <w:rPr>
          <w:b/>
        </w:rPr>
        <w:t>議題三</w:t>
      </w:r>
      <w:r>
        <w:rPr>
          <w:rFonts w:ascii="微軟正黑體" w:eastAsia="微軟正黑體" w:hint="eastAsia"/>
          <w:b/>
        </w:rPr>
        <w:t>﹕</w:t>
      </w:r>
      <w:r>
        <w:rPr/>
        <w:t>有關證明度之問題，就是決定客觀舉證責任由誰來承擔之後，要證明到什麼樣的程度，才能讓裁判者形成心證，也就是形成心證的最低標準，這個部分我對於資料上的描述有一點不很贊成，因為從大陸法系的證據法則觀點來講，</w:t>
      </w:r>
      <w:r>
        <w:rPr>
          <w:spacing w:val="-123"/>
        </w:rPr>
        <w:t> </w:t>
      </w:r>
      <w:r>
        <w:rPr/>
        <w:t>民事訴訟並不是當然採優勢證據理論，不是說原告跟被告兩個講的法官都不太相信，他覺得你講的有百分之三十是真的，他講的是百分之二十，那我就相信那個百分之三十。舉證責任的分配是要讓法官相信事實存在與否，所以在</w:t>
      </w:r>
      <w:r>
        <w:rPr>
          <w:spacing w:val="-11"/>
        </w:rPr>
        <w:t>德國民事訴訟法是採「真實確信說」，也就是說</w:t>
      </w:r>
    </w:p>
    <w:p>
      <w:pPr>
        <w:spacing w:after="0" w:line="252" w:lineRule="auto"/>
        <w:sectPr>
          <w:pgSz w:w="8400" w:h="11910"/>
          <w:pgMar w:header="0" w:footer="820" w:top="1100" w:bottom="1020" w:left="1000" w:right="780"/>
        </w:sectPr>
      </w:pPr>
    </w:p>
    <w:p>
      <w:pPr>
        <w:pStyle w:val="BodyText"/>
        <w:spacing w:line="254" w:lineRule="auto" w:before="74"/>
        <w:ind w:left="1172" w:right="348"/>
      </w:pPr>
      <w:r>
        <w:rPr/>
        <w:t>法院在裁判時，要判斷誰應該還錢、誰要返還不當得利時，是要真的相信這個事實存在，不是說只是因為講的百分之三十比較可信，這個心證度是不夠的。所以其實民事訴訟也不是採所謂優勢證據理論，還是有要求，現在這個德國的學說見解，我國行政法院也很多人採用，</w:t>
      </w:r>
      <w:r>
        <w:rPr>
          <w:spacing w:val="-123"/>
        </w:rPr>
        <w:t> </w:t>
      </w:r>
      <w:r>
        <w:rPr/>
        <w:t>剛剛陳清秀教授也有提到，就是所謂的「真實</w:t>
      </w:r>
      <w:r>
        <w:rPr>
          <w:spacing w:val="-14"/>
        </w:rPr>
        <w:t>確信說」，也就是說法院必須要相信這是真實的</w:t>
      </w:r>
      <w:r>
        <w:rPr/>
        <w:t>才是確信，才能去認定事實，那當然它也有問題，就是說到底是不是真實，主觀上人的感知能力有瑕疵，有很多事情並不是百分之百的正確接收到這個資訊，所以說才會有這個蓋然性確信說來補充，所以剛剛陳老師提到，百分之八十，德國學者也有認為應該更嚴格一點，主張是百分之九十的蓋然性，如果存在這種蓋然性，可以把這個蓋然性的確信視為真實。法官不確信這是不是真的，但既然有這麼高的蓋然性，所以就把它當作是真實，但是至少要有百分之八十以上的蓋然性確信才有可能，所以現行制度面，在德國討論民事訴訟與行政訴訟，</w:t>
      </w:r>
      <w:r>
        <w:rPr>
          <w:spacing w:val="-123"/>
        </w:rPr>
        <w:t> </w:t>
      </w:r>
      <w:r>
        <w:rPr/>
        <w:t>基本上來看沒有證明度上的差別，說誰應該高一點誰應該低一點，是不是要像刑事訴訟一樣那麼嚴格，這個我個人沒有意見，但基本上來說還是要能夠相信他是真實，這個當然對人民也許有害，譬如說都是處罰的時候，因為舉證責任在行政機關，所以要證明到這個程度，法</w:t>
      </w:r>
    </w:p>
    <w:p>
      <w:pPr>
        <w:spacing w:after="0" w:line="254" w:lineRule="auto"/>
        <w:sectPr>
          <w:pgSz w:w="8400" w:h="11910"/>
          <w:pgMar w:header="0" w:footer="820" w:top="1100" w:bottom="1020" w:left="1000" w:right="780"/>
        </w:sectPr>
      </w:pPr>
    </w:p>
    <w:p>
      <w:pPr>
        <w:pStyle w:val="BodyText"/>
        <w:spacing w:line="254" w:lineRule="auto" w:before="74"/>
        <w:ind w:left="1172" w:right="348"/>
      </w:pPr>
      <w:r>
        <w:rPr/>
        <w:t>院才能夠相信，相對來講，如果是人民負舉證</w:t>
      </w:r>
      <w:r>
        <w:rPr>
          <w:spacing w:val="16"/>
        </w:rPr>
        <w:t>責任時，要證明是因公死亡或是符合這個要</w:t>
      </w:r>
      <w:r>
        <w:rPr/>
        <w:t>件，這個證明度要比較高，個人認為應該要以類型做區別，如果法條的構成要件如此，法院審查時，當然要形成確信才能認定，如果不確定到底是不是因公死亡時，此時的確不應該作這樣的適用，所以不管是有利不利、不管是懲處還是調任，不能夠去判斷說這個法律效果對</w:t>
      </w:r>
      <w:r>
        <w:rPr>
          <w:spacing w:val="16"/>
        </w:rPr>
        <w:t>當事人來說是嚴重還是比較輕微，就把它分</w:t>
      </w:r>
      <w:r>
        <w:rPr/>
        <w:t>開，如果要這麼做的話，應該是在立法上就法條文字做調整。所以我認為不管是有利也好，</w:t>
      </w:r>
      <w:r>
        <w:rPr>
          <w:spacing w:val="-123"/>
        </w:rPr>
        <w:t> </w:t>
      </w:r>
      <w:r>
        <w:rPr/>
        <w:t>不利也好，舉證責任證明度這個問題，應該是要採統一的標準，就是剛剛講的真實確信說。</w:t>
      </w:r>
    </w:p>
    <w:p>
      <w:pPr>
        <w:pStyle w:val="BodyText"/>
        <w:spacing w:line="259" w:lineRule="auto" w:before="100"/>
        <w:ind w:left="1172" w:right="350" w:hanging="1040"/>
      </w:pPr>
      <w:r>
        <w:rPr>
          <w:b/>
        </w:rPr>
        <w:t>議題四</w:t>
      </w:r>
      <w:r>
        <w:rPr>
          <w:rFonts w:ascii="微軟正黑體" w:eastAsia="微軟正黑體" w:hint="eastAsia"/>
          <w:b/>
        </w:rPr>
        <w:t>﹕</w:t>
      </w:r>
      <w:r>
        <w:rPr/>
        <w:t>就是有關證據排除法則的問題，在行政爭訟程序中，是不是有這樣問題的適用，我想先釐清一點：在行政訴訟法中，即使是刑事訴訟，對</w:t>
      </w:r>
      <w:r>
        <w:rPr>
          <w:spacing w:val="-12"/>
        </w:rPr>
        <w:t>毒樹果實理論也是採「利益說」，也就是檢警違</w:t>
      </w:r>
      <w:r>
        <w:rPr/>
        <w:t>法取得證據，也是要看違法的程度跟所要追訴犯罪所要保護的法益來衡量比較，所以我國並沒有採絕對主義的空間。回到剛說的行政程序中，有沒有證據排除法則的問題，個人認為要看為什麼要有證據排除法則，在刑事訴訟法討論這個問題時，為什麼要排除違法取得證據，</w:t>
      </w:r>
      <w:r>
        <w:rPr>
          <w:spacing w:val="-123"/>
        </w:rPr>
        <w:t> </w:t>
      </w:r>
      <w:r>
        <w:rPr/>
        <w:t>我們相信這個證據證明的事實應該是真的，但在程序上違法取得為什麼要排除，最主要的理</w:t>
      </w:r>
    </w:p>
    <w:p>
      <w:pPr>
        <w:spacing w:after="0" w:line="259" w:lineRule="auto"/>
        <w:sectPr>
          <w:pgSz w:w="8400" w:h="11910"/>
          <w:pgMar w:header="0" w:footer="820" w:top="1100" w:bottom="1020" w:left="1000" w:right="780"/>
        </w:sectPr>
      </w:pPr>
    </w:p>
    <w:p>
      <w:pPr>
        <w:pStyle w:val="BodyText"/>
        <w:spacing w:line="261" w:lineRule="auto" w:before="81"/>
        <w:ind w:left="1172" w:right="348"/>
      </w:pPr>
      <w:r>
        <w:rPr/>
        <w:t>由是因為刑事訴訟程序當中，檢警擁有比較強大的力量，擔心說為了要定罪去濫用反而會導致人民權益之侵害，那如果從這個角度來看，</w:t>
      </w:r>
      <w:r>
        <w:rPr>
          <w:spacing w:val="-123"/>
        </w:rPr>
        <w:t> </w:t>
      </w:r>
      <w:r>
        <w:rPr/>
        <w:t>以懲處案件來講，在行政爭訟程序當中，有跟刑事訴訟類似的結構，如剛剛委員所講，懲處案件或性騷擾案件或這類案件，為了要定罪，</w:t>
      </w:r>
      <w:r>
        <w:rPr>
          <w:spacing w:val="-123"/>
        </w:rPr>
        <w:t> </w:t>
      </w:r>
      <w:r>
        <w:rPr/>
        <w:t>所以可能會以長官權威去壓迫下屬，這情形就可以跟刑事訴訟法的結構類比，民事訴訟是因為私人，首先的關鍵是說，私人間並沒有支配對方的能力，證據排除法則的問題就不存在，</w:t>
      </w:r>
      <w:r>
        <w:rPr>
          <w:spacing w:val="-123"/>
        </w:rPr>
        <w:t> </w:t>
      </w:r>
      <w:r>
        <w:rPr/>
        <w:t>只要相信這是真的，就可以用。但不要忽略，</w:t>
      </w:r>
      <w:r>
        <w:rPr>
          <w:spacing w:val="-123"/>
        </w:rPr>
        <w:t> </w:t>
      </w:r>
      <w:r>
        <w:rPr/>
        <w:t>即使是在現在的民事訴訟法，在新的法院判決中，有很多法院也慢慢這樣認為，在民事訴訟程序並非沒有證據排除法則的問題。我們以前都假設只有公權力才會去侵害人民的權利，私</w:t>
      </w:r>
      <w:r>
        <w:rPr>
          <w:spacing w:val="16"/>
        </w:rPr>
        <w:t>人應該沒有這個能耐，現在透過一些輔助工</w:t>
      </w:r>
      <w:r>
        <w:rPr/>
        <w:t>具，私人本身力量會變很大，有些家事法院的裁判，就認為人民找徵信社利用各種工具，侵犯人權，像是抓姦，如果徵信社用的證據，違法的程度明顯侵害人性尊嚴，例如說是破門，</w:t>
      </w:r>
      <w:r>
        <w:rPr>
          <w:spacing w:val="-123"/>
        </w:rPr>
        <w:t> </w:t>
      </w:r>
      <w:r>
        <w:rPr/>
        <w:t>然後把對方從床上揪下來拍照，私人的基本權受到嚴重侵害的時候，它應該也是要適用證據排除法則。所以回到剛剛的問題點上，如果民事訴訟都有這樣的傾向，其實我們不能完全排除證據排除理論，因為行政機關與相對人間，</w:t>
      </w:r>
    </w:p>
    <w:p>
      <w:pPr>
        <w:spacing w:after="0" w:line="261" w:lineRule="auto"/>
        <w:sectPr>
          <w:pgSz w:w="8400" w:h="11910"/>
          <w:pgMar w:header="0" w:footer="820" w:top="1100" w:bottom="1020" w:left="1000" w:right="780"/>
        </w:sectPr>
      </w:pPr>
    </w:p>
    <w:p>
      <w:pPr>
        <w:pStyle w:val="BodyText"/>
        <w:spacing w:line="261" w:lineRule="auto" w:before="81"/>
        <w:ind w:left="1172" w:right="349"/>
      </w:pPr>
      <w:r>
        <w:rPr/>
        <w:t>有不對等關係時，也可能有濫用的情況，何況機關要依法行政，如果是行政機關的長官違法取證，我們拿來作為證據使用，作為對受處分</w:t>
      </w:r>
      <w:r>
        <w:rPr>
          <w:spacing w:val="16"/>
        </w:rPr>
        <w:t>人不利益之認定，與法治國原則有很大的背</w:t>
      </w:r>
      <w:r>
        <w:rPr/>
        <w:t>離，所以個人傾向認為要採「利益說」，要去衡量而不是絕對的，但是不能像民事訴訟那樣傾斜，就是說原則上都是可以的，除非是嚴重的狀況。應該是具體個案去判斷，尤其當行政機關取得證據之方式是違法時，此時不應使用這樣的證據，這對人權保障比較合適，那以上</w:t>
      </w:r>
      <w:r>
        <w:rPr>
          <w:spacing w:val="16"/>
        </w:rPr>
        <w:t>是我針對這幾個議題的一些看法，供各位參</w:t>
      </w:r>
      <w:r>
        <w:rPr/>
        <w:t>考，謝謝。</w:t>
      </w:r>
    </w:p>
    <w:p>
      <w:pPr>
        <w:pStyle w:val="BodyText"/>
        <w:jc w:val="left"/>
        <w:rPr>
          <w:sz w:val="24"/>
        </w:rPr>
      </w:pPr>
    </w:p>
    <w:p>
      <w:pPr>
        <w:pStyle w:val="BodyText"/>
        <w:spacing w:before="1"/>
        <w:jc w:val="left"/>
        <w:rPr>
          <w:sz w:val="19"/>
        </w:rPr>
      </w:pPr>
    </w:p>
    <w:p>
      <w:pPr>
        <w:pStyle w:val="Heading3"/>
      </w:pPr>
      <w:r>
        <w:rPr/>
        <w:t>主席:</w:t>
      </w:r>
    </w:p>
    <w:p>
      <w:pPr>
        <w:pStyle w:val="BodyText"/>
        <w:spacing w:line="254" w:lineRule="auto" w:before="148"/>
        <w:ind w:left="133" w:right="332" w:firstLine="499"/>
        <w:jc w:val="left"/>
      </w:pPr>
      <w:r>
        <w:rPr>
          <w:spacing w:val="18"/>
        </w:rPr>
        <w:t>謝謝劉教授所提供的一些見解，各位還有什麼意</w:t>
      </w:r>
      <w:r>
        <w:rPr/>
        <w:t>見，法務部黃科長有沒有意見，謝謝你。</w:t>
      </w:r>
    </w:p>
    <w:p>
      <w:pPr>
        <w:pStyle w:val="BodyText"/>
        <w:jc w:val="left"/>
        <w:rPr>
          <w:sz w:val="24"/>
        </w:rPr>
      </w:pPr>
    </w:p>
    <w:p>
      <w:pPr>
        <w:pStyle w:val="BodyText"/>
        <w:spacing w:before="4"/>
        <w:jc w:val="left"/>
        <w:rPr>
          <w:sz w:val="20"/>
        </w:rPr>
      </w:pPr>
    </w:p>
    <w:p>
      <w:pPr>
        <w:pStyle w:val="Heading3"/>
      </w:pPr>
      <w:r>
        <w:rPr/>
        <w:t>法務部黃科長上峯:</w:t>
      </w:r>
    </w:p>
    <w:p>
      <w:pPr>
        <w:pStyle w:val="BodyText"/>
        <w:spacing w:line="254" w:lineRule="auto" w:before="148"/>
        <w:ind w:left="133" w:right="358" w:firstLine="499"/>
      </w:pPr>
      <w:r>
        <w:rPr/>
        <w:t>主席、各位先進、各位教授大家好，法務部就今天的議題有提供書面意見，因為時間的關係就簡單敘述一下：</w:t>
      </w:r>
    </w:p>
    <w:p>
      <w:pPr>
        <w:pStyle w:val="BodyText"/>
        <w:spacing w:line="235" w:lineRule="auto" w:before="103"/>
        <w:ind w:left="1172" w:right="350" w:hanging="1040"/>
        <w:jc w:val="left"/>
      </w:pPr>
      <w:r>
        <w:rPr>
          <w:b/>
        </w:rPr>
        <w:t>議題一</w:t>
      </w:r>
      <w:r>
        <w:rPr>
          <w:rFonts w:ascii="微軟正黑體" w:eastAsia="微軟正黑體" w:hint="eastAsia"/>
          <w:b/>
        </w:rPr>
        <w:t>﹕</w:t>
      </w:r>
      <w:r>
        <w:rPr/>
        <w:t>司法實務就行政法院審查權範圍與判斷餘地之關係，其見解略謂：不確定法律概念，行政法</w:t>
      </w:r>
    </w:p>
    <w:p>
      <w:pPr>
        <w:spacing w:after="0" w:line="235" w:lineRule="auto"/>
        <w:jc w:val="left"/>
        <w:sectPr>
          <w:pgSz w:w="8400" w:h="11910"/>
          <w:pgMar w:header="0" w:footer="820" w:top="1100" w:bottom="1020" w:left="1000" w:right="780"/>
        </w:sectPr>
      </w:pPr>
    </w:p>
    <w:p>
      <w:pPr>
        <w:pStyle w:val="BodyText"/>
        <w:spacing w:line="254" w:lineRule="auto" w:before="74"/>
        <w:ind w:left="1172" w:right="350"/>
      </w:pPr>
      <w:r>
        <w:rPr/>
        <w:t>院以審查為原則，但對於具有高度屬人性之評定（如國家考試評分、學生之品行考核、學業評量、教師升等前之學術能力評量等）、高度科技性之判斷（如與環保、醫藥、電機有關之風險效率預估或價值取捨）、計畫性政策之決定及獨立專家委員會之判斷，則基於尊重其不可替代性、專業性及法律授權之專屬性，而承認行政機關就此等事項之決定，有判斷餘地，</w:t>
      </w:r>
      <w:r>
        <w:rPr>
          <w:spacing w:val="-123"/>
        </w:rPr>
        <w:t> </w:t>
      </w:r>
      <w:r>
        <w:rPr/>
        <w:t>對其判斷採取較低之審查密度，僅於行政機關之判斷有恣意濫用及其他違法情事時，得予撤銷或變更，其可資審查之情形包括：</w:t>
      </w:r>
    </w:p>
    <w:p>
      <w:pPr>
        <w:pStyle w:val="BodyText"/>
        <w:spacing w:line="254" w:lineRule="auto" w:before="83"/>
        <w:ind w:left="1384" w:right="345" w:firstLine="7"/>
        <w:jc w:val="left"/>
      </w:pPr>
      <w:r>
        <w:rPr/>
        <w:drawing>
          <wp:anchor distT="0" distB="0" distL="0" distR="0" allowOverlap="1" layoutInCell="1" locked="0" behindDoc="1" simplePos="0" relativeHeight="486194688">
            <wp:simplePos x="0" y="0"/>
            <wp:positionH relativeFrom="page">
              <wp:posOffset>1355089</wp:posOffset>
            </wp:positionH>
            <wp:positionV relativeFrom="paragraph">
              <wp:posOffset>84963</wp:posOffset>
            </wp:positionV>
            <wp:extent cx="326135" cy="158496"/>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326135" cy="158496"/>
                    </a:xfrm>
                    <a:prstGeom prst="rect">
                      <a:avLst/>
                    </a:prstGeom>
                  </pic:spPr>
                </pic:pic>
              </a:graphicData>
            </a:graphic>
          </wp:anchor>
        </w:drawing>
      </w:r>
      <w:r>
        <w:rPr/>
        <w:t>行政機關所為之判斷，是否出於錯誤之事實認定或不完全之資訊。</w:t>
      </w:r>
    </w:p>
    <w:p>
      <w:pPr>
        <w:pStyle w:val="BodyText"/>
        <w:spacing w:line="254" w:lineRule="auto" w:before="90"/>
        <w:ind w:left="1384" w:right="354" w:firstLine="7"/>
        <w:jc w:val="left"/>
      </w:pPr>
      <w:r>
        <w:rPr/>
        <w:drawing>
          <wp:anchor distT="0" distB="0" distL="0" distR="0" allowOverlap="1" layoutInCell="1" locked="0" behindDoc="1" simplePos="0" relativeHeight="486195200">
            <wp:simplePos x="0" y="0"/>
            <wp:positionH relativeFrom="page">
              <wp:posOffset>1355089</wp:posOffset>
            </wp:positionH>
            <wp:positionV relativeFrom="paragraph">
              <wp:posOffset>89407</wp:posOffset>
            </wp:positionV>
            <wp:extent cx="326135" cy="158496"/>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326135" cy="158496"/>
                    </a:xfrm>
                    <a:prstGeom prst="rect">
                      <a:avLst/>
                    </a:prstGeom>
                  </pic:spPr>
                </pic:pic>
              </a:graphicData>
            </a:graphic>
          </wp:anchor>
        </w:drawing>
      </w:r>
      <w:r>
        <w:rPr/>
        <w:t>法律概念涉及事實關係時，其涵攝有無明顯錯誤。</w:t>
      </w:r>
    </w:p>
    <w:p>
      <w:pPr>
        <w:pStyle w:val="BodyText"/>
        <w:spacing w:line="254" w:lineRule="auto" w:before="89"/>
        <w:ind w:left="1384" w:right="345" w:firstLine="7"/>
        <w:jc w:val="left"/>
      </w:pPr>
      <w:r>
        <w:rPr/>
        <w:drawing>
          <wp:anchor distT="0" distB="0" distL="0" distR="0" allowOverlap="1" layoutInCell="1" locked="0" behindDoc="1" simplePos="0" relativeHeight="486195712">
            <wp:simplePos x="0" y="0"/>
            <wp:positionH relativeFrom="page">
              <wp:posOffset>1355089</wp:posOffset>
            </wp:positionH>
            <wp:positionV relativeFrom="paragraph">
              <wp:posOffset>88772</wp:posOffset>
            </wp:positionV>
            <wp:extent cx="326135" cy="158495"/>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326135" cy="158495"/>
                    </a:xfrm>
                    <a:prstGeom prst="rect">
                      <a:avLst/>
                    </a:prstGeom>
                  </pic:spPr>
                </pic:pic>
              </a:graphicData>
            </a:graphic>
          </wp:anchor>
        </w:drawing>
      </w:r>
      <w:r>
        <w:rPr/>
        <w:t>對法律概念之解釋有無明顯違背解釋法則或牴觸既存之上位規範。</w:t>
      </w:r>
    </w:p>
    <w:p>
      <w:pPr>
        <w:pStyle w:val="BodyText"/>
        <w:spacing w:line="254" w:lineRule="auto" w:before="90"/>
        <w:ind w:left="1384" w:right="345" w:firstLine="7"/>
        <w:jc w:val="left"/>
      </w:pPr>
      <w:r>
        <w:rPr/>
        <w:drawing>
          <wp:anchor distT="0" distB="0" distL="0" distR="0" allowOverlap="1" layoutInCell="1" locked="0" behindDoc="1" simplePos="0" relativeHeight="486196224">
            <wp:simplePos x="0" y="0"/>
            <wp:positionH relativeFrom="page">
              <wp:posOffset>1355089</wp:posOffset>
            </wp:positionH>
            <wp:positionV relativeFrom="paragraph">
              <wp:posOffset>89408</wp:posOffset>
            </wp:positionV>
            <wp:extent cx="326135" cy="158495"/>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326135" cy="158495"/>
                    </a:xfrm>
                    <a:prstGeom prst="rect">
                      <a:avLst/>
                    </a:prstGeom>
                  </pic:spPr>
                </pic:pic>
              </a:graphicData>
            </a:graphic>
          </wp:anchor>
        </w:drawing>
      </w:r>
      <w:r>
        <w:rPr/>
        <w:t>行政機關之判斷，是否有違一般公認之價值判斷標準。</w:t>
      </w:r>
    </w:p>
    <w:p>
      <w:pPr>
        <w:pStyle w:val="BodyText"/>
        <w:spacing w:line="254" w:lineRule="auto" w:before="89"/>
        <w:ind w:left="1384" w:right="345" w:firstLine="7"/>
        <w:jc w:val="left"/>
      </w:pPr>
      <w:r>
        <w:rPr/>
        <w:drawing>
          <wp:anchor distT="0" distB="0" distL="0" distR="0" allowOverlap="1" layoutInCell="1" locked="0" behindDoc="1" simplePos="0" relativeHeight="486196736">
            <wp:simplePos x="0" y="0"/>
            <wp:positionH relativeFrom="page">
              <wp:posOffset>1355089</wp:posOffset>
            </wp:positionH>
            <wp:positionV relativeFrom="paragraph">
              <wp:posOffset>88773</wp:posOffset>
            </wp:positionV>
            <wp:extent cx="326135" cy="158495"/>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326135" cy="158495"/>
                    </a:xfrm>
                    <a:prstGeom prst="rect">
                      <a:avLst/>
                    </a:prstGeom>
                  </pic:spPr>
                </pic:pic>
              </a:graphicData>
            </a:graphic>
          </wp:anchor>
        </w:drawing>
      </w:r>
      <w:r>
        <w:rPr/>
        <w:t>行政機關之判斷，是否出於與事物無關之考量，亦即違反不當聯結之禁止。</w:t>
      </w:r>
    </w:p>
    <w:p>
      <w:pPr>
        <w:pStyle w:val="BodyText"/>
        <w:spacing w:before="87"/>
        <w:ind w:left="1391" w:hanging="8"/>
        <w:jc w:val="left"/>
      </w:pPr>
      <w:r>
        <w:rPr/>
        <w:drawing>
          <wp:anchor distT="0" distB="0" distL="0" distR="0" allowOverlap="1" layoutInCell="1" locked="0" behindDoc="1" simplePos="0" relativeHeight="486197248">
            <wp:simplePos x="0" y="0"/>
            <wp:positionH relativeFrom="page">
              <wp:posOffset>1355089</wp:posOffset>
            </wp:positionH>
            <wp:positionV relativeFrom="paragraph">
              <wp:posOffset>87503</wp:posOffset>
            </wp:positionV>
            <wp:extent cx="316991" cy="158496"/>
            <wp:effectExtent l="0" t="0" r="0" b="0"/>
            <wp:wrapNone/>
            <wp:docPr id="17" name="image9.png"/>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316991" cy="158496"/>
                    </a:xfrm>
                    <a:prstGeom prst="rect">
                      <a:avLst/>
                    </a:prstGeom>
                  </pic:spPr>
                </pic:pic>
              </a:graphicData>
            </a:graphic>
          </wp:anchor>
        </w:drawing>
      </w:r>
      <w:r>
        <w:rPr>
          <w:w w:val="95"/>
        </w:rPr>
        <w:t>行政機關之判斷，是否違反法定之正當程序。</w:t>
      </w:r>
    </w:p>
    <w:p>
      <w:pPr>
        <w:pStyle w:val="BodyText"/>
        <w:spacing w:line="254" w:lineRule="auto" w:before="111"/>
        <w:ind w:left="1384" w:right="345" w:firstLine="7"/>
        <w:jc w:val="left"/>
      </w:pPr>
      <w:r>
        <w:rPr/>
        <w:drawing>
          <wp:anchor distT="0" distB="0" distL="0" distR="0" allowOverlap="1" layoutInCell="1" locked="0" behindDoc="1" simplePos="0" relativeHeight="486197760">
            <wp:simplePos x="0" y="0"/>
            <wp:positionH relativeFrom="page">
              <wp:posOffset>1355089</wp:posOffset>
            </wp:positionH>
            <wp:positionV relativeFrom="paragraph">
              <wp:posOffset>102742</wp:posOffset>
            </wp:positionV>
            <wp:extent cx="326135" cy="158496"/>
            <wp:effectExtent l="0" t="0" r="0" b="0"/>
            <wp:wrapNone/>
            <wp:docPr id="19" name="image10.png"/>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326135" cy="158496"/>
                    </a:xfrm>
                    <a:prstGeom prst="rect">
                      <a:avLst/>
                    </a:prstGeom>
                  </pic:spPr>
                </pic:pic>
              </a:graphicData>
            </a:graphic>
          </wp:anchor>
        </w:drawing>
      </w:r>
      <w:r>
        <w:rPr/>
        <w:t>作成判斷之行政機關，其組織是否合法且有判斷之權限。</w:t>
      </w:r>
    </w:p>
    <w:p>
      <w:pPr>
        <w:spacing w:after="0" w:line="254" w:lineRule="auto"/>
        <w:jc w:val="left"/>
        <w:sectPr>
          <w:pgSz w:w="8400" w:h="11910"/>
          <w:pgMar w:header="0" w:footer="820" w:top="1100" w:bottom="1020" w:left="1000" w:right="780"/>
        </w:sectPr>
      </w:pPr>
    </w:p>
    <w:p>
      <w:pPr>
        <w:pStyle w:val="BodyText"/>
        <w:spacing w:line="254" w:lineRule="auto" w:before="74"/>
        <w:ind w:left="1384" w:right="345" w:firstLine="7"/>
        <w:jc w:val="left"/>
      </w:pPr>
      <w:r>
        <w:rPr/>
        <w:drawing>
          <wp:anchor distT="0" distB="0" distL="0" distR="0" allowOverlap="1" layoutInCell="1" locked="0" behindDoc="1" simplePos="0" relativeHeight="486198272">
            <wp:simplePos x="0" y="0"/>
            <wp:positionH relativeFrom="page">
              <wp:posOffset>1355089</wp:posOffset>
            </wp:positionH>
            <wp:positionV relativeFrom="paragraph">
              <wp:posOffset>79248</wp:posOffset>
            </wp:positionV>
            <wp:extent cx="326135" cy="158496"/>
            <wp:effectExtent l="0" t="0" r="0" b="0"/>
            <wp:wrapNone/>
            <wp:docPr id="21" name="image11.png"/>
            <wp:cNvGraphicFramePr>
              <a:graphicFrameLocks noChangeAspect="1"/>
            </wp:cNvGraphicFramePr>
            <a:graphic>
              <a:graphicData uri="http://schemas.openxmlformats.org/drawingml/2006/picture">
                <pic:pic>
                  <pic:nvPicPr>
                    <pic:cNvPr id="22" name="image11.png"/>
                    <pic:cNvPicPr/>
                  </pic:nvPicPr>
                  <pic:blipFill>
                    <a:blip r:embed="rId16" cstate="print"/>
                    <a:stretch>
                      <a:fillRect/>
                    </a:stretch>
                  </pic:blipFill>
                  <pic:spPr>
                    <a:xfrm>
                      <a:off x="0" y="0"/>
                      <a:ext cx="326135" cy="158496"/>
                    </a:xfrm>
                    <a:prstGeom prst="rect">
                      <a:avLst/>
                    </a:prstGeom>
                  </pic:spPr>
                </pic:pic>
              </a:graphicData>
            </a:graphic>
          </wp:anchor>
        </w:drawing>
      </w:r>
      <w:r>
        <w:rPr/>
        <w:t>行政機關之判斷，是否違反相關法治國家應</w:t>
      </w:r>
      <w:r>
        <w:rPr>
          <w:w w:val="95"/>
        </w:rPr>
        <w:t>遵守之原理原則，如平等原則、公益原則等</w:t>
      </w:r>
    </w:p>
    <w:p>
      <w:pPr>
        <w:pStyle w:val="BodyText"/>
        <w:spacing w:before="1"/>
        <w:ind w:left="1384"/>
        <w:jc w:val="left"/>
      </w:pPr>
      <w:r>
        <w:rPr/>
        <w:t>（</w:t>
      </w:r>
      <w:r>
        <w:rPr>
          <w:spacing w:val="-4"/>
        </w:rPr>
        <w:t>司法院釋字第 </w:t>
      </w:r>
      <w:r>
        <w:rPr/>
        <w:t>382</w:t>
      </w:r>
      <w:r>
        <w:rPr>
          <w:spacing w:val="-10"/>
        </w:rPr>
        <w:t> 號、第 </w:t>
      </w:r>
      <w:r>
        <w:rPr/>
        <w:t>462</w:t>
      </w:r>
      <w:r>
        <w:rPr>
          <w:spacing w:val="-11"/>
        </w:rPr>
        <w:t> 號、第 </w:t>
      </w:r>
      <w:r>
        <w:rPr/>
        <w:t>553</w:t>
      </w:r>
    </w:p>
    <w:p>
      <w:pPr>
        <w:pStyle w:val="BodyText"/>
        <w:spacing w:before="20"/>
        <w:ind w:left="1384"/>
        <w:jc w:val="left"/>
      </w:pPr>
      <w:r>
        <w:rPr/>
        <w:t>號解釋理由參照；最高行政法院 103</w:t>
      </w:r>
      <w:r>
        <w:rPr>
          <w:spacing w:val="-1"/>
        </w:rPr>
        <w:t> 年度判</w:t>
      </w:r>
    </w:p>
    <w:p>
      <w:pPr>
        <w:pStyle w:val="BodyText"/>
        <w:spacing w:before="20"/>
        <w:ind w:left="1384"/>
        <w:jc w:val="left"/>
      </w:pPr>
      <w:r>
        <w:rPr>
          <w:spacing w:val="1"/>
          <w:w w:val="95"/>
        </w:rPr>
        <w:t>字第 </w:t>
      </w:r>
      <w:r>
        <w:rPr>
          <w:w w:val="95"/>
        </w:rPr>
        <w:t>458 號判決參照)。</w:t>
      </w:r>
    </w:p>
    <w:p>
      <w:pPr>
        <w:pStyle w:val="BodyText"/>
        <w:spacing w:line="252" w:lineRule="auto" w:before="139"/>
        <w:ind w:left="1134" w:right="345" w:firstLine="499"/>
      </w:pPr>
      <w:r>
        <w:rPr/>
        <w:t>次按判斷餘地可分為二種類型，一是由不確定法律概念之適用直接產生之判斷餘地；另一類判斷餘地並非以法律條文中之不確定概念為依據，而係依事件之性質，承認行政機關行使職權就事件作成決定時，亦享有某種判斷餘地。例如在環保、衛生、核能等領域涉及科技理論及應用之事件，其專業性質之判斷，行政法院縱然經由專家之鑑定，有時亦無法取代，</w:t>
      </w:r>
      <w:r>
        <w:rPr>
          <w:spacing w:val="1"/>
        </w:rPr>
        <w:t> </w:t>
      </w:r>
      <w:r>
        <w:rPr/>
        <w:t>故原則上應容忍其判斷餘地(吳庚，行政法之理</w:t>
      </w:r>
      <w:r>
        <w:rPr>
          <w:w w:val="95"/>
        </w:rPr>
        <w:t>論與實用，2007</w:t>
      </w:r>
      <w:r>
        <w:rPr>
          <w:spacing w:val="-11"/>
          <w:w w:val="95"/>
        </w:rPr>
        <w:t> 年增訂 </w:t>
      </w:r>
      <w:r>
        <w:rPr>
          <w:w w:val="95"/>
        </w:rPr>
        <w:t>10</w:t>
      </w:r>
      <w:r>
        <w:rPr>
          <w:spacing w:val="-10"/>
          <w:w w:val="95"/>
        </w:rPr>
        <w:t> 版，第 </w:t>
      </w:r>
      <w:r>
        <w:rPr>
          <w:w w:val="95"/>
        </w:rPr>
        <w:t>738-740</w:t>
      </w:r>
      <w:r>
        <w:rPr>
          <w:spacing w:val="-8"/>
          <w:w w:val="95"/>
        </w:rPr>
        <w:t> 頁參</w:t>
      </w:r>
      <w:r>
        <w:rPr/>
        <w:t>照)。</w:t>
      </w:r>
    </w:p>
    <w:p>
      <w:pPr>
        <w:pStyle w:val="BodyText"/>
        <w:spacing w:line="252" w:lineRule="auto" w:before="106"/>
        <w:ind w:left="1134" w:right="344" w:firstLine="499"/>
      </w:pPr>
      <w:r>
        <w:rPr/>
        <w:t>本議題關於「公務人員死亡與執行職務有無因果關係」乙節，固屬事實認定問題，惟行政法院對於事實認定事項，亦有承認行政機關有判斷餘地之情形，如高度專業性、技術性之判斷(相關案例可參考臺中高等行政法院 99</w:t>
      </w:r>
      <w:r>
        <w:rPr>
          <w:spacing w:val="-1"/>
        </w:rPr>
        <w:t> 年</w:t>
      </w:r>
    </w:p>
    <w:p>
      <w:pPr>
        <w:pStyle w:val="BodyText"/>
        <w:spacing w:line="249" w:lineRule="auto"/>
        <w:ind w:left="1134" w:right="350"/>
      </w:pPr>
      <w:r>
        <w:rPr>
          <w:spacing w:val="-1"/>
          <w:w w:val="95"/>
        </w:rPr>
        <w:t>度簡字第 </w:t>
      </w:r>
      <w:r>
        <w:rPr>
          <w:w w:val="95"/>
        </w:rPr>
        <w:t>160</w:t>
      </w:r>
      <w:r>
        <w:rPr>
          <w:spacing w:val="-3"/>
          <w:w w:val="95"/>
        </w:rPr>
        <w:t> 號判決、臺北高等行政法院 </w:t>
      </w:r>
      <w:r>
        <w:rPr>
          <w:w w:val="95"/>
        </w:rPr>
        <w:t>95</w:t>
      </w:r>
      <w:r>
        <w:rPr>
          <w:spacing w:val="-3"/>
          <w:w w:val="95"/>
        </w:rPr>
        <w:t> 年</w:t>
      </w:r>
      <w:r>
        <w:rPr>
          <w:spacing w:val="-11"/>
          <w:w w:val="95"/>
        </w:rPr>
        <w:t>訴字第 </w:t>
      </w:r>
      <w:r>
        <w:rPr>
          <w:w w:val="95"/>
        </w:rPr>
        <w:t>3903</w:t>
      </w:r>
      <w:r>
        <w:rPr>
          <w:spacing w:val="-14"/>
          <w:w w:val="95"/>
        </w:rPr>
        <w:t> 號、同院 </w:t>
      </w:r>
      <w:r>
        <w:rPr>
          <w:w w:val="95"/>
        </w:rPr>
        <w:t>100</w:t>
      </w:r>
      <w:r>
        <w:rPr>
          <w:spacing w:val="-15"/>
          <w:w w:val="95"/>
        </w:rPr>
        <w:t> 年簡字第 </w:t>
      </w:r>
      <w:r>
        <w:rPr>
          <w:w w:val="95"/>
        </w:rPr>
        <w:t>801</w:t>
      </w:r>
      <w:r>
        <w:rPr>
          <w:spacing w:val="-14"/>
          <w:w w:val="95"/>
        </w:rPr>
        <w:t> 號、</w:t>
      </w:r>
      <w:r>
        <w:rPr>
          <w:w w:val="95"/>
        </w:rPr>
        <w:t>102</w:t>
      </w:r>
      <w:r>
        <w:rPr>
          <w:spacing w:val="-116"/>
          <w:w w:val="95"/>
        </w:rPr>
        <w:t> </w:t>
      </w:r>
      <w:r>
        <w:rPr>
          <w:spacing w:val="-1"/>
        </w:rPr>
        <w:t>年訴字第 </w:t>
      </w:r>
      <w:r>
        <w:rPr/>
        <w:t>568</w:t>
      </w:r>
      <w:r>
        <w:rPr>
          <w:spacing w:val="-1"/>
        </w:rPr>
        <w:t> 號、</w:t>
      </w:r>
      <w:r>
        <w:rPr/>
        <w:t>102</w:t>
      </w:r>
      <w:r>
        <w:rPr>
          <w:spacing w:val="-1"/>
        </w:rPr>
        <w:t> 年訴字第 </w:t>
      </w:r>
      <w:r>
        <w:rPr/>
        <w:t>1720</w:t>
      </w:r>
      <w:r>
        <w:rPr>
          <w:spacing w:val="-1"/>
        </w:rPr>
        <w:t> 號等判</w:t>
      </w:r>
      <w:r>
        <w:rPr>
          <w:w w:val="95"/>
        </w:rPr>
        <w:t>決)。惟司法實務上亦有就事實認定事項，認為</w:t>
      </w:r>
    </w:p>
    <w:p>
      <w:pPr>
        <w:spacing w:after="0" w:line="249" w:lineRule="auto"/>
        <w:sectPr>
          <w:pgSz w:w="8400" w:h="11910"/>
          <w:pgMar w:header="0" w:footer="820" w:top="1100" w:bottom="1020" w:left="1000" w:right="780"/>
        </w:sectPr>
      </w:pPr>
    </w:p>
    <w:p>
      <w:pPr>
        <w:pStyle w:val="BodyText"/>
        <w:spacing w:line="252" w:lineRule="auto" w:before="69"/>
        <w:ind w:left="1134" w:right="345"/>
      </w:pPr>
      <w:r>
        <w:rPr/>
        <w:t>非屬高度技術性判斷，不承認行政機關有判斷餘地，而認為行政法院得採較高密度審查之案</w:t>
      </w:r>
      <w:r>
        <w:rPr>
          <w:w w:val="95"/>
        </w:rPr>
        <w:t>例(96 年高等行政法院法律座談會紀錄，法律問</w:t>
      </w:r>
      <w:r>
        <w:rPr/>
        <w:t>題四參照)。</w:t>
      </w:r>
    </w:p>
    <w:p>
      <w:pPr>
        <w:pStyle w:val="BodyText"/>
        <w:spacing w:line="249" w:lineRule="auto" w:before="118"/>
        <w:ind w:left="1134" w:right="345" w:firstLine="499"/>
      </w:pPr>
      <w:r>
        <w:rPr/>
        <w:t>爰以，本議題關於因果關係之認定，行政機關是否有判斷餘地乙節，須視該事實認定事項，是否屬高度專業性、技術性判斷，或是否由獨立之專業委員會認定等情形，就個案予以審認，未可一概而論。又縱屬判斷餘地，行政爭訟管轄機關仍應於一定範圍加以審查，並非</w:t>
      </w:r>
      <w:r>
        <w:rPr>
          <w:spacing w:val="10"/>
        </w:rPr>
        <w:t>因判斷餘地而全然不加以審查(最高行政法院</w:t>
      </w:r>
      <w:r>
        <w:rPr>
          <w:w w:val="95"/>
        </w:rPr>
        <w:t>99</w:t>
      </w:r>
      <w:r>
        <w:rPr>
          <w:spacing w:val="-1"/>
          <w:w w:val="95"/>
        </w:rPr>
        <w:t> 年判字第 </w:t>
      </w:r>
      <w:r>
        <w:rPr>
          <w:w w:val="95"/>
        </w:rPr>
        <w:t>639</w:t>
      </w:r>
      <w:r>
        <w:rPr>
          <w:spacing w:val="-1"/>
          <w:w w:val="95"/>
        </w:rPr>
        <w:t> 號判決參照)。另關於行政法院</w:t>
      </w:r>
      <w:r>
        <w:rPr/>
        <w:t>承認行政機關有判斷餘地，而採較低之審查密度，惟審查後認為原處分或原判斷有瑕疵而將</w:t>
      </w:r>
      <w:r>
        <w:rPr>
          <w:spacing w:val="2"/>
          <w:w w:val="95"/>
        </w:rPr>
        <w:t>原處分撤銷之案例，可參照最高行政法院 </w:t>
      </w:r>
      <w:r>
        <w:rPr>
          <w:w w:val="95"/>
        </w:rPr>
        <w:t>93</w:t>
      </w:r>
      <w:r>
        <w:rPr>
          <w:spacing w:val="20"/>
          <w:w w:val="95"/>
        </w:rPr>
        <w:t> 年</w:t>
      </w:r>
      <w:r>
        <w:rPr>
          <w:spacing w:val="-5"/>
          <w:w w:val="95"/>
        </w:rPr>
        <w:t>判字第 </w:t>
      </w:r>
      <w:r>
        <w:rPr>
          <w:w w:val="95"/>
        </w:rPr>
        <w:t>1588</w:t>
      </w:r>
      <w:r>
        <w:rPr>
          <w:spacing w:val="-7"/>
          <w:w w:val="95"/>
        </w:rPr>
        <w:t> 號、</w:t>
      </w:r>
      <w:r>
        <w:rPr>
          <w:w w:val="95"/>
        </w:rPr>
        <w:t>94</w:t>
      </w:r>
      <w:r>
        <w:rPr>
          <w:spacing w:val="-8"/>
          <w:w w:val="95"/>
        </w:rPr>
        <w:t> 年判字第 </w:t>
      </w:r>
      <w:r>
        <w:rPr>
          <w:w w:val="95"/>
        </w:rPr>
        <w:t>208</w:t>
      </w:r>
      <w:r>
        <w:rPr>
          <w:spacing w:val="-7"/>
          <w:w w:val="95"/>
        </w:rPr>
        <w:t> 號、</w:t>
      </w:r>
      <w:r>
        <w:rPr>
          <w:w w:val="95"/>
        </w:rPr>
        <w:t>103</w:t>
      </w:r>
      <w:r>
        <w:rPr>
          <w:spacing w:val="-7"/>
          <w:w w:val="95"/>
        </w:rPr>
        <w:t> 年判</w:t>
      </w:r>
      <w:r>
        <w:rPr>
          <w:spacing w:val="-8"/>
          <w:w w:val="95"/>
        </w:rPr>
        <w:t>字第 </w:t>
      </w:r>
      <w:r>
        <w:rPr>
          <w:w w:val="95"/>
        </w:rPr>
        <w:t>66</w:t>
      </w:r>
      <w:r>
        <w:rPr>
          <w:spacing w:val="-7"/>
          <w:w w:val="95"/>
        </w:rPr>
        <w:t> 號、臺中高等行政法院 </w:t>
      </w:r>
      <w:r>
        <w:rPr>
          <w:w w:val="95"/>
        </w:rPr>
        <w:t>98</w:t>
      </w:r>
      <w:r>
        <w:rPr>
          <w:spacing w:val="-5"/>
          <w:w w:val="95"/>
        </w:rPr>
        <w:t> 年訴字第 </w:t>
      </w:r>
      <w:r>
        <w:rPr>
          <w:w w:val="95"/>
        </w:rPr>
        <w:t>342</w:t>
      </w:r>
      <w:r>
        <w:rPr>
          <w:spacing w:val="-115"/>
          <w:w w:val="95"/>
        </w:rPr>
        <w:t> </w:t>
      </w:r>
      <w:r>
        <w:rPr/>
        <w:t>號等判決。至於行政機關對於本議題因果關係之認定乙節，本負有依職權調查事實之義務(詳參議題二、三之說明)，併予敘明。</w:t>
      </w:r>
    </w:p>
    <w:p>
      <w:pPr>
        <w:pStyle w:val="BodyText"/>
        <w:spacing w:line="249" w:lineRule="auto" w:before="206"/>
        <w:ind w:left="1172" w:right="350" w:hanging="1040"/>
      </w:pPr>
      <w:r>
        <w:rPr>
          <w:b/>
        </w:rPr>
        <w:t>議題二及議題三：</w:t>
      </w:r>
      <w:r>
        <w:rPr/>
        <w:t>按行政機關應依職權調查證據，且基於調查事實及證據之必要，得要求當事人或第三人提供必要之文書、資料或物品；行政機關為處分或其他行政行為，應斟酌全部陳述與調查事實及證據之結果，依論理及經驗法則判斷</w:t>
      </w:r>
    </w:p>
    <w:p>
      <w:pPr>
        <w:spacing w:after="0" w:line="249" w:lineRule="auto"/>
        <w:sectPr>
          <w:pgSz w:w="8400" w:h="11910"/>
          <w:pgMar w:header="0" w:footer="820" w:top="1100" w:bottom="1020" w:left="1000" w:right="780"/>
        </w:sectPr>
      </w:pPr>
    </w:p>
    <w:p>
      <w:pPr>
        <w:pStyle w:val="BodyText"/>
        <w:spacing w:line="249" w:lineRule="auto" w:before="69"/>
        <w:ind w:left="1172" w:right="288"/>
      </w:pPr>
      <w:r>
        <w:rPr>
          <w:spacing w:val="-7"/>
        </w:rPr>
        <w:t>事實之真偽，並將其決定及理由告知當事人</w:t>
      </w:r>
      <w:r>
        <w:rPr>
          <w:spacing w:val="-1"/>
        </w:rPr>
        <w:t>（行</w:t>
      </w:r>
      <w:r>
        <w:rPr>
          <w:spacing w:val="-4"/>
          <w:w w:val="95"/>
        </w:rPr>
        <w:t>政程序法第 </w:t>
      </w:r>
      <w:r>
        <w:rPr>
          <w:w w:val="95"/>
        </w:rPr>
        <w:t>36</w:t>
      </w:r>
      <w:r>
        <w:rPr>
          <w:spacing w:val="-35"/>
          <w:w w:val="95"/>
        </w:rPr>
        <w:t> 條、第 </w:t>
      </w:r>
      <w:r>
        <w:rPr>
          <w:w w:val="95"/>
        </w:rPr>
        <w:t>40</w:t>
      </w:r>
      <w:r>
        <w:rPr>
          <w:spacing w:val="-35"/>
          <w:w w:val="95"/>
        </w:rPr>
        <w:t> 條、第 </w:t>
      </w:r>
      <w:r>
        <w:rPr>
          <w:w w:val="95"/>
        </w:rPr>
        <w:t>43</w:t>
      </w:r>
      <w:r>
        <w:rPr>
          <w:spacing w:val="-5"/>
          <w:w w:val="95"/>
        </w:rPr>
        <w:t> 條規定參照</w:t>
      </w:r>
      <w:r>
        <w:rPr>
          <w:spacing w:val="-188"/>
          <w:w w:val="95"/>
        </w:rPr>
        <w:t>）</w:t>
      </w:r>
      <w:r>
        <w:rPr>
          <w:w w:val="95"/>
        </w:rPr>
        <w:t>。</w:t>
      </w:r>
      <w:r>
        <w:rPr/>
        <w:t>又行政機關已盡職權調查義務，經自由心證，</w:t>
      </w:r>
      <w:r>
        <w:rPr>
          <w:spacing w:val="1"/>
        </w:rPr>
        <w:t> </w:t>
      </w:r>
      <w:r>
        <w:rPr/>
        <w:t>如仍未能確信事實是否存在，乃生舉證責任分</w:t>
      </w:r>
      <w:r>
        <w:rPr>
          <w:spacing w:val="21"/>
          <w:w w:val="95"/>
        </w:rPr>
        <w:t>配問題</w:t>
      </w:r>
      <w:r>
        <w:rPr>
          <w:w w:val="95"/>
        </w:rPr>
        <w:t>（</w:t>
      </w:r>
      <w:r>
        <w:rPr>
          <w:spacing w:val="-4"/>
          <w:w w:val="95"/>
        </w:rPr>
        <w:t> 本部 </w:t>
      </w:r>
      <w:r>
        <w:rPr>
          <w:w w:val="95"/>
        </w:rPr>
        <w:t>101</w:t>
      </w:r>
      <w:r>
        <w:rPr>
          <w:spacing w:val="38"/>
          <w:w w:val="95"/>
        </w:rPr>
        <w:t> 年 </w:t>
      </w:r>
      <w:r>
        <w:rPr>
          <w:w w:val="95"/>
        </w:rPr>
        <w:t>7</w:t>
      </w:r>
      <w:r>
        <w:rPr>
          <w:spacing w:val="38"/>
          <w:w w:val="95"/>
        </w:rPr>
        <w:t> 月 </w:t>
      </w:r>
      <w:r>
        <w:rPr>
          <w:w w:val="95"/>
        </w:rPr>
        <w:t>12</w:t>
      </w:r>
      <w:r>
        <w:rPr>
          <w:spacing w:val="24"/>
          <w:w w:val="95"/>
        </w:rPr>
        <w:t> 日法律字第</w:t>
      </w:r>
      <w:r>
        <w:rPr/>
        <w:t>10100128570</w:t>
      </w:r>
      <w:r>
        <w:rPr>
          <w:spacing w:val="11"/>
        </w:rPr>
        <w:t> 號函參照</w:t>
      </w:r>
      <w:r>
        <w:rPr/>
        <w:t>）。對於決定之作成有重要性之狀況如不能闡明，因欠缺要件而不能作成決定時，在負擔行政處分，其舉證責任在行政機關，在授益行政處分，其舉證責任在申請人。對行政機關行使干涉權限之異議，由異議人就反對之事實前提負舉證責任（陳敏，行</w:t>
      </w:r>
      <w:r>
        <w:rPr>
          <w:w w:val="95"/>
        </w:rPr>
        <w:t>政法總論，96</w:t>
      </w:r>
      <w:r>
        <w:rPr>
          <w:spacing w:val="-29"/>
          <w:w w:val="95"/>
        </w:rPr>
        <w:t> 年 </w:t>
      </w:r>
      <w:r>
        <w:rPr>
          <w:w w:val="95"/>
        </w:rPr>
        <w:t>10</w:t>
      </w:r>
      <w:r>
        <w:rPr>
          <w:spacing w:val="-28"/>
          <w:w w:val="95"/>
        </w:rPr>
        <w:t> 月 </w:t>
      </w:r>
      <w:r>
        <w:rPr>
          <w:w w:val="95"/>
        </w:rPr>
        <w:t>5</w:t>
      </w:r>
      <w:r>
        <w:rPr>
          <w:spacing w:val="-2"/>
          <w:w w:val="95"/>
        </w:rPr>
        <w:t> 版，第 </w:t>
      </w:r>
      <w:r>
        <w:rPr>
          <w:w w:val="95"/>
        </w:rPr>
        <w:t>790-793</w:t>
      </w:r>
      <w:r>
        <w:rPr>
          <w:spacing w:val="27"/>
          <w:w w:val="95"/>
        </w:rPr>
        <w:t> 頁；</w:t>
      </w:r>
      <w:r>
        <w:rPr>
          <w:spacing w:val="-117"/>
          <w:w w:val="95"/>
        </w:rPr>
        <w:t> </w:t>
      </w:r>
      <w:r>
        <w:rPr/>
        <w:t>林錫堯，行政程序上職權調查主義，收錄「當</w:t>
      </w:r>
      <w:r>
        <w:rPr>
          <w:spacing w:val="16"/>
        </w:rPr>
        <w:t>代公法理論」，翁岳生教授祝壽論文集，第</w:t>
      </w:r>
      <w:r>
        <w:rPr/>
        <w:t>332-334 頁；李惠宗，行政法要義，101</w:t>
      </w:r>
      <w:r>
        <w:rPr>
          <w:spacing w:val="14"/>
        </w:rPr>
        <w:t> 年 </w:t>
      </w:r>
      <w:r>
        <w:rPr/>
        <w:t>9</w:t>
      </w:r>
    </w:p>
    <w:p>
      <w:pPr>
        <w:pStyle w:val="BodyText"/>
        <w:spacing w:before="24"/>
        <w:ind w:left="1172"/>
      </w:pPr>
      <w:r>
        <w:rPr>
          <w:spacing w:val="-17"/>
          <w:w w:val="95"/>
        </w:rPr>
        <w:t>月 </w:t>
      </w:r>
      <w:r>
        <w:rPr>
          <w:w w:val="95"/>
        </w:rPr>
        <w:t>6</w:t>
      </w:r>
      <w:r>
        <w:rPr>
          <w:spacing w:val="1"/>
          <w:w w:val="95"/>
        </w:rPr>
        <w:t> 版，第 </w:t>
      </w:r>
      <w:r>
        <w:rPr>
          <w:w w:val="95"/>
        </w:rPr>
        <w:t>288-291</w:t>
      </w:r>
      <w:r>
        <w:rPr>
          <w:spacing w:val="1"/>
          <w:w w:val="95"/>
        </w:rPr>
        <w:t> 頁；本部 </w:t>
      </w:r>
      <w:r>
        <w:rPr>
          <w:w w:val="95"/>
        </w:rPr>
        <w:t>101</w:t>
      </w:r>
      <w:r>
        <w:rPr>
          <w:spacing w:val="-24"/>
          <w:w w:val="95"/>
        </w:rPr>
        <w:t> 年 </w:t>
      </w:r>
      <w:r>
        <w:rPr>
          <w:w w:val="95"/>
        </w:rPr>
        <w:t>11</w:t>
      </w:r>
      <w:r>
        <w:rPr>
          <w:spacing w:val="-23"/>
          <w:w w:val="95"/>
        </w:rPr>
        <w:t> 月 </w:t>
      </w:r>
      <w:r>
        <w:rPr>
          <w:w w:val="95"/>
        </w:rPr>
        <w:t>16</w:t>
      </w:r>
    </w:p>
    <w:p>
      <w:pPr>
        <w:pStyle w:val="BodyText"/>
        <w:spacing w:before="15"/>
        <w:ind w:left="1172"/>
      </w:pPr>
      <w:r>
        <w:rPr>
          <w:spacing w:val="7"/>
          <w:w w:val="95"/>
        </w:rPr>
        <w:t>日法律字第 </w:t>
      </w:r>
      <w:r>
        <w:rPr>
          <w:w w:val="95"/>
        </w:rPr>
        <w:t>10100234860</w:t>
      </w:r>
      <w:r>
        <w:rPr>
          <w:spacing w:val="8"/>
          <w:w w:val="95"/>
        </w:rPr>
        <w:t> 號函參照</w:t>
      </w:r>
      <w:r>
        <w:rPr>
          <w:w w:val="95"/>
        </w:rPr>
        <w:t>）。</w:t>
      </w:r>
    </w:p>
    <w:p>
      <w:pPr>
        <w:pStyle w:val="BodyText"/>
        <w:spacing w:line="249" w:lineRule="auto" w:before="140"/>
        <w:ind w:left="1134" w:right="294" w:firstLine="499"/>
      </w:pPr>
      <w:r>
        <w:rPr/>
        <w:t>次按「證據自由心證原則」係職權調查主義之必然結果，也是職權調查主義之補充。依上開原則，行政機關對於「與行政決定有關之事實」是否存在，應自行依其最高度之知識與良心，利用各種合法取得之證據資料，本於確信，予以認定，而原則上不受嚴格證據法則之拘束。至於確信事實存在之標準，並非以「絕</w:t>
      </w:r>
      <w:r>
        <w:rPr>
          <w:spacing w:val="-4"/>
        </w:rPr>
        <w:t>對的把握」為必要，亦非以單純的「可能性」，</w:t>
      </w:r>
      <w:r>
        <w:rPr>
          <w:spacing w:val="-123"/>
        </w:rPr>
        <w:t> </w:t>
      </w:r>
      <w:r>
        <w:rPr/>
        <w:t>而是必須具有「高度的可能性」，亦即，客觀</w:t>
      </w:r>
    </w:p>
    <w:p>
      <w:pPr>
        <w:spacing w:after="0" w:line="249" w:lineRule="auto"/>
        <w:sectPr>
          <w:pgSz w:w="8400" w:h="11910"/>
          <w:pgMar w:header="0" w:footer="820" w:top="1100" w:bottom="1020" w:left="1000" w:right="780"/>
        </w:sectPr>
      </w:pPr>
    </w:p>
    <w:p>
      <w:pPr>
        <w:pStyle w:val="BodyText"/>
        <w:spacing w:line="252" w:lineRule="auto" w:before="69"/>
        <w:ind w:left="1134" w:right="345"/>
      </w:pPr>
      <w:r>
        <w:rPr>
          <w:spacing w:val="18"/>
        </w:rPr>
        <w:t>上，對事實存在之可能性有一種安全感的程</w:t>
      </w:r>
      <w:r>
        <w:rPr/>
        <w:t>度，而不致引起有理性且生活經驗豐富之人之</w:t>
      </w:r>
      <w:r>
        <w:rPr>
          <w:spacing w:val="-3"/>
          <w:w w:val="95"/>
        </w:rPr>
        <w:t>懷疑(林錫堯，前揭書，第 </w:t>
      </w:r>
      <w:r>
        <w:rPr>
          <w:w w:val="95"/>
        </w:rPr>
        <w:t>498</w:t>
      </w:r>
      <w:r>
        <w:rPr>
          <w:spacing w:val="-7"/>
          <w:w w:val="95"/>
        </w:rPr>
        <w:t> 頁參照)。</w:t>
      </w:r>
    </w:p>
    <w:p>
      <w:pPr>
        <w:pStyle w:val="BodyText"/>
        <w:spacing w:line="249" w:lineRule="auto" w:before="93"/>
        <w:ind w:left="1172" w:right="349" w:hanging="1040"/>
      </w:pPr>
      <w:r>
        <w:rPr>
          <w:b/>
        </w:rPr>
        <w:t>議題四</w:t>
      </w:r>
      <w:r>
        <w:rPr>
          <w:rFonts w:ascii="微軟正黑體" w:hAnsi="微軟正黑體" w:eastAsia="微軟正黑體" w:hint="eastAsia"/>
          <w:b/>
        </w:rPr>
        <w:t>﹕</w:t>
      </w:r>
      <w:r>
        <w:rPr/>
        <w:t>基於依法行政原則，本部歷來函釋均認為「行政機關依職權或依申請作成行政決定前之調查證據、認定事實，係採職權調查主義，故行政機關對於應依職權調查之事實，負有概括調查義務，且應依各種合法取得之證據資料認定事</w:t>
      </w:r>
      <w:r>
        <w:rPr>
          <w:spacing w:val="-1"/>
          <w:w w:val="95"/>
        </w:rPr>
        <w:t>實、作成行政決定」(本部 </w:t>
      </w:r>
      <w:r>
        <w:rPr>
          <w:w w:val="95"/>
        </w:rPr>
        <w:t>102</w:t>
      </w:r>
      <w:r>
        <w:rPr>
          <w:spacing w:val="-6"/>
          <w:w w:val="95"/>
        </w:rPr>
        <w:t> 年 </w:t>
      </w:r>
      <w:r>
        <w:rPr>
          <w:w w:val="95"/>
        </w:rPr>
        <w:t>6</w:t>
      </w:r>
      <w:r>
        <w:rPr>
          <w:spacing w:val="-7"/>
          <w:w w:val="95"/>
        </w:rPr>
        <w:t> 月 </w:t>
      </w:r>
      <w:r>
        <w:rPr>
          <w:w w:val="95"/>
        </w:rPr>
        <w:t>28</w:t>
      </w:r>
      <w:r>
        <w:rPr>
          <w:spacing w:val="-2"/>
          <w:w w:val="95"/>
        </w:rPr>
        <w:t> 日法</w:t>
      </w:r>
      <w:r>
        <w:rPr>
          <w:spacing w:val="-7"/>
          <w:w w:val="95"/>
        </w:rPr>
        <w:t>律字第 </w:t>
      </w:r>
      <w:r>
        <w:rPr>
          <w:w w:val="95"/>
        </w:rPr>
        <w:t>10203506970</w:t>
      </w:r>
      <w:r>
        <w:rPr>
          <w:spacing w:val="-42"/>
          <w:w w:val="95"/>
        </w:rPr>
        <w:t> 號、</w:t>
      </w:r>
      <w:r>
        <w:rPr>
          <w:w w:val="95"/>
        </w:rPr>
        <w:t>101</w:t>
      </w:r>
      <w:r>
        <w:rPr>
          <w:spacing w:val="-18"/>
          <w:w w:val="95"/>
        </w:rPr>
        <w:t> 年 </w:t>
      </w:r>
      <w:r>
        <w:rPr>
          <w:w w:val="95"/>
        </w:rPr>
        <w:t>3</w:t>
      </w:r>
      <w:r>
        <w:rPr>
          <w:spacing w:val="-19"/>
          <w:w w:val="95"/>
        </w:rPr>
        <w:t> 月 </w:t>
      </w:r>
      <w:r>
        <w:rPr>
          <w:w w:val="95"/>
        </w:rPr>
        <w:t>7</w:t>
      </w:r>
      <w:r>
        <w:rPr>
          <w:spacing w:val="-7"/>
          <w:w w:val="95"/>
        </w:rPr>
        <w:t> 日法律字</w:t>
      </w:r>
      <w:r>
        <w:rPr>
          <w:spacing w:val="-13"/>
          <w:w w:val="95"/>
        </w:rPr>
        <w:t>第 </w:t>
      </w:r>
      <w:r>
        <w:rPr>
          <w:w w:val="95"/>
        </w:rPr>
        <w:t>10100016170</w:t>
      </w:r>
      <w:r>
        <w:rPr>
          <w:spacing w:val="-43"/>
          <w:w w:val="95"/>
        </w:rPr>
        <w:t> 號、</w:t>
      </w:r>
      <w:r>
        <w:rPr>
          <w:w w:val="95"/>
        </w:rPr>
        <w:t>100</w:t>
      </w:r>
      <w:r>
        <w:rPr>
          <w:spacing w:val="-18"/>
          <w:w w:val="95"/>
        </w:rPr>
        <w:t> 年 </w:t>
      </w:r>
      <w:r>
        <w:rPr>
          <w:w w:val="95"/>
        </w:rPr>
        <w:t>10</w:t>
      </w:r>
      <w:r>
        <w:rPr>
          <w:spacing w:val="-18"/>
          <w:w w:val="95"/>
        </w:rPr>
        <w:t> 月 </w:t>
      </w:r>
      <w:r>
        <w:rPr>
          <w:w w:val="95"/>
        </w:rPr>
        <w:t>19</w:t>
      </w:r>
      <w:r>
        <w:rPr>
          <w:spacing w:val="-6"/>
          <w:w w:val="95"/>
        </w:rPr>
        <w:t> 日法律決字</w:t>
      </w:r>
      <w:r>
        <w:rPr>
          <w:spacing w:val="-13"/>
        </w:rPr>
        <w:t>第 </w:t>
      </w:r>
      <w:r>
        <w:rPr/>
        <w:t>1000025250</w:t>
      </w:r>
      <w:r>
        <w:rPr>
          <w:spacing w:val="-5"/>
        </w:rPr>
        <w:t> 號函參照)。另行政機關固應負</w:t>
      </w:r>
      <w:r>
        <w:rPr/>
        <w:t>概括的調查義務，雖其證據方法不受限制，但其調查權限仍有限制，…應承認行政機關之職權調查義務有一定之客觀界限，在客觀界限之外，應無違反調查義務可言。下列情形，得構</w:t>
      </w:r>
      <w:r>
        <w:rPr>
          <w:spacing w:val="-2"/>
        </w:rPr>
        <w:t>成調查義務之界限：…(2)依法不得調查者：指</w:t>
      </w:r>
      <w:r>
        <w:rPr/>
        <w:t>依法禁止獲得之資料或禁止作為證據之資料。又證據方法亦受「合法性」之限制，即依法禁止取得或利用之資料不得作為證據方法。</w:t>
      </w:r>
    </w:p>
    <w:p>
      <w:pPr>
        <w:pStyle w:val="BodyText"/>
        <w:jc w:val="left"/>
        <w:rPr>
          <w:sz w:val="24"/>
        </w:rPr>
      </w:pPr>
    </w:p>
    <w:p>
      <w:pPr>
        <w:pStyle w:val="BodyText"/>
        <w:spacing w:before="8"/>
        <w:jc w:val="left"/>
        <w:rPr>
          <w:sz w:val="19"/>
        </w:rPr>
      </w:pPr>
    </w:p>
    <w:p>
      <w:pPr>
        <w:pStyle w:val="Heading3"/>
      </w:pPr>
      <w:r>
        <w:rPr/>
        <w:t>主席:</w:t>
      </w:r>
    </w:p>
    <w:p>
      <w:pPr>
        <w:pStyle w:val="BodyText"/>
        <w:spacing w:line="252" w:lineRule="auto" w:before="140"/>
        <w:ind w:left="133" w:right="360" w:firstLine="499"/>
        <w:jc w:val="left"/>
      </w:pPr>
      <w:r>
        <w:rPr/>
        <w:t>謝謝黃科長，這裡有詳細的資料，大家可以參考，</w:t>
      </w:r>
      <w:r>
        <w:rPr>
          <w:spacing w:val="1"/>
        </w:rPr>
        <w:t> </w:t>
      </w:r>
      <w:r>
        <w:rPr/>
        <w:t>行政院人事行政總處有沒有意見?</w:t>
      </w:r>
    </w:p>
    <w:p>
      <w:pPr>
        <w:spacing w:after="0" w:line="252" w:lineRule="auto"/>
        <w:jc w:val="left"/>
        <w:sectPr>
          <w:pgSz w:w="8400" w:h="11910"/>
          <w:pgMar w:header="0" w:footer="820" w:top="1100" w:bottom="1020" w:left="1000" w:right="780"/>
        </w:sectPr>
      </w:pPr>
    </w:p>
    <w:p>
      <w:pPr>
        <w:pStyle w:val="Heading3"/>
        <w:spacing w:line="338" w:lineRule="auto" w:before="69"/>
        <w:ind w:left="632" w:right="2723" w:hanging="500"/>
        <w:rPr>
          <w:b w:val="0"/>
        </w:rPr>
      </w:pPr>
      <w:r>
        <w:rPr/>
        <w:t>行政院人事行政總處黃專員娟娟：</w:t>
      </w:r>
      <w:r>
        <w:rPr>
          <w:spacing w:val="-123"/>
        </w:rPr>
        <w:t> </w:t>
      </w:r>
      <w:r>
        <w:rPr>
          <w:b w:val="0"/>
        </w:rPr>
        <w:t>沒有</w:t>
      </w:r>
    </w:p>
    <w:p>
      <w:pPr>
        <w:pStyle w:val="BodyText"/>
        <w:spacing w:before="12"/>
        <w:jc w:val="left"/>
        <w:rPr>
          <w:sz w:val="34"/>
        </w:rPr>
      </w:pPr>
    </w:p>
    <w:p>
      <w:pPr>
        <w:spacing w:before="1"/>
        <w:ind w:left="133" w:right="0" w:firstLine="0"/>
        <w:jc w:val="left"/>
        <w:rPr>
          <w:b/>
          <w:sz w:val="25"/>
        </w:rPr>
      </w:pPr>
      <w:r>
        <w:rPr>
          <w:b/>
          <w:sz w:val="25"/>
        </w:rPr>
        <w:t>主席:</w:t>
      </w:r>
    </w:p>
    <w:p>
      <w:pPr>
        <w:spacing w:line="338" w:lineRule="auto" w:before="140"/>
        <w:ind w:left="133" w:right="3102" w:firstLine="499"/>
        <w:jc w:val="left"/>
        <w:rPr>
          <w:b/>
          <w:sz w:val="25"/>
        </w:rPr>
      </w:pPr>
      <w:r>
        <w:rPr>
          <w:sz w:val="25"/>
        </w:rPr>
        <w:t>銓敘部還有沒有要補充的?</w:t>
      </w:r>
      <w:r>
        <w:rPr>
          <w:spacing w:val="-122"/>
          <w:sz w:val="25"/>
        </w:rPr>
        <w:t> </w:t>
      </w:r>
      <w:r>
        <w:rPr>
          <w:b/>
          <w:sz w:val="25"/>
        </w:rPr>
        <w:t>銓敘部代表楊簡任視察順正:</w:t>
      </w:r>
    </w:p>
    <w:p>
      <w:pPr>
        <w:pStyle w:val="BodyText"/>
        <w:spacing w:line="249" w:lineRule="auto"/>
        <w:ind w:left="133" w:right="356" w:firstLine="499"/>
      </w:pPr>
      <w:r>
        <w:rPr/>
        <w:t>主席、各位先進，銓敘部代表第二次發言，剛有學者主張因公審查小組請的專家學者是有臨時性或是並不是有法律依據的，那這邊補充說明，銓敘部因公審查小</w:t>
      </w:r>
      <w:r>
        <w:rPr>
          <w:spacing w:val="4"/>
          <w:w w:val="95"/>
        </w:rPr>
        <w:t>組是依據撫卹法第 </w:t>
      </w:r>
      <w:r>
        <w:rPr>
          <w:w w:val="95"/>
        </w:rPr>
        <w:t>5</w:t>
      </w:r>
      <w:r>
        <w:rPr>
          <w:spacing w:val="19"/>
          <w:w w:val="95"/>
        </w:rPr>
        <w:t> 條第 </w:t>
      </w:r>
      <w:r>
        <w:rPr>
          <w:w w:val="95"/>
        </w:rPr>
        <w:t>5 項授權，於施行細則上明定</w:t>
      </w:r>
      <w:r>
        <w:rPr/>
        <w:t>成立因公審查小組。</w:t>
      </w:r>
    </w:p>
    <w:p>
      <w:pPr>
        <w:pStyle w:val="BodyText"/>
        <w:spacing w:line="242" w:lineRule="auto" w:before="47"/>
        <w:ind w:left="1172" w:right="350" w:hanging="1040"/>
      </w:pPr>
      <w:r>
        <w:rPr>
          <w:b/>
        </w:rPr>
        <w:t>議題二</w:t>
      </w:r>
      <w:r>
        <w:rPr>
          <w:rFonts w:ascii="微軟正黑體" w:eastAsia="微軟正黑體" w:hint="eastAsia"/>
          <w:b/>
        </w:rPr>
        <w:t>﹕</w:t>
      </w:r>
      <w:r>
        <w:rPr/>
        <w:t>因公撫卹案件相當因果關係之認定，機關固應本於職權調查證據，惟該授益處分之當事人仍</w:t>
      </w:r>
      <w:r>
        <w:rPr>
          <w:w w:val="95"/>
        </w:rPr>
        <w:t>負有協力義務及舉證責任，在行政程序法第</w:t>
      </w:r>
      <w:r>
        <w:rPr>
          <w:spacing w:val="195"/>
        </w:rPr>
        <w:t> </w:t>
      </w:r>
      <w:r>
        <w:rPr>
          <w:w w:val="95"/>
        </w:rPr>
        <w:t>36</w:t>
      </w:r>
    </w:p>
    <w:p>
      <w:pPr>
        <w:pStyle w:val="BodyText"/>
        <w:spacing w:line="249" w:lineRule="auto" w:before="9"/>
        <w:ind w:left="1172" w:right="349"/>
      </w:pPr>
      <w:r>
        <w:rPr>
          <w:spacing w:val="4"/>
          <w:w w:val="95"/>
        </w:rPr>
        <w:t>條、第 </w:t>
      </w:r>
      <w:r>
        <w:rPr>
          <w:w w:val="95"/>
        </w:rPr>
        <w:t>37</w:t>
      </w:r>
      <w:r>
        <w:rPr>
          <w:spacing w:val="5"/>
          <w:w w:val="95"/>
        </w:rPr>
        <w:t> 條、第 </w:t>
      </w:r>
      <w:r>
        <w:rPr>
          <w:w w:val="95"/>
        </w:rPr>
        <w:t>43 條之規定，對於行政機關</w:t>
      </w:r>
      <w:r>
        <w:rPr/>
        <w:t>依職權或依申請作成行政決定調查證據，認定事實係採職權調查主義，故以行政機關應依職權調查事實，負有概括調查之義務，而且應依各種合法取得之證據資料認定事實形成決定，</w:t>
      </w:r>
      <w:r>
        <w:rPr>
          <w:spacing w:val="-123"/>
        </w:rPr>
        <w:t> </w:t>
      </w:r>
      <w:r>
        <w:rPr>
          <w:spacing w:val="5"/>
          <w:w w:val="95"/>
        </w:rPr>
        <w:t>法務部於 </w:t>
      </w:r>
      <w:r>
        <w:rPr>
          <w:w w:val="95"/>
        </w:rPr>
        <w:t>91 年作過解釋，採職權調查主義之目</w:t>
      </w:r>
      <w:r>
        <w:rPr/>
        <w:t>的，在貫徹依法行政原則及追求實質真實，避免受制於人民的行為，已悖於法治國依法行政</w:t>
      </w:r>
      <w:r>
        <w:rPr>
          <w:w w:val="95"/>
        </w:rPr>
        <w:t>原則，當事人於行政程序仍有協力的負擔，乃</w:t>
      </w:r>
    </w:p>
    <w:p>
      <w:pPr>
        <w:spacing w:after="0" w:line="249" w:lineRule="auto"/>
        <w:sectPr>
          <w:pgSz w:w="8400" w:h="11910"/>
          <w:pgMar w:header="0" w:footer="820" w:top="1100" w:bottom="1020" w:left="1000" w:right="780"/>
        </w:sectPr>
      </w:pPr>
    </w:p>
    <w:p>
      <w:pPr>
        <w:pStyle w:val="BodyText"/>
        <w:spacing w:line="249" w:lineRule="auto" w:before="69"/>
        <w:ind w:left="1172" w:right="349"/>
      </w:pPr>
      <w:r>
        <w:rPr/>
        <w:t>至協力義務，因為這是授益處分當事人應該負有之協力義務及舉證責任，所謂的自由心證，</w:t>
      </w:r>
      <w:r>
        <w:rPr>
          <w:spacing w:val="-123"/>
        </w:rPr>
        <w:t> </w:t>
      </w:r>
      <w:r>
        <w:rPr/>
        <w:t>並非謂無證據亦可認定事實，亦非證據之取得漫無標準，行政機關在作成處分或裁決，仍須以依法調查所得並獲有心證之事實關係作為基礎，對證據力、證明力之判斷更不能違背論理</w:t>
      </w:r>
      <w:r>
        <w:rPr>
          <w:spacing w:val="1"/>
          <w:w w:val="95"/>
        </w:rPr>
        <w:t>法則及經驗法則，此為行政程序法第 </w:t>
      </w:r>
      <w:r>
        <w:rPr>
          <w:w w:val="95"/>
        </w:rPr>
        <w:t>43</w:t>
      </w:r>
      <w:r>
        <w:rPr>
          <w:spacing w:val="6"/>
          <w:w w:val="95"/>
        </w:rPr>
        <w:t> 條規定</w:t>
      </w:r>
      <w:r>
        <w:rPr/>
        <w:t>的意涵。在刑事訴訟程序有所謂的嚴格證明跟自由證明之分，認定犯罪事實係據以刑罰之基礎，故應屬嚴格證明，認定犯罪事實以外者，</w:t>
      </w:r>
      <w:r>
        <w:rPr>
          <w:spacing w:val="-123"/>
        </w:rPr>
        <w:t> </w:t>
      </w:r>
      <w:r>
        <w:rPr/>
        <w:t>可採自由證明，行政程序無作此必要之區分，</w:t>
      </w:r>
      <w:r>
        <w:rPr>
          <w:spacing w:val="-123"/>
        </w:rPr>
        <w:t> </w:t>
      </w:r>
      <w:r>
        <w:rPr/>
        <w:t>在吳庚學者的論述中有說明。</w:t>
      </w:r>
    </w:p>
    <w:p>
      <w:pPr>
        <w:pStyle w:val="BodyText"/>
        <w:spacing w:line="249" w:lineRule="auto" w:before="143"/>
        <w:ind w:left="1134" w:right="344" w:firstLine="499"/>
      </w:pPr>
      <w:r>
        <w:rPr/>
        <w:t>接著就跟各位報告</w:t>
      </w:r>
      <w:r>
        <w:rPr>
          <w:b/>
          <w:spacing w:val="3"/>
        </w:rPr>
        <w:t>議題三、四</w:t>
      </w:r>
      <w:r>
        <w:rPr/>
        <w:t>之意見，本部對相當因果關係之認定，認為不宜採民事訴訟證據優勢原則，說明如下：依撫卹法施行細</w:t>
      </w:r>
      <w:r>
        <w:rPr>
          <w:w w:val="95"/>
        </w:rPr>
        <w:t>則第 9 條第 1 項第 3</w:t>
      </w:r>
      <w:r>
        <w:rPr>
          <w:spacing w:val="-2"/>
          <w:w w:val="95"/>
        </w:rPr>
        <w:t> 款規定，公務人員因戮力</w:t>
      </w:r>
      <w:r>
        <w:rPr/>
        <w:t>職務，積勞過度所生疾病，必須與職務具有相當因果關係，所以對於因公撫卹之案例，自應回歸撫卹法相關規定。本部目前對於所有因公撫卹事件之認定，都採相當因果關係，如果現</w:t>
      </w:r>
      <w:r>
        <w:rPr>
          <w:spacing w:val="18"/>
        </w:rPr>
        <w:t>在逕行改採證據優勢原則將導致認定標準不</w:t>
      </w:r>
      <w:r>
        <w:rPr/>
        <w:t>一，另外證據優勢原則固為舉證責任認定方式之一，但目前尚未有行政法院就撫卹案件沿用該原則，本部建議不予逕行採用。本部作成因公撫卹事件行政處分時，在斟酌取得證據調查事實之結果，本於上開行政程序法職權調查主</w:t>
      </w:r>
    </w:p>
    <w:p>
      <w:pPr>
        <w:spacing w:after="0" w:line="249" w:lineRule="auto"/>
        <w:sectPr>
          <w:pgSz w:w="8400" w:h="11910"/>
          <w:pgMar w:header="0" w:footer="820" w:top="1100" w:bottom="1020" w:left="1000" w:right="780"/>
        </w:sectPr>
      </w:pPr>
    </w:p>
    <w:p>
      <w:pPr>
        <w:pStyle w:val="BodyText"/>
        <w:spacing w:line="252" w:lineRule="auto" w:before="69"/>
        <w:ind w:left="1134" w:right="345"/>
      </w:pPr>
      <w:r>
        <w:rPr/>
        <w:t>義及自由心證主義，也就是論理法則及經驗法則據以為判斷事實之真偽即為已足，以上做這樣的說明。</w:t>
      </w:r>
    </w:p>
    <w:p>
      <w:pPr>
        <w:pStyle w:val="BodyText"/>
        <w:jc w:val="left"/>
        <w:rPr>
          <w:sz w:val="24"/>
        </w:rPr>
      </w:pPr>
    </w:p>
    <w:p>
      <w:pPr>
        <w:pStyle w:val="BodyText"/>
        <w:spacing w:before="9"/>
        <w:jc w:val="left"/>
        <w:rPr>
          <w:sz w:val="19"/>
        </w:rPr>
      </w:pPr>
    </w:p>
    <w:p>
      <w:pPr>
        <w:pStyle w:val="Heading3"/>
      </w:pPr>
      <w:r>
        <w:rPr/>
        <w:t>主席:</w:t>
      </w:r>
    </w:p>
    <w:p>
      <w:pPr>
        <w:pStyle w:val="BodyText"/>
        <w:spacing w:line="252" w:lineRule="auto" w:before="142"/>
        <w:ind w:left="133" w:right="358" w:firstLine="499"/>
        <w:jc w:val="left"/>
      </w:pPr>
      <w:r>
        <w:rPr/>
        <w:t>謝謝楊簡任視察，因為時間的關係，專任委員有沒有意見？</w:t>
      </w:r>
    </w:p>
    <w:p>
      <w:pPr>
        <w:pStyle w:val="BodyText"/>
        <w:jc w:val="left"/>
        <w:rPr>
          <w:sz w:val="24"/>
        </w:rPr>
      </w:pPr>
    </w:p>
    <w:p>
      <w:pPr>
        <w:pStyle w:val="BodyText"/>
        <w:spacing w:before="12"/>
        <w:jc w:val="left"/>
        <w:rPr>
          <w:sz w:val="19"/>
        </w:rPr>
      </w:pPr>
    </w:p>
    <w:p>
      <w:pPr>
        <w:pStyle w:val="Heading3"/>
      </w:pPr>
      <w:r>
        <w:rPr/>
        <w:t>張委員桐銳:</w:t>
      </w:r>
    </w:p>
    <w:p>
      <w:pPr>
        <w:pStyle w:val="BodyText"/>
        <w:spacing w:line="249" w:lineRule="auto" w:before="142"/>
        <w:ind w:left="133" w:right="354" w:firstLine="499"/>
      </w:pPr>
      <w:r>
        <w:rPr/>
        <w:t>因為時間關係只提一個問題，剛剛很多老師提到在行政案件的證明程度要差不多達到百分之八十以上，可說是相當之高，但在性騷擾案件中，我有個疑慮，因性騷擾案件往往很難證明，只有雙方獨處，難以證明，因目前是由行政機關去認定有無性騷擾，因此程序上的當事人看起來像是機關與加害人，但實際上被害人還是有</w:t>
      </w:r>
      <w:r>
        <w:rPr>
          <w:spacing w:val="15"/>
        </w:rPr>
        <w:t>扮演角色，在程序中往往須由被害人舉證性騷擾的成</w:t>
      </w:r>
      <w:r>
        <w:rPr/>
        <w:t>立，那如果舉證責任要達到八十以上的話，就會使絕大</w:t>
      </w:r>
      <w:r>
        <w:rPr>
          <w:spacing w:val="15"/>
        </w:rPr>
        <w:t>多數性騷擾案件難以成立，因為證明度的要求還蠻高</w:t>
      </w:r>
      <w:r>
        <w:rPr/>
        <w:t>的，證明度要求越嚴格，越不利被害人；證明度要求越寬鬆，越不利加害人，因此這類案件應如何處理，這樣將產生對被害人幾乎很難成立被性騷擾，考慮到性騷擾的舉證是很困難的，如果只有男女雙方而已的話就更困難，所以在性騷擾案件中的舉證證明度是不是要和行政案件一樣要那麼高的證明度之要求，以上請教一下。</w:t>
      </w:r>
    </w:p>
    <w:p>
      <w:pPr>
        <w:spacing w:after="0" w:line="249" w:lineRule="auto"/>
        <w:sectPr>
          <w:pgSz w:w="8400" w:h="11910"/>
          <w:pgMar w:header="0" w:footer="820" w:top="1100" w:bottom="1020" w:left="1000" w:right="780"/>
        </w:sectPr>
      </w:pPr>
    </w:p>
    <w:p>
      <w:pPr>
        <w:pStyle w:val="BodyText"/>
        <w:jc w:val="left"/>
        <w:rPr>
          <w:sz w:val="20"/>
        </w:rPr>
      </w:pPr>
    </w:p>
    <w:p>
      <w:pPr>
        <w:pStyle w:val="BodyText"/>
        <w:spacing w:before="8"/>
        <w:jc w:val="left"/>
        <w:rPr>
          <w:sz w:val="16"/>
        </w:rPr>
      </w:pPr>
    </w:p>
    <w:p>
      <w:pPr>
        <w:pStyle w:val="Heading3"/>
        <w:spacing w:before="50"/>
      </w:pPr>
      <w:r>
        <w:rPr/>
        <w:t>陳教授清秀:</w:t>
      </w:r>
    </w:p>
    <w:p>
      <w:pPr>
        <w:pStyle w:val="BodyText"/>
        <w:spacing w:line="249" w:lineRule="auto" w:before="140"/>
        <w:ind w:left="133" w:right="293" w:firstLine="499"/>
      </w:pPr>
      <w:r>
        <w:rPr/>
        <w:t>這可區分通案或個案，通案的話，憲法保障人權之無罪推定原則，所以無責任推定原則上罪疑惟輕，不是罪疑惟重，理論上有疑問就應該有利於被告之認定，也就是有利加害人之認定，因為是要處罰他，所以刑事要求的證明程度比較高，常常會有一種情況就是說，刑事判無罪，但民事讓他負損害賠償責任，因為民事的證明程度比較低，過了門檻所以要負民事的損害賠償責任，</w:t>
      </w:r>
      <w:r>
        <w:rPr>
          <w:spacing w:val="1"/>
        </w:rPr>
        <w:t> </w:t>
      </w:r>
      <w:r>
        <w:rPr/>
        <w:t>刑事要把他抓去坐牢，所以他要要求比較高的證明程度的門檻，所以是有種水漲船高的利益均衡，假設我們的處罰是很嚴厲的，那證明程度就要高一點，我們舉個例</w:t>
      </w:r>
      <w:r>
        <w:rPr>
          <w:w w:val="95"/>
        </w:rPr>
        <w:t>子，環保亂丟垃圾，罰 1</w:t>
      </w:r>
      <w:r>
        <w:rPr>
          <w:spacing w:val="3"/>
          <w:w w:val="95"/>
        </w:rPr>
        <w:t> 千 </w:t>
      </w:r>
      <w:r>
        <w:rPr>
          <w:w w:val="95"/>
        </w:rPr>
        <w:t>5</w:t>
      </w:r>
      <w:r>
        <w:rPr>
          <w:spacing w:val="1"/>
          <w:w w:val="95"/>
        </w:rPr>
        <w:t> 百元或 </w:t>
      </w:r>
      <w:r>
        <w:rPr>
          <w:w w:val="95"/>
        </w:rPr>
        <w:t>2 千元，小額罰款</w:t>
      </w:r>
      <w:r>
        <w:rPr/>
        <w:t>證明程度就低一點，根據垃圾包裡面的信件有寫你的名字，就推定是你丟的，或者說騎機車亂丟菸蒂，機車騎士說那天不是我騎的，是別人借我的車子騎的，不舉證的話，就蓋然性的推定是你騎車子，因為車主是你，因</w:t>
      </w:r>
      <w:r>
        <w:rPr>
          <w:spacing w:val="11"/>
          <w:w w:val="95"/>
        </w:rPr>
        <w:t>為罰 </w:t>
      </w:r>
      <w:r>
        <w:rPr>
          <w:w w:val="95"/>
        </w:rPr>
        <w:t>2 千元金額不高，所以證明程度沒有要求那麼嚴格，</w:t>
      </w:r>
      <w:r>
        <w:rPr>
          <w:spacing w:val="-117"/>
          <w:w w:val="95"/>
        </w:rPr>
        <w:t> </w:t>
      </w:r>
      <w:r>
        <w:rPr>
          <w:spacing w:val="16"/>
        </w:rPr>
        <w:t>所以可能還是衡量處罰的輕重會影響到證明程度的輕</w:t>
      </w:r>
      <w:r>
        <w:rPr/>
        <w:t>重，剛剛講到的法益衡量，所以我想我們還是要回到憲</w:t>
      </w:r>
      <w:r>
        <w:rPr>
          <w:spacing w:val="15"/>
        </w:rPr>
        <w:t>法人權保障這個無罪推定原則，也就是無責任推定原</w:t>
      </w:r>
      <w:r>
        <w:rPr/>
        <w:t>則，不能把它打破掉，打破掉就好像說推定大家有罪，</w:t>
      </w:r>
      <w:r>
        <w:rPr>
          <w:spacing w:val="1"/>
        </w:rPr>
        <w:t> </w:t>
      </w:r>
      <w:r>
        <w:rPr/>
        <w:t>那這樣不對，當然還要考慮剛剛講到的性騷擾不知道是處罰多重，如果是做個警告，當然就從寬認定，警告一下而已嘛。反之，如果說因為性騷擾要給他免職，那免</w:t>
      </w:r>
    </w:p>
    <w:p>
      <w:pPr>
        <w:spacing w:after="0" w:line="249" w:lineRule="auto"/>
        <w:sectPr>
          <w:pgSz w:w="8400" w:h="11910"/>
          <w:pgMar w:header="0" w:footer="820" w:top="1100" w:bottom="1020" w:left="1000" w:right="780"/>
        </w:sectPr>
      </w:pPr>
    </w:p>
    <w:p>
      <w:pPr>
        <w:pStyle w:val="BodyText"/>
        <w:spacing w:line="249" w:lineRule="auto" w:before="69"/>
        <w:ind w:left="133" w:right="354"/>
      </w:pPr>
      <w:r>
        <w:rPr/>
        <w:t>職處分那麼嚴重，當然要求的證明程度就要高，否則你處罰那麼嚴厲，然後又很寬鬆的證明程度，就違反法治國家「無責任推定原則」以及「有疑問，應有利於行為人之認定」原則。所以要衡量處罰的嚴厲程度，剛剛講</w:t>
      </w:r>
      <w:r>
        <w:rPr>
          <w:spacing w:val="7"/>
          <w:w w:val="95"/>
        </w:rPr>
        <w:t>的環保的因為罰 </w:t>
      </w:r>
      <w:r>
        <w:rPr>
          <w:w w:val="95"/>
        </w:rPr>
        <w:t>1、2 千元所以大家就從寬去處理，萬一</w:t>
      </w:r>
      <w:r>
        <w:rPr>
          <w:spacing w:val="7"/>
          <w:w w:val="95"/>
        </w:rPr>
        <w:t>有傷害到只是支付 </w:t>
      </w:r>
      <w:r>
        <w:rPr>
          <w:w w:val="95"/>
        </w:rPr>
        <w:t>1、2 千元而已，所以可能沒有要求那</w:t>
      </w:r>
      <w:r>
        <w:rPr/>
        <w:t>麼嚴格的證明程度這樣。</w:t>
      </w:r>
    </w:p>
    <w:p>
      <w:pPr>
        <w:pStyle w:val="BodyText"/>
        <w:jc w:val="left"/>
        <w:rPr>
          <w:sz w:val="24"/>
        </w:rPr>
      </w:pPr>
    </w:p>
    <w:p>
      <w:pPr>
        <w:pStyle w:val="BodyText"/>
        <w:spacing w:before="13"/>
        <w:jc w:val="left"/>
        <w:rPr>
          <w:sz w:val="20"/>
        </w:rPr>
      </w:pPr>
    </w:p>
    <w:p>
      <w:pPr>
        <w:pStyle w:val="Heading3"/>
      </w:pPr>
      <w:r>
        <w:rPr/>
        <w:t>張委員桐銳:</w:t>
      </w:r>
    </w:p>
    <w:p>
      <w:pPr>
        <w:pStyle w:val="BodyText"/>
        <w:spacing w:line="252" w:lineRule="auto" w:before="140"/>
        <w:ind w:left="133" w:right="354" w:firstLine="499"/>
      </w:pPr>
      <w:r>
        <w:rPr>
          <w:spacing w:val="-1"/>
        </w:rPr>
        <w:t>性騷擾案件目前實務上切成 </w:t>
      </w:r>
      <w:r>
        <w:rPr/>
        <w:t>2</w:t>
      </w:r>
      <w:r>
        <w:rPr>
          <w:spacing w:val="-3"/>
        </w:rPr>
        <w:t> 個部分，一是關於性</w:t>
      </w:r>
      <w:r>
        <w:rPr/>
        <w:t>騷擾成立與否，以復審程序處理，認定性騷擾成立，後續會有處罰，處罰種類可能有申誡、記過，那就是依申訴、再申訴程序，如果是免職就是復審程序，不過實務上性騷擾案件，處罰大都是申誡或記過，看情節輕重，</w:t>
      </w:r>
      <w:r>
        <w:rPr>
          <w:spacing w:val="1"/>
        </w:rPr>
        <w:t> </w:t>
      </w:r>
      <w:r>
        <w:rPr/>
        <w:t>比較少有免職的情形，現在的問題就是說性騷擾的認定沒有連結到處罰，處罰是後續的事情，性騷擾的認定是有或沒有就很難衡量，像刑事案件的處罰要嚴格是理所當然，只涉性騷擾的有或沒有，這舉證責任的證明度要要求到什麼程度，我們常常有這個疑問。</w:t>
      </w:r>
    </w:p>
    <w:p>
      <w:pPr>
        <w:pStyle w:val="BodyText"/>
        <w:jc w:val="left"/>
        <w:rPr>
          <w:sz w:val="24"/>
        </w:rPr>
      </w:pPr>
    </w:p>
    <w:p>
      <w:pPr>
        <w:pStyle w:val="BodyText"/>
        <w:spacing w:before="10"/>
        <w:jc w:val="left"/>
        <w:rPr>
          <w:sz w:val="18"/>
        </w:rPr>
      </w:pPr>
    </w:p>
    <w:p>
      <w:pPr>
        <w:pStyle w:val="Heading3"/>
      </w:pPr>
      <w:r>
        <w:rPr/>
        <w:t>劉建宏教授:</w:t>
      </w:r>
    </w:p>
    <w:p>
      <w:pPr>
        <w:pStyle w:val="BodyText"/>
        <w:spacing w:line="249" w:lineRule="auto" w:before="143"/>
        <w:ind w:left="133" w:right="354" w:firstLine="499"/>
      </w:pPr>
      <w:r>
        <w:rPr/>
        <w:t>剛剛陳教授講的，看罰的狀況來衡量怎麼認定，那是實務上的作法，實務上的確會有這樣的考量，不過從</w:t>
      </w:r>
      <w:r>
        <w:rPr>
          <w:spacing w:val="-1"/>
        </w:rPr>
        <w:t>法律上來講，不能說你罰 </w:t>
      </w:r>
      <w:r>
        <w:rPr/>
        <w:t>2</w:t>
      </w:r>
      <w:r>
        <w:rPr>
          <w:spacing w:val="-3"/>
        </w:rPr>
        <w:t> 千元，那如果是冤枉的話也</w:t>
      </w:r>
    </w:p>
    <w:p>
      <w:pPr>
        <w:spacing w:after="0" w:line="249" w:lineRule="auto"/>
        <w:sectPr>
          <w:pgSz w:w="8400" w:h="11910"/>
          <w:pgMar w:header="0" w:footer="820" w:top="1100" w:bottom="1020" w:left="1000" w:right="780"/>
        </w:sectPr>
      </w:pPr>
    </w:p>
    <w:p>
      <w:pPr>
        <w:pStyle w:val="BodyText"/>
        <w:spacing w:line="249" w:lineRule="auto" w:before="69"/>
        <w:ind w:left="133" w:right="361"/>
      </w:pPr>
      <w:r>
        <w:rPr/>
        <w:t>沒關係。是不是因為實務碰到的案件，因為沒有辦法舉證，就只好被駁回。我不太認為要調整它的舉證責任，</w:t>
      </w:r>
      <w:r>
        <w:rPr>
          <w:spacing w:val="1"/>
        </w:rPr>
        <w:t> </w:t>
      </w:r>
      <w:r>
        <w:rPr>
          <w:spacing w:val="15"/>
        </w:rPr>
        <w:t>因為對被認定有性騷擾的人來講，應該也是很大的影</w:t>
      </w:r>
      <w:r>
        <w:rPr/>
        <w:t>響，不管處罰如何，會被貼上標籤，應該也要有確實的證據，不能因為這樣的原因，就去調整舉證責任。其實性騷擾相關的事件，以我在學校的經驗來講，我們學校成立的性平機制啟動，被認定成立的機率都蠻高的，我認為也應該要尊重加害人之立場，不能任意變動。除非法律有明定，可以把他分類，那構成要件的結果可以是不一樣的。舉證責任分配的法則應該是不能夠變動的。</w:t>
      </w:r>
    </w:p>
    <w:p>
      <w:pPr>
        <w:pStyle w:val="BodyText"/>
        <w:jc w:val="left"/>
        <w:rPr>
          <w:sz w:val="24"/>
        </w:rPr>
      </w:pPr>
    </w:p>
    <w:p>
      <w:pPr>
        <w:pStyle w:val="BodyText"/>
        <w:spacing w:before="3"/>
        <w:jc w:val="left"/>
        <w:rPr>
          <w:sz w:val="21"/>
        </w:rPr>
      </w:pPr>
    </w:p>
    <w:p>
      <w:pPr>
        <w:pStyle w:val="Heading3"/>
      </w:pPr>
      <w:r>
        <w:rPr/>
        <w:t>張委員桐銳:</w:t>
      </w:r>
    </w:p>
    <w:p>
      <w:pPr>
        <w:pStyle w:val="BodyText"/>
        <w:spacing w:line="249" w:lineRule="auto" w:before="143"/>
        <w:ind w:left="133" w:right="292" w:firstLine="499"/>
      </w:pPr>
      <w:r>
        <w:rPr/>
        <w:t>我補充一下，我了解劉建宏教授立場，劉教授剛剛提到民事訴訟跟行政訴訟舉證證明度上是沒有差別的，</w:t>
      </w:r>
      <w:r>
        <w:rPr>
          <w:spacing w:val="1"/>
        </w:rPr>
        <w:t> </w:t>
      </w:r>
      <w:r>
        <w:rPr/>
        <w:t>剛剛其他幾位老師就有表達說民事跟行政案件的舉證程度上有差別，我的疑問是說，如果是像劉老師那 2</w:t>
      </w:r>
      <w:r>
        <w:rPr>
          <w:spacing w:val="-1"/>
        </w:rPr>
        <w:t> 個都</w:t>
      </w:r>
      <w:r>
        <w:rPr/>
        <w:t>沒有差別的就不成問題了，那如果是有差別的，性騷擾案件是要比照民事訴訟案件的舉證程度的舉證要求，還是比照行政訴訟案件的舉證要求，在外觀上它是行政訴訟案件，是因機關認定有沒有性騷擾，但我的看法，性騷擾案件實質上是兩造當事人，舉證責任的設定當然就涉及到當事人兩造對應的一方有利一方不利，如果像劉教授剛剛認為在民事訴訟跟行政訴訟案件的認定是有差別的，那性騷擾案件應該是依民事案件的舉證責任，還</w:t>
      </w:r>
      <w:r>
        <w:rPr>
          <w:spacing w:val="-3"/>
        </w:rPr>
        <w:t>是要依行政訴訟案件的舉證責任，把這個案件再做釐清。</w:t>
      </w:r>
    </w:p>
    <w:p>
      <w:pPr>
        <w:spacing w:after="0" w:line="249" w:lineRule="auto"/>
        <w:sectPr>
          <w:pgSz w:w="8400" w:h="11910"/>
          <w:pgMar w:header="0" w:footer="820" w:top="1100" w:bottom="1020" w:left="1000" w:right="780"/>
        </w:sectPr>
      </w:pPr>
    </w:p>
    <w:p>
      <w:pPr>
        <w:pStyle w:val="Heading3"/>
        <w:spacing w:before="74"/>
      </w:pPr>
      <w:r>
        <w:rPr/>
        <w:t>陳清秀教授:</w:t>
      </w:r>
    </w:p>
    <w:p>
      <w:pPr>
        <w:pStyle w:val="BodyText"/>
        <w:spacing w:line="254" w:lineRule="auto" w:before="147"/>
        <w:ind w:left="133" w:right="353" w:firstLine="499"/>
      </w:pPr>
      <w:r>
        <w:rPr/>
        <w:t>如果是這個問題的話，今天到民事法院提起民事訴訟，那是民事訴訟舉證責任，今天是從行政的觀點去處理，就回歸行政法的立場，我個人的看法是這樣，不過我講個案例，過去曾經有個小學生被老師性侵害，然後法院剛開始判有罪，也核定免職，後來二審法院被告跟被害人和解，法官就找個理由判無罪，教師就想申請復職，後來教育局成立專家委員會重新調查，確認有性侵害之事實，不予復職，行政處理程序跟刑事證明程度本</w:t>
      </w:r>
      <w:r>
        <w:rPr>
          <w:spacing w:val="-1"/>
        </w:rPr>
        <w:t>來就可以不一樣，假設刑事程度是要 </w:t>
      </w:r>
      <w:r>
        <w:rPr/>
        <w:t>100</w:t>
      </w:r>
      <w:r>
        <w:rPr>
          <w:spacing w:val="-3"/>
        </w:rPr>
        <w:t> 的話，我們可</w:t>
      </w:r>
      <w:r>
        <w:rPr>
          <w:spacing w:val="1"/>
          <w:w w:val="95"/>
        </w:rPr>
        <w:t>以打個 </w:t>
      </w:r>
      <w:r>
        <w:rPr>
          <w:w w:val="95"/>
        </w:rPr>
        <w:t>8</w:t>
      </w:r>
      <w:r>
        <w:rPr>
          <w:spacing w:val="2"/>
          <w:w w:val="95"/>
        </w:rPr>
        <w:t> 折、</w:t>
      </w:r>
      <w:r>
        <w:rPr>
          <w:w w:val="95"/>
        </w:rPr>
        <w:t>9 折，類似這樣，所以我認為經過專家委員</w:t>
      </w:r>
      <w:r>
        <w:rPr/>
        <w:t>會重新調查後，還是確認有性侵害之事，所以還是維持免職處分，至於說刑事無罪是因為和解，所以法官從寬處理，考量在行政部分已經受到制裁，也許符合比例原則相當性原則，不一定要用刑事辦他，但用行政來處理可能是比較適當的，所以不表示說刑事無罪，行政上就可以不予懲處，這證明程度不一樣，那我們這樣一個作法基本上也算合理。</w:t>
      </w:r>
    </w:p>
    <w:p>
      <w:pPr>
        <w:pStyle w:val="BodyText"/>
        <w:jc w:val="left"/>
        <w:rPr>
          <w:sz w:val="24"/>
        </w:rPr>
      </w:pPr>
    </w:p>
    <w:p>
      <w:pPr>
        <w:pStyle w:val="BodyText"/>
        <w:spacing w:before="12"/>
        <w:jc w:val="left"/>
        <w:rPr>
          <w:sz w:val="19"/>
        </w:rPr>
      </w:pPr>
    </w:p>
    <w:p>
      <w:pPr>
        <w:pStyle w:val="Heading3"/>
        <w:spacing w:before="1"/>
      </w:pPr>
      <w:r>
        <w:rPr/>
        <w:t>主席:</w:t>
      </w:r>
    </w:p>
    <w:p>
      <w:pPr>
        <w:spacing w:line="340" w:lineRule="auto" w:before="144"/>
        <w:ind w:left="133" w:right="3856" w:firstLine="499"/>
        <w:jc w:val="left"/>
        <w:rPr>
          <w:b/>
          <w:sz w:val="25"/>
        </w:rPr>
      </w:pPr>
      <w:r>
        <w:rPr>
          <w:spacing w:val="-1"/>
          <w:sz w:val="25"/>
        </w:rPr>
        <w:t>各位還有什麼問題?</w:t>
      </w:r>
      <w:r>
        <w:rPr>
          <w:spacing w:val="-122"/>
          <w:sz w:val="25"/>
        </w:rPr>
        <w:t> </w:t>
      </w:r>
      <w:r>
        <w:rPr>
          <w:b/>
          <w:sz w:val="25"/>
        </w:rPr>
        <w:t>胡助理教授博硯:</w:t>
      </w:r>
    </w:p>
    <w:p>
      <w:pPr>
        <w:pStyle w:val="BodyText"/>
        <w:spacing w:line="254" w:lineRule="auto" w:before="1"/>
        <w:ind w:left="133" w:right="358" w:firstLine="499"/>
        <w:jc w:val="left"/>
      </w:pPr>
      <w:r>
        <w:rPr/>
        <w:t>因為我可能跟劉建宏教授意見一樣，本人覺得民事訴訟跟行政訴訟，調查證據之方法或程度是一樣的，那</w:t>
      </w:r>
    </w:p>
    <w:p>
      <w:pPr>
        <w:spacing w:after="0" w:line="254" w:lineRule="auto"/>
        <w:jc w:val="left"/>
        <w:sectPr>
          <w:pgSz w:w="8400" w:h="11910"/>
          <w:pgMar w:header="0" w:footer="820" w:top="1100" w:bottom="1020" w:left="1000" w:right="780"/>
        </w:sectPr>
      </w:pPr>
    </w:p>
    <w:p>
      <w:pPr>
        <w:pStyle w:val="BodyText"/>
        <w:spacing w:line="254" w:lineRule="auto" w:before="74"/>
        <w:ind w:left="133" w:right="361"/>
      </w:pPr>
      <w:r>
        <w:rPr/>
        <w:t>是因為刑事訴訟有很多強制手段在行政法上都沒有，所以要求行政法採取的證據法則，跟刑事法一樣高的話會做不到，所以假設在性騷擾個案中，說實在的不管在兩造或是一造當事人，平常懲處人只有一造而已，現在是有兩造，可是取得證據的方法沒有變多，還是屬於相同</w:t>
      </w:r>
      <w:r>
        <w:rPr>
          <w:spacing w:val="15"/>
        </w:rPr>
        <w:t>的規範，所以說如果這樣就會變更舉證責任的舉證程</w:t>
      </w:r>
      <w:r>
        <w:rPr/>
        <w:t>度，最後結果是整個法安定性就無法維持得很好。</w:t>
      </w:r>
    </w:p>
    <w:p>
      <w:pPr>
        <w:pStyle w:val="BodyText"/>
        <w:jc w:val="left"/>
        <w:rPr>
          <w:sz w:val="24"/>
        </w:rPr>
      </w:pPr>
    </w:p>
    <w:p>
      <w:pPr>
        <w:pStyle w:val="BodyText"/>
        <w:spacing w:before="2"/>
        <w:jc w:val="left"/>
        <w:rPr>
          <w:sz w:val="20"/>
        </w:rPr>
      </w:pPr>
    </w:p>
    <w:p>
      <w:pPr>
        <w:pStyle w:val="Heading3"/>
      </w:pPr>
      <w:r>
        <w:rPr/>
        <w:t>主席:</w:t>
      </w:r>
    </w:p>
    <w:p>
      <w:pPr>
        <w:pStyle w:val="BodyText"/>
        <w:spacing w:before="148"/>
        <w:ind w:left="632"/>
        <w:jc w:val="left"/>
      </w:pPr>
      <w:r>
        <w:rPr>
          <w:w w:val="95"/>
        </w:rPr>
        <w:t>各位還有什麼問題沒有?</w:t>
      </w:r>
    </w:p>
    <w:p>
      <w:pPr>
        <w:pStyle w:val="BodyText"/>
        <w:jc w:val="left"/>
        <w:rPr>
          <w:sz w:val="24"/>
        </w:rPr>
      </w:pPr>
    </w:p>
    <w:p>
      <w:pPr>
        <w:pStyle w:val="BodyText"/>
        <w:spacing w:before="12"/>
        <w:jc w:val="left"/>
        <w:rPr>
          <w:sz w:val="21"/>
        </w:rPr>
      </w:pPr>
    </w:p>
    <w:p>
      <w:pPr>
        <w:pStyle w:val="Heading3"/>
      </w:pPr>
      <w:r>
        <w:rPr/>
        <w:t>陳清秀教授:</w:t>
      </w:r>
    </w:p>
    <w:p>
      <w:pPr>
        <w:pStyle w:val="BodyText"/>
        <w:spacing w:line="254" w:lineRule="auto" w:before="148"/>
        <w:ind w:left="133" w:right="296" w:firstLine="499"/>
      </w:pPr>
      <w:r>
        <w:rPr/>
        <w:t>其實剛剛說性騷擾案件就只有被害人，但如果被害</w:t>
      </w:r>
      <w:r>
        <w:rPr>
          <w:spacing w:val="-3"/>
        </w:rPr>
        <w:t>人指證歷歷，被告也不否認時，心證上可能就會認為有，</w:t>
      </w:r>
      <w:r>
        <w:rPr>
          <w:spacing w:val="-123"/>
        </w:rPr>
        <w:t> </w:t>
      </w:r>
      <w:r>
        <w:rPr/>
        <w:t>所以不一定說證據只有被害人就不成立，因為我前幾天看到一個判決，好像有一個公司女職員跟總經理到大陸</w:t>
      </w:r>
      <w:r>
        <w:rPr>
          <w:spacing w:val="-3"/>
        </w:rPr>
        <w:t>去，就在大陸性侵害她，回臺灣後提起告訴，還是勝訴，</w:t>
      </w:r>
      <w:r>
        <w:rPr>
          <w:spacing w:val="-123"/>
        </w:rPr>
        <w:t> </w:t>
      </w:r>
      <w:r>
        <w:rPr/>
        <w:t>被告被判有罪，所以雖然只是兩個人在大陸發生事情，</w:t>
      </w:r>
      <w:r>
        <w:rPr>
          <w:spacing w:val="1"/>
        </w:rPr>
        <w:t> </w:t>
      </w:r>
      <w:r>
        <w:rPr/>
        <w:t>在臺灣可能無法求證，但還是從其他各種資料研判後，</w:t>
      </w:r>
      <w:r>
        <w:rPr>
          <w:spacing w:val="1"/>
        </w:rPr>
        <w:t> </w:t>
      </w:r>
      <w:r>
        <w:rPr/>
        <w:t>自由心證結果，還是認定有。</w:t>
      </w:r>
    </w:p>
    <w:p>
      <w:pPr>
        <w:pStyle w:val="Heading3"/>
        <w:spacing w:before="122"/>
      </w:pPr>
      <w:r>
        <w:rPr/>
        <w:t>主席:</w:t>
      </w:r>
    </w:p>
    <w:p>
      <w:pPr>
        <w:pStyle w:val="BodyText"/>
        <w:spacing w:line="254" w:lineRule="auto" w:before="147"/>
        <w:ind w:left="133" w:right="354" w:firstLine="499"/>
        <w:jc w:val="left"/>
      </w:pPr>
      <w:r>
        <w:rPr/>
        <w:t>性騷擾案件有些情節很難判斷，曾經有個案件檢附錄音帶，本會審查時勘驗錄音帶，錄音帶裡的聲音好像</w:t>
      </w:r>
    </w:p>
    <w:p>
      <w:pPr>
        <w:spacing w:after="0" w:line="254" w:lineRule="auto"/>
        <w:jc w:val="left"/>
        <w:sectPr>
          <w:pgSz w:w="8400" w:h="11910"/>
          <w:pgMar w:header="0" w:footer="820" w:top="1100" w:bottom="1020" w:left="1000" w:right="780"/>
        </w:sectPr>
      </w:pPr>
    </w:p>
    <w:p>
      <w:pPr>
        <w:pStyle w:val="BodyText"/>
        <w:spacing w:line="254" w:lineRule="auto" w:before="74"/>
        <w:ind w:left="133" w:right="348"/>
      </w:pPr>
      <w:r>
        <w:rPr/>
        <w:t>有性騷擾情事，但又似乎不像，因女生聲音聽起來好像兩廂情願，所以僅憑聲音語調，就很難判斷。各位還有</w:t>
      </w:r>
      <w:r>
        <w:rPr>
          <w:spacing w:val="2"/>
        </w:rPr>
        <w:t>什麼問題沒有?這是很難得的機會，如果各位都沒有問</w:t>
      </w:r>
      <w:r>
        <w:rPr/>
        <w:t>題，我們承辦單位會把各位的意見記錄下來，希望藉此次座談會，能釐清相關問題。本人是本會審理保障事件審查會之主席，我們在審查會審理案件時，可以借助各位的觀點，然後對相關案件也許能有共同審查看法，對我們也是相當有幫助的，所以本會最近建立一些審查基準，比如說考績事件要如何進行審查，本會目前也有建立一套審查基準；追繳加給事件也有建立審查基準，目前行政院人事行政總處也通函各機關，往後各機關遇到類此事件，就可以先作正確處理，這樣也是非常好的；</w:t>
      </w:r>
      <w:r>
        <w:rPr>
          <w:spacing w:val="1"/>
        </w:rPr>
        <w:t> </w:t>
      </w:r>
      <w:r>
        <w:rPr>
          <w:spacing w:val="15"/>
        </w:rPr>
        <w:t>懲處的案件，陳愛娥委員她現在正在作我們的委託研</w:t>
      </w:r>
      <w:r>
        <w:rPr>
          <w:spacing w:val="-1"/>
        </w:rPr>
        <w:t>究，將來會針對懲處事件應如何進行審查，提出 </w:t>
      </w:r>
      <w:r>
        <w:rPr/>
        <w:t>8</w:t>
      </w:r>
      <w:r>
        <w:rPr>
          <w:spacing w:val="-2"/>
        </w:rPr>
        <w:t> 點的</w:t>
      </w:r>
      <w:r>
        <w:rPr/>
        <w:t>審查基準，因為我們還沒看到，不過將來我們內部也會再進行討論，形成一個共識一個看法，所以今天各位學者專家所提的意見，我們會再進一步的深入探討，也許我們有形成審查基準的時候，也會提報委員會，讓我們委員也能獲得一些了解，所以今天非常感謝各位，所提見解都非常精闢，我們都把它記錄下來，非常感謝。</w:t>
      </w:r>
    </w:p>
    <w:p>
      <w:pPr>
        <w:pStyle w:val="BodyText"/>
        <w:jc w:val="left"/>
        <w:rPr>
          <w:sz w:val="24"/>
        </w:rPr>
      </w:pPr>
    </w:p>
    <w:p>
      <w:pPr>
        <w:pStyle w:val="BodyText"/>
        <w:spacing w:before="12"/>
        <w:jc w:val="left"/>
        <w:rPr>
          <w:sz w:val="19"/>
        </w:rPr>
      </w:pPr>
    </w:p>
    <w:p>
      <w:pPr>
        <w:pStyle w:val="Heading3"/>
      </w:pPr>
      <w:r>
        <w:rPr/>
        <w:t>陳清秀教授:</w:t>
      </w:r>
    </w:p>
    <w:p>
      <w:pPr>
        <w:pStyle w:val="BodyText"/>
        <w:spacing w:line="254" w:lineRule="auto" w:before="145"/>
        <w:ind w:left="133" w:right="353" w:firstLine="499"/>
      </w:pPr>
      <w:r>
        <w:rPr>
          <w:spacing w:val="-1"/>
        </w:rPr>
        <w:t>我再補充一下，感覺意猶未盡，耽誤大家 </w:t>
      </w:r>
      <w:r>
        <w:rPr/>
        <w:t>1</w:t>
      </w:r>
      <w:r>
        <w:rPr>
          <w:spacing w:val="-3"/>
        </w:rPr>
        <w:t> 分鐘，</w:t>
      </w:r>
      <w:r>
        <w:rPr>
          <w:spacing w:val="-122"/>
        </w:rPr>
        <w:t> </w:t>
      </w:r>
      <w:r>
        <w:rPr/>
        <w:t>因為我是有看到過去像經濟部訴願委員會，因為專利的審查是很專業，所以理論上是有判斷餘地，不過經濟部</w:t>
      </w:r>
    </w:p>
    <w:p>
      <w:pPr>
        <w:spacing w:after="0" w:line="254" w:lineRule="auto"/>
        <w:sectPr>
          <w:pgSz w:w="8400" w:h="11910"/>
          <w:pgMar w:header="0" w:footer="820" w:top="1100" w:bottom="1020" w:left="1000" w:right="780"/>
        </w:sectPr>
      </w:pPr>
    </w:p>
    <w:p>
      <w:pPr>
        <w:pStyle w:val="BodyText"/>
        <w:spacing w:line="254" w:lineRule="auto" w:before="74"/>
        <w:ind w:left="133" w:right="356"/>
      </w:pPr>
      <w:r>
        <w:rPr/>
        <w:t>訴願會有時候還是會再找一些學者專家重新鑑定，來衡量一下原處分機關有沒有哪些地方不夠周延，所以假設說原處分機關已經有醫師的專業小組，覺得還是有疑點的話，我倒建議不妨再委託其他醫療方面專家再重複確認一下，我是覺得說這樣比較能夠保障公務員權利，第二個就是說，如果說他原來的認定會不會有哪些重要證據漏未斟酌，事實認定基礎在保訓會的這個階段也還要再看一下，例如這個醫師是依據哪些證據資料去研判，</w:t>
      </w:r>
      <w:r>
        <w:rPr>
          <w:spacing w:val="1"/>
        </w:rPr>
        <w:t> </w:t>
      </w:r>
      <w:r>
        <w:rPr/>
        <w:t>萬一他有漏掉一個重要證據以致於他專業失衡，他很專業沒錯，但問題是他漏掉一個重要證據未斟酌到的話，</w:t>
      </w:r>
      <w:r>
        <w:rPr>
          <w:spacing w:val="1"/>
        </w:rPr>
        <w:t> </w:t>
      </w:r>
      <w:r>
        <w:rPr/>
        <w:t>可能也就會影響到結果。我倒建議我們保訓會在這個部</w:t>
      </w:r>
      <w:r>
        <w:rPr>
          <w:spacing w:val="15"/>
        </w:rPr>
        <w:t>分，雖然說我們一方面說要尊重原處分機關的判斷餘</w:t>
      </w:r>
      <w:r>
        <w:rPr/>
        <w:t>地，但是有些地方可能還是要幫忙看一看，才能保障公務員權利，就有沒有違反論理法則、經驗法則或是說有沒有重要證據漏未斟酌，其實這些都是法律問題。</w:t>
      </w:r>
    </w:p>
    <w:p>
      <w:pPr>
        <w:pStyle w:val="BodyText"/>
        <w:jc w:val="left"/>
        <w:rPr>
          <w:sz w:val="24"/>
        </w:rPr>
      </w:pPr>
    </w:p>
    <w:p>
      <w:pPr>
        <w:pStyle w:val="BodyText"/>
        <w:jc w:val="left"/>
        <w:rPr>
          <w:sz w:val="20"/>
        </w:rPr>
      </w:pPr>
    </w:p>
    <w:p>
      <w:pPr>
        <w:pStyle w:val="Heading3"/>
      </w:pPr>
      <w:r>
        <w:rPr/>
        <w:t>主席:</w:t>
      </w:r>
    </w:p>
    <w:p>
      <w:pPr>
        <w:pStyle w:val="BodyText"/>
        <w:spacing w:line="254" w:lineRule="auto" w:before="145"/>
        <w:ind w:left="133" w:right="359" w:firstLine="499"/>
      </w:pPr>
      <w:r>
        <w:rPr/>
        <w:t>陳教授說的對，我們公務人員保障法甚至有規定可以鑑定，還沒有用過鑑定，將來有必要也可以用，因為法有規定，但要看個案的狀況去決定。我們今天就感謝大家，我們就在這裡宣布散會，謝謝。</w:t>
      </w:r>
    </w:p>
    <w:p>
      <w:pPr>
        <w:spacing w:after="0" w:line="254" w:lineRule="auto"/>
        <w:sectPr>
          <w:pgSz w:w="8400" w:h="11910"/>
          <w:pgMar w:header="0" w:footer="820" w:top="1100" w:bottom="1020" w:left="1000" w:right="780"/>
        </w:sectPr>
      </w:pPr>
    </w:p>
    <w:p>
      <w:pPr>
        <w:pStyle w:val="Heading2"/>
        <w:spacing w:line="232" w:lineRule="auto" w:before="60"/>
        <w:ind w:right="349"/>
      </w:pPr>
      <w:r>
        <w:rPr>
          <w:spacing w:val="3"/>
        </w:rPr>
        <w:t>公務人員保障暨培訓委員會</w:t>
      </w:r>
      <w:r>
        <w:rPr/>
        <w:t>103</w:t>
      </w:r>
      <w:r>
        <w:rPr>
          <w:spacing w:val="-13"/>
        </w:rPr>
        <w:t> 年度保障法制專題</w:t>
      </w:r>
      <w:r>
        <w:rPr/>
        <w:t>講座紀錄</w:t>
      </w:r>
    </w:p>
    <w:p>
      <w:pPr>
        <w:pStyle w:val="BodyText"/>
        <w:spacing w:before="202"/>
        <w:ind w:left="133"/>
        <w:jc w:val="left"/>
      </w:pPr>
      <w:r>
        <w:rPr>
          <w:w w:val="95"/>
        </w:rPr>
        <w:t>時間：103</w:t>
      </w:r>
      <w:r>
        <w:rPr>
          <w:spacing w:val="-16"/>
          <w:w w:val="95"/>
        </w:rPr>
        <w:t> 年 </w:t>
      </w:r>
      <w:r>
        <w:rPr>
          <w:w w:val="95"/>
        </w:rPr>
        <w:t>3</w:t>
      </w:r>
      <w:r>
        <w:rPr>
          <w:spacing w:val="-16"/>
          <w:w w:val="95"/>
        </w:rPr>
        <w:t> 月 </w:t>
      </w:r>
      <w:r>
        <w:rPr>
          <w:w w:val="95"/>
        </w:rPr>
        <w:t>25</w:t>
      </w:r>
      <w:r>
        <w:rPr>
          <w:spacing w:val="-11"/>
          <w:w w:val="95"/>
        </w:rPr>
        <w:t> 日</w:t>
      </w:r>
      <w:r>
        <w:rPr>
          <w:w w:val="95"/>
        </w:rPr>
        <w:t>（星期二）</w:t>
      </w:r>
      <w:r>
        <w:rPr>
          <w:spacing w:val="-7"/>
          <w:w w:val="95"/>
        </w:rPr>
        <w:t>上午 </w:t>
      </w:r>
      <w:r>
        <w:rPr>
          <w:w w:val="95"/>
        </w:rPr>
        <w:t>9-12</w:t>
      </w:r>
      <w:r>
        <w:rPr>
          <w:spacing w:val="-12"/>
          <w:w w:val="95"/>
        </w:rPr>
        <w:t> 時</w:t>
      </w:r>
    </w:p>
    <w:p>
      <w:pPr>
        <w:pStyle w:val="BodyText"/>
        <w:spacing w:before="30"/>
        <w:ind w:left="882"/>
        <w:jc w:val="left"/>
      </w:pPr>
      <w:r>
        <w:rPr>
          <w:w w:val="95"/>
        </w:rPr>
        <w:t>103</w:t>
      </w:r>
      <w:r>
        <w:rPr>
          <w:spacing w:val="-27"/>
          <w:w w:val="95"/>
        </w:rPr>
        <w:t> 年 </w:t>
      </w:r>
      <w:r>
        <w:rPr>
          <w:w w:val="95"/>
        </w:rPr>
        <w:t>7</w:t>
      </w:r>
      <w:r>
        <w:rPr>
          <w:spacing w:val="-27"/>
          <w:w w:val="95"/>
        </w:rPr>
        <w:t> 月 </w:t>
      </w:r>
      <w:r>
        <w:rPr>
          <w:w w:val="95"/>
        </w:rPr>
        <w:t>22</w:t>
      </w:r>
      <w:r>
        <w:rPr>
          <w:spacing w:val="-19"/>
          <w:w w:val="95"/>
        </w:rPr>
        <w:t> 日</w:t>
      </w:r>
      <w:r>
        <w:rPr>
          <w:w w:val="95"/>
        </w:rPr>
        <w:t>（星期二）</w:t>
      </w:r>
      <w:r>
        <w:rPr>
          <w:spacing w:val="-12"/>
          <w:w w:val="95"/>
        </w:rPr>
        <w:t>下午 </w:t>
      </w:r>
      <w:r>
        <w:rPr>
          <w:w w:val="95"/>
        </w:rPr>
        <w:t>2-5</w:t>
      </w:r>
      <w:r>
        <w:rPr>
          <w:spacing w:val="-20"/>
          <w:w w:val="95"/>
        </w:rPr>
        <w:t> 時</w:t>
      </w:r>
    </w:p>
    <w:p>
      <w:pPr>
        <w:pStyle w:val="BodyText"/>
        <w:spacing w:line="261" w:lineRule="auto" w:before="157"/>
        <w:ind w:left="882" w:right="2229" w:hanging="749"/>
        <w:jc w:val="left"/>
      </w:pPr>
      <w:r>
        <w:rPr>
          <w:spacing w:val="2"/>
          <w:w w:val="95"/>
        </w:rPr>
        <w:t>地點：國家文官學院 </w:t>
      </w:r>
      <w:r>
        <w:rPr>
          <w:w w:val="95"/>
        </w:rPr>
        <w:t>5 樓國家文官講堂</w:t>
      </w:r>
      <w:r>
        <w:rPr/>
        <w:t>臺中市政府公務人力訓練中心</w:t>
      </w:r>
    </w:p>
    <w:p>
      <w:pPr>
        <w:pStyle w:val="BodyText"/>
        <w:spacing w:line="348" w:lineRule="auto" w:before="124"/>
        <w:ind w:left="133" w:right="2729"/>
        <w:jc w:val="left"/>
      </w:pPr>
      <w:r>
        <w:rPr>
          <w:spacing w:val="-1"/>
        </w:rPr>
        <w:t>講座：國立中興大學林昱梅副教授題目：公務員福利措施之信賴保護</w:t>
      </w:r>
    </w:p>
    <w:p>
      <w:pPr>
        <w:pStyle w:val="BodyText"/>
        <w:spacing w:before="10"/>
        <w:jc w:val="left"/>
        <w:rPr>
          <w:sz w:val="16"/>
        </w:rPr>
      </w:pPr>
    </w:p>
    <w:p>
      <w:pPr>
        <w:pStyle w:val="Heading3"/>
        <w:tabs>
          <w:tab w:pos="759" w:val="left" w:leader="none"/>
        </w:tabs>
      </w:pPr>
      <w:r>
        <w:rPr/>
        <w:t>綱</w:t>
        <w:tab/>
        <w:t>要</w:t>
      </w:r>
    </w:p>
    <w:p>
      <w:pPr>
        <w:spacing w:before="155"/>
        <w:ind w:left="133" w:right="0" w:firstLine="0"/>
        <w:jc w:val="left"/>
        <w:rPr>
          <w:b/>
          <w:sz w:val="25"/>
        </w:rPr>
      </w:pPr>
      <w:r>
        <w:rPr>
          <w:b/>
          <w:sz w:val="25"/>
        </w:rPr>
        <w:t>壹、公務員福利措施概論</w:t>
      </w:r>
    </w:p>
    <w:p>
      <w:pPr>
        <w:pStyle w:val="BodyText"/>
        <w:spacing w:line="309" w:lineRule="auto" w:before="104"/>
        <w:ind w:left="382" w:right="1977"/>
        <w:jc w:val="left"/>
      </w:pPr>
      <w:r>
        <w:rPr/>
        <w:t>一</w:t>
      </w:r>
      <w:r>
        <w:rPr>
          <w:b/>
        </w:rPr>
        <w:t>、</w:t>
      </w:r>
      <w:r>
        <w:rPr/>
        <w:t>公務員福利之意義、性質與功能</w:t>
      </w:r>
      <w:r>
        <w:rPr>
          <w:spacing w:val="1"/>
        </w:rPr>
        <w:t> </w:t>
      </w:r>
      <w:r>
        <w:rPr/>
        <w:t>二</w:t>
      </w:r>
      <w:r>
        <w:rPr>
          <w:b/>
        </w:rPr>
        <w:t>、</w:t>
      </w:r>
      <w:r>
        <w:rPr/>
        <w:t>公務員福利之憲法基礎與法制現況三</w:t>
      </w:r>
      <w:r>
        <w:rPr>
          <w:b/>
        </w:rPr>
        <w:t>、</w:t>
      </w:r>
      <w:r>
        <w:rPr/>
        <w:t>公務員福利制度之法律保留</w:t>
      </w:r>
    </w:p>
    <w:p>
      <w:pPr>
        <w:spacing w:line="309" w:lineRule="auto" w:before="111"/>
        <w:ind w:left="382" w:right="3976" w:hanging="250"/>
        <w:jc w:val="both"/>
        <w:rPr>
          <w:sz w:val="25"/>
        </w:rPr>
      </w:pPr>
      <w:r>
        <w:rPr>
          <w:b/>
          <w:sz w:val="25"/>
        </w:rPr>
        <w:t>貳、信賴保護原則概說</w:t>
      </w:r>
      <w:r>
        <w:rPr>
          <w:sz w:val="25"/>
        </w:rPr>
        <w:t>一</w:t>
      </w:r>
      <w:r>
        <w:rPr>
          <w:b/>
          <w:sz w:val="25"/>
        </w:rPr>
        <w:t>、</w:t>
      </w:r>
      <w:r>
        <w:rPr>
          <w:sz w:val="25"/>
        </w:rPr>
        <w:t>信賴保護之原理二</w:t>
      </w:r>
      <w:r>
        <w:rPr>
          <w:b/>
          <w:sz w:val="25"/>
        </w:rPr>
        <w:t>、</w:t>
      </w:r>
      <w:r>
        <w:rPr>
          <w:sz w:val="25"/>
        </w:rPr>
        <w:t>信賴保護之適用</w:t>
      </w:r>
    </w:p>
    <w:p>
      <w:pPr>
        <w:pStyle w:val="Heading3"/>
        <w:spacing w:before="112"/>
      </w:pPr>
      <w:r>
        <w:rPr/>
        <w:t>參、法規範變動型之信賴保護</w:t>
      </w:r>
    </w:p>
    <w:p>
      <w:pPr>
        <w:pStyle w:val="BodyText"/>
        <w:spacing w:line="312" w:lineRule="auto" w:before="101"/>
        <w:ind w:left="382" w:right="2728"/>
        <w:jc w:val="left"/>
      </w:pPr>
      <w:r>
        <w:rPr/>
        <w:t>一</w:t>
      </w:r>
      <w:r>
        <w:rPr>
          <w:b/>
        </w:rPr>
        <w:t>、</w:t>
      </w:r>
      <w:r>
        <w:rPr/>
        <w:t>德國聯邦憲法法院判決見解二</w:t>
      </w:r>
      <w:r>
        <w:rPr>
          <w:b/>
        </w:rPr>
        <w:t>、</w:t>
      </w:r>
      <w:r>
        <w:rPr/>
        <w:t>我國實務見解</w:t>
      </w:r>
    </w:p>
    <w:p>
      <w:pPr>
        <w:spacing w:after="0" w:line="312" w:lineRule="auto"/>
        <w:jc w:val="left"/>
        <w:sectPr>
          <w:pgSz w:w="8400" w:h="11910"/>
          <w:pgMar w:header="0" w:footer="820" w:top="1100" w:bottom="1020" w:left="1000" w:right="780"/>
        </w:sectPr>
      </w:pPr>
    </w:p>
    <w:p>
      <w:pPr>
        <w:pStyle w:val="Heading3"/>
        <w:spacing w:line="312" w:lineRule="auto" w:before="81"/>
        <w:ind w:left="382" w:right="1474" w:hanging="250"/>
        <w:rPr>
          <w:b w:val="0"/>
        </w:rPr>
      </w:pPr>
      <w:r>
        <w:rPr/>
        <w:t>肆、具體授益行政處分撤銷或廢止之信賴保護</w:t>
      </w:r>
      <w:r>
        <w:rPr>
          <w:b w:val="0"/>
        </w:rPr>
        <w:t>一</w:t>
      </w:r>
      <w:r>
        <w:rPr/>
        <w:t>、</w:t>
      </w:r>
      <w:r>
        <w:rPr>
          <w:b w:val="0"/>
        </w:rPr>
        <w:t>法令依據</w:t>
      </w:r>
    </w:p>
    <w:p>
      <w:pPr>
        <w:pStyle w:val="BodyText"/>
        <w:spacing w:line="312" w:lineRule="auto"/>
        <w:ind w:left="382" w:right="1725"/>
        <w:jc w:val="left"/>
      </w:pPr>
      <w:r>
        <w:rPr/>
        <w:t>二</w:t>
      </w:r>
      <w:r>
        <w:rPr>
          <w:b/>
        </w:rPr>
        <w:t>、</w:t>
      </w:r>
      <w:r>
        <w:rPr/>
        <w:t>授益行政處分撤銷後信賴利益之補償三</w:t>
      </w:r>
      <w:r>
        <w:rPr>
          <w:b/>
        </w:rPr>
        <w:t>、</w:t>
      </w:r>
      <w:r>
        <w:rPr/>
        <w:t>信賴保護之方式</w:t>
      </w:r>
    </w:p>
    <w:p>
      <w:pPr>
        <w:spacing w:line="309" w:lineRule="auto" w:before="100"/>
        <w:ind w:left="382" w:right="2474" w:hanging="250"/>
        <w:jc w:val="left"/>
        <w:rPr>
          <w:sz w:val="25"/>
        </w:rPr>
      </w:pPr>
      <w:r>
        <w:rPr>
          <w:b/>
          <w:sz w:val="25"/>
        </w:rPr>
        <w:t>伍、公務員福利規定變動之信賴保護</w:t>
      </w:r>
      <w:r>
        <w:rPr>
          <w:sz w:val="25"/>
        </w:rPr>
        <w:t>一</w:t>
      </w:r>
      <w:r>
        <w:rPr>
          <w:b/>
          <w:sz w:val="25"/>
        </w:rPr>
        <w:t>、</w:t>
      </w:r>
      <w:r>
        <w:rPr>
          <w:sz w:val="25"/>
        </w:rPr>
        <w:t>判斷基準</w:t>
      </w:r>
    </w:p>
    <w:p>
      <w:pPr>
        <w:spacing w:line="384" w:lineRule="auto" w:before="3"/>
        <w:ind w:left="133" w:right="1725" w:firstLine="249"/>
        <w:jc w:val="left"/>
        <w:rPr>
          <w:b/>
          <w:sz w:val="25"/>
        </w:rPr>
      </w:pPr>
      <w:r>
        <w:rPr>
          <w:sz w:val="25"/>
        </w:rPr>
        <w:t>二</w:t>
      </w:r>
      <w:r>
        <w:rPr>
          <w:b/>
          <w:sz w:val="25"/>
        </w:rPr>
        <w:t>、</w:t>
      </w:r>
      <w:r>
        <w:rPr>
          <w:sz w:val="25"/>
        </w:rPr>
        <w:t>具體福利措施撤銷或廢止之信賴保護</w:t>
      </w:r>
      <w:r>
        <w:rPr>
          <w:b/>
          <w:sz w:val="25"/>
        </w:rPr>
        <w:t>陸、對公務員福利與信賴保護之建議</w:t>
      </w:r>
    </w:p>
    <w:p>
      <w:pPr>
        <w:pStyle w:val="Heading3"/>
        <w:spacing w:line="349" w:lineRule="exact"/>
      </w:pPr>
      <w:r>
        <w:rPr/>
        <w:t>柒、提問與意見交流</w:t>
      </w:r>
    </w:p>
    <w:p>
      <w:pPr>
        <w:pStyle w:val="BodyText"/>
        <w:spacing w:before="1"/>
        <w:jc w:val="left"/>
        <w:rPr>
          <w:b/>
          <w:sz w:val="28"/>
        </w:rPr>
      </w:pPr>
    </w:p>
    <w:p>
      <w:pPr>
        <w:spacing w:before="0"/>
        <w:ind w:left="133" w:right="0" w:firstLine="0"/>
        <w:jc w:val="left"/>
        <w:rPr>
          <w:b/>
          <w:sz w:val="25"/>
        </w:rPr>
      </w:pPr>
      <w:r>
        <w:rPr>
          <w:b/>
          <w:sz w:val="25"/>
        </w:rPr>
        <w:t>壹、公務員福利措施概論</w:t>
      </w:r>
    </w:p>
    <w:p>
      <w:pPr>
        <w:pStyle w:val="BodyText"/>
        <w:spacing w:line="261" w:lineRule="auto" w:before="155"/>
        <w:ind w:left="133" w:right="348" w:firstLine="499"/>
      </w:pPr>
      <w:r>
        <w:rPr/>
        <w:t>在座各位都是處理保障或人事行政案件的專家，或是關心本議題的朋友，基本上，在公務體系相關的問題上，關於福利與信賴保護的問題仍在發展中。曾有前輩</w:t>
      </w:r>
      <w:r>
        <w:rPr>
          <w:spacing w:val="-11"/>
        </w:rPr>
        <w:t>向我提到：「慰問金被取消，優惠存款也被打折了!」各</w:t>
      </w:r>
      <w:r>
        <w:rPr>
          <w:spacing w:val="15"/>
        </w:rPr>
        <w:t>種的批評都是一種刺激，讓我們有一些新的檢討和思</w:t>
      </w:r>
      <w:r>
        <w:rPr/>
        <w:t>考。談到公務人員福利之信賴保護，有人贊同，也有人不贊同，因為此議題，沒有放諸四海皆準之標準，必須要有取捨。因此須選擇大多數人可以接受的方案，或有賴於選擇之後有新的變化或發展。</w:t>
      </w:r>
    </w:p>
    <w:p>
      <w:pPr>
        <w:pStyle w:val="BodyText"/>
        <w:spacing w:line="261" w:lineRule="auto" w:before="115"/>
        <w:ind w:left="133" w:right="354" w:firstLine="499"/>
        <w:jc w:val="left"/>
      </w:pPr>
      <w:r>
        <w:rPr/>
        <w:t>有關於信賴保護之議題，本人擬採取通說之方式，</w:t>
      </w:r>
      <w:r>
        <w:rPr>
          <w:spacing w:val="1"/>
        </w:rPr>
        <w:t> </w:t>
      </w:r>
      <w:r>
        <w:rPr/>
        <w:t>介紹行政法學說上的見解，其中不乏個人觀點，請各位</w:t>
      </w:r>
    </w:p>
    <w:p>
      <w:pPr>
        <w:spacing w:after="0" w:line="261" w:lineRule="auto"/>
        <w:jc w:val="left"/>
        <w:sectPr>
          <w:pgSz w:w="8400" w:h="11910"/>
          <w:pgMar w:header="0" w:footer="820" w:top="1100" w:bottom="1020" w:left="1000" w:right="780"/>
        </w:sectPr>
      </w:pPr>
    </w:p>
    <w:p>
      <w:pPr>
        <w:pStyle w:val="BodyText"/>
        <w:spacing w:line="261" w:lineRule="auto" w:before="81"/>
        <w:ind w:left="133" w:right="353"/>
      </w:pPr>
      <w:r>
        <w:rPr>
          <w:spacing w:val="-1"/>
        </w:rPr>
        <w:t>注意，在實務上仍須依公務人員保障暨培訓委員會(以下簡稱保訓會)或行政法院的見解為主。首先說明人事行政</w:t>
      </w:r>
      <w:r>
        <w:rPr/>
        <w:t>領域中之公務員福利措施；其次說明信賴保護之原理，</w:t>
      </w:r>
      <w:r>
        <w:rPr>
          <w:spacing w:val="1"/>
        </w:rPr>
        <w:t> </w:t>
      </w:r>
      <w:r>
        <w:rPr/>
        <w:t>再來是關於福利規定之變動所衍生之信賴保護，最後是具體福利措施撤銷或廢止之信賴保護。</w:t>
      </w:r>
    </w:p>
    <w:p>
      <w:pPr>
        <w:pStyle w:val="Heading3"/>
        <w:spacing w:before="176"/>
      </w:pPr>
      <w:r>
        <w:rPr/>
        <w:t>一、公務員福利之意義、性質與功能</w:t>
      </w:r>
    </w:p>
    <w:p>
      <w:pPr>
        <w:pStyle w:val="BodyText"/>
        <w:spacing w:line="261" w:lineRule="auto" w:before="155"/>
        <w:ind w:left="133" w:right="360" w:firstLine="499"/>
      </w:pPr>
      <w:r>
        <w:rPr/>
        <w:t>談到公務員福利之意義，相關文獻中，學理與實務並非相當一致，個人認為，以實務之案例搭配學理上之基礎，比較容易暸解整個公務員福利制度設計的背景。公務員福利之主要定義，指薪俸、加給與獎金之外，行政機關依能力及需要，為使公務員獲得生活上之照顧，</w:t>
      </w:r>
      <w:r>
        <w:rPr>
          <w:spacing w:val="1"/>
        </w:rPr>
        <w:t> </w:t>
      </w:r>
      <w:r>
        <w:rPr/>
        <w:t>酌情給與公務員之待遇。其目的係補充薪資之不足。</w:t>
      </w:r>
    </w:p>
    <w:p>
      <w:pPr>
        <w:pStyle w:val="BodyText"/>
        <w:spacing w:line="261" w:lineRule="auto" w:before="121"/>
        <w:ind w:left="133" w:right="354" w:firstLine="499"/>
      </w:pPr>
      <w:r>
        <w:rPr/>
        <w:t>在定義上，國家依照其能力所及酌情給與，雖然其主要之目的是在補充薪資之不足，但福利之性質在理論上，是屬於邊緣利益與額外（</w:t>
      </w:r>
      <w:r>
        <w:rPr>
          <w:spacing w:val="3"/>
        </w:rPr>
        <w:t>薪資以外</w:t>
      </w:r>
      <w:r>
        <w:rPr/>
        <w:t>）之福利，非屬工作報酬。因此，公務員福利之變動，並無涉及薪資的變動，故在信賴保護規範密度上，不像俸給或其他基本之法定給與嚴格。</w:t>
      </w:r>
    </w:p>
    <w:p>
      <w:pPr>
        <w:pStyle w:val="BodyText"/>
        <w:spacing w:line="261" w:lineRule="auto" w:before="121"/>
        <w:ind w:left="133" w:right="297" w:firstLine="499"/>
      </w:pPr>
      <w:r>
        <w:rPr/>
        <w:t>公務員福利之功能，是安定公務員生活，彈性補充公務員之生活所需，屬薪資以外之額外給與。另亦具有激勵公務員之性質，如一般民間公司，對於家庭的照顧</w:t>
      </w:r>
      <w:r>
        <w:rPr>
          <w:spacing w:val="-3"/>
        </w:rPr>
        <w:t>愈多，員工的向心力較強，留任公司之時間相對較穩定。</w:t>
      </w:r>
    </w:p>
    <w:p>
      <w:pPr>
        <w:pStyle w:val="Heading3"/>
        <w:spacing w:before="175"/>
      </w:pPr>
      <w:r>
        <w:rPr/>
        <w:t>二、公務員福利之憲法基礎與法制現況</w:t>
      </w:r>
    </w:p>
    <w:p>
      <w:pPr>
        <w:spacing w:after="0"/>
        <w:sectPr>
          <w:pgSz w:w="8400" w:h="11910"/>
          <w:pgMar w:header="0" w:footer="820" w:top="1100" w:bottom="1020" w:left="1000" w:right="780"/>
        </w:sectPr>
      </w:pPr>
    </w:p>
    <w:p>
      <w:pPr>
        <w:spacing w:before="81"/>
        <w:ind w:left="884" w:right="0" w:firstLine="0"/>
        <w:jc w:val="left"/>
        <w:rPr>
          <w:b/>
          <w:sz w:val="25"/>
        </w:rPr>
      </w:pPr>
      <w:r>
        <w:rPr/>
        <w:drawing>
          <wp:anchor distT="0" distB="0" distL="0" distR="0" allowOverlap="1" layoutInCell="1" locked="0" behindDoc="1" simplePos="0" relativeHeight="486198784">
            <wp:simplePos x="0" y="0"/>
            <wp:positionH relativeFrom="page">
              <wp:posOffset>1038148</wp:posOffset>
            </wp:positionH>
            <wp:positionV relativeFrom="paragraph">
              <wp:posOffset>83692</wp:posOffset>
            </wp:positionV>
            <wp:extent cx="316992" cy="158496"/>
            <wp:effectExtent l="0" t="0" r="0" b="0"/>
            <wp:wrapNone/>
            <wp:docPr id="23" name="image12.png"/>
            <wp:cNvGraphicFramePr>
              <a:graphicFrameLocks noChangeAspect="1"/>
            </wp:cNvGraphicFramePr>
            <a:graphic>
              <a:graphicData uri="http://schemas.openxmlformats.org/drawingml/2006/picture">
                <pic:pic>
                  <pic:nvPicPr>
                    <pic:cNvPr id="24" name="image12.png"/>
                    <pic:cNvPicPr/>
                  </pic:nvPicPr>
                  <pic:blipFill>
                    <a:blip r:embed="rId17" cstate="print"/>
                    <a:stretch>
                      <a:fillRect/>
                    </a:stretch>
                  </pic:blipFill>
                  <pic:spPr>
                    <a:xfrm>
                      <a:off x="0" y="0"/>
                      <a:ext cx="316992" cy="158496"/>
                    </a:xfrm>
                    <a:prstGeom prst="rect">
                      <a:avLst/>
                    </a:prstGeom>
                  </pic:spPr>
                </pic:pic>
              </a:graphicData>
            </a:graphic>
          </wp:anchor>
        </w:drawing>
      </w:r>
      <w:r>
        <w:rPr>
          <w:b/>
          <w:sz w:val="25"/>
        </w:rPr>
        <w:t>公務員福利之憲法基礎</w:t>
      </w:r>
    </w:p>
    <w:p>
      <w:pPr>
        <w:pStyle w:val="BodyText"/>
        <w:spacing w:line="261" w:lineRule="auto" w:before="157"/>
        <w:ind w:left="884" w:right="347" w:firstLine="499"/>
      </w:pPr>
      <w:r>
        <w:rPr/>
        <w:t>員工福利是公務員體系或是比較有制度之民間公司所採取的制度，從德國學說理論或文獻，</w:t>
      </w:r>
      <w:r>
        <w:rPr>
          <w:spacing w:val="1"/>
        </w:rPr>
        <w:t> </w:t>
      </w:r>
      <w:r>
        <w:rPr/>
        <w:t>發現公務員福利有一些在憲法上的利弊。德國基</w:t>
      </w:r>
      <w:r>
        <w:rPr>
          <w:spacing w:val="11"/>
          <w:w w:val="95"/>
        </w:rPr>
        <w:t>本法第 </w:t>
      </w:r>
      <w:r>
        <w:rPr>
          <w:w w:val="95"/>
        </w:rPr>
        <w:t>33 條，針對公務員權利部分有明文規定。</w:t>
      </w:r>
    </w:p>
    <w:p>
      <w:pPr>
        <w:pStyle w:val="BodyText"/>
        <w:spacing w:line="261" w:lineRule="auto"/>
        <w:ind w:left="884" w:right="351"/>
      </w:pPr>
      <w:r>
        <w:rPr>
          <w:spacing w:val="7"/>
          <w:w w:val="95"/>
        </w:rPr>
        <w:t>我國憲法第 </w:t>
      </w:r>
      <w:r>
        <w:rPr>
          <w:w w:val="95"/>
        </w:rPr>
        <w:t>18</w:t>
      </w:r>
      <w:r>
        <w:rPr>
          <w:spacing w:val="10"/>
          <w:w w:val="95"/>
        </w:rPr>
        <w:t> 條規定</w:t>
      </w:r>
      <w:r>
        <w:rPr>
          <w:w w:val="95"/>
        </w:rPr>
        <w:t>﹕「人民有應考試服公職之</w:t>
      </w:r>
      <w:r>
        <w:rPr/>
        <w:t>權。」司法院歷次解釋認為服公職權利之性質是制度性保障，因此，有關公務員權利之制度性保障，具有憲法位階。</w:t>
      </w:r>
    </w:p>
    <w:p>
      <w:pPr>
        <w:pStyle w:val="BodyText"/>
        <w:spacing w:line="261" w:lineRule="auto" w:before="118"/>
        <w:ind w:left="884" w:right="294" w:firstLine="499"/>
      </w:pPr>
      <w:r>
        <w:rPr>
          <w:spacing w:val="11"/>
          <w:w w:val="95"/>
        </w:rPr>
        <w:t>在相關文獻中， 公務員福利之憲法基礎如</w:t>
      </w:r>
      <w:r>
        <w:rPr/>
        <w:t>下</w:t>
      </w:r>
      <w:r>
        <w:rPr>
          <w:spacing w:val="-1"/>
        </w:rPr>
        <w:t>：依德國的憲法學理，給與職務適當之薪俸及退</w:t>
      </w:r>
      <w:r>
        <w:rPr>
          <w:spacing w:val="-4"/>
        </w:rPr>
        <w:t>撫金</w:t>
      </w:r>
      <w:r>
        <w:rPr>
          <w:spacing w:val="-3"/>
        </w:rPr>
        <w:t>（保障公務員基本生活所需）</w:t>
      </w:r>
      <w:r>
        <w:rPr>
          <w:spacing w:val="-19"/>
        </w:rPr>
        <w:t>屬贍養義務， 希</w:t>
      </w:r>
      <w:r>
        <w:rPr/>
        <w:t>望公務員戮力從公而無後顧之憂。照護義務則與贍養義務有所區隔，照護義務為給與福利，屬薪俸之補充；所謂福利是指身體有疾病時，給予特別之照顧，或生育與子女教育之薪資補充，皆是基於照護義務而來，此為憲法的層次。但德國基本法在憲法上，基於社會國原則，對於婚姻與家庭有所保障，公務員的基本生活不至於陷入困難，而危及職務，提供公務員福利制度在法律與實務面的保障。</w:t>
      </w:r>
    </w:p>
    <w:p>
      <w:pPr>
        <w:pStyle w:val="BodyText"/>
        <w:spacing w:line="261" w:lineRule="auto" w:before="115"/>
        <w:ind w:left="884" w:right="352" w:firstLine="499"/>
      </w:pPr>
      <w:r>
        <w:rPr>
          <w:spacing w:val="-2"/>
        </w:rPr>
        <w:t>我國憲法第 </w:t>
      </w:r>
      <w:r>
        <w:rPr/>
        <w:t>18</w:t>
      </w:r>
      <w:r>
        <w:rPr>
          <w:spacing w:val="-13"/>
        </w:rPr>
        <w:t> 條規定：「人民有應考試服公</w:t>
      </w:r>
      <w:r>
        <w:rPr/>
        <w:t>職之權。」司法院解釋認為公務員各種相關權利</w:t>
      </w:r>
      <w:r>
        <w:rPr>
          <w:spacing w:val="1"/>
        </w:rPr>
        <w:t> </w:t>
      </w:r>
      <w:r>
        <w:rPr/>
        <w:t>(包含陞遷)皆為服公職權，甚至是制度性保障之</w:t>
      </w:r>
    </w:p>
    <w:p>
      <w:pPr>
        <w:spacing w:after="0" w:line="261" w:lineRule="auto"/>
        <w:sectPr>
          <w:pgSz w:w="8400" w:h="11910"/>
          <w:pgMar w:header="0" w:footer="820" w:top="1100" w:bottom="1020" w:left="1000" w:right="780"/>
        </w:sectPr>
      </w:pPr>
    </w:p>
    <w:p>
      <w:pPr>
        <w:pStyle w:val="BodyText"/>
        <w:spacing w:line="261" w:lineRule="auto" w:before="81"/>
        <w:ind w:left="884" w:right="354"/>
      </w:pPr>
      <w:r>
        <w:rPr/>
        <w:t>一環。但是，這樣的基本權利並不代表公務員有要求陞任特定職務的權利，服公職權的保障是在於依法陞遷之權。</w:t>
      </w:r>
    </w:p>
    <w:p>
      <w:pPr>
        <w:pStyle w:val="Heading3"/>
        <w:spacing w:before="122"/>
        <w:ind w:left="884"/>
      </w:pPr>
      <w:r>
        <w:rPr/>
        <w:drawing>
          <wp:anchor distT="0" distB="0" distL="0" distR="0" allowOverlap="1" layoutInCell="1" locked="0" behindDoc="1" simplePos="0" relativeHeight="486199296">
            <wp:simplePos x="0" y="0"/>
            <wp:positionH relativeFrom="page">
              <wp:posOffset>1038148</wp:posOffset>
            </wp:positionH>
            <wp:positionV relativeFrom="paragraph">
              <wp:posOffset>109727</wp:posOffset>
            </wp:positionV>
            <wp:extent cx="316992" cy="158496"/>
            <wp:effectExtent l="0" t="0" r="0" b="0"/>
            <wp:wrapNone/>
            <wp:docPr id="25" name="image13.png"/>
            <wp:cNvGraphicFramePr>
              <a:graphicFrameLocks noChangeAspect="1"/>
            </wp:cNvGraphicFramePr>
            <a:graphic>
              <a:graphicData uri="http://schemas.openxmlformats.org/drawingml/2006/picture">
                <pic:pic>
                  <pic:nvPicPr>
                    <pic:cNvPr id="26" name="image13.png"/>
                    <pic:cNvPicPr/>
                  </pic:nvPicPr>
                  <pic:blipFill>
                    <a:blip r:embed="rId18" cstate="print"/>
                    <a:stretch>
                      <a:fillRect/>
                    </a:stretch>
                  </pic:blipFill>
                  <pic:spPr>
                    <a:xfrm>
                      <a:off x="0" y="0"/>
                      <a:ext cx="316992" cy="158496"/>
                    </a:xfrm>
                    <a:prstGeom prst="rect">
                      <a:avLst/>
                    </a:prstGeom>
                  </pic:spPr>
                </pic:pic>
              </a:graphicData>
            </a:graphic>
          </wp:anchor>
        </w:drawing>
      </w:r>
      <w:r>
        <w:rPr/>
        <w:t>公務員福利法制之現況</w:t>
      </w:r>
    </w:p>
    <w:p>
      <w:pPr>
        <w:pStyle w:val="BodyText"/>
        <w:spacing w:line="261" w:lineRule="auto" w:before="157"/>
        <w:ind w:left="884" w:right="294" w:firstLine="499"/>
      </w:pPr>
      <w:r>
        <w:rPr/>
        <w:t>關於公務員福利，目前尚未充分法制化，公務員福利是服公職權的一部分，目前許多學者認為係屬制度性保障，似乎已經跳脫原來德國制度性保障的概念，進而認為對於公務員服公職權，</w:t>
      </w:r>
      <w:r>
        <w:rPr>
          <w:spacing w:val="1"/>
        </w:rPr>
        <w:t> </w:t>
      </w:r>
      <w:r>
        <w:rPr/>
        <w:t>應該創設屬於我國保障之制度。過去國內曾進行公務員福利法制化之工作，至今尚未有具體之成果。銓敘部曾提出「公務人員福利條例」草案，</w:t>
      </w:r>
      <w:r>
        <w:rPr>
          <w:spacing w:val="1"/>
        </w:rPr>
        <w:t> </w:t>
      </w:r>
      <w:r>
        <w:rPr/>
        <w:t>在公務人員基準法（以下簡稱基準法）草案第 21</w:t>
      </w:r>
      <w:r>
        <w:rPr>
          <w:spacing w:val="-122"/>
        </w:rPr>
        <w:t> </w:t>
      </w:r>
      <w:r>
        <w:rPr/>
        <w:t>條亦曾提到：「國家應維護公務人員之尊嚴與地位，增進其福利，並提供公務人員執行職務之必要措施及良好工作環境。」認為應增進公務員福</w:t>
      </w:r>
      <w:r>
        <w:rPr>
          <w:spacing w:val="4"/>
          <w:w w:val="95"/>
        </w:rPr>
        <w:t>利。同草案第 </w:t>
      </w:r>
      <w:r>
        <w:rPr>
          <w:w w:val="95"/>
        </w:rPr>
        <w:t>57</w:t>
      </w:r>
      <w:r>
        <w:rPr>
          <w:spacing w:val="-12"/>
          <w:w w:val="95"/>
        </w:rPr>
        <w:t> 條規定：「為安定公務人員生活，</w:t>
      </w:r>
      <w:r>
        <w:rPr>
          <w:spacing w:val="-116"/>
          <w:w w:val="95"/>
        </w:rPr>
        <w:t> </w:t>
      </w:r>
      <w:r>
        <w:rPr/>
        <w:t>激勵工作士氣，政府應視財政狀況，規劃辦理相</w:t>
      </w:r>
      <w:r>
        <w:rPr>
          <w:spacing w:val="-4"/>
        </w:rPr>
        <w:t>關福利措施。」換言之，公務員福利之法律層次，</w:t>
      </w:r>
      <w:r>
        <w:rPr>
          <w:spacing w:val="-123"/>
        </w:rPr>
        <w:t> </w:t>
      </w:r>
      <w:r>
        <w:rPr>
          <w:spacing w:val="12"/>
          <w:w w:val="95"/>
        </w:rPr>
        <w:t>在基準法草案立法通過後， 會有較強之法律位</w:t>
      </w:r>
      <w:r>
        <w:rPr/>
        <w:t>階，惟草案仍未具體成形。但我國現行法規，對於公務員福利採取相關措施之規定。</w:t>
      </w:r>
    </w:p>
    <w:p>
      <w:pPr>
        <w:pStyle w:val="BodyText"/>
        <w:spacing w:line="261" w:lineRule="auto" w:before="111"/>
        <w:ind w:left="884" w:right="347" w:firstLine="499"/>
      </w:pPr>
      <w:r>
        <w:rPr/>
        <w:t>為探討信賴保護密度，銓敘部草擬之「公務人員福利條例草案」中，將公務員福利種類區分成２大類：一類為基本福利項目：生活津貼、福</w:t>
      </w:r>
    </w:p>
    <w:p>
      <w:pPr>
        <w:spacing w:after="0" w:line="261" w:lineRule="auto"/>
        <w:sectPr>
          <w:pgSz w:w="8400" w:h="11910"/>
          <w:pgMar w:header="0" w:footer="820" w:top="1100" w:bottom="1020" w:left="1000" w:right="780"/>
        </w:sectPr>
      </w:pPr>
    </w:p>
    <w:p>
      <w:pPr>
        <w:pStyle w:val="BodyText"/>
        <w:spacing w:line="261" w:lineRule="auto" w:before="81"/>
        <w:ind w:left="884" w:right="354"/>
      </w:pPr>
      <w:r>
        <w:rPr/>
        <w:t>利互助、紓困貸款及住宅輔購，由中央政府統一辦理；另一類為彈性福利項目：各機關學校自行辦理，亦即各機關學校可彈性給與公務員相關之福利。</w:t>
      </w:r>
    </w:p>
    <w:p>
      <w:pPr>
        <w:pStyle w:val="BodyText"/>
        <w:spacing w:line="261" w:lineRule="auto" w:before="122"/>
        <w:ind w:left="884" w:right="295" w:firstLine="499"/>
      </w:pPr>
      <w:r>
        <w:rPr/>
        <w:t>公務員待遇之現況，係以全國軍公教員工待</w:t>
      </w:r>
      <w:r>
        <w:rPr>
          <w:spacing w:val="17"/>
        </w:rPr>
        <w:t>遇支給要點之規範形式訂定，該要點之位階較</w:t>
      </w:r>
      <w:r>
        <w:rPr/>
        <w:t>低，在行政程序法中之定位，屬行政規則性質，</w:t>
      </w:r>
      <w:r>
        <w:rPr>
          <w:spacing w:val="1"/>
        </w:rPr>
        <w:t> </w:t>
      </w:r>
      <w:r>
        <w:rPr/>
        <w:t>但提供相當重要之福利概念，即規定婚喪生育補助與子女教育補助；另一重要概念為，基本的福</w:t>
      </w:r>
      <w:r>
        <w:rPr>
          <w:spacing w:val="-4"/>
        </w:rPr>
        <w:t>利事項，即規定各機關學校關於員工待遇、福利、</w:t>
      </w:r>
      <w:r>
        <w:rPr/>
        <w:t>獎金或其他給與事項，應由行政院配合年度預算核定實施。此規定提供各機關學校其他福利事項的基礎，可推知在信賴保護的密度上有所差別。</w:t>
      </w:r>
    </w:p>
    <w:p>
      <w:pPr>
        <w:pStyle w:val="BodyText"/>
        <w:spacing w:line="261" w:lineRule="auto" w:before="117"/>
        <w:ind w:left="884" w:right="347" w:firstLine="499"/>
      </w:pPr>
      <w:r>
        <w:rPr/>
        <w:t>目前福利現況，包含中央公教人員福利互助金結算作業要點、行政院所屬各機關學校辦理員工子女托育服務實施方案、早期退休支領一次退休金生活特別困難之退休公教人員發給年節特別照護金作業要點、中央各機關學校員工文康活動實施要點、中央公務人員急難貸款實施要點、行政院所屬各機關學校辦理員工子女托育教育服務</w:t>
      </w:r>
      <w:r>
        <w:rPr>
          <w:w w:val="95"/>
        </w:rPr>
        <w:t>實施方案（97</w:t>
      </w:r>
      <w:r>
        <w:rPr>
          <w:spacing w:val="44"/>
          <w:w w:val="95"/>
        </w:rPr>
        <w:t> 年</w:t>
      </w:r>
      <w:r>
        <w:rPr>
          <w:spacing w:val="-135"/>
          <w:w w:val="95"/>
        </w:rPr>
        <w:t>）</w:t>
      </w:r>
      <w:r>
        <w:rPr>
          <w:w w:val="95"/>
        </w:rPr>
        <w:t>、鼓勵公務人員儲蓄要點、退休</w:t>
      </w:r>
      <w:r>
        <w:rPr>
          <w:spacing w:val="17"/>
          <w:w w:val="95"/>
        </w:rPr>
        <w:t>公務人員一次退休金與養老給付優惠存款辦法</w:t>
      </w:r>
    </w:p>
    <w:p>
      <w:pPr>
        <w:pStyle w:val="BodyText"/>
        <w:spacing w:line="259" w:lineRule="auto"/>
        <w:ind w:left="884" w:right="354"/>
      </w:pPr>
      <w:r>
        <w:rPr>
          <w:w w:val="95"/>
        </w:rPr>
        <w:t>（49</w:t>
      </w:r>
      <w:r>
        <w:rPr>
          <w:spacing w:val="11"/>
          <w:w w:val="95"/>
        </w:rPr>
        <w:t> 年發布</w:t>
      </w:r>
      <w:r>
        <w:rPr>
          <w:w w:val="95"/>
        </w:rPr>
        <w:t>，100</w:t>
      </w:r>
      <w:r>
        <w:rPr>
          <w:spacing w:val="10"/>
          <w:w w:val="95"/>
        </w:rPr>
        <w:t> 年廢止</w:t>
      </w:r>
      <w:r>
        <w:rPr>
          <w:spacing w:val="-125"/>
          <w:w w:val="95"/>
        </w:rPr>
        <w:t>）</w:t>
      </w:r>
      <w:r>
        <w:rPr>
          <w:w w:val="95"/>
        </w:rPr>
        <w:t>、退休公務人員公保養老給付金額優惠存款要點（以下簡稱公保優存要</w:t>
      </w:r>
    </w:p>
    <w:p>
      <w:pPr>
        <w:spacing w:after="0" w:line="259" w:lineRule="auto"/>
        <w:sectPr>
          <w:pgSz w:w="8400" w:h="11910"/>
          <w:pgMar w:header="0" w:footer="820" w:top="1100" w:bottom="1020" w:left="1000" w:right="780"/>
        </w:sectPr>
      </w:pPr>
    </w:p>
    <w:p>
      <w:pPr>
        <w:pStyle w:val="BodyText"/>
        <w:spacing w:line="261" w:lineRule="auto" w:before="81"/>
        <w:ind w:left="884" w:right="354"/>
      </w:pPr>
      <w:r>
        <w:rPr/>
        <w:t>點）等一般福利事項，並無以法律明文之適例。故目前中央或各機關學校基本上係依其職權，以訂定要點之方式，執行公務員福利事項。</w:t>
      </w:r>
    </w:p>
    <w:p>
      <w:pPr>
        <w:pStyle w:val="Heading3"/>
        <w:spacing w:before="177"/>
      </w:pPr>
      <w:r>
        <w:rPr/>
        <w:t>三、公務員福利制度之法律保留</w:t>
      </w:r>
    </w:p>
    <w:p>
      <w:pPr>
        <w:pStyle w:val="BodyText"/>
        <w:spacing w:before="9"/>
        <w:jc w:val="left"/>
        <w:rPr>
          <w:b/>
          <w:sz w:val="7"/>
        </w:rPr>
      </w:pPr>
    </w:p>
    <w:p>
      <w:pPr>
        <w:spacing w:before="50"/>
        <w:ind w:left="1009" w:right="0" w:firstLine="0"/>
        <w:jc w:val="left"/>
        <w:rPr>
          <w:b/>
          <w:sz w:val="25"/>
        </w:rPr>
      </w:pPr>
      <w:r>
        <w:rPr/>
        <w:drawing>
          <wp:anchor distT="0" distB="0" distL="0" distR="0" allowOverlap="1" layoutInCell="1" locked="0" behindDoc="1" simplePos="0" relativeHeight="486199808">
            <wp:simplePos x="0" y="0"/>
            <wp:positionH relativeFrom="page">
              <wp:posOffset>1117396</wp:posOffset>
            </wp:positionH>
            <wp:positionV relativeFrom="paragraph">
              <wp:posOffset>64008</wp:posOffset>
            </wp:positionV>
            <wp:extent cx="316991" cy="158496"/>
            <wp:effectExtent l="0" t="0" r="0" b="0"/>
            <wp:wrapNone/>
            <wp:docPr id="27" name="image14.png"/>
            <wp:cNvGraphicFramePr>
              <a:graphicFrameLocks noChangeAspect="1"/>
            </wp:cNvGraphicFramePr>
            <a:graphic>
              <a:graphicData uri="http://schemas.openxmlformats.org/drawingml/2006/picture">
                <pic:pic>
                  <pic:nvPicPr>
                    <pic:cNvPr id="28" name="image14.png"/>
                    <pic:cNvPicPr/>
                  </pic:nvPicPr>
                  <pic:blipFill>
                    <a:blip r:embed="rId19" cstate="print"/>
                    <a:stretch>
                      <a:fillRect/>
                    </a:stretch>
                  </pic:blipFill>
                  <pic:spPr>
                    <a:xfrm>
                      <a:off x="0" y="0"/>
                      <a:ext cx="316991" cy="158496"/>
                    </a:xfrm>
                    <a:prstGeom prst="rect">
                      <a:avLst/>
                    </a:prstGeom>
                  </pic:spPr>
                </pic:pic>
              </a:graphicData>
            </a:graphic>
          </wp:anchor>
        </w:drawing>
      </w:r>
      <w:r>
        <w:rPr>
          <w:b/>
          <w:sz w:val="25"/>
        </w:rPr>
        <w:t>層級化法律保留</w:t>
      </w:r>
    </w:p>
    <w:p>
      <w:pPr>
        <w:pStyle w:val="BodyText"/>
        <w:spacing w:line="261" w:lineRule="auto" w:before="157"/>
        <w:ind w:left="884" w:right="347" w:firstLine="499"/>
      </w:pPr>
      <w:r>
        <w:rPr/>
        <w:t>引發高度爭議之優惠存款改革方案，幾經修正，公務人員退休法（以下簡稱退休法）上已有</w:t>
      </w:r>
      <w:r>
        <w:rPr>
          <w:spacing w:val="4"/>
          <w:w w:val="95"/>
        </w:rPr>
        <w:t>法源依據，其後皆以辦法訂定。司法院釋字第 </w:t>
      </w:r>
      <w:r>
        <w:rPr>
          <w:w w:val="95"/>
        </w:rPr>
        <w:t>614</w:t>
      </w:r>
    </w:p>
    <w:p>
      <w:pPr>
        <w:pStyle w:val="BodyText"/>
        <w:spacing w:line="261" w:lineRule="auto"/>
        <w:ind w:left="884" w:right="341"/>
      </w:pPr>
      <w:r>
        <w:rPr>
          <w:spacing w:val="-1"/>
        </w:rPr>
        <w:t>號解釋提到，參照司法院釋字第 </w:t>
      </w:r>
      <w:r>
        <w:rPr/>
        <w:t>443</w:t>
      </w:r>
      <w:r>
        <w:rPr>
          <w:spacing w:val="-1"/>
        </w:rPr>
        <w:t> 號理由書，</w:t>
      </w:r>
      <w:r>
        <w:rPr>
          <w:spacing w:val="-122"/>
        </w:rPr>
        <w:t> </w:t>
      </w:r>
      <w:r>
        <w:rPr/>
        <w:t>給付行政措施若涉及公共利益或實現人民基本權利之保障等重大事項者，原則上仍應有法律或法律明確之授權為依據，主管機關始得據以訂定法規命令。這是一種層級化法律保留的觀念。司法</w:t>
      </w:r>
      <w:r>
        <w:rPr>
          <w:spacing w:val="-1"/>
        </w:rPr>
        <w:t>院釋字第 </w:t>
      </w:r>
      <w:r>
        <w:rPr/>
        <w:t>614</w:t>
      </w:r>
      <w:r>
        <w:rPr>
          <w:spacing w:val="-1"/>
        </w:rPr>
        <w:t> 號解釋又提到，公務員福利於行政</w:t>
      </w:r>
      <w:r>
        <w:rPr/>
        <w:t>分類上，被列為給付行政，因為提供人民給與，</w:t>
      </w:r>
      <w:r>
        <w:rPr>
          <w:spacing w:val="1"/>
        </w:rPr>
        <w:t> </w:t>
      </w:r>
      <w:r>
        <w:rPr/>
        <w:t>不涉及人民基本權利的干預，無須透過立法院以法律形式，而得以法律授權，讓行政機關以法規命令之方式規定，這樣的層級化是容許的。若是涉及人民基本權利實現或是公共利益部分，還是需要法律保留。</w:t>
      </w:r>
    </w:p>
    <w:p>
      <w:pPr>
        <w:pStyle w:val="BodyText"/>
        <w:spacing w:line="261" w:lineRule="auto" w:before="110"/>
        <w:ind w:left="884" w:right="347" w:firstLine="499"/>
      </w:pPr>
      <w:r>
        <w:rPr/>
        <w:t>現在仍有學者認為，公務員與國家是特別權力關係，還是以傳統方式，理解國家對公務員權利之種種限制。本人的看法認為，不一定要嚴守</w:t>
      </w:r>
    </w:p>
    <w:p>
      <w:pPr>
        <w:spacing w:after="0" w:line="261" w:lineRule="auto"/>
        <w:sectPr>
          <w:pgSz w:w="8400" w:h="11910"/>
          <w:pgMar w:header="0" w:footer="820" w:top="1100" w:bottom="1020" w:left="1000" w:right="780"/>
        </w:sectPr>
      </w:pPr>
    </w:p>
    <w:p>
      <w:pPr>
        <w:pStyle w:val="BodyText"/>
        <w:spacing w:line="261" w:lineRule="auto" w:before="81"/>
        <w:ind w:left="884" w:right="351"/>
      </w:pPr>
      <w:r>
        <w:rPr/>
        <w:t>特別權力關係，公務員也是人民，只是公務員在憲法上，多了服公職權之保障。有關公務員的基本權利，如果用特別權力關係理論看待，內部關係無基本權利可言，只有外部關係的人民才有基本權利，義務違反不能外部救濟。本人認為公務員也有基本權利，只是基於紀律上、管理上的要求，可以對公務員有較多的要求，但不是站在傳統的特別權力關係的理解去限制，因為對於人民基本權利的限制，也可針對特定族群，只要通過平等原則之考驗，不必認為公務員是在特別權力關係的立場被限制。本人的看法是，以公務員為基本權的主體看待，對人民的各種基本權利保護與限制之審查機制，皆可套用在公務員，只是對於限制公務員之公共利益，會比較強化，能限制公務員的公共利益較多。在國家的法律制度上，</w:t>
      </w:r>
      <w:r>
        <w:rPr>
          <w:spacing w:val="1"/>
        </w:rPr>
        <w:t> </w:t>
      </w:r>
      <w:r>
        <w:rPr/>
        <w:t>多少仍看得到特別權力關係的影子，要突破是比較困難的。</w:t>
      </w:r>
    </w:p>
    <w:p>
      <w:pPr>
        <w:pStyle w:val="BodyText"/>
        <w:spacing w:line="261" w:lineRule="auto" w:before="109"/>
        <w:ind w:left="884" w:right="352" w:firstLine="499"/>
      </w:pPr>
      <w:r>
        <w:rPr>
          <w:spacing w:val="4"/>
          <w:w w:val="95"/>
        </w:rPr>
        <w:t>司法院釋字第 </w:t>
      </w:r>
      <w:r>
        <w:rPr>
          <w:w w:val="95"/>
        </w:rPr>
        <w:t>312</w:t>
      </w:r>
      <w:r>
        <w:rPr>
          <w:spacing w:val="-10"/>
          <w:w w:val="95"/>
        </w:rPr>
        <w:t> 號解釋：「公務人員之公法</w:t>
      </w:r>
      <w:r>
        <w:rPr/>
        <w:t>上財產請求權，遭受損害時，得依訴願或行政訴訟程序請求救濟。公務人員退休，依據法令規定</w:t>
      </w:r>
      <w:r>
        <w:rPr>
          <w:spacing w:val="17"/>
        </w:rPr>
        <w:t>請領福利互助金，乃為公法上財產請求權之行</w:t>
      </w:r>
      <w:r>
        <w:rPr/>
        <w:t>使，如有爭執，自應依此意旨辦理。」司法院解釋在個別的項目，逐步開放公務員之權利，特別是公法上之財產請求權。</w:t>
      </w:r>
    </w:p>
    <w:p>
      <w:pPr>
        <w:spacing w:after="0" w:line="261" w:lineRule="auto"/>
        <w:sectPr>
          <w:pgSz w:w="8400" w:h="11910"/>
          <w:pgMar w:header="0" w:footer="820" w:top="1100" w:bottom="1020" w:left="1000" w:right="780"/>
        </w:sectPr>
      </w:pPr>
    </w:p>
    <w:p>
      <w:pPr>
        <w:pStyle w:val="Heading3"/>
        <w:spacing w:before="81"/>
        <w:ind w:left="884"/>
      </w:pPr>
      <w:r>
        <w:rPr/>
        <w:drawing>
          <wp:anchor distT="0" distB="0" distL="0" distR="0" allowOverlap="1" layoutInCell="1" locked="0" behindDoc="1" simplePos="0" relativeHeight="486200320">
            <wp:simplePos x="0" y="0"/>
            <wp:positionH relativeFrom="page">
              <wp:posOffset>1038148</wp:posOffset>
            </wp:positionH>
            <wp:positionV relativeFrom="paragraph">
              <wp:posOffset>83692</wp:posOffset>
            </wp:positionV>
            <wp:extent cx="316992" cy="158496"/>
            <wp:effectExtent l="0" t="0" r="0" b="0"/>
            <wp:wrapNone/>
            <wp:docPr id="29" name="image15.png"/>
            <wp:cNvGraphicFramePr>
              <a:graphicFrameLocks noChangeAspect="1"/>
            </wp:cNvGraphicFramePr>
            <a:graphic>
              <a:graphicData uri="http://schemas.openxmlformats.org/drawingml/2006/picture">
                <pic:pic>
                  <pic:nvPicPr>
                    <pic:cNvPr id="30" name="image15.png"/>
                    <pic:cNvPicPr/>
                  </pic:nvPicPr>
                  <pic:blipFill>
                    <a:blip r:embed="rId20" cstate="print"/>
                    <a:stretch>
                      <a:fillRect/>
                    </a:stretch>
                  </pic:blipFill>
                  <pic:spPr>
                    <a:xfrm>
                      <a:off x="0" y="0"/>
                      <a:ext cx="316992" cy="158496"/>
                    </a:xfrm>
                    <a:prstGeom prst="rect">
                      <a:avLst/>
                    </a:prstGeom>
                  </pic:spPr>
                </pic:pic>
              </a:graphicData>
            </a:graphic>
          </wp:anchor>
        </w:drawing>
      </w:r>
      <w:r>
        <w:rPr/>
        <w:t>行政法院見解</w:t>
      </w:r>
    </w:p>
    <w:p>
      <w:pPr>
        <w:pStyle w:val="BodyText"/>
        <w:spacing w:line="261" w:lineRule="auto" w:before="157"/>
        <w:ind w:left="884" w:right="348" w:firstLine="499"/>
      </w:pPr>
      <w:r>
        <w:rPr>
          <w:spacing w:val="2"/>
          <w:w w:val="95"/>
        </w:rPr>
        <w:t>臺北高等行政法院 </w:t>
      </w:r>
      <w:r>
        <w:rPr>
          <w:w w:val="95"/>
        </w:rPr>
        <w:t>96</w:t>
      </w:r>
      <w:r>
        <w:rPr>
          <w:spacing w:val="7"/>
          <w:w w:val="95"/>
        </w:rPr>
        <w:t> 年度訴字第 </w:t>
      </w:r>
      <w:r>
        <w:rPr>
          <w:w w:val="95"/>
        </w:rPr>
        <w:t>1689</w:t>
      </w:r>
      <w:r>
        <w:rPr>
          <w:spacing w:val="8"/>
          <w:w w:val="95"/>
        </w:rPr>
        <w:t> 號判</w:t>
      </w:r>
      <w:r>
        <w:rPr>
          <w:spacing w:val="-12"/>
        </w:rPr>
        <w:t>決：「養老給付得否辦理優惠存款及金額多寡之權</w:t>
      </w:r>
      <w:r>
        <w:rPr/>
        <w:t>益，係依原告退休當時發布生效之公保優存要點辦理，別無其他法令依據，其與公務人員之法定薪給等規定無關；且由前述優惠存款制度之形成及沿革，可知該制度實乃政策性之補助措施，本係被告以行政命令給與退休公務人員之公保養老給付金額存款之優惠，乃於審酌政府財力負擔及各類公務人員待遇類型等因素，考量整體公益衡平原則，並兼顧退休公務人員之實質權益保障，</w:t>
      </w:r>
      <w:r>
        <w:rPr>
          <w:spacing w:val="1"/>
        </w:rPr>
        <w:t> </w:t>
      </w:r>
      <w:r>
        <w:rPr/>
        <w:t>在政府補助性支出之資源有限情況下，為期有限之資源發揮最大之效益，就此僅適用於特定族群之給付行政，所受法律規範之密度，原較限制人民權益者寬鬆，得由主管機關本其權責就適用之對象與範圍，為必要及限定性之分配教育，無以法律或法律授權之命令為依據之必要；而經數十年後之社會經濟現況、財政收支情形與整體公益衡平原則，審酌得適用之對象、範圍及辦理優惠存款之額度，依權限修正該要點，以符合正當性與公平性，自無違反法律保留原則。」對照司法</w:t>
      </w:r>
      <w:r>
        <w:rPr>
          <w:spacing w:val="-2"/>
        </w:rPr>
        <w:t>院釋字第 </w:t>
      </w:r>
      <w:r>
        <w:rPr/>
        <w:t>614</w:t>
      </w:r>
      <w:r>
        <w:rPr>
          <w:spacing w:val="-3"/>
        </w:rPr>
        <w:t> 號解釋來看，該號判決對於優惠存</w:t>
      </w:r>
      <w:r>
        <w:rPr/>
        <w:t>款之保留位階，係採取比較寬鬆之態度，因為是政策性之給與，所以法律保留之密度較低，無須法律或法律授權之命令為依據。</w:t>
      </w:r>
    </w:p>
    <w:p>
      <w:pPr>
        <w:spacing w:after="0" w:line="261" w:lineRule="auto"/>
        <w:sectPr>
          <w:pgSz w:w="8400" w:h="11910"/>
          <w:pgMar w:header="0" w:footer="820" w:top="1100" w:bottom="1020" w:left="1000" w:right="780"/>
        </w:sectPr>
      </w:pPr>
    </w:p>
    <w:p>
      <w:pPr>
        <w:pStyle w:val="Heading3"/>
        <w:spacing w:before="81"/>
        <w:ind w:left="884"/>
      </w:pPr>
      <w:r>
        <w:rPr/>
        <w:drawing>
          <wp:anchor distT="0" distB="0" distL="0" distR="0" allowOverlap="1" layoutInCell="1" locked="0" behindDoc="1" simplePos="0" relativeHeight="486200832">
            <wp:simplePos x="0" y="0"/>
            <wp:positionH relativeFrom="page">
              <wp:posOffset>1038148</wp:posOffset>
            </wp:positionH>
            <wp:positionV relativeFrom="paragraph">
              <wp:posOffset>83692</wp:posOffset>
            </wp:positionV>
            <wp:extent cx="316992" cy="158496"/>
            <wp:effectExtent l="0" t="0" r="0" b="0"/>
            <wp:wrapNone/>
            <wp:docPr id="31" name="image16.png"/>
            <wp:cNvGraphicFramePr>
              <a:graphicFrameLocks noChangeAspect="1"/>
            </wp:cNvGraphicFramePr>
            <a:graphic>
              <a:graphicData uri="http://schemas.openxmlformats.org/drawingml/2006/picture">
                <pic:pic>
                  <pic:nvPicPr>
                    <pic:cNvPr id="32" name="image16.png"/>
                    <pic:cNvPicPr/>
                  </pic:nvPicPr>
                  <pic:blipFill>
                    <a:blip r:embed="rId21" cstate="print"/>
                    <a:stretch>
                      <a:fillRect/>
                    </a:stretch>
                  </pic:blipFill>
                  <pic:spPr>
                    <a:xfrm>
                      <a:off x="0" y="0"/>
                      <a:ext cx="316992" cy="158496"/>
                    </a:xfrm>
                    <a:prstGeom prst="rect">
                      <a:avLst/>
                    </a:prstGeom>
                  </pic:spPr>
                </pic:pic>
              </a:graphicData>
            </a:graphic>
          </wp:anchor>
        </w:drawing>
      </w:r>
      <w:r>
        <w:rPr/>
        <w:t>優惠存款改革方案</w:t>
      </w:r>
    </w:p>
    <w:p>
      <w:pPr>
        <w:pStyle w:val="BodyText"/>
        <w:spacing w:line="261" w:lineRule="auto" w:before="157"/>
        <w:ind w:left="884" w:right="347" w:firstLine="499"/>
      </w:pPr>
      <w:r>
        <w:rPr/>
        <w:t>優惠存款之改革方案，讓大家重新考慮優惠存款之變動，須否法律保留。有學者認為，司法</w:t>
      </w:r>
      <w:r>
        <w:rPr>
          <w:spacing w:val="-1"/>
        </w:rPr>
        <w:t>院釋字第 </w:t>
      </w:r>
      <w:r>
        <w:rPr/>
        <w:t>614</w:t>
      </w:r>
      <w:r>
        <w:rPr>
          <w:spacing w:val="-1"/>
        </w:rPr>
        <w:t> 號解釋所提，事實上是涉及到公共</w:t>
      </w:r>
      <w:r>
        <w:rPr/>
        <w:t>利益或權利實現之重大影響，屬於重要事項，法律保留層級不能僅以要點規範，而應符合法律保</w:t>
      </w:r>
      <w:r>
        <w:rPr>
          <w:w w:val="95"/>
        </w:rPr>
        <w:t>留原則，所以 100</w:t>
      </w:r>
      <w:r>
        <w:rPr>
          <w:spacing w:val="1"/>
          <w:w w:val="95"/>
        </w:rPr>
        <w:t> 年 </w:t>
      </w:r>
      <w:r>
        <w:rPr>
          <w:w w:val="95"/>
        </w:rPr>
        <w:t>1</w:t>
      </w:r>
      <w:r>
        <w:rPr>
          <w:spacing w:val="2"/>
          <w:w w:val="95"/>
        </w:rPr>
        <w:t> 月 </w:t>
      </w:r>
      <w:r>
        <w:rPr>
          <w:w w:val="95"/>
        </w:rPr>
        <w:t>1 日修正公布之退休法</w:t>
      </w:r>
    </w:p>
    <w:p>
      <w:pPr>
        <w:pStyle w:val="BodyText"/>
        <w:spacing w:line="261" w:lineRule="auto"/>
        <w:ind w:left="884" w:right="352"/>
      </w:pPr>
      <w:r>
        <w:rPr>
          <w:spacing w:val="15"/>
          <w:w w:val="95"/>
        </w:rPr>
        <w:t>第 </w:t>
      </w:r>
      <w:r>
        <w:rPr>
          <w:w w:val="95"/>
        </w:rPr>
        <w:t>32</w:t>
      </w:r>
      <w:r>
        <w:rPr>
          <w:spacing w:val="15"/>
          <w:w w:val="95"/>
        </w:rPr>
        <w:t> 條第 </w:t>
      </w:r>
      <w:r>
        <w:rPr>
          <w:w w:val="95"/>
        </w:rPr>
        <w:t>5</w:t>
      </w:r>
      <w:r>
        <w:rPr>
          <w:spacing w:val="-11"/>
          <w:w w:val="95"/>
        </w:rPr>
        <w:t> 項規定：「第一項一次退休金與養老</w:t>
      </w:r>
      <w:r>
        <w:rPr/>
        <w:t>給付優惠存款之適用對象、辦理條件、期限、利率、利息差額補助、金額及前二項退休所得、現職待遇、百分比訂定之細節等相關事項，由考試院會同行政院以辦法定之。」優惠存款事項，被承認是屬於比較重要之事項，須有法律之授權。</w:t>
      </w:r>
    </w:p>
    <w:p>
      <w:pPr>
        <w:pStyle w:val="BodyText"/>
        <w:spacing w:before="12"/>
        <w:jc w:val="left"/>
        <w:rPr>
          <w:sz w:val="24"/>
        </w:rPr>
      </w:pPr>
    </w:p>
    <w:p>
      <w:pPr>
        <w:pStyle w:val="Heading3"/>
        <w:spacing w:before="1"/>
      </w:pPr>
      <w:r>
        <w:rPr/>
        <w:t>貳、信賴保護原則概說</w:t>
      </w:r>
    </w:p>
    <w:p>
      <w:pPr>
        <w:pStyle w:val="BodyText"/>
        <w:spacing w:line="261" w:lineRule="auto" w:before="156"/>
        <w:ind w:left="133" w:right="360" w:firstLine="499"/>
      </w:pPr>
      <w:r>
        <w:rPr/>
        <w:t>在福利部分，是否因其係額外之給與，而不需要被重視，或者是以單純之政策型、福利型之國家財政許可範圍內，認為不是很重要之事項，無須法律保留，因而在信賴保護之問題上，沒有強烈之需要，本人想加以討論。</w:t>
      </w:r>
    </w:p>
    <w:p>
      <w:pPr>
        <w:pStyle w:val="BodyText"/>
        <w:spacing w:line="261" w:lineRule="auto" w:before="121"/>
        <w:ind w:left="133" w:right="360" w:firstLine="499"/>
      </w:pPr>
      <w:r>
        <w:rPr/>
        <w:t>之所以提出法律保留及後來法制面上之發展，因為長年以來，優惠存款制度，已經執行很久，一變動就會涉及到國家資源的分配，且公共利益在學界與法制面的位階已經提升，福利事項不見得是不重要到可以完全被</w:t>
      </w:r>
    </w:p>
    <w:p>
      <w:pPr>
        <w:spacing w:after="0" w:line="261" w:lineRule="auto"/>
        <w:sectPr>
          <w:pgSz w:w="8400" w:h="11910"/>
          <w:pgMar w:header="0" w:footer="820" w:top="1100" w:bottom="1020" w:left="1000" w:right="780"/>
        </w:sectPr>
      </w:pPr>
    </w:p>
    <w:p>
      <w:pPr>
        <w:pStyle w:val="BodyText"/>
        <w:spacing w:line="261" w:lineRule="auto" w:before="81"/>
        <w:ind w:left="133" w:right="350"/>
      </w:pPr>
      <w:r>
        <w:rPr/>
        <w:t>忽略。本次專題演講前，保訓會李副主任委員介紹保障案件之處理，福利事項救濟區分成復審、申訴與再申訴之制度，有法官在判決裡寫到，權利事項適用保障事件之復審程序處理，管理事項以申訴及再申訴程序處理，</w:t>
      </w:r>
      <w:r>
        <w:rPr>
          <w:spacing w:val="1"/>
        </w:rPr>
        <w:t> 究竟福利有無重要到應認定為保障事件之權利事項?目</w:t>
      </w:r>
      <w:r>
        <w:rPr/>
        <w:t>前與公法上財產請求權相關者，已納為保障事件復審程序處理。相對而言，在法律保留中，若一直認為公務員福利不重要，以要點規定即可，如此會產生邏輯上不太衡平。當然不是所有之福利都要提升至法律位階，或一定要有法律授權之依據，而是考量是否所有福利事項都可以被輕忽，這樣的思考會涉及到信賴保護原則應如何適用於公務員福利。</w:t>
      </w:r>
    </w:p>
    <w:p>
      <w:pPr>
        <w:pStyle w:val="Heading3"/>
        <w:spacing w:before="168"/>
      </w:pPr>
      <w:r>
        <w:rPr>
          <w:w w:val="95"/>
        </w:rPr>
        <w:t>一、信賴保護之原理</w:t>
      </w:r>
    </w:p>
    <w:p>
      <w:pPr>
        <w:pStyle w:val="BodyText"/>
        <w:spacing w:line="261" w:lineRule="auto" w:before="157"/>
        <w:ind w:left="133" w:right="348" w:firstLine="499"/>
      </w:pPr>
      <w:r>
        <w:rPr/>
        <w:t>有關信賴保護之文獻，首先提到法治國法安性之考量，即人民信賴法律會一直持續有效，如果有變動，會讓人民措手不及，為了法安定性之考量，國家會提供信賴保護。第二是基本權，特別是財產權部分，信賴國家</w:t>
      </w:r>
      <w:r>
        <w:rPr>
          <w:spacing w:val="15"/>
        </w:rPr>
        <w:t>法律而為財產上的處置，後來發生變動導致財產之損</w:t>
      </w:r>
      <w:r>
        <w:rPr/>
        <w:t>失，國家會提供信賴保護。第三是基於社會國原則，如果變動，導致人民於生存上產生問題，或有難以維持生活之情況，必須要顧及信賴保護的問題。</w:t>
      </w:r>
    </w:p>
    <w:p>
      <w:pPr>
        <w:pStyle w:val="Heading3"/>
        <w:spacing w:before="173"/>
      </w:pPr>
      <w:r>
        <w:rPr/>
        <w:t>二、信賴保護之適用</w:t>
      </w:r>
    </w:p>
    <w:p>
      <w:pPr>
        <w:spacing w:after="0"/>
        <w:sectPr>
          <w:pgSz w:w="8400" w:h="11910"/>
          <w:pgMar w:header="0" w:footer="820" w:top="1100" w:bottom="1020" w:left="1000" w:right="780"/>
        </w:sectPr>
      </w:pPr>
    </w:p>
    <w:p>
      <w:pPr>
        <w:pStyle w:val="BodyText"/>
        <w:spacing w:line="261" w:lineRule="auto" w:before="81"/>
        <w:ind w:left="133" w:right="296" w:firstLine="499"/>
      </w:pPr>
      <w:r>
        <w:rPr/>
        <w:t>信賴保護之適用，實務上可分為２部分，一部分是法規範變動型，不管是要點或法規命令之規定，只要有</w:t>
      </w:r>
      <w:r>
        <w:rPr>
          <w:spacing w:val="-3"/>
        </w:rPr>
        <w:t>改變，須考量是否會對人民造成衝擊，如果法規範變動，</w:t>
      </w:r>
      <w:r>
        <w:rPr>
          <w:spacing w:val="-123"/>
        </w:rPr>
        <w:t> </w:t>
      </w:r>
      <w:r>
        <w:rPr/>
        <w:t>讓人民措手不及，且溯及既往對人民不利的話，更是措手不及，就此部分而言，法規範變動如果涉及對人民不利，都會考量信賴保護。最近流行各種影響評估，在食品安全上有風險評估，在環境上有環境影響評估，在服貿議題上也有影響評估，例如對勞工權益的影響評估，</w:t>
      </w:r>
      <w:r>
        <w:rPr>
          <w:spacing w:val="1"/>
        </w:rPr>
        <w:t> </w:t>
      </w:r>
      <w:r>
        <w:rPr/>
        <w:t>立法也有法規影響評估，所以在整個變動、措施和改革施行之前，若有經過影響評估，就可以提供信賴保護的基礎，對於衝擊加以因應。這就是在法規範變動部分，</w:t>
      </w:r>
      <w:r>
        <w:rPr>
          <w:spacing w:val="1"/>
        </w:rPr>
        <w:t> </w:t>
      </w:r>
      <w:r>
        <w:rPr/>
        <w:t>要顧及到信賴保護之問題。</w:t>
      </w:r>
    </w:p>
    <w:p>
      <w:pPr>
        <w:pStyle w:val="BodyText"/>
        <w:spacing w:line="261" w:lineRule="auto" w:before="113"/>
        <w:ind w:left="133" w:right="353" w:firstLine="624"/>
      </w:pPr>
      <w:r>
        <w:rPr/>
        <w:t>另一部分，即信賴保護原則適用在行政程序法上，</w:t>
      </w:r>
      <w:r>
        <w:rPr>
          <w:spacing w:val="-123"/>
        </w:rPr>
        <w:t> </w:t>
      </w:r>
      <w:r>
        <w:rPr/>
        <w:t>所為行政處分之撤銷或廢止的個案變動型，因為人民得到授予利益之行政處分，而這個行政處分事後被撤銷或廢止，對於人民之財產權或有影響，也必須考慮信賴保護原則。所以信賴保護主要的二大主軸，一是規範變動型，一是個案型之行政處分變動﹔而行政處分之變動，</w:t>
      </w:r>
      <w:r>
        <w:rPr>
          <w:spacing w:val="1"/>
        </w:rPr>
        <w:t> </w:t>
      </w:r>
      <w:r>
        <w:rPr/>
        <w:t>即可能涉及行政處分撤銷或廢止之狀況。</w:t>
      </w:r>
    </w:p>
    <w:p>
      <w:pPr>
        <w:pStyle w:val="BodyText"/>
        <w:spacing w:before="5"/>
        <w:jc w:val="left"/>
      </w:pPr>
    </w:p>
    <w:p>
      <w:pPr>
        <w:pStyle w:val="Heading3"/>
      </w:pPr>
      <w:r>
        <w:rPr/>
        <w:t>參、法規範變動型之信賴保護</w:t>
      </w:r>
    </w:p>
    <w:p>
      <w:pPr>
        <w:pStyle w:val="BodyText"/>
        <w:spacing w:line="261" w:lineRule="auto" w:before="157"/>
        <w:ind w:left="133" w:right="360" w:firstLine="499"/>
      </w:pPr>
      <w:r>
        <w:rPr/>
        <w:t>首先，整個法規範並不會因信賴保護原則之存在，</w:t>
      </w:r>
      <w:r>
        <w:rPr>
          <w:spacing w:val="1"/>
        </w:rPr>
        <w:t> </w:t>
      </w:r>
      <w:r>
        <w:rPr/>
        <w:t>而無任何變動之可能性。因為法律必須與時俱進，故於思考信賴保護之過程中，可能要先有一個基本概念，法</w:t>
      </w:r>
    </w:p>
    <w:p>
      <w:pPr>
        <w:spacing w:after="0" w:line="261" w:lineRule="auto"/>
        <w:sectPr>
          <w:pgSz w:w="8400" w:h="11910"/>
          <w:pgMar w:header="0" w:footer="820" w:top="1100" w:bottom="1020" w:left="1000" w:right="780"/>
        </w:sectPr>
      </w:pPr>
    </w:p>
    <w:p>
      <w:pPr>
        <w:pStyle w:val="BodyText"/>
        <w:spacing w:line="261" w:lineRule="auto" w:before="81"/>
        <w:ind w:left="133" w:right="361"/>
      </w:pPr>
      <w:r>
        <w:rPr/>
        <w:t>安定性與信賴保護原則之要求。法律之變動其實是很正常的，特別是法律須配合時事，加以因應，例如食品安全衛生管理法，修正多次。美國牛肉進口、食用油等問題，都是促成修法之原因，且修法速度很快，因為在食安問題上已凝聚許多修法共識。當問題發生，即可修法因應，但在修法過程中，仍須顧及信賴保護之問題，所以立法者可對未來的生活事實，制定新的法律規範。</w:t>
      </w:r>
    </w:p>
    <w:p>
      <w:pPr>
        <w:pStyle w:val="BodyText"/>
        <w:spacing w:line="261" w:lineRule="auto" w:before="120"/>
        <w:ind w:left="133" w:right="297" w:firstLine="499"/>
      </w:pPr>
      <w:r>
        <w:rPr/>
        <w:t>法律隨著社會變遷與時代發展，是與時俱進的改變過程，對溯及既往的因應，要特別小心。所以，在法規範變動部分，即便是法規範向將來變動，人民之信賴會受到嚴重的衝擊，因為信賴法規會繼續施行，可能預先做了一些處置或安排，所以，法規範之變更，不利於人</w:t>
      </w:r>
      <w:r>
        <w:rPr>
          <w:spacing w:val="-3"/>
        </w:rPr>
        <w:t>民，而產生「溯及性負擔」或「加重負擔」之法律效果，</w:t>
      </w:r>
      <w:r>
        <w:rPr>
          <w:spacing w:val="-123"/>
        </w:rPr>
        <w:t> </w:t>
      </w:r>
      <w:r>
        <w:rPr/>
        <w:t>立法者即應就法安定性及信賴保護原則加以斟酌。</w:t>
      </w:r>
    </w:p>
    <w:p>
      <w:pPr>
        <w:pStyle w:val="Heading3"/>
        <w:spacing w:before="119"/>
      </w:pPr>
      <w:r>
        <w:rPr/>
        <w:t>一、德國聯邦憲法法院判決見解</w:t>
      </w:r>
    </w:p>
    <w:p>
      <w:pPr>
        <w:pStyle w:val="BodyText"/>
        <w:spacing w:line="261" w:lineRule="auto" w:before="157"/>
        <w:ind w:left="133" w:right="350" w:firstLine="499"/>
      </w:pPr>
      <w:r>
        <w:rPr/>
        <w:t>真正溯及既往與不真正溯及既往之區分，依德國聯邦憲法法院之見解，原則上是不容許真正的溯及既往，</w:t>
      </w:r>
      <w:r>
        <w:rPr>
          <w:spacing w:val="1"/>
        </w:rPr>
        <w:t> </w:t>
      </w:r>
      <w:r>
        <w:rPr/>
        <w:t>而不真正的溯及既往，原則上是容許的。所謂不真正溯及既往，是法律規範向未來之事實發生變動，但對既有的事實仍有適用，例如過去的事實已經發生，法規範變動時，仍還繼續存在之事實即屬之。真正溯及既往則係適用過去已經完成的事實。總之，法規範容許變動，但</w:t>
      </w:r>
      <w:r>
        <w:rPr>
          <w:spacing w:val="1"/>
        </w:rPr>
        <w:t>其公共利益必須大於規範相對人有利法律地位存續之</w:t>
      </w:r>
      <w:r>
        <w:rPr/>
        <w:t>｢</w:t>
      </w:r>
      <w:r>
        <w:rPr>
          <w:spacing w:val="-123"/>
        </w:rPr>
        <w:t> </w:t>
      </w:r>
      <w:r>
        <w:rPr/>
        <w:t>值得保護的利益｣。於此可見濃厚之利益衡量色彩，只要</w:t>
      </w:r>
    </w:p>
    <w:p>
      <w:pPr>
        <w:spacing w:after="0" w:line="261" w:lineRule="auto"/>
        <w:sectPr>
          <w:pgSz w:w="8400" w:h="11910"/>
          <w:pgMar w:header="0" w:footer="820" w:top="1100" w:bottom="1020" w:left="1000" w:right="780"/>
        </w:sectPr>
      </w:pPr>
    </w:p>
    <w:p>
      <w:pPr>
        <w:pStyle w:val="BodyText"/>
        <w:spacing w:line="261" w:lineRule="auto" w:before="81"/>
        <w:ind w:left="133" w:right="293"/>
      </w:pPr>
      <w:r>
        <w:rPr/>
        <w:t>是不真正溯及既往，向將來發生法規範之變動，其公共</w:t>
      </w:r>
      <w:r>
        <w:rPr>
          <w:spacing w:val="15"/>
        </w:rPr>
        <w:t>利益大於原來規範相對人的信賴利益，就可以繼續變</w:t>
      </w:r>
      <w:r>
        <w:rPr/>
        <w:t>動。至於這些信賴利益要怎麼斟酌予以保護，這問題要</w:t>
      </w:r>
      <w:r>
        <w:rPr>
          <w:spacing w:val="-3"/>
        </w:rPr>
        <w:t>視信賴保護成立之後，是否有一些過渡條款或彌補措施。</w:t>
      </w:r>
    </w:p>
    <w:p>
      <w:pPr>
        <w:pStyle w:val="BodyText"/>
        <w:spacing w:line="261" w:lineRule="auto" w:before="122"/>
        <w:ind w:left="133" w:right="360" w:firstLine="499"/>
      </w:pPr>
      <w:r>
        <w:rPr/>
        <w:t>德國聯邦憲法法院在真正─不真正溯及既往之後，</w:t>
      </w:r>
      <w:r>
        <w:rPr>
          <w:spacing w:val="1"/>
        </w:rPr>
        <w:t> </w:t>
      </w:r>
      <w:r>
        <w:rPr/>
        <w:t>又有一些想法，這想法較為複雜，第一是法律效果之溯及生效：原則上不准許，違憲審查基準是法安定性與信賴保護。信賴保護原則之基礎是基本權的保護與法治國原則之法安定性的考量，其有憲法之基礎，但其本身是否為憲法位階而可以單純作違憲審查，於學界仍有不同之見解，因此，在法安定性部分是違憲審查基準。</w:t>
      </w:r>
    </w:p>
    <w:p>
      <w:pPr>
        <w:pStyle w:val="BodyText"/>
        <w:spacing w:line="261" w:lineRule="auto" w:before="120"/>
        <w:ind w:left="133" w:right="348" w:firstLine="499"/>
      </w:pPr>
      <w:r>
        <w:rPr/>
        <w:t>第二是構成要件之回溯連結：法律的生效是在公布</w:t>
      </w:r>
      <w:r>
        <w:rPr>
          <w:spacing w:val="15"/>
        </w:rPr>
        <w:t>日或施行日之後，但是適用的過程中會與過去事實連</w:t>
      </w:r>
      <w:r>
        <w:rPr/>
        <w:t>結，納入信賴保護、法安定性及比例原則之衡量，違憲審查基準是基本權。換言之，向將來適用之構成要件回溯連結，此種法規範類型之變動，係以是否涉及信賴保護之問題，及干預相對人基本權之程度，認定其是否合憲。</w:t>
      </w:r>
    </w:p>
    <w:p>
      <w:pPr>
        <w:pStyle w:val="Heading3"/>
        <w:spacing w:before="120"/>
      </w:pPr>
      <w:r>
        <w:rPr/>
        <w:t>二、我國實務見解</w:t>
      </w:r>
    </w:p>
    <w:p>
      <w:pPr>
        <w:pStyle w:val="BodyText"/>
        <w:spacing w:before="6"/>
        <w:jc w:val="left"/>
        <w:rPr>
          <w:b/>
          <w:sz w:val="7"/>
        </w:rPr>
      </w:pPr>
    </w:p>
    <w:p>
      <w:pPr>
        <w:spacing w:line="261" w:lineRule="auto" w:before="50"/>
        <w:ind w:left="884" w:right="351" w:firstLine="0"/>
        <w:jc w:val="left"/>
        <w:rPr>
          <w:b/>
          <w:sz w:val="25"/>
        </w:rPr>
      </w:pPr>
      <w:r>
        <w:rPr/>
        <w:drawing>
          <wp:anchor distT="0" distB="0" distL="0" distR="0" allowOverlap="1" layoutInCell="1" locked="0" behindDoc="1" simplePos="0" relativeHeight="486201344">
            <wp:simplePos x="0" y="0"/>
            <wp:positionH relativeFrom="page">
              <wp:posOffset>1038148</wp:posOffset>
            </wp:positionH>
            <wp:positionV relativeFrom="paragraph">
              <wp:posOffset>64007</wp:posOffset>
            </wp:positionV>
            <wp:extent cx="316992" cy="158495"/>
            <wp:effectExtent l="0" t="0" r="0" b="0"/>
            <wp:wrapNone/>
            <wp:docPr id="33" name="image17.png"/>
            <wp:cNvGraphicFramePr>
              <a:graphicFrameLocks noChangeAspect="1"/>
            </wp:cNvGraphicFramePr>
            <a:graphic>
              <a:graphicData uri="http://schemas.openxmlformats.org/drawingml/2006/picture">
                <pic:pic>
                  <pic:nvPicPr>
                    <pic:cNvPr id="34" name="image17.png"/>
                    <pic:cNvPicPr/>
                  </pic:nvPicPr>
                  <pic:blipFill>
                    <a:blip r:embed="rId22" cstate="print"/>
                    <a:stretch>
                      <a:fillRect/>
                    </a:stretch>
                  </pic:blipFill>
                  <pic:spPr>
                    <a:xfrm>
                      <a:off x="0" y="0"/>
                      <a:ext cx="316992" cy="158495"/>
                    </a:xfrm>
                    <a:prstGeom prst="rect">
                      <a:avLst/>
                    </a:prstGeom>
                  </pic:spPr>
                </pic:pic>
              </a:graphicData>
            </a:graphic>
          </wp:anchor>
        </w:drawing>
      </w:r>
      <w:r>
        <w:rPr>
          <w:b/>
          <w:w w:val="95"/>
          <w:sz w:val="25"/>
        </w:rPr>
        <w:t>最高行政法院 98</w:t>
      </w:r>
      <w:r>
        <w:rPr>
          <w:b/>
          <w:spacing w:val="-1"/>
          <w:w w:val="95"/>
          <w:sz w:val="25"/>
        </w:rPr>
        <w:t> 年 </w:t>
      </w:r>
      <w:r>
        <w:rPr>
          <w:b/>
          <w:w w:val="95"/>
          <w:sz w:val="25"/>
        </w:rPr>
        <w:t>12</w:t>
      </w:r>
      <w:r>
        <w:rPr>
          <w:b/>
          <w:spacing w:val="-1"/>
          <w:w w:val="95"/>
          <w:sz w:val="25"/>
        </w:rPr>
        <w:t> 月份第 </w:t>
      </w:r>
      <w:r>
        <w:rPr>
          <w:b/>
          <w:w w:val="95"/>
          <w:sz w:val="25"/>
        </w:rPr>
        <w:t>2</w:t>
      </w:r>
      <w:r>
        <w:rPr>
          <w:b/>
          <w:spacing w:val="-1"/>
          <w:w w:val="95"/>
          <w:sz w:val="25"/>
        </w:rPr>
        <w:t> 次庭長法官聯席</w:t>
      </w:r>
      <w:r>
        <w:rPr>
          <w:b/>
          <w:sz w:val="25"/>
        </w:rPr>
        <w:t>會議</w:t>
      </w:r>
    </w:p>
    <w:p>
      <w:pPr>
        <w:pStyle w:val="BodyText"/>
        <w:spacing w:line="259" w:lineRule="auto" w:before="126"/>
        <w:ind w:left="884" w:right="353" w:firstLine="499"/>
        <w:jc w:val="left"/>
      </w:pPr>
      <w:r>
        <w:rPr>
          <w:spacing w:val="-1"/>
          <w:w w:val="95"/>
        </w:rPr>
        <w:t>最高行政法院 </w:t>
      </w:r>
      <w:r>
        <w:rPr>
          <w:w w:val="95"/>
        </w:rPr>
        <w:t>98</w:t>
      </w:r>
      <w:r>
        <w:rPr>
          <w:spacing w:val="-3"/>
          <w:w w:val="95"/>
        </w:rPr>
        <w:t> 年 </w:t>
      </w:r>
      <w:r>
        <w:rPr>
          <w:w w:val="95"/>
        </w:rPr>
        <w:t>12</w:t>
      </w:r>
      <w:r>
        <w:rPr>
          <w:spacing w:val="-3"/>
          <w:w w:val="95"/>
        </w:rPr>
        <w:t> 月份第 </w:t>
      </w:r>
      <w:r>
        <w:rPr>
          <w:w w:val="95"/>
        </w:rPr>
        <w:t>2</w:t>
      </w:r>
      <w:r>
        <w:rPr>
          <w:spacing w:val="-2"/>
          <w:w w:val="95"/>
        </w:rPr>
        <w:t> 次庭長法官</w:t>
      </w:r>
      <w:r>
        <w:rPr/>
        <w:t>聯席會議採用傳統的方法，針對法律溯及既往部</w:t>
      </w:r>
    </w:p>
    <w:p>
      <w:pPr>
        <w:spacing w:after="0" w:line="259" w:lineRule="auto"/>
        <w:jc w:val="left"/>
        <w:sectPr>
          <w:pgSz w:w="8400" w:h="11910"/>
          <w:pgMar w:header="0" w:footer="820" w:top="1100" w:bottom="1020" w:left="1000" w:right="780"/>
        </w:sectPr>
      </w:pPr>
    </w:p>
    <w:p>
      <w:pPr>
        <w:pStyle w:val="BodyText"/>
        <w:spacing w:line="261" w:lineRule="auto" w:before="81"/>
        <w:ind w:left="884" w:right="296"/>
      </w:pPr>
      <w:r>
        <w:rPr>
          <w:spacing w:val="-12"/>
        </w:rPr>
        <w:t>分提到，「……法律不溯及既往原則為法治國家基</w:t>
      </w:r>
      <w:r>
        <w:rPr/>
        <w:t>本原則之一，除了有下列情形之外，立法者原則</w:t>
      </w:r>
      <w:r>
        <w:rPr>
          <w:spacing w:val="17"/>
        </w:rPr>
        <w:t>上不得制定溯及性的法律……」係指有下列情</w:t>
      </w:r>
      <w:r>
        <w:rPr/>
        <w:t>形，可以有溯及性的法律，即（一）人民預見法律將有所變更：在德國聯邦憲法法院，是指如果已公開提出的草案，人民就有預見的可能性，例</w:t>
      </w:r>
      <w:r>
        <w:rPr>
          <w:spacing w:val="-1"/>
        </w:rPr>
        <w:t>如草案已公告 </w:t>
      </w:r>
      <w:r>
        <w:rPr/>
        <w:t>5</w:t>
      </w:r>
      <w:r>
        <w:rPr>
          <w:spacing w:val="-1"/>
        </w:rPr>
        <w:t> 年，人民已經預見到法律將有所</w:t>
      </w:r>
      <w:r>
        <w:rPr>
          <w:spacing w:val="10"/>
          <w:w w:val="95"/>
        </w:rPr>
        <w:t>變更， 自然而然對於財產上的處置會有因應之</w:t>
      </w:r>
      <w:r>
        <w:rPr/>
        <w:t>道，所以在人民可以預見的這部分，例外地可以溯及既往；(二)現行法律規定有不清楚或紊亂之</w:t>
      </w:r>
      <w:r>
        <w:rPr>
          <w:spacing w:val="18"/>
          <w:w w:val="95"/>
        </w:rPr>
        <w:t>現</w:t>
      </w:r>
      <w:r>
        <w:rPr>
          <w:spacing w:val="10"/>
          <w:w w:val="95"/>
        </w:rPr>
        <w:t>象， 立法者欲藉由溯及性法律加以整理或清</w:t>
      </w:r>
      <w:r>
        <w:rPr/>
        <w:t>除；(三)現行法律違憲而無效，立法者以新規定取</w:t>
      </w:r>
      <w:r>
        <w:rPr>
          <w:spacing w:val="18"/>
        </w:rPr>
        <w:t>代；(四)因溯及性法律所造成之負擔微不足道</w:t>
      </w:r>
      <w:r>
        <w:rPr/>
        <w:t>。請教各位，優惠存款之變動對於公務員造成之</w:t>
      </w:r>
      <w:r>
        <w:rPr>
          <w:spacing w:val="9"/>
        </w:rPr>
        <w:t>衝擊是否微不足道?有次碰到一位國小退休老師</w:t>
      </w:r>
      <w:r>
        <w:rPr/>
        <w:t>，他向我提到優惠存款金額減少和年終慰問金</w:t>
      </w:r>
      <w:r>
        <w:rPr>
          <w:w w:val="95"/>
        </w:rPr>
        <w:t>取</w:t>
      </w:r>
      <w:r>
        <w:rPr>
          <w:spacing w:val="-2"/>
          <w:w w:val="95"/>
        </w:rPr>
        <w:t>消，前後差額是 </w:t>
      </w:r>
      <w:r>
        <w:rPr>
          <w:w w:val="95"/>
        </w:rPr>
        <w:t>30</w:t>
      </w:r>
      <w:r>
        <w:rPr>
          <w:spacing w:val="-3"/>
          <w:w w:val="95"/>
        </w:rPr>
        <w:t> 萬，對於他的衝擊是否太大?</w:t>
      </w:r>
      <w:r>
        <w:rPr>
          <w:spacing w:val="1"/>
          <w:w w:val="95"/>
        </w:rPr>
        <w:t> </w:t>
      </w:r>
      <w:r>
        <w:rPr/>
        <w:t>他說這筆錢可以好好理財，這告訴我，少了這筆錢，對於他的生活沒有太大的衝擊，似乎沒有必要以社會國原則去探討信賴保護的問題。不過這是一種經驗落差之問題，因為每個人碰到的人、事、物都不同，最好不要把個人經驗當作政策形成的基礎。例如公務人員考績丙等比例問題，這是由於外界對公務人員有既定印象，與本人觀察</w:t>
      </w:r>
      <w:r>
        <w:rPr>
          <w:spacing w:val="-4"/>
        </w:rPr>
        <w:t>有所出入，因此在經驗落差部分，應作審慎評估，</w:t>
      </w:r>
    </w:p>
    <w:p>
      <w:pPr>
        <w:spacing w:after="0" w:line="261" w:lineRule="auto"/>
        <w:sectPr>
          <w:pgSz w:w="8400" w:h="11910"/>
          <w:pgMar w:header="0" w:footer="820" w:top="1100" w:bottom="1020" w:left="1000" w:right="780"/>
        </w:sectPr>
      </w:pPr>
    </w:p>
    <w:p>
      <w:pPr>
        <w:pStyle w:val="BodyText"/>
        <w:spacing w:line="261" w:lineRule="auto" w:before="81"/>
        <w:ind w:left="884" w:right="288"/>
      </w:pPr>
      <w:r>
        <w:rPr/>
        <w:t>不要因部分之個人經驗，作為政策形成上支持或</w:t>
      </w:r>
      <w:r>
        <w:rPr>
          <w:spacing w:val="-1"/>
        </w:rPr>
        <w:t>反對之理由。 (五)溯及性法律係為達成極為重要</w:t>
      </w:r>
      <w:r>
        <w:rPr>
          <w:spacing w:val="-3"/>
        </w:rPr>
        <w:t>之公益上目的，且其重要性高於法安定性之要求。</w:t>
      </w:r>
    </w:p>
    <w:p>
      <w:pPr>
        <w:pStyle w:val="BodyText"/>
        <w:spacing w:line="261" w:lineRule="auto" w:before="122"/>
        <w:ind w:left="884" w:right="347" w:firstLine="499"/>
      </w:pPr>
      <w:r>
        <w:rPr/>
        <w:t>原則上不允許真正溯及既往部分，例外有允許的可能性，比較常見的是特別公益之要求，所以有極重要的公益，很無奈的要適用溯及既往的法律。不真正溯及既往，原則上只要公共利益大於規範相對人的信賴利益，就已足夠，二者需要的公共利益不同。</w:t>
      </w:r>
    </w:p>
    <w:p>
      <w:pPr>
        <w:pStyle w:val="Heading3"/>
        <w:spacing w:before="121"/>
        <w:ind w:left="884"/>
        <w:jc w:val="both"/>
      </w:pPr>
      <w:r>
        <w:rPr/>
        <w:drawing>
          <wp:anchor distT="0" distB="0" distL="0" distR="0" allowOverlap="1" layoutInCell="1" locked="0" behindDoc="1" simplePos="0" relativeHeight="486201856">
            <wp:simplePos x="0" y="0"/>
            <wp:positionH relativeFrom="page">
              <wp:posOffset>1038148</wp:posOffset>
            </wp:positionH>
            <wp:positionV relativeFrom="paragraph">
              <wp:posOffset>109093</wp:posOffset>
            </wp:positionV>
            <wp:extent cx="316992" cy="158496"/>
            <wp:effectExtent l="0" t="0" r="0" b="0"/>
            <wp:wrapNone/>
            <wp:docPr id="35" name="image18.png"/>
            <wp:cNvGraphicFramePr>
              <a:graphicFrameLocks noChangeAspect="1"/>
            </wp:cNvGraphicFramePr>
            <a:graphic>
              <a:graphicData uri="http://schemas.openxmlformats.org/drawingml/2006/picture">
                <pic:pic>
                  <pic:nvPicPr>
                    <pic:cNvPr id="36" name="image18.png"/>
                    <pic:cNvPicPr/>
                  </pic:nvPicPr>
                  <pic:blipFill>
                    <a:blip r:embed="rId23" cstate="print"/>
                    <a:stretch>
                      <a:fillRect/>
                    </a:stretch>
                  </pic:blipFill>
                  <pic:spPr>
                    <a:xfrm>
                      <a:off x="0" y="0"/>
                      <a:ext cx="316992" cy="158496"/>
                    </a:xfrm>
                    <a:prstGeom prst="rect">
                      <a:avLst/>
                    </a:prstGeom>
                  </pic:spPr>
                </pic:pic>
              </a:graphicData>
            </a:graphic>
          </wp:anchor>
        </w:drawing>
      </w:r>
      <w:r>
        <w:rPr>
          <w:spacing w:val="-6"/>
          <w:w w:val="95"/>
        </w:rPr>
        <w:t>司法院釋字第 </w:t>
      </w:r>
      <w:r>
        <w:rPr>
          <w:w w:val="95"/>
        </w:rPr>
        <w:t>525</w:t>
      </w:r>
      <w:r>
        <w:rPr>
          <w:spacing w:val="-9"/>
          <w:w w:val="95"/>
        </w:rPr>
        <w:t> 號解釋</w:t>
      </w:r>
    </w:p>
    <w:p>
      <w:pPr>
        <w:pStyle w:val="BodyText"/>
        <w:spacing w:line="261" w:lineRule="auto" w:before="157"/>
        <w:ind w:left="884" w:right="350" w:firstLine="499"/>
      </w:pPr>
      <w:r>
        <w:rPr>
          <w:spacing w:val="5"/>
          <w:w w:val="95"/>
        </w:rPr>
        <w:t>司法院釋字第 </w:t>
      </w:r>
      <w:r>
        <w:rPr>
          <w:w w:val="95"/>
        </w:rPr>
        <w:t>525</w:t>
      </w:r>
      <w:r>
        <w:rPr>
          <w:spacing w:val="-10"/>
          <w:w w:val="95"/>
        </w:rPr>
        <w:t> 號解釋：「信賴保護原則攸</w:t>
      </w:r>
      <w:r>
        <w:rPr/>
        <w:t>關憲法上人民權利之保障，公權力行使涉及人民信賴利益而有保護之必要者，不限於授益行政處分之撤銷或廢止（行政程序法第一百十九條、第</w:t>
      </w:r>
      <w:r>
        <w:rPr>
          <w:w w:val="99"/>
        </w:rPr>
        <w:t>一百二十條及第一百二十六條參照</w:t>
      </w:r>
      <w:r>
        <w:rPr>
          <w:spacing w:val="-125"/>
          <w:w w:val="99"/>
        </w:rPr>
        <w:t>）</w:t>
      </w:r>
      <w:r>
        <w:rPr>
          <w:spacing w:val="-3"/>
          <w:w w:val="99"/>
        </w:rPr>
        <w:t>，即行政法規</w:t>
      </w:r>
      <w:r>
        <w:rPr/>
        <w:t>之廢止或變更亦有其適用。……」信賴保護原則適用在二部分，一是法規範之變動，一是授與利</w:t>
      </w:r>
      <w:r>
        <w:rPr>
          <w:spacing w:val="-11"/>
        </w:rPr>
        <w:t>益行政處分之變更，「……行政法規宣布施行後，</w:t>
      </w:r>
      <w:r>
        <w:rPr>
          <w:spacing w:val="-123"/>
        </w:rPr>
        <w:t> </w:t>
      </w:r>
      <w:r>
        <w:rPr>
          <w:spacing w:val="17"/>
        </w:rPr>
        <w:t>訂定或發布之機關依法定程序予以修改或廢止</w:t>
      </w:r>
      <w:r>
        <w:rPr>
          <w:spacing w:val="-8"/>
        </w:rPr>
        <w:t>時，應兼顧規範對象信賴利益之保護」，至於說明</w:t>
      </w:r>
      <w:r>
        <w:rPr>
          <w:spacing w:val="-1"/>
        </w:rPr>
        <w:t>信賴對象有無信賴利益，司法院釋字第 </w:t>
      </w:r>
      <w:r>
        <w:rPr/>
        <w:t>525</w:t>
      </w:r>
      <w:r>
        <w:rPr>
          <w:spacing w:val="-3"/>
        </w:rPr>
        <w:t> 號解</w:t>
      </w:r>
      <w:r>
        <w:rPr>
          <w:spacing w:val="-12"/>
        </w:rPr>
        <w:t>釋說明，「……除法規預先定有施行期間或因情事</w:t>
      </w:r>
      <w:r>
        <w:rPr/>
        <w:t>變遷而停止適用，不生信賴保護問題外，其因公益之必要廢止法規或修改內容致人民客觀上具體</w:t>
      </w:r>
    </w:p>
    <w:p>
      <w:pPr>
        <w:spacing w:after="0" w:line="261" w:lineRule="auto"/>
        <w:sectPr>
          <w:pgSz w:w="8400" w:h="11910"/>
          <w:pgMar w:header="0" w:footer="820" w:top="1100" w:bottom="1020" w:left="1000" w:right="780"/>
        </w:sectPr>
      </w:pPr>
    </w:p>
    <w:p>
      <w:pPr>
        <w:pStyle w:val="BodyText"/>
        <w:spacing w:line="261" w:lineRule="auto" w:before="81"/>
        <w:ind w:left="884" w:right="226"/>
        <w:jc w:val="left"/>
      </w:pPr>
      <w:r>
        <w:rPr/>
        <w:t>表現其因信賴而生之實體法上利益受損害，應採</w:t>
      </w:r>
      <w:r>
        <w:rPr>
          <w:spacing w:val="1"/>
        </w:rPr>
        <w:t> </w:t>
      </w:r>
      <w:r>
        <w:rPr/>
        <w:t>取合理之補救措施，或訂定過渡期間之條款俾減</w:t>
      </w:r>
      <w:r>
        <w:rPr>
          <w:spacing w:val="1"/>
        </w:rPr>
        <w:t> </w:t>
      </w:r>
      <w:r>
        <w:rPr/>
        <w:t>輕傷害，方符合憲法保障人民權利之意旨。……」</w:t>
      </w:r>
      <w:r>
        <w:rPr>
          <w:spacing w:val="-1"/>
        </w:rPr>
        <w:t>司法院釋字第 </w:t>
      </w:r>
      <w:r>
        <w:rPr/>
        <w:t>525</w:t>
      </w:r>
      <w:r>
        <w:rPr>
          <w:spacing w:val="-1"/>
        </w:rPr>
        <w:t> 號解釋，是由人民權益的觀點</w:t>
      </w:r>
      <w:r>
        <w:rPr/>
        <w:t>探討信賴保護之問題，我要請教各位，今天假設</w:t>
      </w:r>
      <w:r>
        <w:rPr>
          <w:spacing w:val="1"/>
        </w:rPr>
        <w:t> </w:t>
      </w:r>
      <w:r>
        <w:rPr/>
        <w:t>不把公務員當成是基本權之主體看待，能不能適</w:t>
      </w:r>
      <w:r>
        <w:rPr>
          <w:spacing w:val="1"/>
        </w:rPr>
        <w:t> </w:t>
      </w:r>
      <w:r>
        <w:rPr/>
        <w:t>用信賴保護原則？在整個理論架構上，倘若執意</w:t>
      </w:r>
      <w:r>
        <w:rPr>
          <w:spacing w:val="1"/>
        </w:rPr>
        <w:t> </w:t>
      </w:r>
      <w:r>
        <w:rPr/>
        <w:t>將公務員之地位特別化、對公務員之基本權的保</w:t>
      </w:r>
      <w:r>
        <w:rPr>
          <w:spacing w:val="1"/>
        </w:rPr>
        <w:t> </w:t>
      </w:r>
      <w:r>
        <w:rPr/>
        <w:t>障特殊化，適用信賴保護原則勢必會產生疑問，</w:t>
      </w:r>
      <w:r>
        <w:rPr>
          <w:spacing w:val="1"/>
        </w:rPr>
        <w:t> </w:t>
      </w:r>
      <w:r>
        <w:rPr/>
        <w:t>換言之，有關人民基本權利的各種原理原則，是</w:t>
      </w:r>
      <w:r>
        <w:rPr>
          <w:spacing w:val="1"/>
        </w:rPr>
        <w:t> </w:t>
      </w:r>
      <w:r>
        <w:rPr/>
        <w:t>不是都可套用在公務員上？當然可以極端化地將</w:t>
      </w:r>
      <w:r>
        <w:rPr>
          <w:spacing w:val="1"/>
        </w:rPr>
        <w:t> </w:t>
      </w:r>
      <w:r>
        <w:rPr/>
        <w:t>公務員視為一個特別權力關係之相對人而剝奪其</w:t>
      </w:r>
      <w:r>
        <w:rPr>
          <w:spacing w:val="1"/>
        </w:rPr>
        <w:t> </w:t>
      </w:r>
      <w:r>
        <w:rPr/>
        <w:t>主張信賴保護的可能性，本人認為基本原理採納</w:t>
      </w:r>
      <w:r>
        <w:rPr>
          <w:spacing w:val="1"/>
        </w:rPr>
        <w:t> </w:t>
      </w:r>
      <w:r>
        <w:rPr/>
        <w:t>的論述，有相當大的落差。</w:t>
      </w:r>
    </w:p>
    <w:p>
      <w:pPr>
        <w:pStyle w:val="BodyText"/>
        <w:spacing w:line="261" w:lineRule="auto" w:before="112"/>
        <w:ind w:left="884" w:right="294" w:firstLine="499"/>
      </w:pPr>
      <w:r>
        <w:rPr>
          <w:spacing w:val="-1"/>
        </w:rPr>
        <w:t>司法院釋字第 </w:t>
      </w:r>
      <w:r>
        <w:rPr/>
        <w:t>525</w:t>
      </w:r>
      <w:r>
        <w:rPr>
          <w:spacing w:val="-1"/>
        </w:rPr>
        <w:t> 號解釋還提到法規範變動</w:t>
      </w:r>
      <w:r>
        <w:rPr>
          <w:spacing w:val="-12"/>
        </w:rPr>
        <w:t>必須注意的事項，「……至經廢止或變更之法規有</w:t>
      </w:r>
      <w:r>
        <w:rPr>
          <w:spacing w:val="-4"/>
        </w:rPr>
        <w:t>重大明顯違反上位規範情形，或法規</w:t>
      </w:r>
      <w:r>
        <w:rPr>
          <w:spacing w:val="-3"/>
        </w:rPr>
        <w:t>（如解釋性、</w:t>
      </w:r>
      <w:r>
        <w:rPr/>
        <w:t>裁量性之行政規則）係因主張權益受損害者以不正當方法或提供不正確資料而發布者，其信賴即不值得保護；……」該號解釋使用傳統信賴保護</w:t>
      </w:r>
      <w:r>
        <w:rPr>
          <w:spacing w:val="-12"/>
        </w:rPr>
        <w:t>之３要件，「……又純屬願望、期待而未有表現其</w:t>
      </w:r>
      <w:r>
        <w:rPr/>
        <w:t>已生信賴之事實者，則欠缺信賴要件，不在保護範圍。」該部分本人認為，法規範之變動與個案型之變動，可以用不同之要件予以思考，如果針對於公保養老給付優惠存款的變動，高雄高等行</w:t>
      </w:r>
    </w:p>
    <w:p>
      <w:pPr>
        <w:spacing w:after="0" w:line="261" w:lineRule="auto"/>
        <w:sectPr>
          <w:pgSz w:w="8400" w:h="11910"/>
          <w:pgMar w:header="0" w:footer="820" w:top="1100" w:bottom="1020" w:left="1000" w:right="780"/>
        </w:sectPr>
      </w:pPr>
    </w:p>
    <w:p>
      <w:pPr>
        <w:pStyle w:val="BodyText"/>
        <w:spacing w:line="261" w:lineRule="auto" w:before="81"/>
        <w:ind w:left="884" w:right="352"/>
      </w:pPr>
      <w:r>
        <w:rPr>
          <w:spacing w:val="-1"/>
          <w:w w:val="95"/>
        </w:rPr>
        <w:t>政法院 </w:t>
      </w:r>
      <w:r>
        <w:rPr>
          <w:w w:val="95"/>
        </w:rPr>
        <w:t>99</w:t>
      </w:r>
      <w:r>
        <w:rPr>
          <w:spacing w:val="-2"/>
          <w:w w:val="95"/>
        </w:rPr>
        <w:t> 年度訴字第 </w:t>
      </w:r>
      <w:r>
        <w:rPr>
          <w:w w:val="95"/>
        </w:rPr>
        <w:t>471</w:t>
      </w:r>
      <w:r>
        <w:rPr>
          <w:spacing w:val="-2"/>
          <w:w w:val="95"/>
        </w:rPr>
        <w:t> 號判決認為對於原來公</w:t>
      </w:r>
      <w:r>
        <w:rPr/>
        <w:t>保優惠存款之利息，只是單純的期待，所以不符合信賴保護要件。</w:t>
      </w:r>
    </w:p>
    <w:p>
      <w:pPr>
        <w:pStyle w:val="BodyText"/>
        <w:spacing w:line="261" w:lineRule="auto" w:before="122"/>
        <w:ind w:left="884" w:right="351" w:firstLine="624"/>
      </w:pPr>
      <w:r>
        <w:rPr>
          <w:spacing w:val="13"/>
        </w:rPr>
        <w:t>現在要請教各位，整個優惠存款制度之延</w:t>
      </w:r>
      <w:r>
        <w:rPr/>
        <w:t>續，對公務員或退休公務員來講，是否僅為一個</w:t>
      </w:r>
      <w:r>
        <w:rPr>
          <w:spacing w:val="17"/>
        </w:rPr>
        <w:t>期待。有一次我在公務員考試錄取人員訓練課</w:t>
      </w:r>
      <w:r>
        <w:rPr>
          <w:spacing w:val="3"/>
          <w:w w:val="95"/>
        </w:rPr>
        <w:t>程，有學員問我，假設服務了 </w:t>
      </w:r>
      <w:r>
        <w:rPr>
          <w:w w:val="95"/>
        </w:rPr>
        <w:t>35</w:t>
      </w:r>
      <w:r>
        <w:rPr>
          <w:spacing w:val="4"/>
          <w:w w:val="95"/>
        </w:rPr>
        <w:t> 年，基於信賴保</w:t>
      </w:r>
    </w:p>
    <w:p>
      <w:pPr>
        <w:pStyle w:val="BodyText"/>
        <w:spacing w:line="261" w:lineRule="auto"/>
        <w:ind w:left="884" w:right="349"/>
      </w:pPr>
      <w:r>
        <w:rPr>
          <w:spacing w:val="2"/>
          <w:w w:val="95"/>
        </w:rPr>
        <w:t>護，應該適用考試錄取時點之法規，而非 </w:t>
      </w:r>
      <w:r>
        <w:rPr>
          <w:w w:val="95"/>
        </w:rPr>
        <w:t>35</w:t>
      </w:r>
      <w:r>
        <w:rPr>
          <w:spacing w:val="14"/>
          <w:w w:val="95"/>
        </w:rPr>
        <w:t> 年後</w:t>
      </w:r>
      <w:r>
        <w:rPr>
          <w:spacing w:val="-11"/>
        </w:rPr>
        <w:t>之退休法規。他說：「我因為認為現在的退休制度</w:t>
      </w:r>
      <w:r>
        <w:rPr/>
        <w:t>很好，才要來當公務員，所以基於信賴保護，應</w:t>
      </w:r>
      <w:r>
        <w:rPr>
          <w:spacing w:val="11"/>
          <w:w w:val="95"/>
        </w:rPr>
        <w:t>該要在 </w:t>
      </w:r>
      <w:r>
        <w:rPr>
          <w:w w:val="95"/>
        </w:rPr>
        <w:t>35 年之後，適用錄取時的退休法規。」無</w:t>
      </w:r>
      <w:r>
        <w:rPr/>
        <w:t>論是談任何公共議題，其所涉及之信賴利益，只要不是單純之期待，都須兼顧，問題就在於，期待應如何被界定，優惠存款只是單純之期待嗎？</w:t>
      </w:r>
      <w:r>
        <w:rPr>
          <w:spacing w:val="1"/>
        </w:rPr>
        <w:t> </w:t>
      </w:r>
      <w:r>
        <w:rPr>
          <w:spacing w:val="-1"/>
        </w:rPr>
        <w:t>在過去還可以領取優惠存款利息 </w:t>
      </w:r>
      <w:r>
        <w:rPr/>
        <w:t>18％之年代，我個人認為，其實沒有那麼簡單。</w:t>
      </w:r>
    </w:p>
    <w:p>
      <w:pPr>
        <w:pStyle w:val="Heading3"/>
        <w:spacing w:before="113"/>
        <w:ind w:left="884"/>
        <w:jc w:val="both"/>
      </w:pPr>
      <w:r>
        <w:rPr/>
        <w:drawing>
          <wp:anchor distT="0" distB="0" distL="0" distR="0" allowOverlap="1" layoutInCell="1" locked="0" behindDoc="1" simplePos="0" relativeHeight="486202368">
            <wp:simplePos x="0" y="0"/>
            <wp:positionH relativeFrom="page">
              <wp:posOffset>1038148</wp:posOffset>
            </wp:positionH>
            <wp:positionV relativeFrom="paragraph">
              <wp:posOffset>104012</wp:posOffset>
            </wp:positionV>
            <wp:extent cx="316992" cy="158495"/>
            <wp:effectExtent l="0" t="0" r="0" b="0"/>
            <wp:wrapNone/>
            <wp:docPr id="37" name="image19.png"/>
            <wp:cNvGraphicFramePr>
              <a:graphicFrameLocks noChangeAspect="1"/>
            </wp:cNvGraphicFramePr>
            <a:graphic>
              <a:graphicData uri="http://schemas.openxmlformats.org/drawingml/2006/picture">
                <pic:pic>
                  <pic:nvPicPr>
                    <pic:cNvPr id="38" name="image19.png"/>
                    <pic:cNvPicPr/>
                  </pic:nvPicPr>
                  <pic:blipFill>
                    <a:blip r:embed="rId24" cstate="print"/>
                    <a:stretch>
                      <a:fillRect/>
                    </a:stretch>
                  </pic:blipFill>
                  <pic:spPr>
                    <a:xfrm>
                      <a:off x="0" y="0"/>
                      <a:ext cx="316992" cy="158495"/>
                    </a:xfrm>
                    <a:prstGeom prst="rect">
                      <a:avLst/>
                    </a:prstGeom>
                  </pic:spPr>
                </pic:pic>
              </a:graphicData>
            </a:graphic>
          </wp:anchor>
        </w:drawing>
      </w:r>
      <w:r>
        <w:rPr>
          <w:spacing w:val="-6"/>
          <w:w w:val="95"/>
        </w:rPr>
        <w:t>司法院釋字第 </w:t>
      </w:r>
      <w:r>
        <w:rPr>
          <w:w w:val="95"/>
        </w:rPr>
        <w:t>589</w:t>
      </w:r>
      <w:r>
        <w:rPr>
          <w:spacing w:val="-9"/>
          <w:w w:val="95"/>
        </w:rPr>
        <w:t> 號解釋</w:t>
      </w:r>
    </w:p>
    <w:p>
      <w:pPr>
        <w:pStyle w:val="BodyText"/>
        <w:spacing w:line="261" w:lineRule="auto" w:before="157"/>
        <w:ind w:left="884" w:right="352" w:firstLine="499"/>
      </w:pPr>
      <w:r>
        <w:rPr>
          <w:spacing w:val="-2"/>
        </w:rPr>
        <w:t>司法院釋字第 </w:t>
      </w:r>
      <w:r>
        <w:rPr/>
        <w:t>589</w:t>
      </w:r>
      <w:r>
        <w:rPr>
          <w:spacing w:val="-3"/>
        </w:rPr>
        <w:t> 號解釋，得清楚看見信賴</w:t>
      </w:r>
      <w:r>
        <w:rPr/>
        <w:t>保護原則之架構，其所須處理之法規範變動，第一、當事人須有信賴基礎，該信賴基礎於行政法學理上，行政規則亦得作為信賴基礎。第二是當事人或規範相對人因信賴國家行為而有具體的行為表現，亦即信賴表現，此信賴行為與信賴基礎間須有因果關係，但此因果關係應如何理解？若</w:t>
      </w:r>
    </w:p>
    <w:p>
      <w:pPr>
        <w:spacing w:after="0" w:line="261" w:lineRule="auto"/>
        <w:sectPr>
          <w:pgSz w:w="8400" w:h="11910"/>
          <w:pgMar w:header="0" w:footer="820" w:top="1100" w:bottom="1020" w:left="1000" w:right="780"/>
        </w:sectPr>
      </w:pPr>
    </w:p>
    <w:p>
      <w:pPr>
        <w:pStyle w:val="BodyText"/>
        <w:spacing w:line="261" w:lineRule="auto" w:before="81"/>
        <w:ind w:left="884" w:right="351"/>
      </w:pPr>
      <w:r>
        <w:rPr/>
        <w:t>從公法上的之金錢給付案件來看信賴基礎，例如</w:t>
      </w:r>
      <w:r>
        <w:rPr>
          <w:spacing w:val="-1"/>
        </w:rPr>
        <w:t>退休公務員信賴會有多少優惠存款之 </w:t>
      </w:r>
      <w:r>
        <w:rPr/>
        <w:t>18％利息，</w:t>
      </w:r>
      <w:r>
        <w:rPr>
          <w:spacing w:val="-123"/>
        </w:rPr>
        <w:t> </w:t>
      </w:r>
      <w:r>
        <w:rPr/>
        <w:t>而有一些具體信賴表現行為﹔若是退休公務員購屋，打算用優惠存款利息支付銀行貸款，有無信賴表現？這是一個很大的問題。所謂客觀的、具體的信賴，這個信賴基礎，不論是法規或行政規則，公務員係信任該信賴基礎繼續施行，而有具體行為。將優惠存款利息拿去繳銀行貸款，是否已成立客觀的、具體的信賴表現？是否符合因信賴國家優惠存款制度而有具體行為之要件？在金錢部分，比較難證明繳納貸款費用係直接由優惠存款利息所支付。金錢是可以流動的，如何證明是用自己存款某個部分，支付銀行貸款利息，實務上較難證明其係具有客觀信賴表現之行為。但假設退休公務員能證明從銀行直接把優惠存款利息匯款至貸款銀行，是否夠具體、夠客觀？所謂因果關係、信賴表現應如何解釋、認定，就金錢流動之概念，的確較為困難。第三、信賴值得保護，如果因為一些故意、重大過失之情況，導致產生信賴基礎，原則上是不提供信賴保護的。</w:t>
      </w:r>
    </w:p>
    <w:p>
      <w:pPr>
        <w:pStyle w:val="Heading3"/>
        <w:spacing w:before="106"/>
        <w:ind w:left="884"/>
        <w:jc w:val="both"/>
      </w:pPr>
      <w:r>
        <w:rPr/>
        <w:drawing>
          <wp:anchor distT="0" distB="0" distL="0" distR="0" allowOverlap="1" layoutInCell="1" locked="0" behindDoc="1" simplePos="0" relativeHeight="486202880">
            <wp:simplePos x="0" y="0"/>
            <wp:positionH relativeFrom="page">
              <wp:posOffset>1038148</wp:posOffset>
            </wp:positionH>
            <wp:positionV relativeFrom="paragraph">
              <wp:posOffset>99567</wp:posOffset>
            </wp:positionV>
            <wp:extent cx="316992" cy="158495"/>
            <wp:effectExtent l="0" t="0" r="0" b="0"/>
            <wp:wrapNone/>
            <wp:docPr id="39" name="image20.png"/>
            <wp:cNvGraphicFramePr>
              <a:graphicFrameLocks noChangeAspect="1"/>
            </wp:cNvGraphicFramePr>
            <a:graphic>
              <a:graphicData uri="http://schemas.openxmlformats.org/drawingml/2006/picture">
                <pic:pic>
                  <pic:nvPicPr>
                    <pic:cNvPr id="40" name="image20.png"/>
                    <pic:cNvPicPr/>
                  </pic:nvPicPr>
                  <pic:blipFill>
                    <a:blip r:embed="rId25" cstate="print"/>
                    <a:stretch>
                      <a:fillRect/>
                    </a:stretch>
                  </pic:blipFill>
                  <pic:spPr>
                    <a:xfrm>
                      <a:off x="0" y="0"/>
                      <a:ext cx="316992" cy="158495"/>
                    </a:xfrm>
                    <a:prstGeom prst="rect">
                      <a:avLst/>
                    </a:prstGeom>
                  </pic:spPr>
                </pic:pic>
              </a:graphicData>
            </a:graphic>
          </wp:anchor>
        </w:drawing>
      </w:r>
      <w:r>
        <w:rPr>
          <w:spacing w:val="-5"/>
          <w:w w:val="95"/>
        </w:rPr>
        <w:t>司法院釋字第 </w:t>
      </w:r>
      <w:r>
        <w:rPr>
          <w:w w:val="95"/>
        </w:rPr>
        <w:t>605</w:t>
      </w:r>
      <w:r>
        <w:rPr>
          <w:spacing w:val="-5"/>
          <w:w w:val="95"/>
        </w:rPr>
        <w:t> 號解釋理由書</w:t>
      </w:r>
    </w:p>
    <w:p>
      <w:pPr>
        <w:pStyle w:val="BodyText"/>
        <w:spacing w:line="261" w:lineRule="auto" w:before="157"/>
        <w:ind w:left="884" w:right="289" w:firstLine="499"/>
      </w:pPr>
      <w:r>
        <w:rPr>
          <w:spacing w:val="1"/>
          <w:w w:val="95"/>
        </w:rPr>
        <w:t>司法院釋字第 </w:t>
      </w:r>
      <w:r>
        <w:rPr>
          <w:w w:val="95"/>
        </w:rPr>
        <w:t>605 號解釋理由書，更為複雜，</w:t>
      </w:r>
      <w:r>
        <w:rPr>
          <w:spacing w:val="-117"/>
          <w:w w:val="95"/>
        </w:rPr>
        <w:t> </w:t>
      </w:r>
      <w:r>
        <w:rPr>
          <w:spacing w:val="17"/>
        </w:rPr>
        <w:t>且與先前之論述不同，導致信賴保護原則之適</w:t>
      </w:r>
      <w:r>
        <w:rPr/>
        <w:t>用，特別在法規範變動部分，究應運用何種審查</w:t>
      </w:r>
    </w:p>
    <w:p>
      <w:pPr>
        <w:spacing w:after="0" w:line="261" w:lineRule="auto"/>
        <w:sectPr>
          <w:pgSz w:w="8400" w:h="11910"/>
          <w:pgMar w:header="0" w:footer="820" w:top="1100" w:bottom="1020" w:left="1000" w:right="780"/>
        </w:sectPr>
      </w:pPr>
    </w:p>
    <w:p>
      <w:pPr>
        <w:pStyle w:val="BodyText"/>
        <w:spacing w:line="261" w:lineRule="auto" w:before="81"/>
        <w:ind w:left="884" w:right="351"/>
      </w:pPr>
      <w:r>
        <w:rPr>
          <w:spacing w:val="-8"/>
        </w:rPr>
        <w:t>機制，有點紊亂。據該號解釋理由書所述，「因公</w:t>
      </w:r>
      <w:r>
        <w:rPr/>
        <w:t>益之必要修正法規之內容，如人民因信賴舊法規</w:t>
      </w:r>
      <w:r>
        <w:rPr>
          <w:spacing w:val="13"/>
          <w:w w:val="95"/>
        </w:rPr>
        <w:t>而有客觀上具體表現信賴之行為， 並因法規修</w:t>
      </w:r>
      <w:r>
        <w:rPr/>
        <w:t>正，使其依舊法規已取得之權益，與依舊法規預期可以取得之利益受損害者，應針對人民該利益所受之損害，採取合理之補救措施，或訂定合理之過渡條款，俾減輕損害，以符憲法保障人民權</w:t>
      </w:r>
      <w:r>
        <w:rPr>
          <w:spacing w:val="-17"/>
        </w:rPr>
        <w:t>利意旨」，談到「依舊法規已取得之權益」，還有</w:t>
      </w:r>
    </w:p>
    <w:p>
      <w:pPr>
        <w:pStyle w:val="BodyText"/>
        <w:spacing w:line="261" w:lineRule="auto"/>
        <w:ind w:left="884" w:right="341"/>
      </w:pPr>
      <w:r>
        <w:rPr>
          <w:spacing w:val="-9"/>
        </w:rPr>
        <w:t>「依舊法規預期可以取得之利益」，而後者屬於較</w:t>
      </w:r>
      <w:r>
        <w:rPr/>
        <w:t>不具體之既得權，即可成立信賴保護，究竟預期可以取得之利益為何？司法院認為「依舊法規所必須具備之重要要件是否已經具備，尚未具備之要件是否客觀上可以合理期待其實現，或經過當事人繼續施以主觀之努力，該要件有實現之可能等因素決定之。」即有信賴保護之可能。所以從這角度來看，似乎依照舊法取得既得權以外，若重要要件已經具備，而施以主觀努力或客觀上所有要件皆可成立，這種預期利益也可以提供信賴保護。該號解釋似對法規範變動信賴保護之認定更為寬鬆。另該號解釋亦提出，若因主張權益受害者係以不正當之方法或提供不正確之資料導致法規範變動，信賴即不值得保護，此延續司法院</w:t>
      </w:r>
      <w:r>
        <w:rPr>
          <w:spacing w:val="-19"/>
          <w:w w:val="95"/>
        </w:rPr>
        <w:t>釋字 </w:t>
      </w:r>
      <w:r>
        <w:rPr>
          <w:w w:val="95"/>
        </w:rPr>
        <w:t>525</w:t>
      </w:r>
      <w:r>
        <w:rPr>
          <w:spacing w:val="-9"/>
          <w:w w:val="95"/>
        </w:rPr>
        <w:t> 號解釋意旨。</w:t>
      </w:r>
    </w:p>
    <w:p>
      <w:pPr>
        <w:pStyle w:val="Heading3"/>
        <w:spacing w:before="103"/>
        <w:ind w:left="884"/>
      </w:pPr>
      <w:r>
        <w:rPr/>
        <w:drawing>
          <wp:anchor distT="0" distB="0" distL="0" distR="0" allowOverlap="1" layoutInCell="1" locked="0" behindDoc="1" simplePos="0" relativeHeight="486203392">
            <wp:simplePos x="0" y="0"/>
            <wp:positionH relativeFrom="page">
              <wp:posOffset>1038148</wp:posOffset>
            </wp:positionH>
            <wp:positionV relativeFrom="paragraph">
              <wp:posOffset>97663</wp:posOffset>
            </wp:positionV>
            <wp:extent cx="316992" cy="158496"/>
            <wp:effectExtent l="0" t="0" r="0" b="0"/>
            <wp:wrapNone/>
            <wp:docPr id="41" name="image21.png"/>
            <wp:cNvGraphicFramePr>
              <a:graphicFrameLocks noChangeAspect="1"/>
            </wp:cNvGraphicFramePr>
            <a:graphic>
              <a:graphicData uri="http://schemas.openxmlformats.org/drawingml/2006/picture">
                <pic:pic>
                  <pic:nvPicPr>
                    <pic:cNvPr id="42" name="image21.png"/>
                    <pic:cNvPicPr/>
                  </pic:nvPicPr>
                  <pic:blipFill>
                    <a:blip r:embed="rId26" cstate="print"/>
                    <a:stretch>
                      <a:fillRect/>
                    </a:stretch>
                  </pic:blipFill>
                  <pic:spPr>
                    <a:xfrm>
                      <a:off x="0" y="0"/>
                      <a:ext cx="316992" cy="158496"/>
                    </a:xfrm>
                    <a:prstGeom prst="rect">
                      <a:avLst/>
                    </a:prstGeom>
                  </pic:spPr>
                </pic:pic>
              </a:graphicData>
            </a:graphic>
          </wp:anchor>
        </w:drawing>
      </w:r>
      <w:r>
        <w:rPr>
          <w:spacing w:val="-6"/>
          <w:w w:val="95"/>
        </w:rPr>
        <w:t>司法院釋字第 </w:t>
      </w:r>
      <w:r>
        <w:rPr>
          <w:w w:val="95"/>
        </w:rPr>
        <w:t>717</w:t>
      </w:r>
      <w:r>
        <w:rPr>
          <w:spacing w:val="-9"/>
          <w:w w:val="95"/>
        </w:rPr>
        <w:t> 號解釋</w:t>
      </w:r>
    </w:p>
    <w:p>
      <w:pPr>
        <w:spacing w:after="0"/>
        <w:sectPr>
          <w:pgSz w:w="8400" w:h="11910"/>
          <w:pgMar w:header="0" w:footer="820" w:top="1100" w:bottom="1020" w:left="1000" w:right="780"/>
        </w:sectPr>
      </w:pPr>
    </w:p>
    <w:p>
      <w:pPr>
        <w:pStyle w:val="BodyText"/>
        <w:spacing w:before="81"/>
        <w:ind w:right="352"/>
        <w:jc w:val="right"/>
      </w:pPr>
      <w:r>
        <w:rPr>
          <w:spacing w:val="-1"/>
        </w:rPr>
        <w:t>司法院釋字第 </w:t>
      </w:r>
      <w:r>
        <w:rPr/>
        <w:t>717</w:t>
      </w:r>
      <w:r>
        <w:rPr>
          <w:spacing w:val="-1"/>
        </w:rPr>
        <w:t> 號解釋係針對優惠存款之</w:t>
      </w:r>
    </w:p>
    <w:p>
      <w:pPr>
        <w:pStyle w:val="BodyText"/>
        <w:spacing w:before="32"/>
        <w:ind w:right="351"/>
        <w:jc w:val="right"/>
      </w:pPr>
      <w:r>
        <w:rPr>
          <w:spacing w:val="4"/>
          <w:w w:val="95"/>
        </w:rPr>
        <w:t>高度爭議議題，與高雄高等行政法院 </w:t>
      </w:r>
      <w:r>
        <w:rPr>
          <w:w w:val="95"/>
        </w:rPr>
        <w:t>99</w:t>
      </w:r>
      <w:r>
        <w:rPr>
          <w:spacing w:val="14"/>
          <w:w w:val="95"/>
        </w:rPr>
        <w:t> 年度訴字</w:t>
      </w:r>
    </w:p>
    <w:p>
      <w:pPr>
        <w:pStyle w:val="BodyText"/>
        <w:spacing w:line="261" w:lineRule="auto" w:before="30"/>
        <w:ind w:left="884" w:right="294"/>
      </w:pPr>
      <w:r>
        <w:rPr>
          <w:spacing w:val="-1"/>
        </w:rPr>
        <w:t>第 </w:t>
      </w:r>
      <w:r>
        <w:rPr/>
        <w:t>471</w:t>
      </w:r>
      <w:r>
        <w:rPr>
          <w:spacing w:val="-1"/>
        </w:rPr>
        <w:t> 號判決，認定優惠存款只是主觀之願望或</w:t>
      </w:r>
      <w:r>
        <w:rPr/>
        <w:t>期待之看法不同﹔此號解釋認為公保優存要點之變動，向將來生效，雖無涉及法律溯及既往之原則，但其變動將使優惠存款利息所得變少。有關向將來變動部分，解釋文認為不涉及溯及既往禁止之問題，但亦提及，退休人員在此部分有值得保護之信賴利益。惟變動確有公益之考量，斟酌公共利益與信賴利益，此變動措施並未逾越必要之合理程度，未違反信賴保護原則及比例原則。除了提出信賴保護原則外，也將比例原則納入考量，依比例原則對於基本權損害程度來看，基於</w:t>
      </w:r>
      <w:r>
        <w:rPr>
          <w:spacing w:val="-4"/>
        </w:rPr>
        <w:t>公益考量的優惠存款變動：第一、可變動。第二、</w:t>
      </w:r>
      <w:r>
        <w:rPr/>
        <w:t>對於既有且比較高額之優惠存款變動，承認信賴利益之存在，非單純的期待，而是在承認有信賴利益後，與公共利益相衡量，若認為公共利益比較大時，是可變動的，而這變動對於原來的受益人而言，對其侵害符合比例原則，不會對於原領取優惠存款者造成過度之侵害。亦即，司法院釋</w:t>
      </w:r>
      <w:r>
        <w:rPr>
          <w:spacing w:val="-1"/>
        </w:rPr>
        <w:t>字第 </w:t>
      </w:r>
      <w:r>
        <w:rPr/>
        <w:t>717</w:t>
      </w:r>
      <w:r>
        <w:rPr>
          <w:spacing w:val="-1"/>
        </w:rPr>
        <w:t> 號解釋，承認信賴利益是存在的，對原</w:t>
      </w:r>
      <w:r>
        <w:rPr/>
        <w:t>較高額之公保優存金額，有信賴基礎，只是其信賴利益與公共利益衡量之結果，公共利益優先，</w:t>
      </w:r>
      <w:r>
        <w:rPr>
          <w:spacing w:val="1"/>
        </w:rPr>
        <w:t> </w:t>
      </w:r>
      <w:r>
        <w:rPr/>
        <w:t>原來的信賴利益就居於劣勢，並未違反信賴保護原則與比例原則。此號解釋與高雄高等行政法院</w:t>
      </w:r>
    </w:p>
    <w:p>
      <w:pPr>
        <w:spacing w:after="0" w:line="261" w:lineRule="auto"/>
        <w:sectPr>
          <w:pgSz w:w="8400" w:h="11910"/>
          <w:pgMar w:header="0" w:footer="820" w:top="1100" w:bottom="1020" w:left="1000" w:right="780"/>
        </w:sectPr>
      </w:pPr>
    </w:p>
    <w:p>
      <w:pPr>
        <w:pStyle w:val="BodyText"/>
        <w:spacing w:line="261" w:lineRule="auto" w:before="81"/>
        <w:ind w:left="884" w:right="352"/>
      </w:pPr>
      <w:r>
        <w:rPr>
          <w:w w:val="95"/>
        </w:rPr>
        <w:t>99</w:t>
      </w:r>
      <w:r>
        <w:rPr>
          <w:spacing w:val="9"/>
          <w:w w:val="95"/>
        </w:rPr>
        <w:t> 年度訴字第 </w:t>
      </w:r>
      <w:r>
        <w:rPr>
          <w:w w:val="95"/>
        </w:rPr>
        <w:t>471 號判決不同，該院認為原告僅</w:t>
      </w:r>
      <w:r>
        <w:rPr/>
        <w:t>有主觀之願望或期待，難謂符合信賴保護之構成要件。</w:t>
      </w:r>
    </w:p>
    <w:p>
      <w:pPr>
        <w:pStyle w:val="BodyText"/>
        <w:spacing w:line="261" w:lineRule="auto" w:before="122"/>
        <w:ind w:left="884" w:right="290" w:firstLine="499"/>
      </w:pPr>
      <w:r>
        <w:rPr/>
        <w:t>至於原信賴利益應如何保護、斟酌或兼顧，</w:t>
      </w:r>
      <w:r>
        <w:rPr>
          <w:spacing w:val="1"/>
        </w:rPr>
        <w:t> </w:t>
      </w:r>
      <w:r>
        <w:rPr/>
        <w:t>基本上法院判決皆認為是在與臺灣銀行換約之後才改變，亦即原來１年或２年契約不變，維持原利息；俟約滿之後才採用新制度，已顧及當事人之信賴利益。從本號解釋可以觀察到，在法規範變動部分，整個信賴保護原則之適用，似乎集中在３要件上，亦即學理上很普遍、法院判決也非常清楚架構之３要件：一、信賴基礎，即前述公保優存要點；二、信賴表現，其時間點為何，司</w:t>
      </w:r>
      <w:r>
        <w:rPr>
          <w:spacing w:val="3"/>
          <w:w w:val="95"/>
        </w:rPr>
        <w:t>法院釋字第 </w:t>
      </w:r>
      <w:r>
        <w:rPr>
          <w:w w:val="95"/>
        </w:rPr>
        <w:t>717 號解釋表示，在選擇退休之時點，</w:t>
      </w:r>
      <w:r>
        <w:rPr>
          <w:spacing w:val="-117"/>
          <w:w w:val="95"/>
        </w:rPr>
        <w:t> </w:t>
      </w:r>
      <w:r>
        <w:rPr/>
        <w:t>對於將來得領優惠存款而有所規劃，就已經有信</w:t>
      </w:r>
      <w:r>
        <w:rPr>
          <w:spacing w:val="-3"/>
        </w:rPr>
        <w:t>賴表現了；但是，是否所有退休人員都有此規劃，</w:t>
      </w:r>
      <w:r>
        <w:rPr>
          <w:spacing w:val="-123"/>
        </w:rPr>
        <w:t> </w:t>
      </w:r>
      <w:r>
        <w:rPr/>
        <w:t>信賴表現若須有客觀、具體之財產處置，或是安排自己生活的具體行為，在法規範變動時要如何</w:t>
      </w:r>
      <w:r>
        <w:rPr>
          <w:spacing w:val="11"/>
          <w:w w:val="95"/>
        </w:rPr>
        <w:t>推知？ 因為法規範變動，其規範相對人不只一</w:t>
      </w:r>
      <w:r>
        <w:rPr/>
        <w:t>人。若針對個案為行政處分之撤銷或廢止，可以很清楚地調查及判斷，受益處分的相對人有無具體之信賴表現行為。但在法規範變動時，這麼多的退休人員領取優惠存款，是否皆在決定退休之時點，對優惠存款有所規劃，才決定其個別的退休時點，若公務人員屆齡退休，或是已經服務 35</w:t>
      </w:r>
      <w:r>
        <w:rPr>
          <w:spacing w:val="-61"/>
        </w:rPr>
        <w:t> 年</w:t>
      </w:r>
      <w:r>
        <w:rPr/>
        <w:t>，是否也屬直接對優惠存款有所規劃而選擇退</w:t>
      </w:r>
    </w:p>
    <w:p>
      <w:pPr>
        <w:spacing w:after="0" w:line="261" w:lineRule="auto"/>
        <w:sectPr>
          <w:pgSz w:w="8400" w:h="11910"/>
          <w:pgMar w:header="0" w:footer="820" w:top="1100" w:bottom="1020" w:left="1000" w:right="780"/>
        </w:sectPr>
      </w:pPr>
    </w:p>
    <w:p>
      <w:pPr>
        <w:pStyle w:val="BodyText"/>
        <w:spacing w:line="261" w:lineRule="auto" w:before="81"/>
        <w:ind w:left="884" w:right="297"/>
      </w:pPr>
      <w:r>
        <w:rPr/>
        <w:t>休時點。這部分我個人認為信賴保護之此要件，</w:t>
      </w:r>
      <w:r>
        <w:rPr>
          <w:spacing w:val="1"/>
        </w:rPr>
        <w:t> </w:t>
      </w:r>
      <w:r>
        <w:rPr/>
        <w:t>在法規範變動部分，很難要求每個規範相對人皆有具體的信賴表現，才提供信賴保護。也有學者認為，信賴表現之要件在法規範變動上，得省略不論，因為本來就要斟酌此變動後，對於原來受益人之影響有多大，才給予信賴保護。司法院釋</w:t>
      </w:r>
      <w:r>
        <w:rPr>
          <w:spacing w:val="-1"/>
        </w:rPr>
        <w:t>字第 </w:t>
      </w:r>
      <w:r>
        <w:rPr/>
        <w:t>717</w:t>
      </w:r>
      <w:r>
        <w:rPr>
          <w:spacing w:val="-1"/>
        </w:rPr>
        <w:t> 號解釋所論之退休人員決定退休時點，</w:t>
      </w:r>
      <w:r>
        <w:rPr>
          <w:spacing w:val="-123"/>
        </w:rPr>
        <w:t> </w:t>
      </w:r>
      <w:r>
        <w:rPr/>
        <w:t>表示他對優存部分有所規劃，就個案的信賴保護來看，恐怕還沒有客觀具體化的行為，去成立信賴表現。否則，就是信賴表現部分，在法規範變動之套用下較為寬鬆，有可能涉及到的，即可認為具有信賴表現；或者直接略去不看，就直接看規範相對人有無信賴基礎。如果是信賴值得保護之情況，即可運用過渡條款或其他補救方式，在</w:t>
      </w:r>
      <w:r>
        <w:rPr>
          <w:spacing w:val="-4"/>
        </w:rPr>
        <w:t>法規範變動時，加以處理，這是部分學者的看法。</w:t>
      </w:r>
      <w:r>
        <w:rPr/>
        <w:t>但我們可以發現，司法院解釋基本上仍維持這３</w:t>
      </w:r>
      <w:r>
        <w:rPr>
          <w:spacing w:val="1"/>
        </w:rPr>
        <w:t> </w:t>
      </w:r>
      <w:r>
        <w:rPr/>
        <w:t>個要件之基調，來處理法規範變動之問題。故司</w:t>
      </w:r>
      <w:r>
        <w:rPr>
          <w:spacing w:val="-1"/>
        </w:rPr>
        <w:t>法院釋字第 </w:t>
      </w:r>
      <w:r>
        <w:rPr/>
        <w:t>717</w:t>
      </w:r>
      <w:r>
        <w:rPr>
          <w:spacing w:val="-1"/>
        </w:rPr>
        <w:t> 號解釋輕易地以一些推想，將信</w:t>
      </w:r>
      <w:r>
        <w:rPr/>
        <w:t>賴表現確定，等同於未具體地審查規範相對人對於信賴基礎的各種信賴表現是何種態樣。</w:t>
      </w:r>
    </w:p>
    <w:p>
      <w:pPr>
        <w:pStyle w:val="BodyText"/>
        <w:spacing w:before="5"/>
        <w:jc w:val="left"/>
        <w:rPr>
          <w:sz w:val="24"/>
        </w:rPr>
      </w:pPr>
    </w:p>
    <w:p>
      <w:pPr>
        <w:pStyle w:val="Heading3"/>
        <w:spacing w:line="345" w:lineRule="auto" w:before="1"/>
        <w:ind w:right="1385"/>
      </w:pPr>
      <w:r>
        <w:rPr>
          <w:w w:val="95"/>
        </w:rPr>
        <w:t>肆、 具體授益行政處分撤銷或廢止之信賴保護</w:t>
      </w:r>
      <w:r>
        <w:rPr/>
        <w:t>一、法令依據</w:t>
      </w:r>
    </w:p>
    <w:p>
      <w:pPr>
        <w:pStyle w:val="BodyText"/>
        <w:spacing w:before="3"/>
        <w:ind w:left="632"/>
        <w:jc w:val="left"/>
      </w:pPr>
      <w:r>
        <w:rPr/>
        <w:t>接下來要討論個案型之信賴保護，有些個案是因為</w:t>
      </w:r>
    </w:p>
    <w:p>
      <w:pPr>
        <w:spacing w:after="0"/>
        <w:jc w:val="left"/>
        <w:sectPr>
          <w:pgSz w:w="8400" w:h="11910"/>
          <w:pgMar w:header="0" w:footer="820" w:top="1100" w:bottom="1020" w:left="1000" w:right="780"/>
        </w:sectPr>
      </w:pPr>
    </w:p>
    <w:p>
      <w:pPr>
        <w:pStyle w:val="BodyText"/>
        <w:spacing w:line="261" w:lineRule="auto" w:before="81"/>
        <w:ind w:left="133" w:right="361"/>
      </w:pPr>
      <w:r>
        <w:rPr/>
        <w:t>個別情況有錯誤，而發生行政處分撤銷或廢止，受有利益之行政處分可作為信賴基礎；而且在信賴保護部分，</w:t>
      </w:r>
      <w:r>
        <w:rPr>
          <w:spacing w:val="1"/>
        </w:rPr>
        <w:t> </w:t>
      </w:r>
      <w:r>
        <w:rPr>
          <w:spacing w:val="15"/>
        </w:rPr>
        <w:t>在依法行政之前提下，違法之行政處分也提供信賴保</w:t>
      </w:r>
      <w:r>
        <w:rPr/>
        <w:t>護，雖未必符合正義，但實際個案，要收回不忍心，這種情況在個別案件處理上，要不要提供信賴保護，在行</w:t>
      </w:r>
      <w:r>
        <w:rPr>
          <w:spacing w:val="-9"/>
          <w:w w:val="95"/>
        </w:rPr>
        <w:t>政程序法第 </w:t>
      </w:r>
      <w:r>
        <w:rPr>
          <w:w w:val="95"/>
        </w:rPr>
        <w:t>117</w:t>
      </w:r>
      <w:r>
        <w:rPr>
          <w:spacing w:val="-9"/>
          <w:w w:val="95"/>
        </w:rPr>
        <w:t> 條已有規範。</w:t>
      </w:r>
    </w:p>
    <w:p>
      <w:pPr>
        <w:pStyle w:val="BodyText"/>
        <w:spacing w:line="261" w:lineRule="auto" w:before="119"/>
        <w:ind w:left="133" w:right="296" w:firstLine="499"/>
      </w:pPr>
      <w:r>
        <w:rPr/>
        <w:t>行政處分得撤銷之前提，是違法的行政處分，基本上基於依法行政原則是否要撤銷，在法定救濟期間經過後，原處分機關仍得依職權為撤銷，沒有發動救濟程序也可撤銷，這是依法行政的要求；惟其但書又規定，有下列情況之一者不得撤銷，第一、公益考量，這是行政機關為任何行政行為最主要的考量重點，第二、受益人沒有信賴不值得保護的情形，即信賴利益與公共利益相比較，信賴利益大於公共利益，此時違法的行政處分不得撤銷，這就是對處分相對人所提供最好的信賴保護，</w:t>
      </w:r>
      <w:r>
        <w:rPr>
          <w:spacing w:val="1"/>
        </w:rPr>
        <w:t> </w:t>
      </w:r>
      <w:r>
        <w:rPr/>
        <w:t>很多人不能接受，因為此違法的行政處分卻被留著，為信賴保護比較極致的作法。若信賴利益小於公共利益，</w:t>
      </w:r>
      <w:r>
        <w:rPr>
          <w:spacing w:val="1"/>
        </w:rPr>
        <w:t> </w:t>
      </w:r>
      <w:r>
        <w:rPr>
          <w:spacing w:val="-3"/>
        </w:rPr>
        <w:t>還是必須撤銷，因為公共利益較大，即公共利益較大時，</w:t>
      </w:r>
      <w:r>
        <w:rPr>
          <w:spacing w:val="-123"/>
        </w:rPr>
        <w:t> </w:t>
      </w:r>
      <w:r>
        <w:rPr/>
        <w:t>法規範可以變動，但留下來的還是要對信賴利益加以處理，看是要用過渡條款或其他補救措施，但往往有時信賴利益會等於零，因為基於公共利益可以變動，很多時候信賴利益即被忽略。</w:t>
      </w:r>
    </w:p>
    <w:p>
      <w:pPr>
        <w:pStyle w:val="Heading3"/>
        <w:spacing w:before="110"/>
      </w:pPr>
      <w:r>
        <w:rPr/>
        <w:t>二、授益行政處分撤銷後信賴利益之補償</w:t>
      </w:r>
    </w:p>
    <w:p>
      <w:pPr>
        <w:pStyle w:val="BodyText"/>
        <w:spacing w:before="157"/>
        <w:ind w:left="632"/>
        <w:jc w:val="left"/>
      </w:pPr>
      <w:r>
        <w:rPr>
          <w:spacing w:val="-1"/>
        </w:rPr>
        <w:t>行政程序法第 </w:t>
      </w:r>
      <w:r>
        <w:rPr/>
        <w:t>120</w:t>
      </w:r>
      <w:r>
        <w:rPr>
          <w:spacing w:val="-1"/>
        </w:rPr>
        <w:t> 條規定信賴利益之補償，違法的</w:t>
      </w:r>
    </w:p>
    <w:p>
      <w:pPr>
        <w:spacing w:after="0"/>
        <w:jc w:val="left"/>
        <w:sectPr>
          <w:pgSz w:w="8400" w:h="11910"/>
          <w:pgMar w:header="0" w:footer="820" w:top="1100" w:bottom="1020" w:left="1000" w:right="780"/>
        </w:sectPr>
      </w:pPr>
    </w:p>
    <w:p>
      <w:pPr>
        <w:pStyle w:val="BodyText"/>
        <w:spacing w:line="261" w:lineRule="auto" w:before="81"/>
        <w:ind w:left="133" w:right="350"/>
      </w:pPr>
      <w:r>
        <w:rPr/>
        <w:t>行政處分撤銷，若受益人之信賴值得保護，撤銷機關應給予合理補償，補償額度不應超過該處分存續可得之利</w:t>
      </w:r>
      <w:r>
        <w:rPr>
          <w:spacing w:val="-1"/>
        </w:rPr>
        <w:t>益。在此行政程序法第 </w:t>
      </w:r>
      <w:r>
        <w:rPr/>
        <w:t>120</w:t>
      </w:r>
      <w:r>
        <w:rPr>
          <w:spacing w:val="-3"/>
        </w:rPr>
        <w:t> 條就可以檢討一下，包含法</w:t>
      </w:r>
      <w:r>
        <w:rPr/>
        <w:t>規範變動也是一樣的道理，當行政機關撤銷違法授益行政處分，有斟酌公益與私益，而認為公益較大而撤銷原</w:t>
      </w:r>
      <w:r>
        <w:rPr>
          <w:spacing w:val="-1"/>
        </w:rPr>
        <w:t>來違法行政處分，會不會主動斟酌行政程序法第 </w:t>
      </w:r>
      <w:r>
        <w:rPr/>
        <w:t>120</w:t>
      </w:r>
      <w:r>
        <w:rPr>
          <w:spacing w:val="-4"/>
        </w:rPr>
        <w:t> 條</w:t>
      </w:r>
    </w:p>
    <w:p>
      <w:pPr>
        <w:pStyle w:val="BodyText"/>
        <w:spacing w:line="261" w:lineRule="auto"/>
        <w:ind w:left="133" w:right="353"/>
      </w:pPr>
      <w:r>
        <w:rPr>
          <w:w w:val="95"/>
        </w:rPr>
        <w:t>給予信賴利益之補償，目前實務現況，行政程序法第 120</w:t>
      </w:r>
      <w:r>
        <w:rPr>
          <w:spacing w:val="1"/>
          <w:w w:val="95"/>
        </w:rPr>
        <w:t> </w:t>
      </w:r>
      <w:r>
        <w:rPr/>
        <w:t>條很容易被忽略。若我們把公務員之基本權利與人民之基本權利一樣保障，即公務員也是基本權主體，可以適用行政程序法，違法行政處分撤銷後，得依行政程序法</w:t>
      </w:r>
      <w:r>
        <w:rPr>
          <w:spacing w:val="-5"/>
        </w:rPr>
        <w:t>第 </w:t>
      </w:r>
      <w:r>
        <w:rPr/>
        <w:t>120</w:t>
      </w:r>
      <w:r>
        <w:rPr>
          <w:spacing w:val="-3"/>
        </w:rPr>
        <w:t> 條規定提供補償。廢止之情況亦同，若造成受益</w:t>
      </w:r>
      <w:r>
        <w:rPr/>
        <w:t>人財產上損失，亦應給予合理補償，儘管廢止有可能是向後生效，但仍有信賴利益損失之可能性。</w:t>
      </w:r>
    </w:p>
    <w:p>
      <w:pPr>
        <w:pStyle w:val="Heading3"/>
        <w:spacing w:before="169"/>
      </w:pPr>
      <w:r>
        <w:rPr/>
        <w:t>三、信賴保護之方式</w:t>
      </w:r>
    </w:p>
    <w:p>
      <w:pPr>
        <w:pStyle w:val="BodyText"/>
        <w:spacing w:line="261" w:lineRule="auto" w:before="154"/>
        <w:ind w:left="133" w:right="291" w:firstLine="499"/>
      </w:pPr>
      <w:r>
        <w:rPr>
          <w:spacing w:val="1"/>
          <w:w w:val="95"/>
        </w:rPr>
        <w:t>另一信賴利益給予之方式，是行政程序法第 </w:t>
      </w:r>
      <w:r>
        <w:rPr>
          <w:w w:val="95"/>
        </w:rPr>
        <w:t>118</w:t>
      </w:r>
      <w:r>
        <w:rPr>
          <w:spacing w:val="8"/>
          <w:w w:val="95"/>
        </w:rPr>
        <w:t> 條，</w:t>
      </w:r>
      <w:r>
        <w:rPr>
          <w:spacing w:val="-117"/>
          <w:w w:val="95"/>
        </w:rPr>
        <w:t> </w:t>
      </w:r>
      <w:r>
        <w:rPr/>
        <w:t>即違法的行政處分撤銷後，溯及既往失其效力，其但書規定可另訂失效日，目前行政機關因顧及處分相對人之</w:t>
      </w:r>
      <w:r>
        <w:rPr>
          <w:spacing w:val="-1"/>
        </w:rPr>
        <w:t>信賴利益，而主動斟酌行政程序法第 </w:t>
      </w:r>
      <w:r>
        <w:rPr/>
        <w:t>118 條或行政程序</w:t>
      </w:r>
    </w:p>
    <w:p>
      <w:pPr>
        <w:pStyle w:val="BodyText"/>
        <w:spacing w:line="261" w:lineRule="auto"/>
        <w:ind w:left="133" w:right="292"/>
      </w:pPr>
      <w:r>
        <w:rPr>
          <w:spacing w:val="-1"/>
        </w:rPr>
        <w:t>法第 </w:t>
      </w:r>
      <w:r>
        <w:rPr/>
        <w:t>120</w:t>
      </w:r>
      <w:r>
        <w:rPr>
          <w:spacing w:val="-1"/>
        </w:rPr>
        <w:t> 條之機率似乎不高。我們似乎比較在意行政程</w:t>
      </w:r>
      <w:r>
        <w:rPr>
          <w:spacing w:val="8"/>
          <w:w w:val="95"/>
        </w:rPr>
        <w:t>序法第 </w:t>
      </w:r>
      <w:r>
        <w:rPr>
          <w:w w:val="95"/>
        </w:rPr>
        <w:t>117 條，若公共利益小於處分相對人的信賴利益，</w:t>
      </w:r>
      <w:r>
        <w:rPr>
          <w:spacing w:val="-117"/>
          <w:w w:val="95"/>
        </w:rPr>
        <w:t> </w:t>
      </w:r>
      <w:r>
        <w:rPr>
          <w:spacing w:val="-1"/>
        </w:rPr>
        <w:t>依行政程序法第 </w:t>
      </w:r>
      <w:r>
        <w:rPr/>
        <w:t>117 條提供存續保護之機率高不高？以</w:t>
      </w:r>
      <w:r>
        <w:rPr>
          <w:spacing w:val="15"/>
        </w:rPr>
        <w:t>公務員的立場，公共利益和處分相對人之信賴利益相</w:t>
      </w:r>
      <w:r>
        <w:rPr/>
        <w:t>較，何者利益較大？似乎也是否定見解，在此情況下，</w:t>
      </w:r>
      <w:r>
        <w:rPr>
          <w:spacing w:val="1"/>
        </w:rPr>
        <w:t> </w:t>
      </w:r>
      <w:r>
        <w:rPr>
          <w:spacing w:val="-1"/>
        </w:rPr>
        <w:t>行政程序法第 </w:t>
      </w:r>
      <w:r>
        <w:rPr/>
        <w:t>117</w:t>
      </w:r>
      <w:r>
        <w:rPr>
          <w:spacing w:val="-1"/>
        </w:rPr>
        <w:t> 條提供信賴保護途徑，就是讓原來違</w:t>
      </w:r>
    </w:p>
    <w:p>
      <w:pPr>
        <w:spacing w:after="0" w:line="261" w:lineRule="auto"/>
        <w:sectPr>
          <w:pgSz w:w="8400" w:h="11910"/>
          <w:pgMar w:header="0" w:footer="820" w:top="1100" w:bottom="1020" w:left="1000" w:right="780"/>
        </w:sectPr>
      </w:pPr>
    </w:p>
    <w:p>
      <w:pPr>
        <w:pStyle w:val="BodyText"/>
        <w:spacing w:line="261" w:lineRule="auto" w:before="81"/>
        <w:ind w:left="133" w:right="355"/>
      </w:pPr>
      <w:r>
        <w:rPr/>
        <w:t>法的行政處分留著不能撤銷。又若信賴利益小於公共利益，公益較大之情況下，則必須撤銷原處分，依行政程</w:t>
      </w:r>
      <w:r>
        <w:rPr>
          <w:spacing w:val="-3"/>
        </w:rPr>
        <w:t>序法第 </w:t>
      </w:r>
      <w:r>
        <w:rPr/>
        <w:t>120</w:t>
      </w:r>
      <w:r>
        <w:rPr>
          <w:spacing w:val="-3"/>
        </w:rPr>
        <w:t> 條，得提供信賴保護的損失補償機制；同法</w:t>
      </w:r>
    </w:p>
    <w:p>
      <w:pPr>
        <w:pStyle w:val="BodyText"/>
        <w:spacing w:line="261" w:lineRule="auto"/>
        <w:ind w:left="133" w:right="354"/>
      </w:pPr>
      <w:r>
        <w:rPr>
          <w:spacing w:val="-5"/>
        </w:rPr>
        <w:t>第 </w:t>
      </w:r>
      <w:r>
        <w:rPr/>
        <w:t>118</w:t>
      </w:r>
      <w:r>
        <w:rPr>
          <w:spacing w:val="-3"/>
        </w:rPr>
        <w:t> 條亦提供另一機制，即另訂失效日，但另訂失效</w:t>
      </w:r>
      <w:r>
        <w:rPr/>
        <w:t>日應如何處理，變成實務上之阻力。又行政機關是否應</w:t>
      </w:r>
      <w:r>
        <w:rPr>
          <w:spacing w:val="4"/>
          <w:w w:val="95"/>
        </w:rPr>
        <w:t>主動依行政程序法第 </w:t>
      </w:r>
      <w:r>
        <w:rPr>
          <w:w w:val="95"/>
        </w:rPr>
        <w:t>118</w:t>
      </w:r>
      <w:r>
        <w:rPr>
          <w:spacing w:val="16"/>
          <w:w w:val="95"/>
        </w:rPr>
        <w:t> 條、第 </w:t>
      </w:r>
      <w:r>
        <w:rPr>
          <w:w w:val="95"/>
        </w:rPr>
        <w:t>120</w:t>
      </w:r>
      <w:r>
        <w:rPr>
          <w:spacing w:val="2"/>
          <w:w w:val="95"/>
        </w:rPr>
        <w:t> 條行使職權？一般</w:t>
      </w:r>
    </w:p>
    <w:p>
      <w:pPr>
        <w:pStyle w:val="BodyText"/>
        <w:spacing w:line="261" w:lineRule="auto"/>
        <w:ind w:left="133" w:right="351"/>
      </w:pPr>
      <w:r>
        <w:rPr>
          <w:spacing w:val="-1"/>
        </w:rPr>
        <w:t>皆係當事人主動請求。實際上行政程序法第 </w:t>
      </w:r>
      <w:r>
        <w:rPr/>
        <w:t>118</w:t>
      </w:r>
      <w:r>
        <w:rPr>
          <w:spacing w:val="-3"/>
        </w:rPr>
        <w:t> 條可依</w:t>
      </w:r>
      <w:r>
        <w:rPr/>
        <w:t>職權行使，個人覺得可提供好的解決方案。</w:t>
      </w:r>
    </w:p>
    <w:p>
      <w:pPr>
        <w:pStyle w:val="BodyText"/>
        <w:spacing w:before="3"/>
        <w:jc w:val="left"/>
      </w:pPr>
    </w:p>
    <w:p>
      <w:pPr>
        <w:pStyle w:val="Heading3"/>
        <w:spacing w:line="345" w:lineRule="auto"/>
        <w:ind w:right="2385"/>
      </w:pPr>
      <w:r>
        <w:rPr>
          <w:spacing w:val="2"/>
          <w:w w:val="95"/>
        </w:rPr>
        <w:t>伍、 公務員福利規定變動之信賴保護</w:t>
      </w:r>
      <w:r>
        <w:rPr/>
        <w:t>一、判斷基準</w:t>
      </w:r>
    </w:p>
    <w:p>
      <w:pPr>
        <w:spacing w:before="4"/>
        <w:ind w:left="884" w:right="0" w:firstLine="0"/>
        <w:jc w:val="both"/>
        <w:rPr>
          <w:b/>
          <w:sz w:val="25"/>
        </w:rPr>
      </w:pPr>
      <w:r>
        <w:rPr/>
        <w:drawing>
          <wp:anchor distT="0" distB="0" distL="0" distR="0" allowOverlap="1" layoutInCell="1" locked="0" behindDoc="1" simplePos="0" relativeHeight="486203904">
            <wp:simplePos x="0" y="0"/>
            <wp:positionH relativeFrom="page">
              <wp:posOffset>1038148</wp:posOffset>
            </wp:positionH>
            <wp:positionV relativeFrom="paragraph">
              <wp:posOffset>34797</wp:posOffset>
            </wp:positionV>
            <wp:extent cx="316992" cy="158496"/>
            <wp:effectExtent l="0" t="0" r="0" b="0"/>
            <wp:wrapNone/>
            <wp:docPr id="43" name="image22.png"/>
            <wp:cNvGraphicFramePr>
              <a:graphicFrameLocks noChangeAspect="1"/>
            </wp:cNvGraphicFramePr>
            <a:graphic>
              <a:graphicData uri="http://schemas.openxmlformats.org/drawingml/2006/picture">
                <pic:pic>
                  <pic:nvPicPr>
                    <pic:cNvPr id="44" name="image22.png"/>
                    <pic:cNvPicPr/>
                  </pic:nvPicPr>
                  <pic:blipFill>
                    <a:blip r:embed="rId27" cstate="print"/>
                    <a:stretch>
                      <a:fillRect/>
                    </a:stretch>
                  </pic:blipFill>
                  <pic:spPr>
                    <a:xfrm>
                      <a:off x="0" y="0"/>
                      <a:ext cx="316992" cy="158496"/>
                    </a:xfrm>
                    <a:prstGeom prst="rect">
                      <a:avLst/>
                    </a:prstGeom>
                  </pic:spPr>
                </pic:pic>
              </a:graphicData>
            </a:graphic>
          </wp:anchor>
        </w:drawing>
      </w:r>
      <w:r>
        <w:rPr>
          <w:b/>
          <w:spacing w:val="-6"/>
          <w:w w:val="95"/>
          <w:sz w:val="25"/>
        </w:rPr>
        <w:t>司法院釋字第 </w:t>
      </w:r>
      <w:r>
        <w:rPr>
          <w:b/>
          <w:w w:val="95"/>
          <w:sz w:val="25"/>
        </w:rPr>
        <w:t>280</w:t>
      </w:r>
      <w:r>
        <w:rPr>
          <w:b/>
          <w:spacing w:val="-9"/>
          <w:w w:val="95"/>
          <w:sz w:val="25"/>
        </w:rPr>
        <w:t> 號解釋</w:t>
      </w:r>
    </w:p>
    <w:p>
      <w:pPr>
        <w:pStyle w:val="BodyText"/>
        <w:spacing w:line="261" w:lineRule="auto" w:before="157"/>
        <w:ind w:left="884" w:right="347" w:firstLine="499"/>
      </w:pPr>
      <w:r>
        <w:rPr/>
        <w:t>當信賴基礎、信賴表現、信賴值得保護這３</w:t>
      </w:r>
      <w:r>
        <w:rPr>
          <w:spacing w:val="1"/>
        </w:rPr>
        <w:t> </w:t>
      </w:r>
      <w:r>
        <w:rPr/>
        <w:t>要件成立之後，必須在個案上提供當事人信賴保護的前提下，再將信賴利益和公共利益相比較，</w:t>
      </w:r>
      <w:r>
        <w:rPr>
          <w:spacing w:val="1"/>
        </w:rPr>
        <w:t> </w:t>
      </w:r>
      <w:r>
        <w:rPr/>
        <w:t>公共利益大，就必須撤銷行政處分，公共利益小於信賴利益，就必須存續保護。當信賴利益小於公共利益時，撤銷行政處分之同時，有２種可能性，一為提供合理補償，二為另訂失效日，均係降低信賴利益之損失。若我們承認在法治國原則下，信賴保護原則是當事人基本權保護的一個重要原則，於撤銷違法行政處分時，就不能忘記信</w:t>
      </w:r>
      <w:r>
        <w:rPr>
          <w:spacing w:val="-1"/>
        </w:rPr>
        <w:t>賴利益之補償。在此提供司法院釋字第 </w:t>
      </w:r>
      <w:r>
        <w:rPr/>
        <w:t>280</w:t>
      </w:r>
      <w:r>
        <w:rPr>
          <w:spacing w:val="-3"/>
        </w:rPr>
        <w:t> 號解</w:t>
      </w:r>
      <w:r>
        <w:rPr/>
        <w:t>釋，信賴保護原則第一是法安定性的考量即法治</w:t>
      </w:r>
    </w:p>
    <w:p>
      <w:pPr>
        <w:spacing w:after="0" w:line="261" w:lineRule="auto"/>
        <w:sectPr>
          <w:pgSz w:w="8400" w:h="11910"/>
          <w:pgMar w:header="0" w:footer="820" w:top="1100" w:bottom="1020" w:left="1000" w:right="780"/>
        </w:sectPr>
      </w:pPr>
    </w:p>
    <w:p>
      <w:pPr>
        <w:pStyle w:val="BodyText"/>
        <w:spacing w:line="261" w:lineRule="auto" w:before="81"/>
        <w:ind w:left="884" w:right="296"/>
      </w:pPr>
      <w:r>
        <w:rPr>
          <w:spacing w:val="-4"/>
        </w:rPr>
        <w:t>國原則，第二是基本權保護，第三是社會國原則，</w:t>
      </w:r>
      <w:r>
        <w:rPr>
          <w:spacing w:val="-123"/>
        </w:rPr>
        <w:t> </w:t>
      </w:r>
      <w:r>
        <w:rPr>
          <w:spacing w:val="-1"/>
        </w:rPr>
        <w:t>司法院釋字第 </w:t>
      </w:r>
      <w:r>
        <w:rPr/>
        <w:t>280</w:t>
      </w:r>
      <w:r>
        <w:rPr>
          <w:spacing w:val="-1"/>
        </w:rPr>
        <w:t> 號解釋使用「不能維持退休人</w:t>
      </w:r>
      <w:r>
        <w:rPr/>
        <w:t>員的基本生活」之概念，社會國原則於此號解釋浮現，雖然並未明白詳論，但在整體信賴保護之</w:t>
      </w:r>
      <w:r>
        <w:rPr>
          <w:spacing w:val="-4"/>
        </w:rPr>
        <w:t>考量上，對於公務員提供優惠存款，若不再提供，</w:t>
      </w:r>
      <w:r>
        <w:rPr>
          <w:spacing w:val="-123"/>
        </w:rPr>
        <w:t> </w:t>
      </w:r>
      <w:r>
        <w:rPr/>
        <w:t>可能會不能維持其基本生活，就不應一概停止，</w:t>
      </w:r>
      <w:r>
        <w:rPr>
          <w:spacing w:val="1"/>
        </w:rPr>
        <w:t> </w:t>
      </w:r>
      <w:r>
        <w:rPr/>
        <w:t>即便公務員再擔任編制外員工亦同。上述講到信</w:t>
      </w:r>
      <w:r>
        <w:rPr>
          <w:spacing w:val="-1"/>
        </w:rPr>
        <w:t>賴保護 </w:t>
      </w:r>
      <w:r>
        <w:rPr/>
        <w:t>3</w:t>
      </w:r>
      <w:r>
        <w:rPr>
          <w:spacing w:val="-1"/>
        </w:rPr>
        <w:t> 原則在憲法上之基礎，實務上確實皆須</w:t>
      </w:r>
      <w:r>
        <w:rPr/>
        <w:t>運用。優惠存款制度之變動，會不會影響退休公務員之基本生活，若優惠存款利息變少了，是否會讓退休公務員無法生活，這在信賴保護是關鍵的問題，涉及提供信賴保護密度之層級。最高行政法院基本論調認為，優惠存款是一個政策性之</w:t>
      </w:r>
      <w:r>
        <w:rPr>
          <w:spacing w:val="-1"/>
          <w:w w:val="95"/>
        </w:rPr>
        <w:t>補助措施，最高行政法院 </w:t>
      </w:r>
      <w:r>
        <w:rPr>
          <w:w w:val="95"/>
        </w:rPr>
        <w:t>99</w:t>
      </w:r>
      <w:r>
        <w:rPr>
          <w:spacing w:val="-4"/>
          <w:w w:val="95"/>
        </w:rPr>
        <w:t> 年度判字第 </w:t>
      </w:r>
      <w:r>
        <w:rPr>
          <w:w w:val="95"/>
        </w:rPr>
        <w:t>328</w:t>
      </w:r>
      <w:r>
        <w:rPr>
          <w:spacing w:val="-3"/>
          <w:w w:val="95"/>
        </w:rPr>
        <w:t> 號判</w:t>
      </w:r>
      <w:r>
        <w:rPr>
          <w:spacing w:val="-12"/>
        </w:rPr>
        <w:t>決認為：「審酌政府財力的負擔及各類公務人員待</w:t>
      </w:r>
      <w:r>
        <w:rPr/>
        <w:t>遇類型等因素，考量整體公益衡平原則，並兼顧退休人員之實質權益保障，在政府補助性支出之資源有限情況下，主管機關自得本其權責就適用之對象與範圍，為必要及限定性之分配……，以</w:t>
      </w:r>
      <w:r>
        <w:rPr>
          <w:spacing w:val="-9"/>
        </w:rPr>
        <w:t>期有限之資源發揮最大之效益」，總之，國家經費</w:t>
      </w:r>
      <w:r>
        <w:rPr>
          <w:spacing w:val="-4"/>
        </w:rPr>
        <w:t>支應社會福利措施，以維持基本生活為限。最後，</w:t>
      </w:r>
      <w:r>
        <w:rPr>
          <w:spacing w:val="-123"/>
        </w:rPr>
        <w:t> </w:t>
      </w:r>
      <w:r>
        <w:rPr>
          <w:spacing w:val="17"/>
        </w:rPr>
        <w:t>公保優存要點修正前之規定，尚難作為信賴基</w:t>
      </w:r>
      <w:r>
        <w:rPr/>
        <w:t>礎，此論調與司法院釋字第 717</w:t>
      </w:r>
      <w:r>
        <w:rPr>
          <w:spacing w:val="-1"/>
        </w:rPr>
        <w:t> 號解釋不同，該</w:t>
      </w:r>
      <w:r>
        <w:rPr/>
        <w:t>號解釋認為公保優存要點具有信賴利益，只是與公共利益相比，不具優勢，而當時最高行政法院</w:t>
      </w:r>
    </w:p>
    <w:p>
      <w:pPr>
        <w:spacing w:after="0" w:line="261" w:lineRule="auto"/>
        <w:sectPr>
          <w:pgSz w:w="8400" w:h="11910"/>
          <w:pgMar w:header="0" w:footer="820" w:top="1100" w:bottom="1020" w:left="1000" w:right="780"/>
        </w:sectPr>
      </w:pPr>
    </w:p>
    <w:p>
      <w:pPr>
        <w:pStyle w:val="BodyText"/>
        <w:spacing w:line="261" w:lineRule="auto" w:before="81"/>
        <w:ind w:left="884" w:right="352"/>
      </w:pPr>
      <w:r>
        <w:rPr>
          <w:w w:val="95"/>
        </w:rPr>
        <w:t>98</w:t>
      </w:r>
      <w:r>
        <w:rPr>
          <w:spacing w:val="-3"/>
          <w:w w:val="95"/>
        </w:rPr>
        <w:t> 年度判字第 </w:t>
      </w:r>
      <w:r>
        <w:rPr>
          <w:w w:val="95"/>
        </w:rPr>
        <w:t>1263</w:t>
      </w:r>
      <w:r>
        <w:rPr>
          <w:spacing w:val="-2"/>
          <w:w w:val="95"/>
        </w:rPr>
        <w:t> 號判決，除了在法律保留問題</w:t>
      </w:r>
      <w:r>
        <w:rPr/>
        <w:t>上宣示，針對信賴保護部分直言是福利措施，以</w:t>
      </w:r>
      <w:r>
        <w:rPr>
          <w:spacing w:val="17"/>
        </w:rPr>
        <w:t>維持基本生活相當為限，斟酌整體國家財政負</w:t>
      </w:r>
      <w:r>
        <w:rPr/>
        <w:t>擔，並非永久不能改變，而認為修正前之規定尚難作為信賴基礎，第一要件就否定了。長年施行之公保優存要點，即便是行政規則，在學理上也認定可作為信賴基礎，在此情況下，法院判決也提及維持基本生活為限的社會國思想，以此來解決信賴保護問題。所以在各種解決信賴保護問題上，可以發現即便在公保優存要點上，也有不同的說法。</w:t>
      </w:r>
    </w:p>
    <w:p>
      <w:pPr>
        <w:pStyle w:val="Heading3"/>
        <w:spacing w:before="115"/>
        <w:ind w:left="884"/>
      </w:pPr>
      <w:r>
        <w:rPr/>
        <w:drawing>
          <wp:anchor distT="0" distB="0" distL="0" distR="0" allowOverlap="1" layoutInCell="1" locked="0" behindDoc="1" simplePos="0" relativeHeight="486204416">
            <wp:simplePos x="0" y="0"/>
            <wp:positionH relativeFrom="page">
              <wp:posOffset>1038148</wp:posOffset>
            </wp:positionH>
            <wp:positionV relativeFrom="paragraph">
              <wp:posOffset>105282</wp:posOffset>
            </wp:positionV>
            <wp:extent cx="316992" cy="158496"/>
            <wp:effectExtent l="0" t="0" r="0" b="0"/>
            <wp:wrapNone/>
            <wp:docPr id="45" name="image23.png"/>
            <wp:cNvGraphicFramePr>
              <a:graphicFrameLocks noChangeAspect="1"/>
            </wp:cNvGraphicFramePr>
            <a:graphic>
              <a:graphicData uri="http://schemas.openxmlformats.org/drawingml/2006/picture">
                <pic:pic>
                  <pic:nvPicPr>
                    <pic:cNvPr id="46" name="image23.png"/>
                    <pic:cNvPicPr/>
                  </pic:nvPicPr>
                  <pic:blipFill>
                    <a:blip r:embed="rId28" cstate="print"/>
                    <a:stretch>
                      <a:fillRect/>
                    </a:stretch>
                  </pic:blipFill>
                  <pic:spPr>
                    <a:xfrm>
                      <a:off x="0" y="0"/>
                      <a:ext cx="316992" cy="158496"/>
                    </a:xfrm>
                    <a:prstGeom prst="rect">
                      <a:avLst/>
                    </a:prstGeom>
                  </pic:spPr>
                </pic:pic>
              </a:graphicData>
            </a:graphic>
          </wp:anchor>
        </w:drawing>
      </w:r>
      <w:r>
        <w:rPr/>
        <w:t>最高行政法院見解</w:t>
      </w:r>
    </w:p>
    <w:p>
      <w:pPr>
        <w:pStyle w:val="BodyText"/>
        <w:spacing w:line="261" w:lineRule="auto" w:before="157"/>
        <w:ind w:left="884" w:right="347" w:firstLine="499"/>
      </w:pPr>
      <w:r>
        <w:rPr/>
        <w:t>在不同行政訴訟判決關於信賴保護之看法，</w:t>
      </w:r>
      <w:r>
        <w:rPr>
          <w:spacing w:val="1"/>
        </w:rPr>
        <w:t> </w:t>
      </w:r>
      <w:r>
        <w:rPr>
          <w:spacing w:val="3"/>
          <w:w w:val="95"/>
        </w:rPr>
        <w:t>有不同之判斷要素。在最高行政法院 </w:t>
      </w:r>
      <w:r>
        <w:rPr>
          <w:w w:val="95"/>
        </w:rPr>
        <w:t>98</w:t>
      </w:r>
      <w:r>
        <w:rPr>
          <w:spacing w:val="12"/>
          <w:w w:val="95"/>
        </w:rPr>
        <w:t> 年度判字</w:t>
      </w:r>
    </w:p>
    <w:p>
      <w:pPr>
        <w:pStyle w:val="BodyText"/>
        <w:spacing w:line="348" w:lineRule="exact"/>
        <w:ind w:left="884"/>
      </w:pPr>
      <w:r>
        <w:rPr>
          <w:spacing w:val="35"/>
          <w:w w:val="95"/>
        </w:rPr>
        <w:t>第 </w:t>
      </w:r>
      <w:r>
        <w:rPr>
          <w:w w:val="95"/>
        </w:rPr>
        <w:t>1263</w:t>
      </w:r>
      <w:r>
        <w:rPr>
          <w:spacing w:val="18"/>
          <w:w w:val="95"/>
        </w:rPr>
        <w:t> 號判決</w:t>
      </w:r>
      <w:r>
        <w:rPr>
          <w:w w:val="95"/>
        </w:rPr>
        <w:t>（以下稱第一判決）認為公保優存</w:t>
      </w:r>
    </w:p>
    <w:p>
      <w:pPr>
        <w:pStyle w:val="BodyText"/>
        <w:spacing w:before="32"/>
        <w:ind w:left="884"/>
      </w:pPr>
      <w:r>
        <w:rPr>
          <w:spacing w:val="4"/>
          <w:w w:val="95"/>
        </w:rPr>
        <w:t>要點不是信賴基礎；最高行政法院 </w:t>
      </w:r>
      <w:r>
        <w:rPr>
          <w:w w:val="95"/>
        </w:rPr>
        <w:t>98</w:t>
      </w:r>
      <w:r>
        <w:rPr>
          <w:spacing w:val="10"/>
          <w:w w:val="95"/>
        </w:rPr>
        <w:t> 年度判字第</w:t>
      </w:r>
    </w:p>
    <w:p>
      <w:pPr>
        <w:pStyle w:val="BodyText"/>
        <w:spacing w:line="261" w:lineRule="auto" w:before="29"/>
        <w:ind w:left="884" w:right="351"/>
      </w:pPr>
      <w:r>
        <w:rPr/>
        <w:t>1134</w:t>
      </w:r>
      <w:r>
        <w:rPr>
          <w:spacing w:val="-5"/>
        </w:rPr>
        <w:t> 號判決</w:t>
      </w:r>
      <w:r>
        <w:rPr/>
        <w:t>（以下稱第二判決）之見解，又認為當優惠存款未換約前，適用原規定，換約後，才適用新規定，已有相當過渡期間，似乎承認有信賴利益，或至少有信賴基礎，也承認已有值得保護之信賴，已給予適當補救之過渡期間，兼顧其</w:t>
      </w:r>
      <w:r>
        <w:rPr>
          <w:spacing w:val="-1"/>
          <w:w w:val="95"/>
        </w:rPr>
        <w:t>信賴利益；最高行政法院 </w:t>
      </w:r>
      <w:r>
        <w:rPr>
          <w:w w:val="95"/>
        </w:rPr>
        <w:t>99</w:t>
      </w:r>
      <w:r>
        <w:rPr>
          <w:spacing w:val="-2"/>
          <w:w w:val="95"/>
        </w:rPr>
        <w:t> 年度判字第 </w:t>
      </w:r>
      <w:r>
        <w:rPr>
          <w:w w:val="95"/>
        </w:rPr>
        <w:t>328</w:t>
      </w:r>
      <w:r>
        <w:rPr>
          <w:spacing w:val="-2"/>
          <w:w w:val="95"/>
        </w:rPr>
        <w:t> 號判</w:t>
      </w:r>
      <w:r>
        <w:rPr/>
        <w:t>決（以下稱第三判決）</w:t>
      </w:r>
      <w:r>
        <w:rPr>
          <w:spacing w:val="-13"/>
        </w:rPr>
        <w:t>則表示，「上訴人並未進一</w:t>
      </w:r>
      <w:r>
        <w:rPr>
          <w:w w:val="95"/>
        </w:rPr>
        <w:t>步證明其因信賴原公保優存要點規劃經濟活動而</w:t>
      </w:r>
    </w:p>
    <w:p>
      <w:pPr>
        <w:spacing w:after="0" w:line="261" w:lineRule="auto"/>
        <w:sectPr>
          <w:pgSz w:w="8400" w:h="11910"/>
          <w:pgMar w:header="0" w:footer="820" w:top="1100" w:bottom="1020" w:left="1000" w:right="780"/>
        </w:sectPr>
      </w:pPr>
    </w:p>
    <w:p>
      <w:pPr>
        <w:pStyle w:val="BodyText"/>
        <w:spacing w:line="261" w:lineRule="auto" w:before="81"/>
        <w:ind w:left="884" w:right="351"/>
      </w:pPr>
      <w:r>
        <w:rPr>
          <w:spacing w:val="-12"/>
        </w:rPr>
        <w:t>受有任何損失」，係指無信賴表現。</w:t>
      </w:r>
      <w:r>
        <w:rPr/>
        <w:t>3</w:t>
      </w:r>
      <w:r>
        <w:rPr>
          <w:spacing w:val="-4"/>
        </w:rPr>
        <w:t> 個判決論述</w:t>
      </w:r>
      <w:r>
        <w:rPr/>
        <w:t>方式皆不同，第一判決認為無信賴基礎，第二判決則認已經給予過渡期間，第三判決表示無客觀</w:t>
      </w:r>
      <w:r>
        <w:rPr>
          <w:spacing w:val="-1"/>
        </w:rPr>
        <w:t>信賴表現。即信賴保護之 </w:t>
      </w:r>
      <w:r>
        <w:rPr/>
        <w:t>3</w:t>
      </w:r>
      <w:r>
        <w:rPr>
          <w:spacing w:val="-3"/>
        </w:rPr>
        <w:t> 要件，針對公保優存</w:t>
      </w:r>
      <w:r>
        <w:rPr/>
        <w:t>要點變動之問題，在不同裁判上有不同論述，均試圖解決信賴保護問題，以各判決觀之，對信賴保護原則之套用並無一致之看法。目前司法院釋</w:t>
      </w:r>
      <w:r>
        <w:rPr>
          <w:spacing w:val="-3"/>
        </w:rPr>
        <w:t>字第 </w:t>
      </w:r>
      <w:r>
        <w:rPr/>
        <w:t>717</w:t>
      </w:r>
      <w:r>
        <w:rPr>
          <w:spacing w:val="-3"/>
        </w:rPr>
        <w:t> 號解釋是最新的解釋，且承認有信賴基</w:t>
      </w:r>
      <w:r>
        <w:rPr/>
        <w:t>礎與信賴利益。</w:t>
      </w:r>
    </w:p>
    <w:p>
      <w:pPr>
        <w:pStyle w:val="Heading3"/>
        <w:spacing w:before="116"/>
        <w:ind w:left="884"/>
      </w:pPr>
      <w:r>
        <w:rPr/>
        <w:drawing>
          <wp:anchor distT="0" distB="0" distL="0" distR="0" allowOverlap="1" layoutInCell="1" locked="0" behindDoc="1" simplePos="0" relativeHeight="486204928">
            <wp:simplePos x="0" y="0"/>
            <wp:positionH relativeFrom="page">
              <wp:posOffset>1038148</wp:posOffset>
            </wp:positionH>
            <wp:positionV relativeFrom="paragraph">
              <wp:posOffset>105917</wp:posOffset>
            </wp:positionV>
            <wp:extent cx="316992" cy="158496"/>
            <wp:effectExtent l="0" t="0" r="0" b="0"/>
            <wp:wrapNone/>
            <wp:docPr id="47" name="image24.png"/>
            <wp:cNvGraphicFramePr>
              <a:graphicFrameLocks noChangeAspect="1"/>
            </wp:cNvGraphicFramePr>
            <a:graphic>
              <a:graphicData uri="http://schemas.openxmlformats.org/drawingml/2006/picture">
                <pic:pic>
                  <pic:nvPicPr>
                    <pic:cNvPr id="48" name="image24.png"/>
                    <pic:cNvPicPr/>
                  </pic:nvPicPr>
                  <pic:blipFill>
                    <a:blip r:embed="rId29" cstate="print"/>
                    <a:stretch>
                      <a:fillRect/>
                    </a:stretch>
                  </pic:blipFill>
                  <pic:spPr>
                    <a:xfrm>
                      <a:off x="0" y="0"/>
                      <a:ext cx="316992" cy="158496"/>
                    </a:xfrm>
                    <a:prstGeom prst="rect">
                      <a:avLst/>
                    </a:prstGeom>
                  </pic:spPr>
                </pic:pic>
              </a:graphicData>
            </a:graphic>
          </wp:anchor>
        </w:drawing>
      </w:r>
      <w:r>
        <w:rPr/>
        <w:t>保訓會見解</w:t>
      </w:r>
    </w:p>
    <w:p>
      <w:pPr>
        <w:pStyle w:val="BodyText"/>
        <w:spacing w:line="261" w:lineRule="auto" w:before="157"/>
        <w:ind w:left="884" w:right="351" w:firstLine="499"/>
      </w:pPr>
      <w:r>
        <w:rPr>
          <w:spacing w:val="4"/>
          <w:w w:val="95"/>
        </w:rPr>
        <w:t>從保訓會 </w:t>
      </w:r>
      <w:r>
        <w:rPr>
          <w:w w:val="95"/>
        </w:rPr>
        <w:t>100</w:t>
      </w:r>
      <w:r>
        <w:rPr>
          <w:spacing w:val="5"/>
          <w:w w:val="95"/>
        </w:rPr>
        <w:t> 公審決字第 </w:t>
      </w:r>
      <w:r>
        <w:rPr>
          <w:w w:val="95"/>
        </w:rPr>
        <w:t>456</w:t>
      </w:r>
      <w:r>
        <w:rPr>
          <w:spacing w:val="2"/>
          <w:w w:val="95"/>
        </w:rPr>
        <w:t> 號復審決定書</w:t>
      </w:r>
      <w:r>
        <w:rPr/>
        <w:t>觀之，優惠存款是向後生效，無溯及之問題，確實係向將來生效，對於沒有換約部分，僅屬主觀</w:t>
      </w:r>
      <w:r>
        <w:rPr>
          <w:spacing w:val="-1"/>
        </w:rPr>
        <w:t>之期望，無信賴基礎，與司法院釋字第 </w:t>
      </w:r>
      <w:r>
        <w:rPr/>
        <w:t>717</w:t>
      </w:r>
      <w:r>
        <w:rPr>
          <w:spacing w:val="-4"/>
        </w:rPr>
        <w:t> 號解</w:t>
      </w:r>
      <w:r>
        <w:rPr/>
        <w:t>釋之說法不同。</w:t>
      </w:r>
    </w:p>
    <w:p>
      <w:pPr>
        <w:pStyle w:val="Heading3"/>
        <w:spacing w:before="123"/>
      </w:pPr>
      <w:r>
        <w:rPr/>
        <w:t>二、具體福利措施撤銷或廢止之信賴保護</w:t>
      </w:r>
    </w:p>
    <w:p>
      <w:pPr>
        <w:pStyle w:val="BodyText"/>
        <w:spacing w:before="6"/>
        <w:jc w:val="left"/>
        <w:rPr>
          <w:b/>
          <w:sz w:val="7"/>
        </w:rPr>
      </w:pPr>
    </w:p>
    <w:p>
      <w:pPr>
        <w:spacing w:before="50"/>
        <w:ind w:left="884" w:right="0" w:firstLine="0"/>
        <w:jc w:val="left"/>
        <w:rPr>
          <w:b/>
          <w:sz w:val="25"/>
        </w:rPr>
      </w:pPr>
      <w:r>
        <w:rPr/>
        <w:drawing>
          <wp:anchor distT="0" distB="0" distL="0" distR="0" allowOverlap="1" layoutInCell="1" locked="0" behindDoc="1" simplePos="0" relativeHeight="486205440">
            <wp:simplePos x="0" y="0"/>
            <wp:positionH relativeFrom="page">
              <wp:posOffset>1038148</wp:posOffset>
            </wp:positionH>
            <wp:positionV relativeFrom="paragraph">
              <wp:posOffset>64008</wp:posOffset>
            </wp:positionV>
            <wp:extent cx="316992" cy="158495"/>
            <wp:effectExtent l="0" t="0" r="0" b="0"/>
            <wp:wrapNone/>
            <wp:docPr id="49" name="image25.png"/>
            <wp:cNvGraphicFramePr>
              <a:graphicFrameLocks noChangeAspect="1"/>
            </wp:cNvGraphicFramePr>
            <a:graphic>
              <a:graphicData uri="http://schemas.openxmlformats.org/drawingml/2006/picture">
                <pic:pic>
                  <pic:nvPicPr>
                    <pic:cNvPr id="50" name="image25.png"/>
                    <pic:cNvPicPr/>
                  </pic:nvPicPr>
                  <pic:blipFill>
                    <a:blip r:embed="rId30" cstate="print"/>
                    <a:stretch>
                      <a:fillRect/>
                    </a:stretch>
                  </pic:blipFill>
                  <pic:spPr>
                    <a:xfrm>
                      <a:off x="0" y="0"/>
                      <a:ext cx="316992" cy="158495"/>
                    </a:xfrm>
                    <a:prstGeom prst="rect">
                      <a:avLst/>
                    </a:prstGeom>
                  </pic:spPr>
                </pic:pic>
              </a:graphicData>
            </a:graphic>
          </wp:anchor>
        </w:drawing>
      </w:r>
      <w:r>
        <w:rPr>
          <w:b/>
          <w:sz w:val="25"/>
        </w:rPr>
        <w:t>交通費</w:t>
      </w:r>
    </w:p>
    <w:p>
      <w:pPr>
        <w:pStyle w:val="BodyText"/>
        <w:spacing w:line="261" w:lineRule="auto" w:before="157"/>
        <w:ind w:left="884" w:right="347" w:firstLine="499"/>
      </w:pPr>
      <w:r>
        <w:rPr/>
        <w:t>交通費在實務上之重要性，不如優惠存款，</w:t>
      </w:r>
      <w:r>
        <w:rPr>
          <w:spacing w:val="1"/>
        </w:rPr>
        <w:t> </w:t>
      </w:r>
      <w:r>
        <w:rPr/>
        <w:t>優惠存款整個制度的初衷，確實是為了照顧公務人員生活，早期公務人員薪水微薄，退休金也較少，生活上確實會有困難，照顧退休公務人員的生活也是憲法上公務人員權利之保護，係國家對公務員之贍養義務，而非單純給與薪水。後來公</w:t>
      </w:r>
    </w:p>
    <w:p>
      <w:pPr>
        <w:spacing w:after="0" w:line="261" w:lineRule="auto"/>
        <w:sectPr>
          <w:pgSz w:w="8400" w:h="11910"/>
          <w:pgMar w:header="0" w:footer="820" w:top="1100" w:bottom="1020" w:left="1000" w:right="780"/>
        </w:sectPr>
      </w:pPr>
    </w:p>
    <w:p>
      <w:pPr>
        <w:pStyle w:val="BodyText"/>
        <w:spacing w:line="261" w:lineRule="auto" w:before="81"/>
        <w:ind w:left="884" w:right="351"/>
      </w:pPr>
      <w:r>
        <w:rPr/>
        <w:t>務員薪水提升，優惠存款的計算基礎卻未改變，</w:t>
      </w:r>
      <w:r>
        <w:rPr>
          <w:spacing w:val="1"/>
        </w:rPr>
        <w:t> </w:t>
      </w:r>
      <w:r>
        <w:rPr/>
        <w:t>才會有優渥之福利產生。交通費乃是一項福利性的補助措施，且行政法院認為其非法定之給付項目，若法律規定此項福利，是否即成為一項法定</w:t>
      </w:r>
      <w:r>
        <w:rPr>
          <w:spacing w:val="10"/>
        </w:rPr>
        <w:t>給與？其信賴基礎是否就比較強?我認為應該審</w:t>
      </w:r>
      <w:r>
        <w:rPr/>
        <w:t>慎看待。總之，涉及福利性之補助、交通費給與之變動，必定涉及資源分配之最大效益。基本上</w:t>
      </w:r>
      <w:r>
        <w:rPr>
          <w:spacing w:val="3"/>
          <w:w w:val="95"/>
        </w:rPr>
        <w:t>臺北高等行政法院 </w:t>
      </w:r>
      <w:r>
        <w:rPr>
          <w:w w:val="95"/>
        </w:rPr>
        <w:t>100</w:t>
      </w:r>
      <w:r>
        <w:rPr>
          <w:spacing w:val="6"/>
          <w:w w:val="95"/>
        </w:rPr>
        <w:t> 年度簡字第 </w:t>
      </w:r>
      <w:r>
        <w:rPr>
          <w:w w:val="95"/>
        </w:rPr>
        <w:t>613</w:t>
      </w:r>
      <w:r>
        <w:rPr>
          <w:spacing w:val="4"/>
          <w:w w:val="95"/>
        </w:rPr>
        <w:t> 號判決認</w:t>
      </w:r>
      <w:r>
        <w:rPr/>
        <w:t>為，交通費之補助對象與範圍之決定，乃由市政府本於職權審酌其財力負擔，所以各地方政府間有不同補助，在資源有限之情形下，自得本其權</w:t>
      </w:r>
      <w:r>
        <w:rPr>
          <w:spacing w:val="17"/>
        </w:rPr>
        <w:t>責就適用之對象與範圍，為必要及限定性之分</w:t>
      </w:r>
      <w:r>
        <w:rPr/>
        <w:t>配。所以特別與政府財力負擔有關的，可否因無財力負擔即不給與？福利可分為基本福利項目與彈性福利項目，若屬於彈性福利項目，各機關得依其財力設定公務員之福利給與，其變動之可能性較大。故有關交通費部分，行政法院認為若有財力負擔、公益衡平之考量，得為必要性、限定性之分配，所以其採取的信賴保護之密度較小，</w:t>
      </w:r>
      <w:r>
        <w:rPr>
          <w:spacing w:val="1"/>
        </w:rPr>
        <w:t> </w:t>
      </w:r>
      <w:r>
        <w:rPr/>
        <w:t>提供信賴保護之可能性亦較小。</w:t>
      </w:r>
    </w:p>
    <w:p>
      <w:pPr>
        <w:pStyle w:val="Heading3"/>
        <w:spacing w:before="106"/>
        <w:ind w:left="884"/>
      </w:pPr>
      <w:r>
        <w:rPr/>
        <w:drawing>
          <wp:anchor distT="0" distB="0" distL="0" distR="0" allowOverlap="1" layoutInCell="1" locked="0" behindDoc="1" simplePos="0" relativeHeight="486205952">
            <wp:simplePos x="0" y="0"/>
            <wp:positionH relativeFrom="page">
              <wp:posOffset>1038148</wp:posOffset>
            </wp:positionH>
            <wp:positionV relativeFrom="paragraph">
              <wp:posOffset>99567</wp:posOffset>
            </wp:positionV>
            <wp:extent cx="316992" cy="158495"/>
            <wp:effectExtent l="0" t="0" r="0" b="0"/>
            <wp:wrapNone/>
            <wp:docPr id="51" name="image26.png"/>
            <wp:cNvGraphicFramePr>
              <a:graphicFrameLocks noChangeAspect="1"/>
            </wp:cNvGraphicFramePr>
            <a:graphic>
              <a:graphicData uri="http://schemas.openxmlformats.org/drawingml/2006/picture">
                <pic:pic>
                  <pic:nvPicPr>
                    <pic:cNvPr id="52" name="image26.png"/>
                    <pic:cNvPicPr/>
                  </pic:nvPicPr>
                  <pic:blipFill>
                    <a:blip r:embed="rId31" cstate="print"/>
                    <a:stretch>
                      <a:fillRect/>
                    </a:stretch>
                  </pic:blipFill>
                  <pic:spPr>
                    <a:xfrm>
                      <a:off x="0" y="0"/>
                      <a:ext cx="316992" cy="158495"/>
                    </a:xfrm>
                    <a:prstGeom prst="rect">
                      <a:avLst/>
                    </a:prstGeom>
                  </pic:spPr>
                </pic:pic>
              </a:graphicData>
            </a:graphic>
          </wp:anchor>
        </w:drawing>
      </w:r>
      <w:r>
        <w:rPr/>
        <w:t>年終慰問金</w:t>
      </w:r>
    </w:p>
    <w:p>
      <w:pPr>
        <w:pStyle w:val="BodyText"/>
        <w:spacing w:line="261" w:lineRule="auto" w:before="157"/>
        <w:ind w:left="884" w:right="296" w:firstLine="499"/>
      </w:pPr>
      <w:r>
        <w:rPr>
          <w:spacing w:val="10"/>
          <w:w w:val="95"/>
        </w:rPr>
        <w:t>年終慰問金部分， 其信賴保護之可能性較</w:t>
      </w:r>
      <w:r>
        <w:rPr/>
        <w:t>大</w:t>
      </w:r>
      <w:r>
        <w:rPr>
          <w:spacing w:val="-1"/>
        </w:rPr>
        <w:t>，因於年終時，確實會有一些需求，與交通費不</w:t>
      </w:r>
      <w:r>
        <w:rPr>
          <w:spacing w:val="-4"/>
        </w:rPr>
        <w:t>盡相同，基本上是可以刪減預算，但是否直接、</w:t>
      </w:r>
    </w:p>
    <w:p>
      <w:pPr>
        <w:spacing w:after="0" w:line="261" w:lineRule="auto"/>
        <w:sectPr>
          <w:pgSz w:w="8400" w:h="11910"/>
          <w:pgMar w:header="0" w:footer="820" w:top="1100" w:bottom="1020" w:left="1000" w:right="780"/>
        </w:sectPr>
      </w:pPr>
    </w:p>
    <w:p>
      <w:pPr>
        <w:pStyle w:val="BodyText"/>
        <w:spacing w:line="261" w:lineRule="auto" w:before="81"/>
        <w:ind w:left="884" w:right="294"/>
      </w:pPr>
      <w:r>
        <w:rPr/>
        <w:t>立即決定當年度即予刪除，個人認為可以作較為細膩之考量與斟酌，而非得全部刪除。立法院刪除中央機關退休公務人員年終慰問金預算後，行</w:t>
      </w:r>
      <w:r>
        <w:rPr>
          <w:spacing w:val="-8"/>
          <w:w w:val="95"/>
        </w:rPr>
        <w:t>政院 </w:t>
      </w:r>
      <w:r>
        <w:rPr>
          <w:w w:val="95"/>
        </w:rPr>
        <w:t>102</w:t>
      </w:r>
      <w:r>
        <w:rPr>
          <w:spacing w:val="-16"/>
          <w:w w:val="95"/>
        </w:rPr>
        <w:t> 年 </w:t>
      </w:r>
      <w:r>
        <w:rPr>
          <w:w w:val="95"/>
        </w:rPr>
        <w:t>1</w:t>
      </w:r>
      <w:r>
        <w:rPr>
          <w:spacing w:val="-16"/>
          <w:w w:val="95"/>
        </w:rPr>
        <w:t> 月 </w:t>
      </w:r>
      <w:r>
        <w:rPr>
          <w:w w:val="95"/>
        </w:rPr>
        <w:t>24</w:t>
      </w:r>
      <w:r>
        <w:rPr>
          <w:spacing w:val="-4"/>
          <w:w w:val="95"/>
        </w:rPr>
        <w:t> 日函頒之「一百零一年退休軍</w:t>
      </w:r>
      <w:r>
        <w:rPr/>
        <w:t>公教人員年終慰問金發給注意事項」規定，若是月俸支領在２萬元以下，或是因公成殘、遺族，</w:t>
      </w:r>
      <w:r>
        <w:rPr>
          <w:spacing w:val="1"/>
        </w:rPr>
        <w:t> </w:t>
      </w:r>
      <w:r>
        <w:rPr/>
        <w:t>其生活較為困難，年終慰問金即不予刪除，其餘人員全部刪除。確實很多人考量，退休人員已不在職，怎麼會發給類似年終工作獎金之年終慰問金，但若是以春節之需求觀察此問題，或許就會</w:t>
      </w:r>
      <w:r>
        <w:rPr>
          <w:spacing w:val="-4"/>
        </w:rPr>
        <w:t>有另一種考量。總之，基本上對於信賴保護部分，</w:t>
      </w:r>
      <w:r>
        <w:rPr>
          <w:spacing w:val="-123"/>
        </w:rPr>
        <w:t> </w:t>
      </w:r>
      <w:r>
        <w:rPr/>
        <w:t>對於特定族群，提供不予刪除之作法，其實也是一種信賴保護考量，且其中亦有社會國之思想。</w:t>
      </w:r>
    </w:p>
    <w:p>
      <w:pPr>
        <w:pStyle w:val="Heading3"/>
        <w:spacing w:before="114"/>
        <w:ind w:left="884"/>
      </w:pPr>
      <w:r>
        <w:rPr/>
        <w:drawing>
          <wp:anchor distT="0" distB="0" distL="0" distR="0" allowOverlap="1" layoutInCell="1" locked="0" behindDoc="1" simplePos="0" relativeHeight="486206464">
            <wp:simplePos x="0" y="0"/>
            <wp:positionH relativeFrom="page">
              <wp:posOffset>1038148</wp:posOffset>
            </wp:positionH>
            <wp:positionV relativeFrom="paragraph">
              <wp:posOffset>104647</wp:posOffset>
            </wp:positionV>
            <wp:extent cx="316992" cy="158496"/>
            <wp:effectExtent l="0" t="0" r="0" b="0"/>
            <wp:wrapNone/>
            <wp:docPr id="53" name="image27.png"/>
            <wp:cNvGraphicFramePr>
              <a:graphicFrameLocks noChangeAspect="1"/>
            </wp:cNvGraphicFramePr>
            <a:graphic>
              <a:graphicData uri="http://schemas.openxmlformats.org/drawingml/2006/picture">
                <pic:pic>
                  <pic:nvPicPr>
                    <pic:cNvPr id="54" name="image27.png"/>
                    <pic:cNvPicPr/>
                  </pic:nvPicPr>
                  <pic:blipFill>
                    <a:blip r:embed="rId32" cstate="print"/>
                    <a:stretch>
                      <a:fillRect/>
                    </a:stretch>
                  </pic:blipFill>
                  <pic:spPr>
                    <a:xfrm>
                      <a:off x="0" y="0"/>
                      <a:ext cx="316992" cy="158496"/>
                    </a:xfrm>
                    <a:prstGeom prst="rect">
                      <a:avLst/>
                    </a:prstGeom>
                  </pic:spPr>
                </pic:pic>
              </a:graphicData>
            </a:graphic>
          </wp:anchor>
        </w:drawing>
      </w:r>
      <w:r>
        <w:rPr/>
        <w:t>親子關係</w:t>
      </w:r>
    </w:p>
    <w:p>
      <w:pPr>
        <w:pStyle w:val="BodyText"/>
        <w:spacing w:line="261" w:lineRule="auto" w:before="157"/>
        <w:ind w:left="884" w:right="347" w:firstLine="499"/>
      </w:pPr>
      <w:r>
        <w:rPr/>
        <w:t>親子關係部分，包括生育補助或子女教育補</w:t>
      </w:r>
      <w:r>
        <w:rPr>
          <w:w w:val="95"/>
        </w:rPr>
        <w:t>助，最高行政法院 100</w:t>
      </w:r>
      <w:r>
        <w:rPr>
          <w:spacing w:val="-2"/>
          <w:w w:val="95"/>
        </w:rPr>
        <w:t> 年度判字第 </w:t>
      </w:r>
      <w:r>
        <w:rPr>
          <w:w w:val="95"/>
        </w:rPr>
        <w:t>2022</w:t>
      </w:r>
      <w:r>
        <w:rPr>
          <w:spacing w:val="-1"/>
          <w:w w:val="95"/>
        </w:rPr>
        <w:t> 號判決，</w:t>
      </w:r>
      <w:r>
        <w:rPr>
          <w:spacing w:val="-116"/>
          <w:w w:val="95"/>
        </w:rPr>
        <w:t> </w:t>
      </w:r>
      <w:r>
        <w:rPr/>
        <w:t>簡單論述其信賴不值得保護，即重要事項未完全提出，就有信賴不值得保護之情形。若不屬於這種情形，似難認定被上訴人無信賴不值得保護之</w:t>
      </w:r>
      <w:r>
        <w:rPr>
          <w:spacing w:val="-1"/>
        </w:rPr>
        <w:t>情形，也就是信賴值得保護。保訓會 </w:t>
      </w:r>
      <w:r>
        <w:rPr/>
        <w:t>101</w:t>
      </w:r>
      <w:r>
        <w:rPr>
          <w:spacing w:val="-2"/>
        </w:rPr>
        <w:t> 公審決</w:t>
      </w:r>
    </w:p>
    <w:p>
      <w:pPr>
        <w:pStyle w:val="BodyText"/>
        <w:spacing w:line="261" w:lineRule="auto"/>
        <w:ind w:left="884" w:right="351"/>
      </w:pPr>
      <w:r>
        <w:rPr>
          <w:spacing w:val="-3"/>
        </w:rPr>
        <w:t>字第 </w:t>
      </w:r>
      <w:r>
        <w:rPr/>
        <w:t>411</w:t>
      </w:r>
      <w:r>
        <w:rPr>
          <w:spacing w:val="-3"/>
        </w:rPr>
        <w:t> 號復審決定書，有關申請教育補助費，</w:t>
      </w:r>
      <w:r>
        <w:rPr>
          <w:spacing w:val="-123"/>
        </w:rPr>
        <w:t> </w:t>
      </w:r>
      <w:r>
        <w:rPr/>
        <w:t>對於其實際繳納數額係低於子女教育補助標準之重要事項，提供不正確或為不完全陳述，信賴亦</w:t>
      </w:r>
      <w:r>
        <w:rPr>
          <w:spacing w:val="3"/>
          <w:w w:val="95"/>
        </w:rPr>
        <w:t>不值得保護。保訓會 </w:t>
      </w:r>
      <w:r>
        <w:rPr>
          <w:w w:val="95"/>
        </w:rPr>
        <w:t>101</w:t>
      </w:r>
      <w:r>
        <w:rPr>
          <w:spacing w:val="7"/>
          <w:w w:val="95"/>
        </w:rPr>
        <w:t> 公審決字第 </w:t>
      </w:r>
      <w:r>
        <w:rPr>
          <w:w w:val="95"/>
        </w:rPr>
        <w:t>181</w:t>
      </w:r>
      <w:r>
        <w:rPr>
          <w:spacing w:val="8"/>
          <w:w w:val="95"/>
        </w:rPr>
        <w:t> 號復審</w:t>
      </w:r>
    </w:p>
    <w:p>
      <w:pPr>
        <w:spacing w:after="0" w:line="261" w:lineRule="auto"/>
        <w:sectPr>
          <w:pgSz w:w="8400" w:h="11910"/>
          <w:pgMar w:header="0" w:footer="820" w:top="1100" w:bottom="1020" w:left="1000" w:right="780"/>
        </w:sectPr>
      </w:pPr>
    </w:p>
    <w:p>
      <w:pPr>
        <w:pStyle w:val="BodyText"/>
        <w:spacing w:line="261" w:lineRule="auto" w:before="81"/>
        <w:ind w:left="884" w:right="354"/>
      </w:pPr>
      <w:r>
        <w:rPr/>
        <w:t>決定書，有關對學校之捐款，有主張應列入子女</w:t>
      </w:r>
      <w:r>
        <w:rPr>
          <w:spacing w:val="4"/>
          <w:w w:val="95"/>
        </w:rPr>
        <w:t>教育補助，特別在 </w:t>
      </w:r>
      <w:r>
        <w:rPr>
          <w:w w:val="95"/>
        </w:rPr>
        <w:t>12 年國教後，很多家長都將子</w:t>
      </w:r>
      <w:r>
        <w:rPr/>
        <w:t>女送入私立學校，有些學校就會期待家長捐款，</w:t>
      </w:r>
      <w:r>
        <w:rPr>
          <w:spacing w:val="1"/>
        </w:rPr>
        <w:t> </w:t>
      </w:r>
      <w:r>
        <w:rPr/>
        <w:t>就家長捐款此事，可否要求納入子女教育補助等議題，應非原基本福利事項，上述此理由似不足採。</w:t>
      </w:r>
    </w:p>
    <w:p>
      <w:pPr>
        <w:pStyle w:val="Heading3"/>
        <w:spacing w:before="119"/>
        <w:ind w:left="884"/>
      </w:pPr>
      <w:r>
        <w:rPr/>
        <w:drawing>
          <wp:anchor distT="0" distB="0" distL="0" distR="0" allowOverlap="1" layoutInCell="1" locked="0" behindDoc="1" simplePos="0" relativeHeight="486207488">
            <wp:simplePos x="0" y="0"/>
            <wp:positionH relativeFrom="page">
              <wp:posOffset>1038148</wp:posOffset>
            </wp:positionH>
            <wp:positionV relativeFrom="paragraph">
              <wp:posOffset>107822</wp:posOffset>
            </wp:positionV>
            <wp:extent cx="316992" cy="158496"/>
            <wp:effectExtent l="0" t="0" r="0" b="0"/>
            <wp:wrapNone/>
            <wp:docPr id="55" name="image28.png"/>
            <wp:cNvGraphicFramePr>
              <a:graphicFrameLocks noChangeAspect="1"/>
            </wp:cNvGraphicFramePr>
            <a:graphic>
              <a:graphicData uri="http://schemas.openxmlformats.org/drawingml/2006/picture">
                <pic:pic>
                  <pic:nvPicPr>
                    <pic:cNvPr id="56" name="image28.png"/>
                    <pic:cNvPicPr/>
                  </pic:nvPicPr>
                  <pic:blipFill>
                    <a:blip r:embed="rId33" cstate="print"/>
                    <a:stretch>
                      <a:fillRect/>
                    </a:stretch>
                  </pic:blipFill>
                  <pic:spPr>
                    <a:xfrm>
                      <a:off x="0" y="0"/>
                      <a:ext cx="316992" cy="158496"/>
                    </a:xfrm>
                    <a:prstGeom prst="rect">
                      <a:avLst/>
                    </a:prstGeom>
                  </pic:spPr>
                </pic:pic>
              </a:graphicData>
            </a:graphic>
          </wp:anchor>
        </w:drawing>
      </w:r>
      <w:r>
        <w:rPr/>
        <w:t>優惠存款</w:t>
      </w:r>
    </w:p>
    <w:p>
      <w:pPr>
        <w:pStyle w:val="BodyText"/>
        <w:spacing w:line="261" w:lineRule="auto" w:before="157"/>
        <w:ind w:left="884" w:right="354" w:firstLine="499"/>
      </w:pPr>
      <w:r>
        <w:rPr>
          <w:spacing w:val="3"/>
          <w:w w:val="95"/>
        </w:rPr>
        <w:t>最高行政法院 </w:t>
      </w:r>
      <w:r>
        <w:rPr>
          <w:w w:val="95"/>
        </w:rPr>
        <w:t>94</w:t>
      </w:r>
      <w:r>
        <w:rPr>
          <w:spacing w:val="6"/>
          <w:w w:val="95"/>
        </w:rPr>
        <w:t> 年度判字第 </w:t>
      </w:r>
      <w:r>
        <w:rPr>
          <w:w w:val="95"/>
        </w:rPr>
        <w:t>1924</w:t>
      </w:r>
      <w:r>
        <w:rPr>
          <w:spacing w:val="4"/>
          <w:w w:val="95"/>
        </w:rPr>
        <w:t> 號判決，</w:t>
      </w:r>
      <w:r>
        <w:rPr>
          <w:spacing w:val="-116"/>
          <w:w w:val="95"/>
        </w:rPr>
        <w:t> </w:t>
      </w:r>
      <w:r>
        <w:rPr/>
        <w:t>當時當事人選擇商調至捷運局，薪水比較高，但無法享有優惠存款之待遇，可否說應該給予信賴保護？行政法院認為其係自行請調，並選擇較高之薪資待遇，不能主張嗣後無優惠存款，而要求對信賴保護提高一些，例如緩衝時間等。</w:t>
      </w:r>
    </w:p>
    <w:p>
      <w:pPr>
        <w:pStyle w:val="Heading3"/>
        <w:spacing w:before="121"/>
        <w:ind w:left="884"/>
      </w:pPr>
      <w:r>
        <w:rPr/>
        <w:drawing>
          <wp:anchor distT="0" distB="0" distL="0" distR="0" allowOverlap="1" layoutInCell="1" locked="0" behindDoc="1" simplePos="0" relativeHeight="486208000">
            <wp:simplePos x="0" y="0"/>
            <wp:positionH relativeFrom="page">
              <wp:posOffset>1038148</wp:posOffset>
            </wp:positionH>
            <wp:positionV relativeFrom="paragraph">
              <wp:posOffset>109093</wp:posOffset>
            </wp:positionV>
            <wp:extent cx="316992" cy="158496"/>
            <wp:effectExtent l="0" t="0" r="0" b="0"/>
            <wp:wrapNone/>
            <wp:docPr id="57" name="image29.png"/>
            <wp:cNvGraphicFramePr>
              <a:graphicFrameLocks noChangeAspect="1"/>
            </wp:cNvGraphicFramePr>
            <a:graphic>
              <a:graphicData uri="http://schemas.openxmlformats.org/drawingml/2006/picture">
                <pic:pic>
                  <pic:nvPicPr>
                    <pic:cNvPr id="58" name="image29.png"/>
                    <pic:cNvPicPr/>
                  </pic:nvPicPr>
                  <pic:blipFill>
                    <a:blip r:embed="rId34" cstate="print"/>
                    <a:stretch>
                      <a:fillRect/>
                    </a:stretch>
                  </pic:blipFill>
                  <pic:spPr>
                    <a:xfrm>
                      <a:off x="0" y="0"/>
                      <a:ext cx="316992" cy="158496"/>
                    </a:xfrm>
                    <a:prstGeom prst="rect">
                      <a:avLst/>
                    </a:prstGeom>
                  </pic:spPr>
                </pic:pic>
              </a:graphicData>
            </a:graphic>
          </wp:anchor>
        </w:drawing>
      </w:r>
      <w:r>
        <w:rPr/>
        <w:t>養老給付</w:t>
      </w:r>
    </w:p>
    <w:p>
      <w:pPr>
        <w:pStyle w:val="BodyText"/>
        <w:spacing w:before="157"/>
        <w:ind w:left="1384"/>
      </w:pPr>
      <w:r>
        <w:rPr>
          <w:spacing w:val="4"/>
          <w:w w:val="95"/>
        </w:rPr>
        <w:t>養老給付部分，最高行政法院 </w:t>
      </w:r>
      <w:r>
        <w:rPr>
          <w:w w:val="95"/>
        </w:rPr>
        <w:t>94</w:t>
      </w:r>
      <w:r>
        <w:rPr>
          <w:spacing w:val="10"/>
          <w:w w:val="95"/>
        </w:rPr>
        <w:t> 年度判字第</w:t>
      </w:r>
    </w:p>
    <w:p>
      <w:pPr>
        <w:pStyle w:val="BodyText"/>
        <w:spacing w:line="259" w:lineRule="auto" w:before="32"/>
        <w:ind w:left="884" w:right="352"/>
      </w:pPr>
      <w:r>
        <w:rPr/>
        <w:t>1924</w:t>
      </w:r>
      <w:r>
        <w:rPr>
          <w:spacing w:val="-4"/>
        </w:rPr>
        <w:t> 號判決是一較特殊案例，以整體加給去影響</w:t>
      </w:r>
      <w:r>
        <w:rPr/>
        <w:t>優惠存款之數額，因為在行政程序法上之廢止、撤銷機制，導致無法提供信賴保護之情況。</w:t>
      </w:r>
    </w:p>
    <w:p>
      <w:pPr>
        <w:pStyle w:val="BodyText"/>
        <w:spacing w:before="4"/>
        <w:jc w:val="left"/>
        <w:rPr>
          <w:sz w:val="10"/>
        </w:rPr>
      </w:pPr>
      <w:r>
        <w:rPr/>
        <w:pict>
          <v:group style="position:absolute;margin-left:81.744003pt;margin-top:9.153594pt;width:37.450pt;height:12.55pt;mso-position-horizontal-relative:page;mso-position-vertical-relative:paragraph;z-index:-15715328;mso-wrap-distance-left:0;mso-wrap-distance-right:0" coordorigin="1635,183" coordsize="749,251">
            <v:shape style="position:absolute;left:1634;top:183;width:500;height:250" type="#_x0000_t75" stroked="false">
              <v:imagedata r:id="rId35" o:title=""/>
            </v:shape>
            <v:shape style="position:absolute;left:1634;top:183;width:749;height:251" type="#_x0000_t202" filled="false" stroked="false">
              <v:textbox inset="0,0,0,0">
                <w:txbxContent>
                  <w:p>
                    <w:pPr>
                      <w:spacing w:line="250" w:lineRule="exact" w:before="0"/>
                      <w:ind w:left="249" w:right="0" w:firstLine="0"/>
                      <w:jc w:val="left"/>
                      <w:rPr>
                        <w:b/>
                        <w:sz w:val="25"/>
                      </w:rPr>
                    </w:pPr>
                    <w:r>
                      <w:rPr>
                        <w:b/>
                        <w:spacing w:val="-4"/>
                        <w:sz w:val="25"/>
                      </w:rPr>
                      <w:t>小結</w:t>
                    </w:r>
                  </w:p>
                </w:txbxContent>
              </v:textbox>
              <w10:wrap type="none"/>
            </v:shape>
            <w10:wrap type="topAndBottom"/>
          </v:group>
        </w:pict>
      </w:r>
    </w:p>
    <w:p>
      <w:pPr>
        <w:pStyle w:val="BodyText"/>
        <w:spacing w:before="12"/>
        <w:jc w:val="left"/>
        <w:rPr>
          <w:sz w:val="8"/>
        </w:rPr>
      </w:pPr>
    </w:p>
    <w:p>
      <w:pPr>
        <w:pStyle w:val="BodyText"/>
        <w:spacing w:line="261" w:lineRule="auto" w:before="50"/>
        <w:ind w:left="884" w:right="347" w:firstLine="499"/>
      </w:pPr>
      <w:r>
        <w:rPr/>
        <w:t>想與各位討論交通費部分，本案例之產生，</w:t>
      </w:r>
      <w:r>
        <w:rPr>
          <w:spacing w:val="1"/>
        </w:rPr>
        <w:t> </w:t>
      </w:r>
      <w:r>
        <w:rPr/>
        <w:t>在於計算方式之不同，原則上係以最省錢之方式補助，非採取對當事人較省時之作法。</w:t>
      </w:r>
    </w:p>
    <w:p>
      <w:pPr>
        <w:pStyle w:val="BodyText"/>
        <w:spacing w:before="124"/>
        <w:ind w:left="1384"/>
      </w:pPr>
      <w:r>
        <w:rPr>
          <w:spacing w:val="6"/>
        </w:rPr>
        <w:t>臺北市捷運有轉乘之優惠，臺中市公車有 </w:t>
      </w:r>
      <w:r>
        <w:rPr/>
        <w:t>8</w:t>
      </w:r>
    </w:p>
    <w:p>
      <w:pPr>
        <w:spacing w:after="0"/>
        <w:sectPr>
          <w:pgSz w:w="8400" w:h="11910"/>
          <w:pgMar w:header="0" w:footer="820" w:top="1100" w:bottom="1020" w:left="1000" w:right="780"/>
        </w:sectPr>
      </w:pPr>
    </w:p>
    <w:p>
      <w:pPr>
        <w:pStyle w:val="BodyText"/>
        <w:spacing w:line="261" w:lineRule="auto" w:before="81"/>
        <w:ind w:left="884" w:right="297"/>
      </w:pPr>
      <w:r>
        <w:rPr/>
        <w:t>公里內免費之優惠，所以臺中市曾有一波追繳交通費之案例，溢領須繳回，主動從當事人薪水扣款。臺北市也有此情形，但此個案係提供不正確資料。臺中市部分，有些公務員主張其上下班開車，此優惠對其而言無差別，其個人亦有支出交通費。交通費之發放，有其計算標準，不論有無搭公車或是開車，均統一發放。第一，開車也要油錢，故亦須交通費，第二，錢已花了，但有客</w:t>
      </w:r>
      <w:r>
        <w:rPr>
          <w:spacing w:val="-4"/>
        </w:rPr>
        <w:t>觀之信賴表現，無法追繳，將來算少一點沒關係，</w:t>
      </w:r>
      <w:r>
        <w:rPr>
          <w:spacing w:val="-123"/>
        </w:rPr>
        <w:t> </w:t>
      </w:r>
      <w:r>
        <w:rPr/>
        <w:t>但之前若給的交通費用已經使用，有客觀信賴表現。對於交通費的發放，同仁有無信賴基礎，應</w:t>
      </w:r>
      <w:r>
        <w:rPr>
          <w:spacing w:val="17"/>
        </w:rPr>
        <w:t>該去設想各種可能性，而不應只有一個標準答</w:t>
      </w:r>
      <w:r>
        <w:rPr/>
        <w:t>案。第一種可能性，是否承認有信賴基礎？若只是一種期待，就句號了，不用再審查有無信賴表現，若將來發生法規變動，不會有信賴保護之問題。但若已經領了，能否把領取或發放當作信賴基礎？若屬期待，就可追繳。第二種可能性，即便有信賴基礎，亦要有信賴表現，個案上要如何證明？我每天都有開車？而且交通費的發放是否足額？實際上會不夠用，就算不夠，也花完了，</w:t>
      </w:r>
      <w:r>
        <w:rPr>
          <w:spacing w:val="1"/>
        </w:rPr>
        <w:t> </w:t>
      </w:r>
      <w:r>
        <w:rPr/>
        <w:t>就可以主張信賴保護。</w:t>
      </w:r>
    </w:p>
    <w:p>
      <w:pPr>
        <w:pStyle w:val="BodyText"/>
        <w:spacing w:line="261" w:lineRule="auto" w:before="104"/>
        <w:ind w:left="884" w:right="354" w:firstLine="499"/>
      </w:pPr>
      <w:r>
        <w:rPr>
          <w:spacing w:val="5"/>
          <w:w w:val="95"/>
        </w:rPr>
        <w:t>保訓會 </w:t>
      </w:r>
      <w:r>
        <w:rPr>
          <w:w w:val="95"/>
        </w:rPr>
        <w:t>102</w:t>
      </w:r>
      <w:r>
        <w:rPr>
          <w:spacing w:val="7"/>
          <w:w w:val="95"/>
        </w:rPr>
        <w:t> 公審決字 </w:t>
      </w:r>
      <w:r>
        <w:rPr>
          <w:w w:val="95"/>
        </w:rPr>
        <w:t>123 號復審決定書，認</w:t>
      </w:r>
      <w:r>
        <w:rPr/>
        <w:t>為交通費是補助性質，基於維護整體公益及公平性，對於溢發部分，應予以追繳，一體適用，避免自備交通工具上下班者與搭乘市區公車者受不</w:t>
      </w:r>
    </w:p>
    <w:p>
      <w:pPr>
        <w:spacing w:after="0" w:line="261" w:lineRule="auto"/>
        <w:sectPr>
          <w:pgSz w:w="8400" w:h="11910"/>
          <w:pgMar w:header="0" w:footer="820" w:top="1100" w:bottom="1020" w:left="1000" w:right="780"/>
        </w:sectPr>
      </w:pPr>
    </w:p>
    <w:p>
      <w:pPr>
        <w:pStyle w:val="BodyText"/>
        <w:spacing w:before="81"/>
        <w:ind w:left="884"/>
        <w:jc w:val="left"/>
      </w:pPr>
      <w:r>
        <w:rPr>
          <w:w w:val="95"/>
        </w:rPr>
        <w:t>同補助的差別待遇。</w:t>
      </w:r>
    </w:p>
    <w:p>
      <w:pPr>
        <w:pStyle w:val="BodyText"/>
        <w:spacing w:line="261" w:lineRule="auto" w:before="157"/>
        <w:ind w:left="884" w:right="294" w:firstLine="499"/>
      </w:pPr>
      <w:r>
        <w:rPr/>
        <w:t>實務上認為基於公平，對於自備交通工具者也要追繳，所以交通費溢領部分，追繳是有理由</w:t>
      </w:r>
      <w:r>
        <w:rPr>
          <w:spacing w:val="-4"/>
        </w:rPr>
        <w:t>的。我個人還是認為，可以適用信賴保護３要件，</w:t>
      </w:r>
      <w:r>
        <w:rPr>
          <w:spacing w:val="-123"/>
        </w:rPr>
        <w:t> </w:t>
      </w:r>
      <w:r>
        <w:rPr/>
        <w:t>若是以公平性為考量，固然是一種論述理由，但此理由是否顧及受益人已領取的信賴保護問題，</w:t>
      </w:r>
      <w:r>
        <w:rPr>
          <w:spacing w:val="1"/>
        </w:rPr>
        <w:t> </w:t>
      </w:r>
      <w:r>
        <w:rPr/>
        <w:t>抑或者乾脆認定是期待，就不須要考量信賴保護的問題，這部分亦應有所交代。</w:t>
      </w:r>
    </w:p>
    <w:p>
      <w:pPr>
        <w:pStyle w:val="BodyText"/>
        <w:spacing w:before="5"/>
        <w:jc w:val="left"/>
      </w:pPr>
    </w:p>
    <w:p>
      <w:pPr>
        <w:pStyle w:val="Heading3"/>
        <w:jc w:val="both"/>
      </w:pPr>
      <w:r>
        <w:rPr>
          <w:w w:val="95"/>
        </w:rPr>
        <w:t>陸、 對公務員福利與信賴保護之建議</w:t>
      </w:r>
    </w:p>
    <w:p>
      <w:pPr>
        <w:pStyle w:val="BodyText"/>
        <w:spacing w:line="261" w:lineRule="auto" w:before="155"/>
        <w:ind w:left="133" w:right="358" w:firstLine="499"/>
      </w:pPr>
      <w:r>
        <w:rPr/>
        <w:t>即便是公務員福利，在交通費、優惠存款、子女教育補助費，也有輕重之分，既然有輕重之分，有些制度是基於社會國原則，有些是為了照顧公務員生活，有些是基本福利項目，有些是彈性福利項目，分類法制化還是比較好。</w:t>
      </w:r>
    </w:p>
    <w:p>
      <w:pPr>
        <w:pStyle w:val="BodyText"/>
        <w:spacing w:line="261" w:lineRule="auto" w:before="120"/>
        <w:ind w:left="133" w:right="355" w:firstLine="499"/>
      </w:pPr>
      <w:r>
        <w:rPr/>
        <w:t>個人認為，包含福利部分，須在公務員相關法制明定，法制面上不須細分，可斟酌各機關財政狀況，給予彈性福利措施，提供母法依據其實是比較好的作法。另</w:t>
      </w:r>
      <w:r>
        <w:rPr>
          <w:spacing w:val="-6"/>
        </w:rPr>
        <w:t>外就是生活津貼部分，基本福利項目與彈性福利項目</w:t>
      </w:r>
      <w:r>
        <w:rPr>
          <w:spacing w:val="-2"/>
        </w:rPr>
        <w:t>（如</w:t>
      </w:r>
      <w:r>
        <w:rPr/>
        <w:t>交通費）的保障，信賴保護的強度可以不同，所以我們不會一概而論，只要是稱福利的，即認為是政策性之補助措施；而稱為期待，還是要看其輕重。年終慰問金和優惠存款，我認為二者是比較重要的，信賴保護應該要比較強化。在法規範變動部分，其實可以善用過渡期間</w:t>
      </w:r>
    </w:p>
    <w:p>
      <w:pPr>
        <w:spacing w:after="0" w:line="261" w:lineRule="auto"/>
        <w:sectPr>
          <w:pgSz w:w="8400" w:h="11910"/>
          <w:pgMar w:header="0" w:footer="820" w:top="1100" w:bottom="1020" w:left="1000" w:right="780"/>
        </w:sectPr>
      </w:pPr>
    </w:p>
    <w:p>
      <w:pPr>
        <w:pStyle w:val="BodyText"/>
        <w:spacing w:line="261" w:lineRule="auto" w:before="81"/>
        <w:ind w:left="133" w:right="295"/>
      </w:pPr>
      <w:r>
        <w:rPr/>
        <w:t>和漸進措施，年終慰問金、退休公務員之照顧等，可採漸進式，不要一次刪除。最後建立彈性調整機制，即便要改變，也應該要有一彈性的回復機制，例如現在市政</w:t>
      </w:r>
      <w:r>
        <w:rPr>
          <w:w w:val="95"/>
        </w:rPr>
        <w:t>府沒經費，交通費預算即刪除，3 年之後市政府有錢了，</w:t>
      </w:r>
      <w:r>
        <w:rPr>
          <w:spacing w:val="-117"/>
          <w:w w:val="95"/>
        </w:rPr>
        <w:t> </w:t>
      </w:r>
      <w:r>
        <w:rPr/>
        <w:t>可以彈性回復調整回來。亦即，將其法制化，甚至可以公式化，視經費之多少，決定撥予公務員福利比例，或</w:t>
      </w:r>
      <w:r>
        <w:rPr>
          <w:spacing w:val="15"/>
        </w:rPr>
        <w:t>許有人認為如此太關照公務員福利，沒有顧及整體公</w:t>
      </w:r>
      <w:r>
        <w:rPr/>
        <w:t>益，但我們所談的信賴保護原則，其實是在公益考量已取捨之後，再來對公務員個人權益、福利保障部分作一些權衡，而非不考量公益。</w:t>
      </w:r>
    </w:p>
    <w:p>
      <w:pPr>
        <w:pStyle w:val="BodyText"/>
        <w:spacing w:line="261" w:lineRule="auto" w:before="117"/>
        <w:ind w:left="133" w:right="360" w:firstLine="499"/>
      </w:pPr>
      <w:r>
        <w:rPr/>
        <w:t>最後結論，在福利、信賴保護部分，雖然行政法院實務看法不一，但基本上還是維持著３要件之基調論信賴保護原則之適用。</w:t>
      </w:r>
    </w:p>
    <w:p>
      <w:pPr>
        <w:pStyle w:val="BodyText"/>
        <w:spacing w:before="9"/>
        <w:jc w:val="left"/>
        <w:rPr>
          <w:sz w:val="24"/>
        </w:rPr>
      </w:pPr>
    </w:p>
    <w:p>
      <w:pPr>
        <w:pStyle w:val="Heading3"/>
      </w:pPr>
      <w:r>
        <w:rPr>
          <w:w w:val="95"/>
        </w:rPr>
        <w:t>柒、提問與意見交流</w:t>
      </w:r>
    </w:p>
    <w:p>
      <w:pPr>
        <w:pStyle w:val="BodyText"/>
        <w:spacing w:before="140"/>
        <w:ind w:left="133"/>
        <w:jc w:val="left"/>
      </w:pPr>
      <w:r>
        <w:rPr>
          <w:w w:val="95"/>
        </w:rPr>
        <w:t>想請問各位有沒有什麼需要大家分享的？</w:t>
      </w:r>
    </w:p>
    <w:p>
      <w:pPr>
        <w:pStyle w:val="BodyText"/>
        <w:spacing w:before="142"/>
        <w:ind w:left="632"/>
      </w:pPr>
      <w:r>
        <w:rPr>
          <w:spacing w:val="11"/>
          <w:w w:val="99"/>
        </w:rPr>
        <w:t>（提問一</w:t>
      </w:r>
      <w:r>
        <w:rPr>
          <w:spacing w:val="-113"/>
          <w:w w:val="99"/>
        </w:rPr>
        <w:t>）</w:t>
      </w:r>
      <w:r>
        <w:rPr>
          <w:spacing w:val="13"/>
          <w:w w:val="99"/>
        </w:rPr>
        <w:t>（</w:t>
      </w:r>
      <w:r>
        <w:rPr>
          <w:spacing w:val="10"/>
          <w:w w:val="99"/>
        </w:rPr>
        <w:t>行政院人事行政總處法規會專員○○</w:t>
      </w:r>
    </w:p>
    <w:p>
      <w:pPr>
        <w:pStyle w:val="ListParagraph"/>
        <w:numPr>
          <w:ilvl w:val="0"/>
          <w:numId w:val="1"/>
        </w:numPr>
        <w:tabs>
          <w:tab w:pos="384" w:val="left" w:leader="none"/>
        </w:tabs>
        <w:spacing w:line="249" w:lineRule="auto" w:before="18" w:after="0"/>
        <w:ind w:left="133" w:right="339" w:firstLine="0"/>
        <w:jc w:val="both"/>
        <w:rPr>
          <w:sz w:val="25"/>
        </w:rPr>
      </w:pPr>
      <w:r>
        <w:rPr>
          <w:sz w:val="25"/>
        </w:rPr>
        <w:t>）２</w:t>
      </w:r>
      <w:r>
        <w:rPr>
          <w:spacing w:val="-1"/>
          <w:sz w:val="25"/>
        </w:rPr>
        <w:t>個問題想請教，司法院釋字第 </w:t>
      </w:r>
      <w:r>
        <w:rPr>
          <w:sz w:val="25"/>
        </w:rPr>
        <w:t>525 號解釋，其中有一段話，情事變遷可以突破信賴保護，是否合理？如</w:t>
      </w:r>
      <w:r>
        <w:rPr>
          <w:spacing w:val="15"/>
          <w:sz w:val="25"/>
        </w:rPr>
        <w:t>何運用情事變遷來突破信賴保護？有沒有架空信賴保</w:t>
      </w:r>
      <w:r>
        <w:rPr>
          <w:sz w:val="25"/>
        </w:rPr>
        <w:t>護？是否所有事件均得以情事變遷阻卻信賴保護。司法</w:t>
      </w:r>
      <w:r>
        <w:rPr>
          <w:spacing w:val="-1"/>
          <w:sz w:val="25"/>
        </w:rPr>
        <w:t>院釋字第 </w:t>
      </w:r>
      <w:r>
        <w:rPr>
          <w:sz w:val="25"/>
        </w:rPr>
        <w:t>717</w:t>
      </w:r>
      <w:r>
        <w:rPr>
          <w:spacing w:val="-1"/>
          <w:sz w:val="25"/>
        </w:rPr>
        <w:t> 號解釋似乎未捨棄情事變遷不用，來突破</w:t>
      </w:r>
      <w:r>
        <w:rPr>
          <w:spacing w:val="10"/>
          <w:sz w:val="25"/>
        </w:rPr>
        <w:t>信賴保護，否則可以說優惠存款利息 </w:t>
      </w:r>
      <w:r>
        <w:rPr>
          <w:sz w:val="25"/>
        </w:rPr>
        <w:t>18</w:t>
      </w:r>
      <w:r>
        <w:rPr>
          <w:spacing w:val="7"/>
          <w:sz w:val="25"/>
        </w:rPr>
        <w:t>％已經情事變</w:t>
      </w:r>
      <w:r>
        <w:rPr>
          <w:sz w:val="25"/>
        </w:rPr>
        <w:t>遷，直接來突破信賴保護。</w:t>
      </w:r>
    </w:p>
    <w:p>
      <w:pPr>
        <w:spacing w:after="0" w:line="249" w:lineRule="auto"/>
        <w:jc w:val="both"/>
        <w:rPr>
          <w:sz w:val="25"/>
        </w:rPr>
        <w:sectPr>
          <w:pgSz w:w="8400" w:h="11910"/>
          <w:pgMar w:header="0" w:footer="820" w:top="1100" w:bottom="1020" w:left="1000" w:right="780"/>
        </w:sectPr>
      </w:pPr>
    </w:p>
    <w:p>
      <w:pPr>
        <w:pStyle w:val="BodyText"/>
        <w:spacing w:line="249" w:lineRule="auto" w:before="69"/>
        <w:ind w:left="133" w:right="350" w:firstLine="499"/>
      </w:pPr>
      <w:r>
        <w:rPr/>
        <w:t>（提問二）老師說退休人員之優惠存款，屬於公務員之福利事項，慰問金亦同，包括年終慰問金、三節慰問金是否屬於公務人員的福利事項？因相關當事人已退休，是否屬於公務人員福利事項之範疇？目前立法院重視福利事項之法制化，本總處目前亦草擬退休人員照顧</w:t>
      </w:r>
      <w:r>
        <w:rPr>
          <w:spacing w:val="3"/>
          <w:w w:val="95"/>
        </w:rPr>
        <w:t>辦法，但關鍵性之問題，係憲法第 </w:t>
      </w:r>
      <w:r>
        <w:rPr>
          <w:w w:val="95"/>
        </w:rPr>
        <w:t>83</w:t>
      </w:r>
      <w:r>
        <w:rPr>
          <w:spacing w:val="9"/>
          <w:w w:val="95"/>
        </w:rPr>
        <w:t> 條及增修條文第 </w:t>
      </w:r>
      <w:r>
        <w:rPr>
          <w:w w:val="95"/>
        </w:rPr>
        <w:t>6</w:t>
      </w:r>
      <w:r>
        <w:rPr>
          <w:spacing w:val="-116"/>
          <w:w w:val="95"/>
        </w:rPr>
        <w:t> </w:t>
      </w:r>
      <w:r>
        <w:rPr/>
        <w:t>條並未明文規定福利事項，係隸屬於考試院或行政院之</w:t>
      </w:r>
      <w:r>
        <w:rPr>
          <w:spacing w:val="15"/>
        </w:rPr>
        <w:t>執掌。本總處目前見解認為法制事項應該由考試院制</w:t>
      </w:r>
      <w:r>
        <w:rPr/>
        <w:t>定，請問是否正確？</w:t>
      </w:r>
    </w:p>
    <w:p>
      <w:pPr>
        <w:pStyle w:val="BodyText"/>
        <w:spacing w:line="249" w:lineRule="auto" w:before="139"/>
        <w:ind w:left="133" w:right="296" w:firstLine="499"/>
      </w:pPr>
      <w:r>
        <w:rPr/>
        <w:t>（答）謝謝人事總處同仁之問題，第一情事變遷部分，得參考行政程序法有關廢止之條文，在情事變更部分有無提供信賴保護，即受益人之信賴是否值得保護，</w:t>
      </w:r>
      <w:r>
        <w:rPr>
          <w:spacing w:val="1"/>
        </w:rPr>
        <w:t> </w:t>
      </w:r>
      <w:r>
        <w:rPr>
          <w:spacing w:val="15"/>
        </w:rPr>
        <w:t>如何套用補償之規定。行政程序法之各款廢止規定部</w:t>
      </w:r>
      <w:r>
        <w:rPr/>
        <w:t>分，例如負擔未履行，是不套用信賴保護的。但在情事變更及公益部分，其實有提供信賴保護之機制，包含法</w:t>
      </w:r>
      <w:r>
        <w:rPr>
          <w:spacing w:val="-1"/>
        </w:rPr>
        <w:t>規變更，因為司法院釋字第 </w:t>
      </w:r>
      <w:r>
        <w:rPr/>
        <w:t>525</w:t>
      </w:r>
      <w:r>
        <w:rPr>
          <w:spacing w:val="-1"/>
        </w:rPr>
        <w:t> 號解釋，涉及法規變動</w:t>
      </w:r>
      <w:r>
        <w:rPr/>
        <w:t>問題，行政法院和我個人認為無法以信賴保護阻卻，而是說因為有新的事實或社會變遷的情況，可以正當化法規之修正，但法規之修正並不表示無須顧及信賴保護。</w:t>
      </w:r>
      <w:r>
        <w:rPr>
          <w:spacing w:val="-3"/>
        </w:rPr>
        <w:t>易言之，信賴保護不能阻卻法規之修正，因為情事變遷、</w:t>
      </w:r>
      <w:r>
        <w:rPr/>
        <w:t>社會變遷可支持法規應修正，惟法規修正之同時，亦須顧及到信賴保護之問題。我在之前的研討會也提及，當信賴保護的３要件成立，就表示當事人係有值得保護之信賴，而信賴利益的大小最後必須要和公共利益相互考</w:t>
      </w:r>
      <w:r>
        <w:rPr>
          <w:spacing w:val="-3"/>
        </w:rPr>
        <w:t>量，即便最後信賴利益輸了，它仍存在，仍須予以斟酌，</w:t>
      </w:r>
      <w:r>
        <w:rPr>
          <w:spacing w:val="-123"/>
        </w:rPr>
        <w:t> </w:t>
      </w:r>
      <w:r>
        <w:rPr/>
        <w:t>但有時候在法規範變動的斟酌，當事人的信賴利益就直</w:t>
      </w:r>
    </w:p>
    <w:p>
      <w:pPr>
        <w:spacing w:after="0" w:line="249" w:lineRule="auto"/>
        <w:sectPr>
          <w:pgSz w:w="8400" w:h="11910"/>
          <w:pgMar w:header="0" w:footer="820" w:top="1100" w:bottom="1020" w:left="1000" w:right="780"/>
        </w:sectPr>
      </w:pPr>
    </w:p>
    <w:p>
      <w:pPr>
        <w:pStyle w:val="BodyText"/>
        <w:spacing w:before="69"/>
        <w:ind w:left="133"/>
      </w:pPr>
      <w:r>
        <w:rPr/>
        <w:t>接被忽略了；就個案型部分，依行政程序法第 117</w:t>
      </w:r>
      <w:r>
        <w:rPr>
          <w:spacing w:val="-1"/>
        </w:rPr>
        <w:t> 條，</w:t>
      </w:r>
    </w:p>
    <w:p>
      <w:pPr>
        <w:pStyle w:val="BodyText"/>
        <w:spacing w:line="249" w:lineRule="auto" w:before="18"/>
        <w:ind w:left="133" w:right="350"/>
      </w:pPr>
      <w:r>
        <w:rPr>
          <w:spacing w:val="-1"/>
        </w:rPr>
        <w:t>當信賴利益輸了之後，依行政程序法第 </w:t>
      </w:r>
      <w:r>
        <w:rPr/>
        <w:t>120</w:t>
      </w:r>
      <w:r>
        <w:rPr>
          <w:spacing w:val="-2"/>
        </w:rPr>
        <w:t> 條、第 </w:t>
      </w:r>
      <w:r>
        <w:rPr/>
        <w:t>118</w:t>
      </w:r>
      <w:r>
        <w:rPr>
          <w:spacing w:val="-122"/>
        </w:rPr>
        <w:t> </w:t>
      </w:r>
      <w:r>
        <w:rPr/>
        <w:t>條，有另訂失效日、補償的機制，所以在法規變動時，</w:t>
      </w:r>
      <w:r>
        <w:rPr>
          <w:spacing w:val="1"/>
        </w:rPr>
        <w:t> </w:t>
      </w:r>
      <w:r>
        <w:rPr/>
        <w:t>司法院解釋也強調，要不就要有補救措施，要不就要建立過渡條款，剛才提及的漸進式作法亦可，但有時斟酌公共利益之結果，若是向將來失效，有斟酌信賴保護之可能，斟酌到最後是提供零的保護，因為公共利益足以支持變動，而且無須給予任何信賴利益之保護。我個人認為，依照公務員福利之定義，基本上慰問金部分，和優惠存款相同，二者皆非法定退休金的給與，而是政策性的國家財力負擔可能之情況下，斟酌對於公務員生活額外之給與，基本上可該當福利的分類。只是在進行福利分類時，可以透過法制化分類及重要性來區隔，實益在於當財政有困難時，如何取捨及要作何層次的信賴保護。</w:t>
      </w:r>
    </w:p>
    <w:p>
      <w:pPr>
        <w:pStyle w:val="BodyText"/>
        <w:spacing w:line="249" w:lineRule="auto" w:before="145"/>
        <w:ind w:left="133" w:right="358" w:firstLine="499"/>
      </w:pPr>
      <w:r>
        <w:rPr/>
        <w:t>關於問題二，憲法增修條文若未特別提及，基本上一些較具體化的規範，個人初步看法是由行政院人事行</w:t>
      </w:r>
      <w:r>
        <w:rPr>
          <w:spacing w:val="15"/>
        </w:rPr>
        <w:t>政總處負責。在福利的整個重要性分類及福利的計算</w:t>
      </w:r>
      <w:r>
        <w:rPr/>
        <w:t>上，以機關功能最適論來說，由總處負責較合適。在座還有很多保訓會專任委員，可能會有不同的看法。基本上人事行政部分，在我接觸保障事件之後，才發覺有非常多有趣的事件可繼續研究，也希望今天分享的研究心得，讓大家在其他問題上也可作相同的思考，亦即在公共利益的背後，其實也有一些個人權益，在各種制度的形成或個案適用上可以提供一些基本的思考方向。</w:t>
      </w:r>
    </w:p>
    <w:p>
      <w:pPr>
        <w:spacing w:after="0" w:line="249" w:lineRule="auto"/>
        <w:sectPr>
          <w:pgSz w:w="8400" w:h="11910"/>
          <w:pgMar w:header="0" w:footer="820" w:top="1100" w:bottom="1020" w:left="1000" w:right="780"/>
        </w:sectPr>
      </w:pPr>
    </w:p>
    <w:p>
      <w:pPr>
        <w:pStyle w:val="Heading2"/>
        <w:spacing w:line="232" w:lineRule="auto" w:before="60"/>
        <w:ind w:right="349"/>
      </w:pPr>
      <w:r>
        <w:rPr>
          <w:spacing w:val="3"/>
        </w:rPr>
        <w:t>公務人員保障暨培訓委員會</w:t>
      </w:r>
      <w:r>
        <w:rPr/>
        <w:t>103</w:t>
      </w:r>
      <w:r>
        <w:rPr>
          <w:spacing w:val="-13"/>
        </w:rPr>
        <w:t> 年度保障法制專題</w:t>
      </w:r>
      <w:r>
        <w:rPr/>
        <w:t>講座紀錄</w:t>
      </w:r>
    </w:p>
    <w:p>
      <w:pPr>
        <w:pStyle w:val="BodyText"/>
        <w:spacing w:before="202"/>
        <w:ind w:left="133"/>
        <w:jc w:val="left"/>
      </w:pPr>
      <w:r>
        <w:rPr>
          <w:w w:val="95"/>
        </w:rPr>
        <w:t>時間：103</w:t>
      </w:r>
      <w:r>
        <w:rPr>
          <w:spacing w:val="-21"/>
          <w:w w:val="95"/>
        </w:rPr>
        <w:t> 年 </w:t>
      </w:r>
      <w:r>
        <w:rPr>
          <w:w w:val="95"/>
        </w:rPr>
        <w:t>6</w:t>
      </w:r>
      <w:r>
        <w:rPr>
          <w:spacing w:val="-21"/>
          <w:w w:val="95"/>
        </w:rPr>
        <w:t> 月 </w:t>
      </w:r>
      <w:r>
        <w:rPr>
          <w:w w:val="95"/>
        </w:rPr>
        <w:t>13</w:t>
      </w:r>
      <w:r>
        <w:rPr>
          <w:spacing w:val="-14"/>
          <w:w w:val="95"/>
        </w:rPr>
        <w:t> 日</w:t>
      </w:r>
      <w:r>
        <w:rPr>
          <w:w w:val="95"/>
        </w:rPr>
        <w:t>（星期五）</w:t>
      </w:r>
      <w:r>
        <w:rPr>
          <w:spacing w:val="-9"/>
          <w:w w:val="95"/>
        </w:rPr>
        <w:t>上午 </w:t>
      </w:r>
      <w:r>
        <w:rPr>
          <w:w w:val="95"/>
        </w:rPr>
        <w:t>9</w:t>
      </w:r>
      <w:r>
        <w:rPr>
          <w:spacing w:val="-20"/>
          <w:w w:val="95"/>
        </w:rPr>
        <w:t> 至 </w:t>
      </w:r>
      <w:r>
        <w:rPr>
          <w:w w:val="95"/>
        </w:rPr>
        <w:t>12</w:t>
      </w:r>
      <w:r>
        <w:rPr>
          <w:spacing w:val="-15"/>
          <w:w w:val="95"/>
        </w:rPr>
        <w:t> 時</w:t>
      </w:r>
    </w:p>
    <w:p>
      <w:pPr>
        <w:pStyle w:val="BodyText"/>
        <w:spacing w:before="30"/>
        <w:ind w:left="882"/>
        <w:jc w:val="left"/>
      </w:pPr>
      <w:r>
        <w:rPr>
          <w:w w:val="95"/>
        </w:rPr>
        <w:t>103</w:t>
      </w:r>
      <w:r>
        <w:rPr>
          <w:spacing w:val="-29"/>
          <w:w w:val="95"/>
        </w:rPr>
        <w:t> 年 </w:t>
      </w:r>
      <w:r>
        <w:rPr>
          <w:w w:val="95"/>
        </w:rPr>
        <w:t>9</w:t>
      </w:r>
      <w:r>
        <w:rPr>
          <w:spacing w:val="-28"/>
          <w:w w:val="95"/>
        </w:rPr>
        <w:t> 月 </w:t>
      </w:r>
      <w:r>
        <w:rPr>
          <w:w w:val="95"/>
        </w:rPr>
        <w:t>26</w:t>
      </w:r>
      <w:r>
        <w:rPr>
          <w:spacing w:val="-20"/>
          <w:w w:val="95"/>
        </w:rPr>
        <w:t> 日</w:t>
      </w:r>
      <w:r>
        <w:rPr>
          <w:w w:val="95"/>
        </w:rPr>
        <w:t>（星期五）</w:t>
      </w:r>
      <w:r>
        <w:rPr>
          <w:spacing w:val="-13"/>
          <w:w w:val="95"/>
        </w:rPr>
        <w:t>下午 </w:t>
      </w:r>
      <w:r>
        <w:rPr>
          <w:w w:val="95"/>
        </w:rPr>
        <w:t>2</w:t>
      </w:r>
      <w:r>
        <w:rPr>
          <w:spacing w:val="-28"/>
          <w:w w:val="95"/>
        </w:rPr>
        <w:t> 至 </w:t>
      </w:r>
      <w:r>
        <w:rPr>
          <w:w w:val="95"/>
        </w:rPr>
        <w:t>5</w:t>
      </w:r>
      <w:r>
        <w:rPr>
          <w:spacing w:val="-21"/>
          <w:w w:val="95"/>
        </w:rPr>
        <w:t> 時</w:t>
      </w:r>
    </w:p>
    <w:p>
      <w:pPr>
        <w:pStyle w:val="BodyText"/>
        <w:spacing w:line="261" w:lineRule="auto" w:before="157"/>
        <w:ind w:left="882" w:right="2479" w:hanging="749"/>
        <w:jc w:val="left"/>
      </w:pPr>
      <w:r>
        <w:rPr/>
        <w:t>地點：國家文官學院國家文官講堂</w:t>
      </w:r>
      <w:r>
        <w:rPr>
          <w:spacing w:val="1"/>
        </w:rPr>
        <w:t> </w:t>
      </w:r>
      <w:r>
        <w:rPr>
          <w:spacing w:val="-1"/>
        </w:rPr>
        <w:t>高雄市政府公務人力發展中心</w:t>
      </w:r>
    </w:p>
    <w:p>
      <w:pPr>
        <w:pStyle w:val="BodyText"/>
        <w:spacing w:before="124"/>
        <w:ind w:left="133"/>
        <w:jc w:val="left"/>
      </w:pPr>
      <w:r>
        <w:rPr>
          <w:w w:val="95"/>
        </w:rPr>
        <w:t>講座：東吳大學林三欽教授</w:t>
      </w:r>
    </w:p>
    <w:p>
      <w:pPr>
        <w:pStyle w:val="BodyText"/>
        <w:spacing w:line="261" w:lineRule="auto" w:before="157"/>
        <w:ind w:left="908" w:right="354" w:hanging="776"/>
        <w:jc w:val="left"/>
      </w:pPr>
      <w:r>
        <w:rPr/>
        <w:t>題目：人事法令變遷與法律不溯及既往原則─由大法官</w:t>
      </w:r>
      <w:r>
        <w:rPr>
          <w:spacing w:val="-14"/>
          <w:w w:val="95"/>
        </w:rPr>
        <w:t>釋字第 </w:t>
      </w:r>
      <w:r>
        <w:rPr>
          <w:w w:val="95"/>
        </w:rPr>
        <w:t>717</w:t>
      </w:r>
      <w:r>
        <w:rPr>
          <w:spacing w:val="-10"/>
          <w:w w:val="95"/>
        </w:rPr>
        <w:t> 號解釋談起</w:t>
      </w:r>
    </w:p>
    <w:p>
      <w:pPr>
        <w:pStyle w:val="BodyText"/>
        <w:spacing w:before="9"/>
        <w:jc w:val="left"/>
      </w:pPr>
    </w:p>
    <w:p>
      <w:pPr>
        <w:pStyle w:val="Heading3"/>
        <w:tabs>
          <w:tab w:pos="759" w:val="left" w:leader="none"/>
        </w:tabs>
        <w:spacing w:line="319" w:lineRule="auto"/>
        <w:ind w:right="5476"/>
      </w:pPr>
      <w:r>
        <w:rPr/>
        <w:t>綱</w:t>
        <w:tab/>
        <w:t>要壹、前言</w:t>
      </w:r>
    </w:p>
    <w:p>
      <w:pPr>
        <w:spacing w:line="316" w:lineRule="auto" w:before="0"/>
        <w:ind w:left="133" w:right="2225" w:firstLine="0"/>
        <w:jc w:val="left"/>
        <w:rPr>
          <w:b/>
          <w:sz w:val="25"/>
        </w:rPr>
      </w:pPr>
      <w:r>
        <w:rPr>
          <w:b/>
          <w:spacing w:val="-1"/>
          <w:sz w:val="25"/>
        </w:rPr>
        <w:t>貳、法令到底可不可以「溯及適用」？</w:t>
      </w:r>
      <w:r>
        <w:rPr>
          <w:b/>
          <w:spacing w:val="-123"/>
          <w:sz w:val="25"/>
        </w:rPr>
        <w:t> </w:t>
      </w:r>
      <w:r>
        <w:rPr>
          <w:b/>
          <w:spacing w:val="-5"/>
          <w:w w:val="95"/>
          <w:sz w:val="25"/>
        </w:rPr>
        <w:t>參、司法院釋字第 </w:t>
      </w:r>
      <w:r>
        <w:rPr>
          <w:b/>
          <w:w w:val="95"/>
          <w:sz w:val="25"/>
        </w:rPr>
        <w:t>717</w:t>
      </w:r>
      <w:r>
        <w:rPr>
          <w:b/>
          <w:spacing w:val="-7"/>
          <w:w w:val="95"/>
          <w:sz w:val="25"/>
        </w:rPr>
        <w:t> 號解釋評析</w:t>
      </w:r>
    </w:p>
    <w:p>
      <w:pPr>
        <w:pStyle w:val="Heading3"/>
        <w:spacing w:line="261" w:lineRule="auto" w:before="2"/>
        <w:ind w:left="632" w:right="349" w:hanging="500"/>
      </w:pPr>
      <w:r>
        <w:rPr>
          <w:spacing w:val="-9"/>
          <w:w w:val="95"/>
        </w:rPr>
        <w:t>肆、「從新從優原則」之探討：由 </w:t>
      </w:r>
      <w:r>
        <w:rPr>
          <w:w w:val="95"/>
        </w:rPr>
        <w:t>95</w:t>
      </w:r>
      <w:r>
        <w:rPr>
          <w:spacing w:val="27"/>
          <w:w w:val="95"/>
        </w:rPr>
        <w:t> 年 </w:t>
      </w:r>
      <w:r>
        <w:rPr>
          <w:w w:val="95"/>
        </w:rPr>
        <w:t>9</w:t>
      </w:r>
      <w:r>
        <w:rPr>
          <w:spacing w:val="4"/>
          <w:w w:val="95"/>
        </w:rPr>
        <w:t> 月最高行政法</w:t>
      </w:r>
      <w:r>
        <w:rPr/>
        <w:t>院決議談起</w:t>
      </w:r>
    </w:p>
    <w:p>
      <w:pPr>
        <w:spacing w:before="83"/>
        <w:ind w:left="133" w:right="0" w:firstLine="0"/>
        <w:jc w:val="left"/>
        <w:rPr>
          <w:b/>
          <w:sz w:val="25"/>
        </w:rPr>
      </w:pPr>
      <w:r>
        <w:rPr>
          <w:b/>
          <w:sz w:val="25"/>
        </w:rPr>
        <w:t>伍、解釋函令變更時之適用問題</w:t>
      </w:r>
    </w:p>
    <w:p>
      <w:pPr>
        <w:pStyle w:val="Heading3"/>
        <w:spacing w:before="114"/>
      </w:pPr>
      <w:r>
        <w:rPr/>
        <w:t>陸、行政罰法上的「從新從輕」原則</w:t>
      </w:r>
    </w:p>
    <w:p>
      <w:pPr>
        <w:pStyle w:val="BodyText"/>
        <w:jc w:val="left"/>
        <w:rPr>
          <w:b/>
          <w:sz w:val="28"/>
        </w:rPr>
      </w:pPr>
    </w:p>
    <w:p>
      <w:pPr>
        <w:spacing w:before="1"/>
        <w:ind w:left="133" w:right="0" w:firstLine="0"/>
        <w:jc w:val="left"/>
        <w:rPr>
          <w:b/>
          <w:sz w:val="25"/>
        </w:rPr>
      </w:pPr>
      <w:r>
        <w:rPr>
          <w:b/>
          <w:sz w:val="25"/>
        </w:rPr>
        <w:t>壹、前言</w:t>
      </w:r>
    </w:p>
    <w:p>
      <w:pPr>
        <w:pStyle w:val="BodyText"/>
        <w:spacing w:line="261" w:lineRule="auto" w:before="154"/>
        <w:ind w:left="133" w:right="296" w:firstLine="499"/>
        <w:jc w:val="left"/>
      </w:pPr>
      <w:r>
        <w:rPr/>
        <w:t>各位好朋友，大家早安！很榮幸受邀分享一些個人</w:t>
      </w:r>
      <w:r>
        <w:rPr>
          <w:spacing w:val="-3"/>
        </w:rPr>
        <w:t>粗淺的心得。大家知道法令的變遷是常態，要怎麼適用，</w:t>
      </w:r>
    </w:p>
    <w:p>
      <w:pPr>
        <w:spacing w:after="0" w:line="261" w:lineRule="auto"/>
        <w:jc w:val="left"/>
        <w:sectPr>
          <w:pgSz w:w="8400" w:h="11910"/>
          <w:pgMar w:header="0" w:footer="820" w:top="1100" w:bottom="1020" w:left="1000" w:right="780"/>
        </w:sectPr>
      </w:pPr>
    </w:p>
    <w:p>
      <w:pPr>
        <w:pStyle w:val="BodyText"/>
        <w:spacing w:line="261" w:lineRule="auto" w:before="81"/>
        <w:ind w:left="133" w:right="293"/>
      </w:pPr>
      <w:r>
        <w:rPr/>
        <w:t>其複雜度與困難度比我們想像中還要難，這是今天講述</w:t>
      </w:r>
      <w:r>
        <w:rPr>
          <w:spacing w:val="-1"/>
        </w:rPr>
        <w:t>這個題材的動機，並就司法院釋字第 </w:t>
      </w:r>
      <w:r>
        <w:rPr/>
        <w:t>717 號解釋，介紹一些粗淺的看法。針對法令溯及適用的問題，以及處罰</w:t>
      </w:r>
      <w:r>
        <w:rPr>
          <w:spacing w:val="-3"/>
        </w:rPr>
        <w:t>相關問題，儘可能從法令變更所引發的問題，進行討論，</w:t>
      </w:r>
      <w:r>
        <w:rPr>
          <w:spacing w:val="-123"/>
        </w:rPr>
        <w:t> </w:t>
      </w:r>
      <w:r>
        <w:rPr/>
        <w:t>包括申請案、人事法令、解釋令函的變更、處罰令函的變更，以及裁罰基準的變更。討論的對象，主要是針對人事行政行為。公務人員一旦進入人事法律關係，持續任職，總會遇到陞遷制度與退休制度的變革；相關法令在退休前發生變化時，究竟應該適用何時訂定之制度？</w:t>
      </w:r>
      <w:r>
        <w:rPr>
          <w:spacing w:val="1"/>
        </w:rPr>
        <w:t> </w:t>
      </w:r>
      <w:r>
        <w:rPr/>
        <w:t>此外，除了公務人員任職期間較長外，另一類人員就是</w:t>
      </w:r>
      <w:r>
        <w:rPr>
          <w:spacing w:val="-3"/>
        </w:rPr>
        <w:t>教師，其法令變更的爭議性不像公務人員那麼高。所以，</w:t>
      </w:r>
      <w:r>
        <w:rPr>
          <w:spacing w:val="-123"/>
        </w:rPr>
        <w:t> </w:t>
      </w:r>
      <w:r>
        <w:rPr/>
        <w:t>本文所討論的內容和公務人員較為相關。</w:t>
      </w:r>
    </w:p>
    <w:p>
      <w:pPr>
        <w:pStyle w:val="BodyText"/>
        <w:spacing w:before="6"/>
        <w:jc w:val="left"/>
        <w:rPr>
          <w:sz w:val="24"/>
        </w:rPr>
      </w:pPr>
    </w:p>
    <w:p>
      <w:pPr>
        <w:pStyle w:val="Heading3"/>
        <w:spacing w:line="386" w:lineRule="auto"/>
        <w:ind w:right="2223"/>
      </w:pPr>
      <w:r>
        <w:rPr/>
        <w:drawing>
          <wp:anchor distT="0" distB="0" distL="0" distR="0" allowOverlap="1" layoutInCell="1" locked="0" behindDoc="1" simplePos="0" relativeHeight="486208512">
            <wp:simplePos x="0" y="0"/>
            <wp:positionH relativeFrom="page">
              <wp:posOffset>1038148</wp:posOffset>
            </wp:positionH>
            <wp:positionV relativeFrom="paragraph">
              <wp:posOffset>713003</wp:posOffset>
            </wp:positionV>
            <wp:extent cx="316992" cy="158495"/>
            <wp:effectExtent l="0" t="0" r="0" b="0"/>
            <wp:wrapNone/>
            <wp:docPr id="59" name="image31.png"/>
            <wp:cNvGraphicFramePr>
              <a:graphicFrameLocks noChangeAspect="1"/>
            </wp:cNvGraphicFramePr>
            <a:graphic>
              <a:graphicData uri="http://schemas.openxmlformats.org/drawingml/2006/picture">
                <pic:pic>
                  <pic:nvPicPr>
                    <pic:cNvPr id="60" name="image31.png"/>
                    <pic:cNvPicPr/>
                  </pic:nvPicPr>
                  <pic:blipFill>
                    <a:blip r:embed="rId36" cstate="print"/>
                    <a:stretch>
                      <a:fillRect/>
                    </a:stretch>
                  </pic:blipFill>
                  <pic:spPr>
                    <a:xfrm>
                      <a:off x="0" y="0"/>
                      <a:ext cx="316992" cy="158495"/>
                    </a:xfrm>
                    <a:prstGeom prst="rect">
                      <a:avLst/>
                    </a:prstGeom>
                  </pic:spPr>
                </pic:pic>
              </a:graphicData>
            </a:graphic>
          </wp:anchor>
        </w:drawing>
      </w:r>
      <w:r>
        <w:rPr/>
        <w:t>貳、法令到底可不可以「溯及適用」？</w:t>
      </w:r>
      <w:r>
        <w:rPr>
          <w:spacing w:val="-123"/>
        </w:rPr>
        <w:t> </w:t>
      </w:r>
      <w:r>
        <w:rPr/>
        <w:t>一、理論基礎</w:t>
      </w:r>
    </w:p>
    <w:p>
      <w:pPr>
        <w:spacing w:line="297" w:lineRule="exact" w:before="0"/>
        <w:ind w:left="884" w:right="0" w:firstLine="0"/>
        <w:jc w:val="left"/>
        <w:rPr>
          <w:b/>
          <w:sz w:val="25"/>
        </w:rPr>
      </w:pPr>
      <w:r>
        <w:rPr>
          <w:b/>
          <w:sz w:val="25"/>
        </w:rPr>
        <w:t>法令不溯及既往原則之意涵</w:t>
      </w:r>
    </w:p>
    <w:p>
      <w:pPr>
        <w:pStyle w:val="BodyText"/>
        <w:spacing w:line="261" w:lineRule="auto" w:before="156"/>
        <w:ind w:left="884" w:right="346" w:firstLine="499"/>
      </w:pPr>
      <w:r>
        <w:rPr/>
        <w:t>首先，關於法令到底可不可以溯及適用的問題，大家會說不行，然我認為這個回答可能過於</w:t>
      </w:r>
      <w:r>
        <w:rPr>
          <w:spacing w:val="-12"/>
        </w:rPr>
        <w:t>簡單。「法律不溯及既往原則」係法治國家的基本</w:t>
      </w:r>
      <w:r>
        <w:rPr/>
        <w:t>原則之一，依此原則法律僅能於制定後，往未來生效，而不得溯及既往對已發生之事實發生規範作用；原則上亦不容許國家經由立法，對於已發生的事實，重新給予法律評價。即在法治國家，</w:t>
      </w:r>
      <w:r>
        <w:rPr>
          <w:spacing w:val="1"/>
        </w:rPr>
        <w:t> </w:t>
      </w:r>
      <w:r>
        <w:rPr/>
        <w:t>不能讓事後才制定的法令，將過去發生的事重新</w:t>
      </w:r>
    </w:p>
    <w:p>
      <w:pPr>
        <w:spacing w:after="0" w:line="261" w:lineRule="auto"/>
        <w:sectPr>
          <w:pgSz w:w="8400" w:h="11910"/>
          <w:pgMar w:header="0" w:footer="820" w:top="1100" w:bottom="1020" w:left="1000" w:right="780"/>
        </w:sectPr>
      </w:pPr>
    </w:p>
    <w:p>
      <w:pPr>
        <w:pStyle w:val="BodyText"/>
        <w:spacing w:line="261" w:lineRule="auto" w:before="81"/>
        <w:ind w:left="884" w:right="349"/>
      </w:pPr>
      <w:r>
        <w:rPr/>
        <w:t>評價，或者要求人民一律遵守當時尚未制定的法令。因此立法者若任意制定溯及既往的法律，即</w:t>
      </w:r>
      <w:r>
        <w:rPr>
          <w:spacing w:val="-11"/>
        </w:rPr>
        <w:t>牴觸「信賴保護原則」。是立法者不得隨意制定具</w:t>
      </w:r>
      <w:r>
        <w:rPr/>
        <w:t>有溯及效力的法律，且行政機關亦不得隨意將法律溯及適用，此均為「法律不溯及既往原則」的基本意涵。因而「法律不溯及既往原則」可以包</w:t>
      </w:r>
      <w:r>
        <w:rPr>
          <w:spacing w:val="-9"/>
        </w:rPr>
        <w:t>含「不得制定溯及生效之法令」</w:t>
      </w:r>
      <w:r>
        <w:rPr/>
        <w:t>（立法）以及「不</w:t>
      </w:r>
      <w:r>
        <w:rPr>
          <w:spacing w:val="-14"/>
        </w:rPr>
        <w:t>得將法令溯及適用」</w:t>
      </w:r>
      <w:r>
        <w:rPr/>
        <w:t>（執法）二層次。</w:t>
      </w:r>
    </w:p>
    <w:p>
      <w:pPr>
        <w:pStyle w:val="BodyText"/>
        <w:spacing w:line="261" w:lineRule="auto" w:before="118"/>
        <w:ind w:left="884" w:right="347" w:firstLine="499"/>
      </w:pPr>
      <w:r>
        <w:rPr/>
        <w:t>但由另一方面來看，不應過度地禁止新法秩序對於既存事實的影響，否則將使得藉由法律變革所欲追求的進步理念，遲遲無法實現。因此須深思法令變動的原因為何？在變動後對人民產生何種影響？須從很多跡象予以決定。總而言之，</w:t>
      </w:r>
    </w:p>
    <w:p>
      <w:pPr>
        <w:pStyle w:val="BodyText"/>
        <w:spacing w:line="261" w:lineRule="auto"/>
        <w:ind w:left="884" w:right="341"/>
      </w:pPr>
      <w:r>
        <w:rPr/>
        <w:t>「法令不溯及既往原則」的正確理解，我的總括性看法為：當法秩序有所變更時，立法者應注意新法秩序對於既存事實的衝擊，並經由法益衡量</w:t>
      </w:r>
      <w:r>
        <w:rPr>
          <w:spacing w:val="-7"/>
        </w:rPr>
        <w:t>的方式，審酌「法令溯及適用的容許性」。經審酌</w:t>
      </w:r>
      <w:r>
        <w:rPr/>
        <w:t>後，若容許法令溯及適用，對於既得權益受影響之人民，應於修正後的法規範中，納入適度的信賴保護措施。即在法治國家，對於任何法令，都應該審慎看待法令變動前之影響；不管此事實終局或未達終局，都要審慎評估，決定到底如何對待人民。若真有必要溯及適用，對於可能受到之法令衝突，必須制定過渡條款或給予彌補。</w:t>
      </w:r>
    </w:p>
    <w:p>
      <w:pPr>
        <w:spacing w:after="0" w:line="261" w:lineRule="auto"/>
        <w:sectPr>
          <w:pgSz w:w="8400" w:h="11910"/>
          <w:pgMar w:header="0" w:footer="820" w:top="1100" w:bottom="1020" w:left="1000" w:right="780"/>
        </w:sectPr>
      </w:pPr>
    </w:p>
    <w:p>
      <w:pPr>
        <w:pStyle w:val="BodyText"/>
        <w:spacing w:before="81"/>
        <w:ind w:left="1384"/>
      </w:pPr>
      <w:r>
        <w:rPr>
          <w:spacing w:val="4"/>
          <w:w w:val="95"/>
        </w:rPr>
        <w:t>另外，司法院釋字第 </w:t>
      </w:r>
      <w:r>
        <w:rPr>
          <w:w w:val="95"/>
        </w:rPr>
        <w:t>717</w:t>
      </w:r>
      <w:r>
        <w:rPr>
          <w:spacing w:val="7"/>
          <w:w w:val="95"/>
        </w:rPr>
        <w:t> 號解釋，是有關 </w:t>
      </w:r>
      <w:r>
        <w:rPr>
          <w:w w:val="95"/>
        </w:rPr>
        <w:t>18</w:t>
      </w:r>
    </w:p>
    <w:p>
      <w:pPr>
        <w:pStyle w:val="BodyText"/>
        <w:spacing w:line="261" w:lineRule="auto" w:before="32"/>
        <w:ind w:left="884" w:right="341"/>
      </w:pPr>
      <w:r>
        <w:rPr/>
        <w:t>％優惠存款制度的變革，具有高度爭議性，經多</w:t>
      </w:r>
      <w:r>
        <w:rPr>
          <w:spacing w:val="17"/>
        </w:rPr>
        <w:t>年討論及審慎考量國家財政，所作有限度之變</w:t>
      </w:r>
      <w:r>
        <w:rPr/>
        <w:t>革，這樣的變革當然會產生一些衝突，此衝突接</w:t>
      </w:r>
      <w:r>
        <w:rPr>
          <w:spacing w:val="-1"/>
        </w:rPr>
        <w:t>受與否，大法官透過釋字第 </w:t>
      </w:r>
      <w:r>
        <w:rPr/>
        <w:t>717</w:t>
      </w:r>
      <w:r>
        <w:rPr>
          <w:spacing w:val="-1"/>
        </w:rPr>
        <w:t> 號解釋作成合憲</w:t>
      </w:r>
      <w:r>
        <w:rPr/>
        <w:t>解釋，今天的講義中並未作出直接評價，僅提出一些思考的角度，讓大家找出心中的答案。</w:t>
      </w:r>
    </w:p>
    <w:p>
      <w:pPr>
        <w:pStyle w:val="Heading3"/>
        <w:spacing w:line="261" w:lineRule="auto" w:before="119"/>
        <w:ind w:left="884" w:right="357" w:firstLine="7"/>
      </w:pPr>
      <w:r>
        <w:rPr/>
        <w:drawing>
          <wp:anchor distT="0" distB="0" distL="0" distR="0" allowOverlap="1" layoutInCell="1" locked="0" behindDoc="1" simplePos="0" relativeHeight="486209024">
            <wp:simplePos x="0" y="0"/>
            <wp:positionH relativeFrom="page">
              <wp:posOffset>1038148</wp:posOffset>
            </wp:positionH>
            <wp:positionV relativeFrom="paragraph">
              <wp:posOffset>107823</wp:posOffset>
            </wp:positionV>
            <wp:extent cx="326136" cy="158496"/>
            <wp:effectExtent l="0" t="0" r="0" b="0"/>
            <wp:wrapNone/>
            <wp:docPr id="61" name="image32.png"/>
            <wp:cNvGraphicFramePr>
              <a:graphicFrameLocks noChangeAspect="1"/>
            </wp:cNvGraphicFramePr>
            <a:graphic>
              <a:graphicData uri="http://schemas.openxmlformats.org/drawingml/2006/picture">
                <pic:pic>
                  <pic:nvPicPr>
                    <pic:cNvPr id="62" name="image32.png"/>
                    <pic:cNvPicPr/>
                  </pic:nvPicPr>
                  <pic:blipFill>
                    <a:blip r:embed="rId37" cstate="print"/>
                    <a:stretch>
                      <a:fillRect/>
                    </a:stretch>
                  </pic:blipFill>
                  <pic:spPr>
                    <a:xfrm>
                      <a:off x="0" y="0"/>
                      <a:ext cx="326136" cy="158496"/>
                    </a:xfrm>
                    <a:prstGeom prst="rect">
                      <a:avLst/>
                    </a:prstGeom>
                  </pic:spPr>
                </pic:pic>
              </a:graphicData>
            </a:graphic>
          </wp:anchor>
        </w:drawing>
      </w:r>
      <w:r>
        <w:rPr/>
        <w:t>「法安定性」與「為追求公益而調整法秩序之可能性」的對立與調和</w:t>
      </w:r>
    </w:p>
    <w:p>
      <w:pPr>
        <w:pStyle w:val="BodyText"/>
        <w:spacing w:line="261" w:lineRule="auto" w:before="124"/>
        <w:ind w:left="884" w:right="228" w:firstLine="499"/>
        <w:jc w:val="left"/>
      </w:pPr>
      <w:r>
        <w:rPr>
          <w:spacing w:val="15"/>
          <w:w w:val="95"/>
        </w:rPr>
        <w:t>法令的變更， 既不能完全不控制過去之事</w:t>
      </w:r>
      <w:r>
        <w:rPr/>
        <w:t>實，但也不是將已過去之事實一併適用。須思考 的是，每一制度之變化均會有一目標，例如優惠 存款之新制度，具有財政永續經營之公益考量， 但</w:t>
      </w:r>
      <w:r>
        <w:rPr>
          <w:spacing w:val="-1"/>
        </w:rPr>
        <w:t>也衝擊當事人之信賴利益，如何衡平，即須訂 定</w:t>
      </w:r>
      <w:r>
        <w:rPr>
          <w:spacing w:val="-7"/>
        </w:rPr>
        <w:t>最能接受的折衷方案，為其終極的目標。因而， 國</w:t>
      </w:r>
      <w:r>
        <w:rPr/>
        <w:t>家的法秩序究竟應如何變動或維護，應同時考 量</w:t>
      </w:r>
      <w:r>
        <w:rPr>
          <w:spacing w:val="-1"/>
        </w:rPr>
        <w:t>「法安定性」與「法秩序的彈性」之觀點，並 將這二個觀點背後分別存在的「個人之信賴利益」與</w:t>
      </w:r>
      <w:r>
        <w:rPr/>
        <w:t>「法秩序變動所欲追求的公益」進行最佳的調 和。此時，法益的「衡量」與「調和」即是不可 或缺的步驟。而應被納入「衡量」與「調和」的 法益，除了前述「個人之信賴利益」與「法秩序 變動所欲追求的公益」之外，作為「信賴基礎」 的舊法所欲追求的「公益」也不應被忽略 。</w:t>
      </w:r>
    </w:p>
    <w:p>
      <w:pPr>
        <w:spacing w:after="0" w:line="261" w:lineRule="auto"/>
        <w:jc w:val="left"/>
        <w:sectPr>
          <w:pgSz w:w="8400" w:h="11910"/>
          <w:pgMar w:header="0" w:footer="820" w:top="1100" w:bottom="1020" w:left="1000" w:right="780"/>
        </w:sectPr>
      </w:pPr>
    </w:p>
    <w:p>
      <w:pPr>
        <w:pStyle w:val="Heading3"/>
        <w:spacing w:before="81"/>
        <w:ind w:left="884"/>
      </w:pPr>
      <w:r>
        <w:rPr/>
        <w:drawing>
          <wp:anchor distT="0" distB="0" distL="0" distR="0" allowOverlap="1" layoutInCell="1" locked="0" behindDoc="1" simplePos="0" relativeHeight="486209536">
            <wp:simplePos x="0" y="0"/>
            <wp:positionH relativeFrom="page">
              <wp:posOffset>1038148</wp:posOffset>
            </wp:positionH>
            <wp:positionV relativeFrom="paragraph">
              <wp:posOffset>83692</wp:posOffset>
            </wp:positionV>
            <wp:extent cx="316992" cy="158496"/>
            <wp:effectExtent l="0" t="0" r="0" b="0"/>
            <wp:wrapNone/>
            <wp:docPr id="63" name="image33.png"/>
            <wp:cNvGraphicFramePr>
              <a:graphicFrameLocks noChangeAspect="1"/>
            </wp:cNvGraphicFramePr>
            <a:graphic>
              <a:graphicData uri="http://schemas.openxmlformats.org/drawingml/2006/picture">
                <pic:pic>
                  <pic:nvPicPr>
                    <pic:cNvPr id="64" name="image33.png"/>
                    <pic:cNvPicPr/>
                  </pic:nvPicPr>
                  <pic:blipFill>
                    <a:blip r:embed="rId38" cstate="print"/>
                    <a:stretch>
                      <a:fillRect/>
                    </a:stretch>
                  </pic:blipFill>
                  <pic:spPr>
                    <a:xfrm>
                      <a:off x="0" y="0"/>
                      <a:ext cx="316992" cy="158496"/>
                    </a:xfrm>
                    <a:prstGeom prst="rect">
                      <a:avLst/>
                    </a:prstGeom>
                  </pic:spPr>
                </pic:pic>
              </a:graphicData>
            </a:graphic>
          </wp:anchor>
        </w:drawing>
      </w:r>
      <w:r>
        <w:rPr/>
        <w:t>法令溯及適用之概念不易掌握</w:t>
      </w:r>
    </w:p>
    <w:p>
      <w:pPr>
        <w:pStyle w:val="BodyText"/>
        <w:spacing w:line="261" w:lineRule="auto" w:before="157"/>
        <w:ind w:left="884" w:right="293" w:firstLine="499"/>
      </w:pPr>
      <w:r>
        <w:rPr/>
        <w:t>每一法律之變化，無法簡單地判定能或不能溯及適用，從這個角度來看，每一法律變動都要思考，每一法律之改革均有其改革之任務，對於既存法律關係當事人的信賴保護，此二者在天秤之兩端。在大法官歷來審查的案件中，有一個特質，認為法律之溯及適用，是指真正溯及既往，</w:t>
      </w:r>
      <w:r>
        <w:rPr>
          <w:spacing w:val="1"/>
        </w:rPr>
        <w:t> </w:t>
      </w:r>
      <w:r>
        <w:rPr/>
        <w:t>若法令變更時，構成要件事實尚未終結，對於既已存在，還在進行中之事實，則不涉及法律溯及</w:t>
      </w:r>
      <w:r>
        <w:rPr>
          <w:spacing w:val="-4"/>
        </w:rPr>
        <w:t>既往原則，僅適用信賴保護處理。但我個人認為，</w:t>
      </w:r>
      <w:r>
        <w:rPr>
          <w:spacing w:val="-123"/>
        </w:rPr>
        <w:t> </w:t>
      </w:r>
      <w:r>
        <w:rPr/>
        <w:t>當法秩序變動後，即使此一新法秩序僅向未來適用（僅適用於新法秩序生效後完全符合構成要件</w:t>
      </w:r>
      <w:r>
        <w:rPr>
          <w:w w:val="99"/>
        </w:rPr>
        <w:t>之案件</w:t>
      </w:r>
      <w:r>
        <w:rPr>
          <w:spacing w:val="-125"/>
          <w:w w:val="99"/>
        </w:rPr>
        <w:t>）</w:t>
      </w:r>
      <w:r>
        <w:rPr>
          <w:w w:val="99"/>
        </w:rPr>
        <w:t>，但只要新法秩序影響到其生效前已經存</w:t>
      </w:r>
      <w:r>
        <w:rPr>
          <w:spacing w:val="-7"/>
        </w:rPr>
        <w:t>在的生活事實，都應認為是「法令溯及適用」。若</w:t>
      </w:r>
      <w:r>
        <w:rPr/>
        <w:t>仔細研究案例類型，會發現有很多案例會產生爭議，當事人在快要滿足法律構成要件時，法令突然變動，過去的努力化為烏有，其構成要件尚未完全成就，是否就認定此非法令溯及既往，而無須審慎對待？當然是肯定的。至於這個溯及既往是否為我們所接受，則是另一層次之問題，先從寬認定溯及既往之概念，帶動我們在制定與執行法令時，心態會較為謹慎。大法官歷來之標準，</w:t>
      </w:r>
      <w:r>
        <w:rPr>
          <w:spacing w:val="1"/>
        </w:rPr>
        <w:t> </w:t>
      </w:r>
      <w:r>
        <w:rPr>
          <w:spacing w:val="-1"/>
        </w:rPr>
        <w:t>例如釋字第 </w:t>
      </w:r>
      <w:r>
        <w:rPr/>
        <w:t>577</w:t>
      </w:r>
      <w:r>
        <w:rPr>
          <w:spacing w:val="-1"/>
        </w:rPr>
        <w:t> 號解釋，若要採溯及既往，適用</w:t>
      </w:r>
      <w:r>
        <w:rPr/>
        <w:t>於法規生效前已發生之事件，則此事件須完全符合構成要件之情形，始得適用；若構成要件尚未</w:t>
      </w:r>
    </w:p>
    <w:p>
      <w:pPr>
        <w:spacing w:after="0" w:line="261" w:lineRule="auto"/>
        <w:sectPr>
          <w:pgSz w:w="8400" w:h="11910"/>
          <w:pgMar w:header="0" w:footer="820" w:top="1100" w:bottom="1020" w:left="1000" w:right="780"/>
        </w:sectPr>
      </w:pPr>
    </w:p>
    <w:p>
      <w:pPr>
        <w:pStyle w:val="BodyText"/>
        <w:spacing w:line="261" w:lineRule="auto" w:before="81"/>
        <w:ind w:left="884" w:right="341"/>
      </w:pPr>
      <w:r>
        <w:rPr/>
        <w:t>實現，即使僅欠缺部分要素，亦非溯及既往，僅為法律效果剛好反彈到你們身上，此為非常危險之心態。但近來已有修正，認為雖非適用溯及既往，但對受影響者給予信賴保護，較為嚴謹地操作信賴保護。本文見解與大法官之意見歧異，有</w:t>
      </w:r>
      <w:r>
        <w:rPr>
          <w:spacing w:val="-1"/>
        </w:rPr>
        <w:t>縮小之趨勢。例如 </w:t>
      </w:r>
      <w:r>
        <w:rPr/>
        <w:t>18％優惠存款案件，為了讓社會大眾接受此一制度，大法官花了不少心血，引經據典考察各種數據，不再像以往只輕描淡寫地說，不涉及法令溯及既往。大法官透過強化信賴保護之適用，實質上讓案件受到嚴格之檢驗。</w:t>
      </w:r>
    </w:p>
    <w:p>
      <w:pPr>
        <w:pStyle w:val="Heading3"/>
        <w:spacing w:before="172"/>
      </w:pPr>
      <w:r>
        <w:rPr/>
        <w:t>二、思考案例</w:t>
      </w:r>
    </w:p>
    <w:p>
      <w:pPr>
        <w:pStyle w:val="BodyText"/>
        <w:spacing w:before="6"/>
        <w:jc w:val="left"/>
        <w:rPr>
          <w:b/>
          <w:sz w:val="7"/>
        </w:rPr>
      </w:pPr>
    </w:p>
    <w:p>
      <w:pPr>
        <w:spacing w:before="50"/>
        <w:ind w:left="884" w:right="0" w:firstLine="0"/>
        <w:jc w:val="left"/>
        <w:rPr>
          <w:b/>
          <w:sz w:val="25"/>
        </w:rPr>
      </w:pPr>
      <w:r>
        <w:rPr/>
        <w:drawing>
          <wp:anchor distT="0" distB="0" distL="0" distR="0" allowOverlap="1" layoutInCell="1" locked="0" behindDoc="1" simplePos="0" relativeHeight="486210048">
            <wp:simplePos x="0" y="0"/>
            <wp:positionH relativeFrom="page">
              <wp:posOffset>1038148</wp:posOffset>
            </wp:positionH>
            <wp:positionV relativeFrom="paragraph">
              <wp:posOffset>64007</wp:posOffset>
            </wp:positionV>
            <wp:extent cx="316992" cy="158496"/>
            <wp:effectExtent l="0" t="0" r="0" b="0"/>
            <wp:wrapNone/>
            <wp:docPr id="65" name="image34.png"/>
            <wp:cNvGraphicFramePr>
              <a:graphicFrameLocks noChangeAspect="1"/>
            </wp:cNvGraphicFramePr>
            <a:graphic>
              <a:graphicData uri="http://schemas.openxmlformats.org/drawingml/2006/picture">
                <pic:pic>
                  <pic:nvPicPr>
                    <pic:cNvPr id="66" name="image34.png"/>
                    <pic:cNvPicPr/>
                  </pic:nvPicPr>
                  <pic:blipFill>
                    <a:blip r:embed="rId39" cstate="print"/>
                    <a:stretch>
                      <a:fillRect/>
                    </a:stretch>
                  </pic:blipFill>
                  <pic:spPr>
                    <a:xfrm>
                      <a:off x="0" y="0"/>
                      <a:ext cx="316992" cy="158496"/>
                    </a:xfrm>
                    <a:prstGeom prst="rect">
                      <a:avLst/>
                    </a:prstGeom>
                  </pic:spPr>
                </pic:pic>
              </a:graphicData>
            </a:graphic>
          </wp:anchor>
        </w:drawing>
      </w:r>
      <w:r>
        <w:rPr>
          <w:b/>
          <w:sz w:val="25"/>
        </w:rPr>
        <w:t>香菸包裝標示案</w:t>
      </w:r>
    </w:p>
    <w:p>
      <w:pPr>
        <w:pStyle w:val="BodyText"/>
        <w:spacing w:before="157"/>
        <w:ind w:right="351"/>
        <w:jc w:val="right"/>
      </w:pPr>
      <w:r>
        <w:rPr>
          <w:spacing w:val="-1"/>
        </w:rPr>
        <w:t>接下來看幾個案例。第 </w:t>
      </w:r>
      <w:r>
        <w:rPr/>
        <w:t>1</w:t>
      </w:r>
      <w:r>
        <w:rPr>
          <w:spacing w:val="-1"/>
        </w:rPr>
        <w:t> 個案例是香菸包裝</w:t>
      </w:r>
    </w:p>
    <w:p>
      <w:pPr>
        <w:pStyle w:val="BodyText"/>
        <w:spacing w:before="32"/>
        <w:ind w:right="350"/>
        <w:jc w:val="right"/>
      </w:pPr>
      <w:r>
        <w:rPr>
          <w:w w:val="95"/>
        </w:rPr>
        <w:t>標示案。以釋字第 577 號解釋為背景，86</w:t>
      </w:r>
      <w:r>
        <w:rPr>
          <w:spacing w:val="4"/>
          <w:w w:val="95"/>
        </w:rPr>
        <w:t> 年 </w:t>
      </w:r>
      <w:r>
        <w:rPr>
          <w:w w:val="95"/>
        </w:rPr>
        <w:t>3</w:t>
      </w:r>
      <w:r>
        <w:rPr>
          <w:spacing w:val="2"/>
          <w:w w:val="95"/>
        </w:rPr>
        <w:t> 月</w:t>
      </w:r>
    </w:p>
    <w:p>
      <w:pPr>
        <w:pStyle w:val="BodyText"/>
        <w:spacing w:line="261" w:lineRule="auto" w:before="30"/>
        <w:ind w:left="884" w:right="288"/>
      </w:pPr>
      <w:r>
        <w:rPr>
          <w:w w:val="95"/>
        </w:rPr>
        <w:t>19</w:t>
      </w:r>
      <w:r>
        <w:rPr>
          <w:spacing w:val="-5"/>
          <w:w w:val="95"/>
        </w:rPr>
        <w:t> 日菸害防制法制定公布，同年 </w:t>
      </w:r>
      <w:r>
        <w:rPr>
          <w:w w:val="95"/>
        </w:rPr>
        <w:t>9</w:t>
      </w:r>
      <w:r>
        <w:rPr>
          <w:spacing w:val="-7"/>
          <w:w w:val="95"/>
        </w:rPr>
        <w:t> 月 </w:t>
      </w:r>
      <w:r>
        <w:rPr>
          <w:w w:val="95"/>
        </w:rPr>
        <w:t>19</w:t>
      </w:r>
      <w:r>
        <w:rPr>
          <w:spacing w:val="-3"/>
          <w:w w:val="95"/>
        </w:rPr>
        <w:t> 日施行，</w:t>
      </w:r>
      <w:r>
        <w:rPr>
          <w:spacing w:val="-116"/>
          <w:w w:val="95"/>
        </w:rPr>
        <w:t> </w:t>
      </w:r>
      <w:r>
        <w:rPr/>
        <w:t>最主要是引進菸品須以中文標示成分的制度，最先受到衝擊是市面上已鋪貨銷售之菸品，應如何適用新法？是否須立即適用新法之規定？當初立</w:t>
      </w:r>
      <w:r>
        <w:rPr>
          <w:spacing w:val="-1"/>
        </w:rPr>
        <w:t>法已預見此困擾，所以制定 </w:t>
      </w:r>
      <w:r>
        <w:rPr/>
        <w:t>6</w:t>
      </w:r>
      <w:r>
        <w:rPr>
          <w:spacing w:val="-1"/>
        </w:rPr>
        <w:t> 個月過渡期間，過</w:t>
      </w:r>
      <w:r>
        <w:rPr/>
        <w:t>渡期結束後才開始清查。若香菸是在法令生效前就已鋪貨上架，似無法對其要求？但大法官並未接受這個觀點，認為法令已訂定過渡期間，提供業者充分準備時程，甚至認為香菸包裝也可變通貼於膠膜外面。我只想提醒一件事情，若調查一</w:t>
      </w:r>
    </w:p>
    <w:p>
      <w:pPr>
        <w:spacing w:after="0" w:line="261" w:lineRule="auto"/>
        <w:sectPr>
          <w:pgSz w:w="8400" w:h="11910"/>
          <w:pgMar w:header="0" w:footer="820" w:top="1100" w:bottom="1020" w:left="1000" w:right="780"/>
        </w:sectPr>
      </w:pPr>
    </w:p>
    <w:p>
      <w:pPr>
        <w:pStyle w:val="BodyText"/>
        <w:spacing w:line="261" w:lineRule="auto" w:before="81"/>
        <w:ind w:left="884" w:right="291"/>
      </w:pPr>
      <w:r>
        <w:rPr>
          <w:spacing w:val="-3"/>
        </w:rPr>
        <w:t>些資料即可知道。警語要印什麼內容、字體多大、</w:t>
      </w:r>
      <w:r>
        <w:rPr/>
        <w:t>印在何處等細節，主管機關是在法令施行前夕才決定，雖然立法者給與廠商半年過渡期準備，但大部分期間皆被主管機關行政院衛生署占用，既未及早公告新版本，菸商如何準備？本文希望提醒在座的公務人員，不要重蹈覆轍，讓人民真正感受立法者之好意，這也是執行法令上應有之精神。法律草案在一讀、二讀、三讀時，甚至在行政院研擬草案時，均已知悉相關規定，當時即可同步啟動相關作業，而不是等到法律公布制定後</w:t>
      </w:r>
      <w:r>
        <w:rPr>
          <w:spacing w:val="17"/>
        </w:rPr>
        <w:t>才開始作為。當然各機關在執行上可能有些困</w:t>
      </w:r>
      <w:r>
        <w:rPr/>
        <w:t>難，不是我們所能瞭解，我們也無意苛責，僅希望藉此機會，提醒各機關將配套措施做得更好、更流暢。</w:t>
      </w:r>
    </w:p>
    <w:p>
      <w:pPr>
        <w:pStyle w:val="Heading3"/>
        <w:spacing w:before="112"/>
        <w:ind w:left="884"/>
      </w:pPr>
      <w:r>
        <w:rPr/>
        <w:drawing>
          <wp:anchor distT="0" distB="0" distL="0" distR="0" allowOverlap="1" layoutInCell="1" locked="0" behindDoc="1" simplePos="0" relativeHeight="486210560">
            <wp:simplePos x="0" y="0"/>
            <wp:positionH relativeFrom="page">
              <wp:posOffset>1038148</wp:posOffset>
            </wp:positionH>
            <wp:positionV relativeFrom="paragraph">
              <wp:posOffset>103377</wp:posOffset>
            </wp:positionV>
            <wp:extent cx="316992" cy="158496"/>
            <wp:effectExtent l="0" t="0" r="0" b="0"/>
            <wp:wrapNone/>
            <wp:docPr id="67" name="image35.png"/>
            <wp:cNvGraphicFramePr>
              <a:graphicFrameLocks noChangeAspect="1"/>
            </wp:cNvGraphicFramePr>
            <a:graphic>
              <a:graphicData uri="http://schemas.openxmlformats.org/drawingml/2006/picture">
                <pic:pic>
                  <pic:nvPicPr>
                    <pic:cNvPr id="68" name="image35.png"/>
                    <pic:cNvPicPr/>
                  </pic:nvPicPr>
                  <pic:blipFill>
                    <a:blip r:embed="rId40" cstate="print"/>
                    <a:stretch>
                      <a:fillRect/>
                    </a:stretch>
                  </pic:blipFill>
                  <pic:spPr>
                    <a:xfrm>
                      <a:off x="0" y="0"/>
                      <a:ext cx="316992" cy="158496"/>
                    </a:xfrm>
                    <a:prstGeom prst="rect">
                      <a:avLst/>
                    </a:prstGeom>
                  </pic:spPr>
                </pic:pic>
              </a:graphicData>
            </a:graphic>
          </wp:anchor>
        </w:drawing>
      </w:r>
      <w:r>
        <w:rPr/>
        <w:t>專技人員轉任公務人員案</w:t>
      </w:r>
    </w:p>
    <w:p>
      <w:pPr>
        <w:pStyle w:val="BodyText"/>
        <w:spacing w:line="261" w:lineRule="auto" w:before="157"/>
        <w:ind w:left="884" w:right="341" w:firstLine="499"/>
      </w:pPr>
      <w:r>
        <w:rPr>
          <w:spacing w:val="-1"/>
        </w:rPr>
        <w:t>第 </w:t>
      </w:r>
      <w:r>
        <w:rPr/>
        <w:t>2</w:t>
      </w:r>
      <w:r>
        <w:rPr>
          <w:spacing w:val="-1"/>
        </w:rPr>
        <w:t> 個案例是專技人員轉任公務人員案，本</w:t>
      </w:r>
      <w:r>
        <w:rPr>
          <w:spacing w:val="17"/>
        </w:rPr>
        <w:t>案的主角是一位在經濟部礦物局任職的公務人</w:t>
      </w:r>
      <w:r>
        <w:rPr/>
        <w:t>員，他在任職期間取得專門職業及技術人員「礦業安全技師」之資格，並繼續留在礦物局工作。解釋上，他等同是以礦業安全技師執業之資格繼</w:t>
      </w:r>
      <w:r>
        <w:rPr>
          <w:spacing w:val="-1"/>
        </w:rPr>
        <w:t>續留任，從事機關實務工作，於 </w:t>
      </w:r>
      <w:r>
        <w:rPr/>
        <w:t>2</w:t>
      </w:r>
      <w:r>
        <w:rPr>
          <w:spacing w:val="-1"/>
        </w:rPr>
        <w:t> 年後符合專門</w:t>
      </w:r>
      <w:r>
        <w:rPr/>
        <w:t>職業及技術人員轉任公務人員條例之門檻，得轉</w:t>
      </w:r>
      <w:r>
        <w:rPr>
          <w:spacing w:val="5"/>
        </w:rPr>
        <w:t>任相關職系之公務人員。但這個期待，在快滿 </w:t>
      </w:r>
      <w:r>
        <w:rPr/>
        <w:t>2</w:t>
      </w:r>
    </w:p>
    <w:p>
      <w:pPr>
        <w:pStyle w:val="BodyText"/>
        <w:spacing w:line="342" w:lineRule="exact"/>
        <w:ind w:left="884"/>
      </w:pPr>
      <w:r>
        <w:rPr>
          <w:w w:val="95"/>
        </w:rPr>
        <w:t>年的前夕，相關法令作出修正，89</w:t>
      </w:r>
      <w:r>
        <w:rPr>
          <w:spacing w:val="3"/>
          <w:w w:val="95"/>
        </w:rPr>
        <w:t> 年 </w:t>
      </w:r>
      <w:r>
        <w:rPr>
          <w:w w:val="95"/>
        </w:rPr>
        <w:t>12</w:t>
      </w:r>
      <w:r>
        <w:rPr>
          <w:spacing w:val="3"/>
          <w:w w:val="95"/>
        </w:rPr>
        <w:t> 月 </w:t>
      </w:r>
      <w:r>
        <w:rPr>
          <w:w w:val="95"/>
        </w:rPr>
        <w:t>30</w:t>
      </w:r>
      <w:r>
        <w:rPr>
          <w:spacing w:val="2"/>
          <w:w w:val="95"/>
        </w:rPr>
        <w:t> 日</w:t>
      </w:r>
    </w:p>
    <w:p>
      <w:pPr>
        <w:spacing w:after="0" w:line="342" w:lineRule="exact"/>
        <w:sectPr>
          <w:pgSz w:w="8400" w:h="11910"/>
          <w:pgMar w:header="0" w:footer="820" w:top="1100" w:bottom="1020" w:left="1000" w:right="780"/>
        </w:sectPr>
      </w:pPr>
    </w:p>
    <w:p>
      <w:pPr>
        <w:pStyle w:val="BodyText"/>
        <w:spacing w:line="261" w:lineRule="auto" w:before="81"/>
        <w:ind w:left="884" w:right="341"/>
      </w:pPr>
      <w:r>
        <w:rPr>
          <w:spacing w:val="-8"/>
        </w:rPr>
        <w:t>修正生效之「專技人員轉任對照表」，刪除「礦業</w:t>
      </w:r>
      <w:r>
        <w:rPr/>
        <w:t>安全技師」考試類科，不再列出此類專技人員得轉任公務人員。當其於 90</w:t>
      </w:r>
      <w:r>
        <w:rPr>
          <w:spacing w:val="-2"/>
        </w:rPr>
        <w:t> 年 </w:t>
      </w:r>
      <w:r>
        <w:rPr/>
        <w:t>2 月提出轉任申請時，相關人員認為既然「專技人員轉任對照表」已不再有「礦業安全技師」這一考試類科，當然就無法據以辦理。本案經過行政救濟，一審臺北高等行政法院判決當事人敗訴，判決理由對其非常不利，上訴至最高行政法院後完全逆轉，法官具有信賴保護及法令溯及既往原則之素養，對人</w:t>
      </w:r>
      <w:r>
        <w:rPr>
          <w:spacing w:val="12"/>
          <w:w w:val="95"/>
        </w:rPr>
        <w:t>民非常體恤， 認為怎能不考慮當事人長期之付</w:t>
      </w:r>
      <w:r>
        <w:rPr>
          <w:spacing w:val="5"/>
          <w:w w:val="95"/>
        </w:rPr>
        <w:t>出，且只差 </w:t>
      </w:r>
      <w:r>
        <w:rPr>
          <w:w w:val="95"/>
        </w:rPr>
        <w:t>1</w:t>
      </w:r>
      <w:r>
        <w:rPr>
          <w:spacing w:val="21"/>
          <w:w w:val="95"/>
        </w:rPr>
        <w:t> 至 </w:t>
      </w:r>
      <w:r>
        <w:rPr>
          <w:w w:val="95"/>
        </w:rPr>
        <w:t>2 個月，於是判決原處分撤銷。</w:t>
      </w:r>
      <w:r>
        <w:rPr/>
        <w:t>本案例讓我們知道，法令變動時，不會無情地要</w:t>
      </w:r>
      <w:r>
        <w:rPr>
          <w:spacing w:val="-1"/>
        </w:rPr>
        <w:t>求達到法定 </w:t>
      </w:r>
      <w:r>
        <w:rPr/>
        <w:t>2</w:t>
      </w:r>
      <w:r>
        <w:rPr>
          <w:spacing w:val="-1"/>
        </w:rPr>
        <w:t> 年期間之構成要件，才讓他升等轉</w:t>
      </w:r>
    </w:p>
    <w:p>
      <w:pPr>
        <w:pStyle w:val="BodyText"/>
        <w:spacing w:line="259" w:lineRule="auto"/>
        <w:ind w:left="884" w:right="354"/>
      </w:pPr>
      <w:r>
        <w:rPr>
          <w:spacing w:val="-1"/>
        </w:rPr>
        <w:t>任公務人員。若只差 </w:t>
      </w:r>
      <w:r>
        <w:rPr/>
        <w:t>2</w:t>
      </w:r>
      <w:r>
        <w:rPr>
          <w:spacing w:val="-3"/>
        </w:rPr>
        <w:t> 個月，應不能如此視而不</w:t>
      </w:r>
      <w:r>
        <w:rPr/>
        <w:t>見，但問題要如何處理，稍後再具體說明。</w:t>
      </w:r>
    </w:p>
    <w:p>
      <w:pPr>
        <w:pStyle w:val="Heading3"/>
        <w:spacing w:before="117"/>
        <w:ind w:left="884"/>
      </w:pPr>
      <w:r>
        <w:rPr/>
        <w:drawing>
          <wp:anchor distT="0" distB="0" distL="0" distR="0" allowOverlap="1" layoutInCell="1" locked="0" behindDoc="1" simplePos="0" relativeHeight="486211072">
            <wp:simplePos x="0" y="0"/>
            <wp:positionH relativeFrom="page">
              <wp:posOffset>1038148</wp:posOffset>
            </wp:positionH>
            <wp:positionV relativeFrom="paragraph">
              <wp:posOffset>106553</wp:posOffset>
            </wp:positionV>
            <wp:extent cx="316992" cy="158495"/>
            <wp:effectExtent l="0" t="0" r="0" b="0"/>
            <wp:wrapNone/>
            <wp:docPr id="69" name="image36.png"/>
            <wp:cNvGraphicFramePr>
              <a:graphicFrameLocks noChangeAspect="1"/>
            </wp:cNvGraphicFramePr>
            <a:graphic>
              <a:graphicData uri="http://schemas.openxmlformats.org/drawingml/2006/picture">
                <pic:pic>
                  <pic:nvPicPr>
                    <pic:cNvPr id="70" name="image36.png"/>
                    <pic:cNvPicPr/>
                  </pic:nvPicPr>
                  <pic:blipFill>
                    <a:blip r:embed="rId41" cstate="print"/>
                    <a:stretch>
                      <a:fillRect/>
                    </a:stretch>
                  </pic:blipFill>
                  <pic:spPr>
                    <a:xfrm>
                      <a:off x="0" y="0"/>
                      <a:ext cx="316992" cy="158495"/>
                    </a:xfrm>
                    <a:prstGeom prst="rect">
                      <a:avLst/>
                    </a:prstGeom>
                  </pic:spPr>
                </pic:pic>
              </a:graphicData>
            </a:graphic>
          </wp:anchor>
        </w:drawing>
      </w:r>
      <w:r>
        <w:rPr/>
        <w:t>剩餘財產差額分配案</w:t>
      </w:r>
    </w:p>
    <w:p>
      <w:pPr>
        <w:pStyle w:val="BodyText"/>
        <w:spacing w:line="261" w:lineRule="auto" w:before="157"/>
        <w:ind w:left="884" w:right="341" w:firstLine="499"/>
      </w:pPr>
      <w:r>
        <w:rPr>
          <w:spacing w:val="-1"/>
        </w:rPr>
        <w:t>第 </w:t>
      </w:r>
      <w:r>
        <w:rPr/>
        <w:t>3</w:t>
      </w:r>
      <w:r>
        <w:rPr>
          <w:spacing w:val="-1"/>
        </w:rPr>
        <w:t> 個案例涉及民法親屬繼承篇之修正，對</w:t>
      </w:r>
      <w:r>
        <w:rPr/>
        <w:t>於夫妻關係終結後，請求剩餘財產分配時，應考慮雙方對於家庭勞務貢獻，保護在家從事家務配偶之一方。但夫與妻在婚後所累積之財產能否計入，引發爭議，行政法院見解不一，最高行政法</w:t>
      </w:r>
      <w:r>
        <w:rPr>
          <w:spacing w:val="2"/>
          <w:w w:val="95"/>
        </w:rPr>
        <w:t>院於 </w:t>
      </w:r>
      <w:r>
        <w:rPr>
          <w:w w:val="95"/>
        </w:rPr>
        <w:t>91</w:t>
      </w:r>
      <w:r>
        <w:rPr>
          <w:spacing w:val="4"/>
          <w:w w:val="95"/>
        </w:rPr>
        <w:t> 年 </w:t>
      </w:r>
      <w:r>
        <w:rPr>
          <w:w w:val="95"/>
        </w:rPr>
        <w:t>3 月庭長法官聯席會議作成決議，認為</w:t>
      </w:r>
    </w:p>
    <w:p>
      <w:pPr>
        <w:pStyle w:val="BodyText"/>
        <w:spacing w:line="346" w:lineRule="exact"/>
        <w:ind w:left="884"/>
      </w:pPr>
      <w:r>
        <w:rPr>
          <w:w w:val="95"/>
        </w:rPr>
        <w:t>74</w:t>
      </w:r>
      <w:r>
        <w:rPr>
          <w:spacing w:val="3"/>
          <w:w w:val="95"/>
        </w:rPr>
        <w:t> 年 </w:t>
      </w:r>
      <w:r>
        <w:rPr>
          <w:w w:val="95"/>
        </w:rPr>
        <w:t>6</w:t>
      </w:r>
      <w:r>
        <w:rPr>
          <w:spacing w:val="4"/>
          <w:w w:val="95"/>
        </w:rPr>
        <w:t> 月 </w:t>
      </w:r>
      <w:r>
        <w:rPr>
          <w:w w:val="95"/>
        </w:rPr>
        <w:t>5 日施行的「剩餘財產分配請求權」制</w:t>
      </w:r>
    </w:p>
    <w:p>
      <w:pPr>
        <w:pStyle w:val="BodyText"/>
        <w:spacing w:before="29"/>
        <w:ind w:left="884"/>
      </w:pPr>
      <w:r>
        <w:rPr>
          <w:spacing w:val="-2"/>
          <w:w w:val="95"/>
        </w:rPr>
        <w:t>度，不得溯及適用於 </w:t>
      </w:r>
      <w:r>
        <w:rPr>
          <w:w w:val="95"/>
        </w:rPr>
        <w:t>74</w:t>
      </w:r>
      <w:r>
        <w:rPr>
          <w:spacing w:val="-11"/>
          <w:w w:val="95"/>
        </w:rPr>
        <w:t> 年 </w:t>
      </w:r>
      <w:r>
        <w:rPr>
          <w:w w:val="95"/>
        </w:rPr>
        <w:t>6</w:t>
      </w:r>
      <w:r>
        <w:rPr>
          <w:spacing w:val="-11"/>
          <w:w w:val="95"/>
        </w:rPr>
        <w:t> 月 </w:t>
      </w:r>
      <w:r>
        <w:rPr>
          <w:w w:val="95"/>
        </w:rPr>
        <w:t>4</w:t>
      </w:r>
      <w:r>
        <w:rPr>
          <w:spacing w:val="-4"/>
          <w:w w:val="95"/>
        </w:rPr>
        <w:t> 日以前夫妻所取</w:t>
      </w:r>
    </w:p>
    <w:p>
      <w:pPr>
        <w:spacing w:after="0"/>
        <w:sectPr>
          <w:pgSz w:w="8400" w:h="11910"/>
          <w:pgMar w:header="0" w:footer="820" w:top="1100" w:bottom="1020" w:left="1000" w:right="780"/>
        </w:sectPr>
      </w:pPr>
    </w:p>
    <w:p>
      <w:pPr>
        <w:pStyle w:val="BodyText"/>
        <w:spacing w:line="261" w:lineRule="auto" w:before="81"/>
        <w:ind w:left="884" w:right="350"/>
      </w:pPr>
      <w:r>
        <w:rPr>
          <w:spacing w:val="-10"/>
        </w:rPr>
        <w:t>得之原有財產。該決議指出：「夫妻各於七十四年</w:t>
      </w:r>
      <w:r>
        <w:rPr/>
        <w:t>六月四日前所取得之原有財產，不適用第一千零三十條之一規定，不列入剩餘財產差額分配請求權計算之範圍。是核定死亡配偶之遺產總額時，</w:t>
      </w:r>
      <w:r>
        <w:rPr>
          <w:spacing w:val="1"/>
        </w:rPr>
        <w:t> </w:t>
      </w:r>
      <w:r>
        <w:rPr/>
        <w:t>僅得就七十四年六月五日以後夫妻所取得之原有財產計算剩餘財產差額分配額，自遺產總額中扣</w:t>
      </w:r>
      <w:r>
        <w:rPr>
          <w:spacing w:val="-1"/>
        </w:rPr>
        <w:t>除。」嗣大法官作成釋字第 </w:t>
      </w:r>
      <w:r>
        <w:rPr/>
        <w:t>620</w:t>
      </w:r>
      <w:r>
        <w:rPr>
          <w:spacing w:val="-3"/>
        </w:rPr>
        <w:t> 號解釋，認為須</w:t>
      </w:r>
      <w:r>
        <w:rPr/>
        <w:t>全部納入適用，稍後再進行說明。</w:t>
      </w:r>
    </w:p>
    <w:p>
      <w:pPr>
        <w:pStyle w:val="BodyText"/>
        <w:spacing w:line="261" w:lineRule="auto" w:before="118"/>
        <w:ind w:left="884" w:right="346" w:firstLine="499"/>
        <w:jc w:val="left"/>
      </w:pPr>
      <w:r>
        <w:rPr/>
        <w:t>以上案例，讓我們知道法令溯及適用之種種面向，與其多樣性、重要性及有趣之處。</w:t>
      </w:r>
    </w:p>
    <w:p>
      <w:pPr>
        <w:pStyle w:val="Heading3"/>
        <w:spacing w:before="179"/>
      </w:pPr>
      <w:r>
        <w:rPr>
          <w:spacing w:val="-12"/>
        </w:rPr>
        <w:t>三、「真正溯及既往」與「不真正溯及既往」的二分法</w:t>
      </w:r>
    </w:p>
    <w:p>
      <w:pPr>
        <w:pStyle w:val="BodyText"/>
        <w:spacing w:before="8"/>
        <w:jc w:val="left"/>
        <w:rPr>
          <w:b/>
          <w:sz w:val="7"/>
        </w:rPr>
      </w:pPr>
    </w:p>
    <w:p>
      <w:pPr>
        <w:spacing w:before="50"/>
        <w:ind w:left="884" w:right="0" w:firstLine="0"/>
        <w:jc w:val="left"/>
        <w:rPr>
          <w:b/>
          <w:sz w:val="25"/>
        </w:rPr>
      </w:pPr>
      <w:r>
        <w:rPr/>
        <w:drawing>
          <wp:anchor distT="0" distB="0" distL="0" distR="0" allowOverlap="1" layoutInCell="1" locked="0" behindDoc="1" simplePos="0" relativeHeight="486211584">
            <wp:simplePos x="0" y="0"/>
            <wp:positionH relativeFrom="page">
              <wp:posOffset>1038148</wp:posOffset>
            </wp:positionH>
            <wp:positionV relativeFrom="paragraph">
              <wp:posOffset>64007</wp:posOffset>
            </wp:positionV>
            <wp:extent cx="316992" cy="158496"/>
            <wp:effectExtent l="0" t="0" r="0" b="0"/>
            <wp:wrapNone/>
            <wp:docPr id="71" name="image37.png"/>
            <wp:cNvGraphicFramePr>
              <a:graphicFrameLocks noChangeAspect="1"/>
            </wp:cNvGraphicFramePr>
            <a:graphic>
              <a:graphicData uri="http://schemas.openxmlformats.org/drawingml/2006/picture">
                <pic:pic>
                  <pic:nvPicPr>
                    <pic:cNvPr id="72" name="image37.png"/>
                    <pic:cNvPicPr/>
                  </pic:nvPicPr>
                  <pic:blipFill>
                    <a:blip r:embed="rId42" cstate="print"/>
                    <a:stretch>
                      <a:fillRect/>
                    </a:stretch>
                  </pic:blipFill>
                  <pic:spPr>
                    <a:xfrm>
                      <a:off x="0" y="0"/>
                      <a:ext cx="316992" cy="158496"/>
                    </a:xfrm>
                    <a:prstGeom prst="rect">
                      <a:avLst/>
                    </a:prstGeom>
                  </pic:spPr>
                </pic:pic>
              </a:graphicData>
            </a:graphic>
          </wp:anchor>
        </w:drawing>
      </w:r>
      <w:r>
        <w:rPr>
          <w:b/>
          <w:sz w:val="25"/>
        </w:rPr>
        <w:t>理論簡述</w:t>
      </w:r>
    </w:p>
    <w:p>
      <w:pPr>
        <w:pStyle w:val="BodyText"/>
        <w:spacing w:line="261" w:lineRule="auto" w:before="158"/>
        <w:ind w:left="884" w:right="230" w:firstLine="499"/>
        <w:jc w:val="left"/>
      </w:pPr>
      <w:r>
        <w:rPr/>
        <w:t>我們知道法律一定會有變化，變化之後要如</w:t>
      </w:r>
      <w:r>
        <w:rPr>
          <w:spacing w:val="1"/>
        </w:rPr>
        <w:t> </w:t>
      </w:r>
      <w:r>
        <w:rPr/>
        <w:t>何適用，有一古典原則得以解決此問題。為了解決法令溯及效力的問題，德國聯邦憲法法院創造</w:t>
      </w:r>
      <w:r>
        <w:rPr>
          <w:spacing w:val="1"/>
        </w:rPr>
        <w:t> </w:t>
      </w:r>
      <w:r>
        <w:rPr/>
        <w:t>出「真正溯及既往」與「不真正溯及既往」這組</w:t>
      </w:r>
      <w:r>
        <w:rPr>
          <w:spacing w:val="1"/>
        </w:rPr>
        <w:t> </w:t>
      </w:r>
      <w:r>
        <w:rPr/>
        <w:t>概念，此二分法並由學者繼續援用。該理論係依</w:t>
      </w:r>
      <w:r>
        <w:rPr>
          <w:spacing w:val="1"/>
        </w:rPr>
        <w:t> </w:t>
      </w:r>
      <w:r>
        <w:rPr>
          <w:spacing w:val="-6"/>
        </w:rPr>
        <w:t>據新法秩序所適用之社會事實是否已經「終結」，</w:t>
      </w:r>
      <w:r>
        <w:rPr>
          <w:spacing w:val="1"/>
        </w:rPr>
        <w:t> </w:t>
      </w:r>
      <w:r>
        <w:rPr>
          <w:spacing w:val="-20"/>
        </w:rPr>
        <w:t>而區分為「真正溯及既往」與「不真正溯及既往」，</w:t>
      </w:r>
      <w:r>
        <w:rPr>
          <w:spacing w:val="-122"/>
        </w:rPr>
        <w:t> </w:t>
      </w:r>
      <w:r>
        <w:rPr>
          <w:spacing w:val="-1"/>
        </w:rPr>
        <w:t>並且分別賦予「原則上禁止」與「原則上不禁止」</w:t>
      </w:r>
      <w:r>
        <w:rPr/>
        <w:t>的法律效果。亦即視當時法律變化時相關案例事</w:t>
      </w:r>
      <w:r>
        <w:rPr>
          <w:spacing w:val="1"/>
        </w:rPr>
        <w:t> </w:t>
      </w:r>
      <w:r>
        <w:rPr/>
        <w:t>實終結與否；若已終結，基本上不能讓其溯及適</w:t>
      </w:r>
      <w:r>
        <w:rPr>
          <w:spacing w:val="1"/>
        </w:rPr>
        <w:t> </w:t>
      </w:r>
      <w:r>
        <w:rPr>
          <w:spacing w:val="-1"/>
        </w:rPr>
        <w:t>用；若尚未終結，即可適用。若案例事實已終結，</w:t>
      </w:r>
    </w:p>
    <w:p>
      <w:pPr>
        <w:spacing w:after="0" w:line="261" w:lineRule="auto"/>
        <w:jc w:val="left"/>
        <w:sectPr>
          <w:pgSz w:w="8400" w:h="11910"/>
          <w:pgMar w:header="0" w:footer="820" w:top="1100" w:bottom="1020" w:left="1000" w:right="780"/>
        </w:sectPr>
      </w:pPr>
    </w:p>
    <w:p>
      <w:pPr>
        <w:pStyle w:val="BodyText"/>
        <w:spacing w:line="261" w:lineRule="auto" w:before="81"/>
        <w:ind w:left="884" w:right="341"/>
      </w:pPr>
      <w:r>
        <w:rPr/>
        <w:t>卻還溯及適用，此為真正溯及既往，原則上是不可以的。除非有特殊重大事由，例如對人民有利或人民已有認知；若是不真正溯及既往，表示事實進行中法令發生變化，新制定法律就整個事實進行過程的前段後段一體適用，原則上是可接受的。</w:t>
      </w:r>
    </w:p>
    <w:p>
      <w:pPr>
        <w:pStyle w:val="BodyText"/>
        <w:spacing w:line="261" w:lineRule="auto" w:before="119"/>
        <w:ind w:left="884" w:right="352" w:firstLine="499"/>
      </w:pPr>
      <w:r>
        <w:rPr>
          <w:spacing w:val="-11"/>
        </w:rPr>
        <w:t>聯邦憲法法院在提出「真正溯及既往」與「不</w:t>
      </w:r>
      <w:r>
        <w:rPr/>
        <w:t>真正溯及既往」概念時也指出，憲法上之「信賴</w:t>
      </w:r>
      <w:r>
        <w:rPr>
          <w:spacing w:val="-12"/>
        </w:rPr>
        <w:t>保護原則」，不能保護人民不受到任何法秩序變更</w:t>
      </w:r>
      <w:r>
        <w:rPr/>
        <w:t>的不利影響。我認為得否將施行中的法令加以修正，即讓新法秩序有不真正溯及的效力，應由立法者依職權裁量決定 。</w:t>
      </w:r>
    </w:p>
    <w:p>
      <w:pPr>
        <w:pStyle w:val="Heading3"/>
        <w:spacing w:line="261" w:lineRule="auto" w:before="121"/>
        <w:ind w:left="884" w:right="357" w:firstLine="7"/>
      </w:pPr>
      <w:r>
        <w:rPr/>
        <w:drawing>
          <wp:anchor distT="0" distB="0" distL="0" distR="0" allowOverlap="1" layoutInCell="1" locked="0" behindDoc="1" simplePos="0" relativeHeight="486212096">
            <wp:simplePos x="0" y="0"/>
            <wp:positionH relativeFrom="page">
              <wp:posOffset>1038148</wp:posOffset>
            </wp:positionH>
            <wp:positionV relativeFrom="paragraph">
              <wp:posOffset>109092</wp:posOffset>
            </wp:positionV>
            <wp:extent cx="326136" cy="158496"/>
            <wp:effectExtent l="0" t="0" r="0" b="0"/>
            <wp:wrapNone/>
            <wp:docPr id="73" name="image32.png"/>
            <wp:cNvGraphicFramePr>
              <a:graphicFrameLocks noChangeAspect="1"/>
            </wp:cNvGraphicFramePr>
            <a:graphic>
              <a:graphicData uri="http://schemas.openxmlformats.org/drawingml/2006/picture">
                <pic:pic>
                  <pic:nvPicPr>
                    <pic:cNvPr id="74" name="image32.png"/>
                    <pic:cNvPicPr/>
                  </pic:nvPicPr>
                  <pic:blipFill>
                    <a:blip r:embed="rId37" cstate="print"/>
                    <a:stretch>
                      <a:fillRect/>
                    </a:stretch>
                  </pic:blipFill>
                  <pic:spPr>
                    <a:xfrm>
                      <a:off x="0" y="0"/>
                      <a:ext cx="326136" cy="158496"/>
                    </a:xfrm>
                    <a:prstGeom prst="rect">
                      <a:avLst/>
                    </a:prstGeom>
                  </pic:spPr>
                </pic:pic>
              </a:graphicData>
            </a:graphic>
          </wp:anchor>
        </w:drawing>
      </w:r>
      <w:r>
        <w:rPr/>
        <w:t>評析─將問題過度簡化且「事實關係已經終結」的概念不易掌握</w:t>
      </w:r>
    </w:p>
    <w:p>
      <w:pPr>
        <w:pStyle w:val="BodyText"/>
        <w:spacing w:line="261" w:lineRule="auto" w:before="124"/>
        <w:ind w:left="884" w:right="347" w:firstLine="499"/>
      </w:pPr>
      <w:r>
        <w:rPr/>
        <w:t>此二分法直到現在持續影響我國法律新舊法適用之判斷，包括大法官解釋。直至釋字第 717</w:t>
      </w:r>
      <w:r>
        <w:rPr>
          <w:spacing w:val="1"/>
        </w:rPr>
        <w:t> </w:t>
      </w:r>
      <w:r>
        <w:rPr/>
        <w:t>號解釋均沿用此標準。此種分類方式及刻板的法律效果對應模式</w:t>
      </w:r>
      <w:r>
        <w:rPr>
          <w:spacing w:val="-125"/>
        </w:rPr>
        <w:t>（</w:t>
      </w:r>
      <w:r>
        <w:rPr/>
        <w:t>「真正溯及既往」是「原則上禁</w:t>
      </w:r>
      <w:r>
        <w:rPr>
          <w:spacing w:val="-18"/>
          <w:w w:val="99"/>
        </w:rPr>
        <w:t>止」；「不真正溯及既往」則是「原則上容許」</w:t>
      </w:r>
      <w:r>
        <w:rPr>
          <w:spacing w:val="-118"/>
          <w:w w:val="99"/>
        </w:rPr>
        <w:t>）</w:t>
      </w:r>
      <w:r>
        <w:rPr>
          <w:w w:val="99"/>
        </w:rPr>
        <w:t>，</w:t>
      </w:r>
      <w:r>
        <w:rPr/>
        <w:t>無法引領我們正確地探求「新法秩序衝擊既存事</w:t>
      </w:r>
      <w:r>
        <w:rPr>
          <w:spacing w:val="-12"/>
        </w:rPr>
        <w:t>實時的解決之道」。因為在個案中，一旦認定新法</w:t>
      </w:r>
      <w:r>
        <w:rPr>
          <w:spacing w:val="-7"/>
        </w:rPr>
        <w:t>秩序生效時，某一類的案例事實「尚未終結」，依</w:t>
      </w:r>
      <w:r>
        <w:rPr/>
        <w:t>據上述二分法的思考模式，便可認為新法秩序適</w:t>
      </w:r>
      <w:r>
        <w:rPr>
          <w:spacing w:val="-6"/>
        </w:rPr>
        <w:t>用於此類案例，僅屬於「不真正溯及既往適用」，</w:t>
      </w:r>
    </w:p>
    <w:p>
      <w:pPr>
        <w:spacing w:after="0" w:line="261" w:lineRule="auto"/>
        <w:sectPr>
          <w:pgSz w:w="8400" w:h="11910"/>
          <w:pgMar w:header="0" w:footer="820" w:top="1100" w:bottom="1020" w:left="1000" w:right="780"/>
        </w:sectPr>
      </w:pPr>
    </w:p>
    <w:p>
      <w:pPr>
        <w:pStyle w:val="BodyText"/>
        <w:spacing w:line="261" w:lineRule="auto" w:before="81"/>
        <w:ind w:left="884" w:right="348"/>
      </w:pPr>
      <w:r>
        <w:rPr/>
        <w:t>具有原則上的容許性。然而我認為，即使案例事實尚未終結，並不當然表示新法秩序的施行對其</w:t>
      </w:r>
      <w:r>
        <w:rPr>
          <w:spacing w:val="-10"/>
        </w:rPr>
        <w:t>所造成的衝擊不大。換言之，「不真正溯及既往」</w:t>
      </w:r>
      <w:r>
        <w:rPr/>
        <w:t>的法律雖然違憲疑慮較低，但既然是使已經存在之事實受到新法秩序的影響，就應該逐案謹慎地檢驗其正當性，並於法秩序變更時，視情形納入信賴保護措施。總之，上述二分法的思考模式，</w:t>
      </w:r>
      <w:r>
        <w:rPr>
          <w:spacing w:val="1"/>
        </w:rPr>
        <w:t> </w:t>
      </w:r>
      <w:r>
        <w:rPr/>
        <w:t>不足以充分反應信賴保護原則的意涵，且將使立</w:t>
      </w:r>
      <w:r>
        <w:rPr>
          <w:spacing w:val="-12"/>
        </w:rPr>
        <w:t>法者於制定「不真正溯及法令」時，降低納入「信</w:t>
      </w:r>
      <w:r>
        <w:rPr/>
        <w:t>賴保護措施」的動機。例如之前提及的專技人員</w:t>
      </w:r>
      <w:r>
        <w:rPr>
          <w:spacing w:val="4"/>
        </w:rPr>
        <w:t>轉任公務人員案例，它是在持續進行中，他在 </w:t>
      </w:r>
      <w:r>
        <w:rPr/>
        <w:t>2</w:t>
      </w:r>
    </w:p>
    <w:p>
      <w:pPr>
        <w:pStyle w:val="BodyText"/>
        <w:spacing w:line="261" w:lineRule="auto"/>
        <w:ind w:left="884" w:right="348"/>
      </w:pPr>
      <w:r>
        <w:rPr>
          <w:w w:val="95"/>
        </w:rPr>
        <w:t>年的法定期間，已歷經了 1 年又 10 個月，此為不</w:t>
      </w:r>
      <w:r>
        <w:rPr/>
        <w:t>真正溯及，原則上是容許的。但你不覺得若持續適用此原則是很危險的，你必須探究更多問題及事實發展到何種程度，而非只單純地探究事實關係是在進行中或是已終結。</w:t>
      </w:r>
    </w:p>
    <w:p>
      <w:pPr>
        <w:pStyle w:val="BodyText"/>
        <w:spacing w:line="261" w:lineRule="auto" w:before="111"/>
        <w:ind w:left="884" w:right="341" w:firstLine="499"/>
      </w:pPr>
      <w:r>
        <w:rPr>
          <w:spacing w:val="8"/>
          <w:w w:val="95"/>
        </w:rPr>
        <w:t>另一個質疑的重點是， 何謂終結？ 眾說紛</w:t>
      </w:r>
      <w:r>
        <w:rPr>
          <w:spacing w:val="-1"/>
        </w:rPr>
        <w:t>紜。舉例來說，釋字第 </w:t>
      </w:r>
      <w:r>
        <w:rPr/>
        <w:t>717</w:t>
      </w:r>
      <w:r>
        <w:rPr>
          <w:spacing w:val="-1"/>
        </w:rPr>
        <w:t> 號解釋，其中一份不</w:t>
      </w:r>
      <w:r>
        <w:rPr/>
        <w:t>同意見書，認為自退休開始，事實就已終結，怎可將已終結之事實，用新規定來翻轉？他認為有</w:t>
      </w:r>
      <w:r>
        <w:rPr>
          <w:spacing w:val="-2"/>
        </w:rPr>
        <w:t>關 </w:t>
      </w:r>
      <w:r>
        <w:rPr/>
        <w:t>18％優惠存款制度，所謂終結即指退休，只要一退休，所有事情的關係即已終止；但多數見解則認為，只要公務人員尚在逐月領取退休金，此過程即該事實之累積，仍在進行。僅此一案就引發爭議，所以終結與否之判斷標準是如此困難，</w:t>
      </w:r>
    </w:p>
    <w:p>
      <w:pPr>
        <w:spacing w:after="0" w:line="261" w:lineRule="auto"/>
        <w:sectPr>
          <w:pgSz w:w="8400" w:h="11910"/>
          <w:pgMar w:header="0" w:footer="820" w:top="1100" w:bottom="1020" w:left="1000" w:right="780"/>
        </w:sectPr>
      </w:pPr>
    </w:p>
    <w:p>
      <w:pPr>
        <w:pStyle w:val="BodyText"/>
        <w:spacing w:before="81"/>
        <w:ind w:left="884"/>
        <w:jc w:val="left"/>
      </w:pPr>
      <w:r>
        <w:rPr>
          <w:w w:val="95"/>
        </w:rPr>
        <w:t>這也是這個原則之致命傷。</w:t>
      </w:r>
    </w:p>
    <w:p>
      <w:pPr>
        <w:pStyle w:val="BodyText"/>
        <w:spacing w:line="261" w:lineRule="auto" w:before="157"/>
        <w:ind w:left="884" w:right="347" w:firstLine="499"/>
      </w:pPr>
      <w:r>
        <w:rPr/>
        <w:t>我認為，要判斷新法秩序對於既存生活事實的衝擊程度，無法僅以「新法秩序施行時，案例事實是否已經終結」作為單一指標，也應該同時關照其他因素。立法者與執法者應綜合考量各項因素，以決定「是否」將新法秩序溯及適用、以及如何溯及適用。換言之，在思考信賴保護與法令不溯及既往的問題時，答案不是僅有「真正溯</w:t>
      </w:r>
      <w:r>
        <w:rPr>
          <w:spacing w:val="-42"/>
        </w:rPr>
        <w:t>及既往」</w:t>
      </w:r>
      <w:r>
        <w:rPr>
          <w:spacing w:val="-3"/>
        </w:rPr>
        <w:t>（原則上禁止）與「不真正溯及既往</w:t>
      </w:r>
      <w:r>
        <w:rPr>
          <w:spacing w:val="-156"/>
        </w:rPr>
        <w:t>」</w:t>
      </w:r>
      <w:r>
        <w:rPr>
          <w:spacing w:val="-2"/>
        </w:rPr>
        <w:t>（原</w:t>
      </w:r>
      <w:r>
        <w:rPr/>
        <w:t>則上容許）二分法，而應依據具體個案的情節，</w:t>
      </w:r>
      <w:r>
        <w:rPr>
          <w:spacing w:val="1"/>
        </w:rPr>
        <w:t> </w:t>
      </w:r>
      <w:r>
        <w:rPr/>
        <w:t>給予不同程度的保護措施。</w:t>
      </w:r>
    </w:p>
    <w:p>
      <w:pPr>
        <w:pStyle w:val="Heading3"/>
        <w:spacing w:line="261" w:lineRule="auto" w:before="172"/>
        <w:ind w:left="632" w:right="346" w:hanging="500"/>
      </w:pPr>
      <w:r>
        <w:rPr>
          <w:spacing w:val="-12"/>
        </w:rPr>
        <w:t>四、「法律效果的溯及生效」與「法律事實的回溯連結」</w:t>
      </w:r>
      <w:r>
        <w:rPr/>
        <w:t>二分法</w:t>
      </w:r>
    </w:p>
    <w:p>
      <w:pPr>
        <w:spacing w:before="121"/>
        <w:ind w:left="884" w:right="0" w:firstLine="0"/>
        <w:jc w:val="left"/>
        <w:rPr>
          <w:b/>
          <w:sz w:val="25"/>
        </w:rPr>
      </w:pPr>
      <w:r>
        <w:rPr/>
        <w:drawing>
          <wp:anchor distT="0" distB="0" distL="0" distR="0" allowOverlap="1" layoutInCell="1" locked="0" behindDoc="1" simplePos="0" relativeHeight="486212608">
            <wp:simplePos x="0" y="0"/>
            <wp:positionH relativeFrom="page">
              <wp:posOffset>1038148</wp:posOffset>
            </wp:positionH>
            <wp:positionV relativeFrom="paragraph">
              <wp:posOffset>109092</wp:posOffset>
            </wp:positionV>
            <wp:extent cx="316992" cy="158495"/>
            <wp:effectExtent l="0" t="0" r="0" b="0"/>
            <wp:wrapNone/>
            <wp:docPr id="75" name="image37.png"/>
            <wp:cNvGraphicFramePr>
              <a:graphicFrameLocks noChangeAspect="1"/>
            </wp:cNvGraphicFramePr>
            <a:graphic>
              <a:graphicData uri="http://schemas.openxmlformats.org/drawingml/2006/picture">
                <pic:pic>
                  <pic:nvPicPr>
                    <pic:cNvPr id="76" name="image37.png"/>
                    <pic:cNvPicPr/>
                  </pic:nvPicPr>
                  <pic:blipFill>
                    <a:blip r:embed="rId42" cstate="print"/>
                    <a:stretch>
                      <a:fillRect/>
                    </a:stretch>
                  </pic:blipFill>
                  <pic:spPr>
                    <a:xfrm>
                      <a:off x="0" y="0"/>
                      <a:ext cx="316992" cy="158495"/>
                    </a:xfrm>
                    <a:prstGeom prst="rect">
                      <a:avLst/>
                    </a:prstGeom>
                  </pic:spPr>
                </pic:pic>
              </a:graphicData>
            </a:graphic>
          </wp:anchor>
        </w:drawing>
      </w:r>
      <w:r>
        <w:rPr>
          <w:b/>
          <w:sz w:val="25"/>
        </w:rPr>
        <w:t>理論簡述</w:t>
      </w:r>
    </w:p>
    <w:p>
      <w:pPr>
        <w:pStyle w:val="BodyText"/>
        <w:spacing w:line="261" w:lineRule="auto" w:before="157"/>
        <w:ind w:left="884" w:right="346" w:firstLine="499"/>
      </w:pPr>
      <w:r>
        <w:rPr/>
        <w:t>因上開理論備受挑戰，所以德國聯邦憲法法</w:t>
      </w:r>
      <w:r>
        <w:rPr>
          <w:spacing w:val="9"/>
          <w:w w:val="95"/>
        </w:rPr>
        <w:t>院第二庭自 </w:t>
      </w:r>
      <w:r>
        <w:rPr>
          <w:w w:val="95"/>
        </w:rPr>
        <w:t>1983 年起，提出不同於「真正∕不真</w:t>
      </w:r>
      <w:r>
        <w:rPr>
          <w:spacing w:val="-1"/>
        </w:rPr>
        <w:t>正溯及既往」二分法的思考模式 ，嘗試取代上開</w:t>
      </w:r>
      <w:r>
        <w:rPr/>
        <w:t>理論，即「法律效果的溯及生效」與「法律事實</w:t>
      </w:r>
      <w:r>
        <w:rPr>
          <w:spacing w:val="-12"/>
          <w:w w:val="95"/>
        </w:rPr>
        <w:t>的回溯連結」。依據此一新的分類方式，若法律在</w:t>
      </w:r>
    </w:p>
    <w:p>
      <w:pPr>
        <w:pStyle w:val="BodyText"/>
        <w:spacing w:line="346" w:lineRule="exact"/>
        <w:ind w:left="884"/>
        <w:jc w:val="left"/>
      </w:pPr>
      <w:r>
        <w:rPr>
          <w:spacing w:val="-7"/>
          <w:w w:val="95"/>
        </w:rPr>
        <w:t>「時間上的適用範圍」早於其「公布日」，則稱為</w:t>
      </w:r>
    </w:p>
    <w:p>
      <w:pPr>
        <w:pStyle w:val="BodyText"/>
        <w:spacing w:line="259" w:lineRule="auto" w:before="32"/>
        <w:ind w:left="884" w:right="351"/>
      </w:pPr>
      <w:r>
        <w:rPr>
          <w:spacing w:val="11"/>
          <w:w w:val="95"/>
        </w:rPr>
        <w:t>「法律效果的溯及生效」</w:t>
      </w:r>
      <w:r>
        <w:rPr>
          <w:w w:val="95"/>
        </w:rPr>
        <w:t>（</w:t>
      </w:r>
      <w:r>
        <w:rPr>
          <w:spacing w:val="-60"/>
          <w:w w:val="95"/>
        </w:rPr>
        <w:t> </w:t>
      </w:r>
      <w:r>
        <w:rPr>
          <w:spacing w:val="12"/>
          <w:w w:val="95"/>
        </w:rPr>
        <w:t>Rü</w:t>
      </w:r>
      <w:r>
        <w:rPr>
          <w:spacing w:val="-70"/>
          <w:w w:val="95"/>
        </w:rPr>
        <w:t> </w:t>
      </w:r>
      <w:r>
        <w:rPr>
          <w:w w:val="95"/>
        </w:rPr>
        <w:t>ckbewirkung</w:t>
      </w:r>
      <w:r>
        <w:rPr>
          <w:spacing w:val="64"/>
          <w:w w:val="95"/>
        </w:rPr>
        <w:t> </w:t>
      </w:r>
      <w:r>
        <w:rPr>
          <w:w w:val="95"/>
        </w:rPr>
        <w:t>von</w:t>
      </w:r>
      <w:r>
        <w:rPr>
          <w:spacing w:val="-117"/>
          <w:w w:val="95"/>
        </w:rPr>
        <w:t> </w:t>
      </w:r>
      <w:r>
        <w:rPr>
          <w:w w:val="99"/>
        </w:rPr>
        <w:t>Rechtsfolgen</w:t>
      </w:r>
      <w:r>
        <w:rPr>
          <w:spacing w:val="-125"/>
          <w:w w:val="99"/>
        </w:rPr>
        <w:t>）</w:t>
      </w:r>
      <w:r>
        <w:rPr>
          <w:spacing w:val="-1"/>
          <w:w w:val="99"/>
        </w:rPr>
        <w:t>，此種情形有法律溯及既往適用的</w:t>
      </w:r>
      <w:r>
        <w:rPr>
          <w:w w:val="95"/>
        </w:rPr>
        <w:t>問題，因而應有特別的正當事由。反之，若法律</w:t>
      </w:r>
    </w:p>
    <w:p>
      <w:pPr>
        <w:spacing w:after="0" w:line="259" w:lineRule="auto"/>
        <w:sectPr>
          <w:pgSz w:w="8400" w:h="11910"/>
          <w:pgMar w:header="0" w:footer="820" w:top="1100" w:bottom="1020" w:left="1000" w:right="780"/>
        </w:sectPr>
      </w:pPr>
    </w:p>
    <w:p>
      <w:pPr>
        <w:pStyle w:val="BodyText"/>
        <w:spacing w:line="261" w:lineRule="auto" w:before="81"/>
        <w:ind w:left="884" w:right="228"/>
      </w:pPr>
      <w:r>
        <w:rPr>
          <w:spacing w:val="-7"/>
        </w:rPr>
        <w:t>在「時間上的適用範圍」晚於其「公布日」，則不</w:t>
      </w:r>
      <w:r>
        <w:rPr/>
        <w:t>發生法律溯及既往生效的問題；但因新法令的執</w:t>
      </w:r>
      <w:r>
        <w:rPr>
          <w:spacing w:val="1"/>
        </w:rPr>
        <w:t> </w:t>
      </w:r>
      <w:r>
        <w:rPr/>
        <w:t>行可能對於過去所發生的事實或法律關係有所影</w:t>
      </w:r>
      <w:r>
        <w:rPr>
          <w:spacing w:val="-22"/>
        </w:rPr>
        <w:t>響 ， 稱 之 為 「 法 律 事 實 的 回 溯 連 結 」</w:t>
      </w:r>
    </w:p>
    <w:p>
      <w:pPr>
        <w:pStyle w:val="BodyText"/>
        <w:spacing w:line="261" w:lineRule="auto"/>
        <w:ind w:left="884" w:right="341"/>
      </w:pPr>
      <w:r>
        <w:rPr>
          <w:spacing w:val="-1"/>
          <w:w w:val="99"/>
        </w:rPr>
        <w:t>（</w:t>
      </w:r>
      <w:r>
        <w:rPr>
          <w:w w:val="99"/>
        </w:rPr>
        <w:t>tatbestandliche</w:t>
      </w:r>
      <w:r>
        <w:rPr>
          <w:spacing w:val="-1"/>
        </w:rPr>
        <w:t> </w:t>
      </w:r>
      <w:r>
        <w:rPr>
          <w:spacing w:val="3"/>
          <w:w w:val="99"/>
        </w:rPr>
        <w:t>R</w:t>
      </w:r>
      <w:r>
        <w:rPr>
          <w:w w:val="99"/>
        </w:rPr>
        <w:t>ückanknüpfung</w:t>
      </w:r>
      <w:r>
        <w:rPr>
          <w:spacing w:val="-125"/>
          <w:w w:val="99"/>
        </w:rPr>
        <w:t>）</w:t>
      </w:r>
      <w:r>
        <w:rPr>
          <w:w w:val="99"/>
        </w:rPr>
        <w:t>。亦即若法</w:t>
      </w:r>
      <w:r>
        <w:rPr/>
        <w:t>律制定生效是從公告日向後，並未明文回溯到某天，因為法律事實錯綜複雜，難免會碰觸到過去</w:t>
      </w:r>
      <w:r>
        <w:rPr>
          <w:spacing w:val="-1"/>
        </w:rPr>
        <w:t>事實，就像釋字第 </w:t>
      </w:r>
      <w:r>
        <w:rPr/>
        <w:t>717</w:t>
      </w:r>
      <w:r>
        <w:rPr>
          <w:spacing w:val="-2"/>
        </w:rPr>
        <w:t> 號解釋蘇永欽大法官協同</w:t>
      </w:r>
      <w:r>
        <w:rPr/>
        <w:t>意見書，認為法律的適用像抽刀斷水，砍下去一定都會影響到流動之事實，此頂多只是稱為「法</w:t>
      </w:r>
      <w:r>
        <w:rPr>
          <w:spacing w:val="-11"/>
        </w:rPr>
        <w:t>律事實的回溯連結」。我認為對未來生效，難免會</w:t>
      </w:r>
      <w:r>
        <w:rPr/>
        <w:t>牽扯到既存已發生的事實，此可以接受；若是法律明文規定回溯到某一個日期，此稱為「法律效</w:t>
      </w:r>
      <w:r>
        <w:rPr>
          <w:spacing w:val="-12"/>
        </w:rPr>
        <w:t>果的溯及生效」，這就要嚴格檢驗。</w:t>
      </w:r>
    </w:p>
    <w:p>
      <w:pPr>
        <w:pStyle w:val="Heading3"/>
        <w:spacing w:before="112"/>
        <w:ind w:left="884"/>
      </w:pPr>
      <w:r>
        <w:rPr/>
        <w:drawing>
          <wp:anchor distT="0" distB="0" distL="0" distR="0" allowOverlap="1" layoutInCell="1" locked="0" behindDoc="1" simplePos="0" relativeHeight="486213120">
            <wp:simplePos x="0" y="0"/>
            <wp:positionH relativeFrom="page">
              <wp:posOffset>1038148</wp:posOffset>
            </wp:positionH>
            <wp:positionV relativeFrom="paragraph">
              <wp:posOffset>103377</wp:posOffset>
            </wp:positionV>
            <wp:extent cx="316992" cy="158496"/>
            <wp:effectExtent l="0" t="0" r="0" b="0"/>
            <wp:wrapNone/>
            <wp:docPr id="77" name="image38.png"/>
            <wp:cNvGraphicFramePr>
              <a:graphicFrameLocks noChangeAspect="1"/>
            </wp:cNvGraphicFramePr>
            <a:graphic>
              <a:graphicData uri="http://schemas.openxmlformats.org/drawingml/2006/picture">
                <pic:pic>
                  <pic:nvPicPr>
                    <pic:cNvPr id="78" name="image38.png"/>
                    <pic:cNvPicPr/>
                  </pic:nvPicPr>
                  <pic:blipFill>
                    <a:blip r:embed="rId43" cstate="print"/>
                    <a:stretch>
                      <a:fillRect/>
                    </a:stretch>
                  </pic:blipFill>
                  <pic:spPr>
                    <a:xfrm>
                      <a:off x="0" y="0"/>
                      <a:ext cx="316992" cy="158496"/>
                    </a:xfrm>
                    <a:prstGeom prst="rect">
                      <a:avLst/>
                    </a:prstGeom>
                  </pic:spPr>
                </pic:pic>
              </a:graphicData>
            </a:graphic>
          </wp:anchor>
        </w:drawing>
      </w:r>
      <w:r>
        <w:rPr/>
        <w:t>評析：忽略對於案例事實的觀察</w:t>
      </w:r>
    </w:p>
    <w:p>
      <w:pPr>
        <w:pStyle w:val="BodyText"/>
        <w:spacing w:line="261" w:lineRule="auto" w:before="157"/>
        <w:ind w:left="884" w:right="346" w:firstLine="499"/>
      </w:pPr>
      <w:r>
        <w:rPr/>
        <w:t>此一標準當然取代了終結、不終結之標準，</w:t>
      </w:r>
      <w:r>
        <w:rPr>
          <w:spacing w:val="1"/>
        </w:rPr>
        <w:t> </w:t>
      </w:r>
      <w:r>
        <w:rPr/>
        <w:t>且較為明確，不至眾說紛紜，但在「法律效果之溯及生效」與「法律事實之回溯連結」的二分法下，其不考量新法秩序生效時，既存案例事實的</w:t>
      </w:r>
      <w:r>
        <w:rPr>
          <w:w w:val="95"/>
        </w:rPr>
        <w:t>發展程度，而僅著眼於「時間上的適用範圍」與</w:t>
      </w:r>
    </w:p>
    <w:p>
      <w:pPr>
        <w:pStyle w:val="BodyText"/>
        <w:spacing w:line="261" w:lineRule="auto"/>
        <w:ind w:left="884" w:right="296"/>
      </w:pPr>
      <w:r>
        <w:rPr>
          <w:spacing w:val="-4"/>
        </w:rPr>
        <w:t>「法令公布日」間的先後關係，作為分類的依據。</w:t>
      </w:r>
      <w:r>
        <w:rPr/>
        <w:t>我認為，此種分類方式捨棄各種法令所規範案例</w:t>
      </w:r>
      <w:r>
        <w:rPr>
          <w:spacing w:val="17"/>
        </w:rPr>
        <w:t>類型之特性不顧，無法掌握溯及適用問題的癥</w:t>
      </w:r>
      <w:r>
        <w:rPr/>
        <w:t>結。此外，在所謂「法律效果溯及生效」的案例</w:t>
      </w:r>
    </w:p>
    <w:p>
      <w:pPr>
        <w:spacing w:after="0" w:line="261" w:lineRule="auto"/>
        <w:sectPr>
          <w:pgSz w:w="8400" w:h="11910"/>
          <w:pgMar w:header="0" w:footer="820" w:top="1100" w:bottom="1020" w:left="1000" w:right="780"/>
        </w:sectPr>
      </w:pPr>
    </w:p>
    <w:p>
      <w:pPr>
        <w:pStyle w:val="BodyText"/>
        <w:spacing w:line="261" w:lineRule="auto" w:before="81"/>
        <w:ind w:left="884" w:right="351"/>
      </w:pPr>
      <w:r>
        <w:rPr/>
        <w:t>中，雖然立法者明定該法回溯自過去某一時點起適用，但仍無法解決「在該法開始適用時，仍未終結的事件，究應適用新法或舊法？」的問題。</w:t>
      </w:r>
      <w:r>
        <w:rPr>
          <w:w w:val="95"/>
        </w:rPr>
        <w:t>再者，此說將「法令溯及適用」的問題，侷限在</w:t>
      </w:r>
    </w:p>
    <w:p>
      <w:pPr>
        <w:pStyle w:val="BodyText"/>
        <w:spacing w:line="347" w:lineRule="exact"/>
        <w:ind w:left="884"/>
        <w:jc w:val="left"/>
      </w:pPr>
      <w:r>
        <w:rPr>
          <w:w w:val="95"/>
        </w:rPr>
        <w:t>「法令的時間上之適用範圍」的界定，而不及於</w:t>
      </w:r>
    </w:p>
    <w:p>
      <w:pPr>
        <w:pStyle w:val="BodyText"/>
        <w:spacing w:line="261" w:lineRule="auto" w:before="30"/>
        <w:ind w:left="884" w:right="230"/>
        <w:jc w:val="left"/>
      </w:pPr>
      <w:r>
        <w:rPr/>
        <w:t>「法令的事物上之適用範圍」的界定，亦不切實</w:t>
      </w:r>
      <w:r>
        <w:rPr>
          <w:spacing w:val="1"/>
        </w:rPr>
        <w:t> </w:t>
      </w:r>
      <w:r>
        <w:rPr/>
        <w:t>際。因為，即使法令在形式上未將時間上的適用</w:t>
      </w:r>
      <w:r>
        <w:rPr>
          <w:spacing w:val="1"/>
        </w:rPr>
        <w:t> </w:t>
      </w:r>
      <w:r>
        <w:rPr>
          <w:spacing w:val="-1"/>
        </w:rPr>
        <w:t>範圍往前溯及擴張，卻可經由「構成要件的界定」</w:t>
      </w:r>
      <w:r>
        <w:rPr/>
        <w:t>將既存事實納入規範（亦即納入新法秩序的「事</w:t>
      </w:r>
      <w:r>
        <w:rPr>
          <w:spacing w:val="1"/>
        </w:rPr>
        <w:t> </w:t>
      </w:r>
      <w:r>
        <w:rPr>
          <w:w w:val="99"/>
        </w:rPr>
        <w:t>物上適用範圍」之中</w:t>
      </w:r>
      <w:r>
        <w:rPr>
          <w:spacing w:val="-123"/>
          <w:w w:val="99"/>
        </w:rPr>
        <w:t>）</w:t>
      </w:r>
      <w:r>
        <w:rPr>
          <w:w w:val="99"/>
        </w:rPr>
        <w:t>，以致於對既存事實造成重</w:t>
      </w:r>
      <w:r>
        <w:rPr/>
        <w:t>大的衝擊。因而，向未來生效之法令，對於既存</w:t>
      </w:r>
      <w:r>
        <w:rPr>
          <w:spacing w:val="1"/>
        </w:rPr>
        <w:t> </w:t>
      </w:r>
      <w:r>
        <w:rPr/>
        <w:t>事實的衝擊，也有必要納入「法令溯及適用」的</w:t>
      </w:r>
      <w:r>
        <w:rPr>
          <w:spacing w:val="1"/>
        </w:rPr>
        <w:t> </w:t>
      </w:r>
      <w:r>
        <w:rPr/>
        <w:t>概念加以討論，並依據信賴保護原則，提供適度</w:t>
      </w:r>
      <w:r>
        <w:rPr>
          <w:spacing w:val="1"/>
        </w:rPr>
        <w:t> </w:t>
      </w:r>
      <w:r>
        <w:rPr/>
        <w:t>的權利維護措施。</w:t>
      </w:r>
    </w:p>
    <w:p>
      <w:pPr>
        <w:pStyle w:val="BodyText"/>
        <w:spacing w:line="261" w:lineRule="auto" w:before="116"/>
        <w:ind w:left="884" w:right="334" w:firstLine="499"/>
      </w:pPr>
      <w:r>
        <w:rPr/>
        <w:t>此二類的情境、區隔、後續之差異對待、對於法律溯及既往之可否有無貢獻，仔細想想還真沒有，因為說了半天沒有講明白，如果一個法律是向未來適用，可以牽扯到過去的事實嗎？前揭為了取得礦業安全技師資格以轉任公務人員，只</w:t>
      </w:r>
      <w:r>
        <w:rPr>
          <w:spacing w:val="-1"/>
        </w:rPr>
        <w:t>差 </w:t>
      </w:r>
      <w:r>
        <w:rPr/>
        <w:t>2</w:t>
      </w:r>
      <w:r>
        <w:rPr>
          <w:spacing w:val="-1"/>
        </w:rPr>
        <w:t> 個月的服務期間，法律就已變更了，可否適</w:t>
      </w:r>
      <w:r>
        <w:rPr/>
        <w:t>用信賴保護原則？按照此一標準找不出答案。它是一法律事實之回溯連結案，但此一標準其實並無太大之貢獻，它著眼在一個日期，但這不是什</w:t>
      </w:r>
      <w:r>
        <w:rPr>
          <w:spacing w:val="18"/>
        </w:rPr>
        <w:t>麼關鍵點，我覺得在討論一個法律存續的關鍵</w:t>
      </w:r>
      <w:r>
        <w:rPr/>
        <w:t>點，在於這個法律公告生效時，相關之事實到底</w:t>
      </w:r>
    </w:p>
    <w:p>
      <w:pPr>
        <w:spacing w:after="0" w:line="261" w:lineRule="auto"/>
        <w:sectPr>
          <w:pgSz w:w="8400" w:h="11910"/>
          <w:pgMar w:header="0" w:footer="820" w:top="1100" w:bottom="1020" w:left="1000" w:right="780"/>
        </w:sectPr>
      </w:pPr>
    </w:p>
    <w:p>
      <w:pPr>
        <w:pStyle w:val="BodyText"/>
        <w:spacing w:line="261" w:lineRule="auto" w:before="81"/>
        <w:ind w:left="884" w:right="349"/>
        <w:jc w:val="left"/>
      </w:pPr>
      <w:r>
        <w:rPr/>
        <w:t>發展到什麼程度，法律要累積的要件，累積了多少，才是關鍵，所以我覺得這個理論比之前真正</w:t>
      </w:r>
    </w:p>
    <w:p>
      <w:pPr>
        <w:pStyle w:val="BodyText"/>
        <w:spacing w:line="348" w:lineRule="exact"/>
        <w:ind w:left="884"/>
        <w:jc w:val="left"/>
      </w:pPr>
      <w:r>
        <w:rPr/>
        <w:t>／不真正溯及更沒有價值。</w:t>
      </w:r>
    </w:p>
    <w:p>
      <w:pPr>
        <w:pStyle w:val="Heading3"/>
        <w:spacing w:before="210"/>
      </w:pPr>
      <w:r>
        <w:rPr/>
        <w:t>五、本文主張：建構「事實發展階段」的觀察模式</w:t>
      </w:r>
    </w:p>
    <w:p>
      <w:pPr>
        <w:pStyle w:val="BodyText"/>
        <w:spacing w:before="9"/>
        <w:jc w:val="left"/>
        <w:rPr>
          <w:b/>
          <w:sz w:val="7"/>
        </w:rPr>
      </w:pPr>
    </w:p>
    <w:p>
      <w:pPr>
        <w:spacing w:line="261" w:lineRule="auto" w:before="50"/>
        <w:ind w:left="884" w:right="357" w:firstLine="7"/>
        <w:jc w:val="left"/>
        <w:rPr>
          <w:b/>
          <w:sz w:val="25"/>
        </w:rPr>
      </w:pPr>
      <w:r>
        <w:rPr/>
        <w:drawing>
          <wp:anchor distT="0" distB="0" distL="0" distR="0" allowOverlap="1" layoutInCell="1" locked="0" behindDoc="1" simplePos="0" relativeHeight="486213632">
            <wp:simplePos x="0" y="0"/>
            <wp:positionH relativeFrom="page">
              <wp:posOffset>1038148</wp:posOffset>
            </wp:positionH>
            <wp:positionV relativeFrom="paragraph">
              <wp:posOffset>64008</wp:posOffset>
            </wp:positionV>
            <wp:extent cx="326136" cy="158496"/>
            <wp:effectExtent l="0" t="0" r="0" b="0"/>
            <wp:wrapNone/>
            <wp:docPr id="79" name="image39.png"/>
            <wp:cNvGraphicFramePr>
              <a:graphicFrameLocks noChangeAspect="1"/>
            </wp:cNvGraphicFramePr>
            <a:graphic>
              <a:graphicData uri="http://schemas.openxmlformats.org/drawingml/2006/picture">
                <pic:pic>
                  <pic:nvPicPr>
                    <pic:cNvPr id="80" name="image39.png"/>
                    <pic:cNvPicPr/>
                  </pic:nvPicPr>
                  <pic:blipFill>
                    <a:blip r:embed="rId44" cstate="print"/>
                    <a:stretch>
                      <a:fillRect/>
                    </a:stretch>
                  </pic:blipFill>
                  <pic:spPr>
                    <a:xfrm>
                      <a:off x="0" y="0"/>
                      <a:ext cx="326136" cy="158496"/>
                    </a:xfrm>
                    <a:prstGeom prst="rect">
                      <a:avLst/>
                    </a:prstGeom>
                  </pic:spPr>
                </pic:pic>
              </a:graphicData>
            </a:graphic>
          </wp:anchor>
        </w:drawing>
      </w:r>
      <w:r>
        <w:rPr>
          <w:b/>
          <w:sz w:val="25"/>
        </w:rPr>
        <w:t>捨棄二分法，建立「既存事實受影響程度」的光譜</w:t>
      </w:r>
    </w:p>
    <w:p>
      <w:pPr>
        <w:pStyle w:val="BodyText"/>
        <w:spacing w:before="124"/>
        <w:ind w:left="1384"/>
        <w:jc w:val="left"/>
      </w:pPr>
      <w:r>
        <w:rPr>
          <w:w w:val="95"/>
        </w:rPr>
        <w:t>我認為，在探討法令的溯及既往效力時，將</w:t>
      </w:r>
    </w:p>
    <w:p>
      <w:pPr>
        <w:pStyle w:val="BodyText"/>
        <w:spacing w:line="261" w:lineRule="auto" w:before="32"/>
        <w:ind w:left="884" w:right="294"/>
      </w:pPr>
      <w:r>
        <w:rPr/>
        <w:t>「溯及適用」加以分類，其主要目的是為了便於瞭解不同程度的「溯及適用」態樣，在法學上給予不同的評價，並設定不同程度的「正當性的要</w:t>
      </w:r>
      <w:r>
        <w:rPr>
          <w:spacing w:val="-17"/>
        </w:rPr>
        <w:t>求」。所以，「真正溯及既往」要表達者，是將新</w:t>
      </w:r>
      <w:r>
        <w:rPr/>
        <w:t>法秩序適用於新法生效前已終結的事實，其對於</w:t>
      </w:r>
      <w:r>
        <w:rPr>
          <w:spacing w:val="-4"/>
        </w:rPr>
        <w:t>法安定性的衝擊相當大，應予以嚴格限制；反之，</w:t>
      </w:r>
      <w:r>
        <w:rPr>
          <w:spacing w:val="-123"/>
        </w:rPr>
        <w:t> </w:t>
      </w:r>
      <w:r>
        <w:rPr/>
        <w:t>若新法秩序所適用的對象，包含新法生效前已開</w:t>
      </w:r>
      <w:r>
        <w:rPr>
          <w:w w:val="99"/>
        </w:rPr>
        <w:t>始但尚未終結的事實</w:t>
      </w:r>
      <w:r>
        <w:rPr>
          <w:spacing w:val="-125"/>
          <w:w w:val="99"/>
        </w:rPr>
        <w:t>（</w:t>
      </w:r>
      <w:r>
        <w:rPr>
          <w:spacing w:val="-14"/>
          <w:w w:val="99"/>
        </w:rPr>
        <w:t>「不真正溯及既往」</w:t>
      </w:r>
      <w:r>
        <w:rPr>
          <w:spacing w:val="-123"/>
          <w:w w:val="99"/>
        </w:rPr>
        <w:t>）</w:t>
      </w:r>
      <w:r>
        <w:rPr>
          <w:w w:val="99"/>
        </w:rPr>
        <w:t>，則因</w:t>
      </w:r>
      <w:r>
        <w:rPr/>
        <w:t>對於法安定性的衝擊較小，所受的限制亦較小。由上述分析可知，傳統上所採取的真正與不真正溯及既往的二分法，雖然因為「案例事實終結」的概念不易掌握而遭致批評；但此一分類法引導思考法律生效日與案例事實情節發展間的關係，</w:t>
      </w:r>
      <w:r>
        <w:rPr>
          <w:spacing w:val="1"/>
        </w:rPr>
        <w:t> </w:t>
      </w:r>
      <w:r>
        <w:rPr/>
        <w:t>能切中法律溯及既往適用問題的關鍵點，因而仍深具探討價值。</w:t>
      </w:r>
    </w:p>
    <w:p>
      <w:pPr>
        <w:pStyle w:val="BodyText"/>
        <w:spacing w:before="109"/>
        <w:ind w:left="1384"/>
        <w:jc w:val="left"/>
      </w:pPr>
      <w:r>
        <w:rPr>
          <w:w w:val="95"/>
        </w:rPr>
        <w:t>既然「真正溯及適用」與「不真正溯及適用」</w:t>
      </w:r>
    </w:p>
    <w:p>
      <w:pPr>
        <w:spacing w:after="0"/>
        <w:jc w:val="left"/>
        <w:sectPr>
          <w:pgSz w:w="8400" w:h="11910"/>
          <w:pgMar w:header="0" w:footer="820" w:top="1100" w:bottom="1020" w:left="1000" w:right="780"/>
        </w:sectPr>
      </w:pPr>
    </w:p>
    <w:p>
      <w:pPr>
        <w:pStyle w:val="BodyText"/>
        <w:spacing w:line="261" w:lineRule="auto" w:before="81"/>
        <w:ind w:left="884" w:right="353"/>
      </w:pPr>
      <w:r>
        <w:rPr/>
        <w:t>這組概念的出發點（關注「受規範事實的發展程</w:t>
      </w:r>
      <w:r>
        <w:rPr>
          <w:spacing w:val="-19"/>
        </w:rPr>
        <w:t>度」，以及相應的「溯及適用程度」</w:t>
      </w:r>
      <w:r>
        <w:rPr/>
        <w:t>）是正確的，</w:t>
      </w:r>
      <w:r>
        <w:rPr>
          <w:spacing w:val="-123"/>
        </w:rPr>
        <w:t> </w:t>
      </w:r>
      <w:r>
        <w:rPr/>
        <w:t>只不過將極端複雜的各種可能情況，生硬地採二分法分別套用，無法精確反應各該案件受新法秩序衝擊的程度。我認為「既存事實」或「既得權益」受新法秩序衝擊時，不應只有「真正溯及」或「不真正溯及」二種情形，而應該以光譜的方式，呈現影響程度的強弱。光譜極左與極右的二端分別是「新法對於既得權益有高度的衝擊」與</w:t>
      </w:r>
    </w:p>
    <w:p>
      <w:pPr>
        <w:pStyle w:val="BodyText"/>
        <w:spacing w:line="261" w:lineRule="auto"/>
        <w:ind w:left="884" w:right="228"/>
        <w:jc w:val="left"/>
      </w:pPr>
      <w:r>
        <w:rPr>
          <w:spacing w:val="-9"/>
        </w:rPr>
        <w:t>「既得權益完全不受新法影響」，在此二端之間可</w:t>
      </w:r>
      <w:r>
        <w:rPr/>
        <w:t>以再切分為數個階層。所謂「真正溯及既往」便</w:t>
      </w:r>
      <w:r>
        <w:rPr>
          <w:spacing w:val="1"/>
        </w:rPr>
        <w:t> </w:t>
      </w:r>
      <w:r>
        <w:rPr>
          <w:spacing w:val="-1"/>
        </w:rPr>
        <w:t>是位於光譜極左的位置；至於「不真正溯及既往」</w:t>
      </w:r>
      <w:r>
        <w:rPr/>
        <w:t>則是位於光譜二端的中間位置。不論是合憲性的</w:t>
      </w:r>
      <w:r>
        <w:rPr>
          <w:spacing w:val="1"/>
        </w:rPr>
        <w:t> </w:t>
      </w:r>
      <w:r>
        <w:rPr/>
        <w:t>審查，或是應否採補救措施等等考量，都可以先</w:t>
      </w:r>
      <w:r>
        <w:rPr>
          <w:spacing w:val="1"/>
        </w:rPr>
        <w:t> </w:t>
      </w:r>
      <w:r>
        <w:rPr>
          <w:spacing w:val="-7"/>
        </w:rPr>
        <w:t>確定「各該法案對於既存事實衝擊的程度」</w:t>
      </w:r>
      <w:r>
        <w:rPr/>
        <w:t>（確定光譜位置）後，再綜合其他因素一併考量。</w:t>
      </w:r>
    </w:p>
    <w:p>
      <w:pPr>
        <w:pStyle w:val="BodyText"/>
        <w:spacing w:line="261" w:lineRule="auto" w:before="111"/>
        <w:ind w:left="884" w:right="290" w:firstLine="499"/>
      </w:pPr>
      <w:r>
        <w:rPr/>
        <w:t>我們可以將案例多點分類，不僅只有真正或不真正，也可以採折衷的方式處理，前提是要仔細觀察事實的發展脈絡。幾年前考選部欲修正考試規則，增加錄取人員之調任限制，此一制度施行後，對於已在公務機關服務的同仁、考試錄取人員、剛考完試還沒有放榜、正要報名參加考試的應考人可否適用？在不同階段切入此法律制度</w:t>
      </w:r>
      <w:r>
        <w:rPr>
          <w:spacing w:val="-3"/>
        </w:rPr>
        <w:t>時，要作不同判斷。考選部同仁擬了一則新聞稿，</w:t>
      </w:r>
      <w:r>
        <w:rPr>
          <w:spacing w:val="-123"/>
        </w:rPr>
        <w:t> </w:t>
      </w:r>
      <w:r>
        <w:rPr/>
        <w:t>請我幫忙看，該同仁就分門別類，非常詳細地評</w:t>
      </w:r>
    </w:p>
    <w:p>
      <w:pPr>
        <w:spacing w:after="0" w:line="261" w:lineRule="auto"/>
        <w:sectPr>
          <w:pgSz w:w="8400" w:h="11910"/>
          <w:pgMar w:header="0" w:footer="820" w:top="1100" w:bottom="1020" w:left="1000" w:right="780"/>
        </w:sectPr>
      </w:pPr>
    </w:p>
    <w:p>
      <w:pPr>
        <w:pStyle w:val="BodyText"/>
        <w:spacing w:line="261" w:lineRule="auto" w:before="81"/>
        <w:ind w:left="884" w:right="341"/>
      </w:pPr>
      <w:r>
        <w:rPr/>
        <w:t>估各種階段情境及相關人員的權益。這便是事實階段的觀察，很重要。我覺得明文規定調任前的服務年限，對於正在準備考試的考生，是否要提供保障，似乎沒有如此強烈的必要性，因為考量人事異動的機關，對於一個正在計畫考試的考生而言，其衝擊應該沒有這麼大。</w:t>
      </w:r>
    </w:p>
    <w:p>
      <w:pPr>
        <w:pStyle w:val="Heading3"/>
        <w:spacing w:line="261" w:lineRule="auto" w:before="119"/>
        <w:ind w:left="884" w:right="357" w:firstLine="7"/>
      </w:pPr>
      <w:r>
        <w:rPr/>
        <w:drawing>
          <wp:anchor distT="0" distB="0" distL="0" distR="0" allowOverlap="1" layoutInCell="1" locked="0" behindDoc="1" simplePos="0" relativeHeight="486214144">
            <wp:simplePos x="0" y="0"/>
            <wp:positionH relativeFrom="page">
              <wp:posOffset>1038148</wp:posOffset>
            </wp:positionH>
            <wp:positionV relativeFrom="paragraph">
              <wp:posOffset>107822</wp:posOffset>
            </wp:positionV>
            <wp:extent cx="326136" cy="158496"/>
            <wp:effectExtent l="0" t="0" r="0" b="0"/>
            <wp:wrapNone/>
            <wp:docPr id="81" name="image40.png"/>
            <wp:cNvGraphicFramePr>
              <a:graphicFrameLocks noChangeAspect="1"/>
            </wp:cNvGraphicFramePr>
            <a:graphic>
              <a:graphicData uri="http://schemas.openxmlformats.org/drawingml/2006/picture">
                <pic:pic>
                  <pic:nvPicPr>
                    <pic:cNvPr id="82" name="image40.png"/>
                    <pic:cNvPicPr/>
                  </pic:nvPicPr>
                  <pic:blipFill>
                    <a:blip r:embed="rId45" cstate="print"/>
                    <a:stretch>
                      <a:fillRect/>
                    </a:stretch>
                  </pic:blipFill>
                  <pic:spPr>
                    <a:xfrm>
                      <a:off x="0" y="0"/>
                      <a:ext cx="326136" cy="158496"/>
                    </a:xfrm>
                    <a:prstGeom prst="rect">
                      <a:avLst/>
                    </a:prstGeom>
                  </pic:spPr>
                </pic:pic>
              </a:graphicData>
            </a:graphic>
          </wp:anchor>
        </w:drawing>
      </w:r>
      <w:r>
        <w:rPr/>
        <w:t>以「案例事實的發展階段」作為觀察「既存事實受影響程度」的指標</w:t>
      </w:r>
    </w:p>
    <w:p>
      <w:pPr>
        <w:pStyle w:val="BodyText"/>
        <w:spacing w:before="126"/>
        <w:ind w:left="1384"/>
        <w:jc w:val="left"/>
      </w:pPr>
      <w:r>
        <w:rPr>
          <w:w w:val="95"/>
        </w:rPr>
        <w:t>再來，以「案例事實的發展階段」作為觀察</w:t>
      </w:r>
    </w:p>
    <w:p>
      <w:pPr>
        <w:pStyle w:val="BodyText"/>
        <w:spacing w:line="261" w:lineRule="auto" w:before="32"/>
        <w:ind w:left="884" w:right="349"/>
      </w:pPr>
      <w:r>
        <w:rPr/>
        <w:t>「既存事實受影響程度」的指標，具體而言，當法規制定者與執法者面臨了法規「可否」溯及適用的疑義時，首先應將受新法秩序影響的案例事實，以其不同的發展階段作為指標，來評估各個案例事實受影響的程度。所謂「案例事實的發展</w:t>
      </w:r>
      <w:r>
        <w:rPr>
          <w:spacing w:val="-12"/>
        </w:rPr>
        <w:t>階段」，係指當事人為取得某項權利，已符合的實</w:t>
      </w:r>
      <w:r>
        <w:rPr/>
        <w:t>體要件或已進行的程序等。當事人已經符合的實體要件愈多、已經進行的程序項目愈多，即意謂著當事人距離取得該項權利的目標愈近，信賴表現也愈多，主張法律不溯及既往適用的正當性便愈強。</w:t>
      </w:r>
    </w:p>
    <w:p>
      <w:pPr>
        <w:pStyle w:val="BodyText"/>
        <w:spacing w:line="261" w:lineRule="auto" w:before="112"/>
        <w:ind w:left="884" w:right="294" w:firstLine="499"/>
      </w:pPr>
      <w:r>
        <w:rPr>
          <w:spacing w:val="10"/>
          <w:w w:val="95"/>
        </w:rPr>
        <w:t>本文認為， 應將當事人已經符合的實體要</w:t>
      </w:r>
      <w:r>
        <w:rPr>
          <w:spacing w:val="1"/>
          <w:w w:val="95"/>
        </w:rPr>
        <w:t> </w:t>
      </w:r>
      <w:r>
        <w:rPr>
          <w:spacing w:val="-4"/>
        </w:rPr>
        <w:t>件、已進行的程序，佔全體要件的比率予以量化，</w:t>
      </w:r>
      <w:r>
        <w:rPr>
          <w:spacing w:val="-123"/>
        </w:rPr>
        <w:t> </w:t>
      </w:r>
      <w:r>
        <w:rPr/>
        <w:t>作為評斷法令是否得溯及適用的重要指標。同時</w:t>
      </w:r>
      <w:r>
        <w:rPr>
          <w:spacing w:val="-1"/>
        </w:rPr>
        <w:t>也應如釋字第 </w:t>
      </w:r>
      <w:r>
        <w:rPr/>
        <w:t>605</w:t>
      </w:r>
      <w:r>
        <w:rPr>
          <w:spacing w:val="-1"/>
        </w:rPr>
        <w:t> 號解釋所指，就「剩餘要件實</w:t>
      </w:r>
    </w:p>
    <w:p>
      <w:pPr>
        <w:spacing w:after="0" w:line="261" w:lineRule="auto"/>
        <w:sectPr>
          <w:pgSz w:w="8400" w:h="11910"/>
          <w:pgMar w:header="0" w:footer="820" w:top="1100" w:bottom="1020" w:left="1000" w:right="780"/>
        </w:sectPr>
      </w:pPr>
    </w:p>
    <w:p>
      <w:pPr>
        <w:pStyle w:val="BodyText"/>
        <w:spacing w:line="261" w:lineRule="auto" w:before="81"/>
        <w:ind w:left="884" w:right="353"/>
      </w:pPr>
      <w:r>
        <w:rPr/>
        <w:t>現可能性」加以分析。經由這些步驟，便可以得</w:t>
      </w:r>
      <w:r>
        <w:rPr>
          <w:spacing w:val="-8"/>
        </w:rPr>
        <w:t>出各該案例類型中的「案例事實的發展階段」，作</w:t>
      </w:r>
      <w:r>
        <w:rPr>
          <w:spacing w:val="-10"/>
        </w:rPr>
        <w:t>為觀察「既存事實受影響程度」，以及決定「法令</w:t>
      </w:r>
      <w:r>
        <w:rPr/>
        <w:t>溯及適用態樣」的指標。</w:t>
      </w:r>
    </w:p>
    <w:p>
      <w:pPr>
        <w:pStyle w:val="BodyText"/>
        <w:spacing w:line="261" w:lineRule="auto" w:before="122"/>
        <w:ind w:left="884" w:right="341" w:firstLine="499"/>
      </w:pPr>
      <w:r>
        <w:rPr/>
        <w:t>若才剛開始、剛起步、才走完十分之一之要件，改變還來得及，當事人還能及早因應，我們嘗試思考，若完成全部要件是一百，那麼要累積多少要件，才值得給予信賴保護，這門檻要如何決定？回到剛剛礦業安全技師轉任公務人員的案</w:t>
      </w:r>
      <w:r>
        <w:rPr>
          <w:spacing w:val="3"/>
          <w:w w:val="95"/>
        </w:rPr>
        <w:t>例，在最高行政法院大逆轉。最高行政法院 </w:t>
      </w:r>
      <w:r>
        <w:rPr>
          <w:w w:val="95"/>
        </w:rPr>
        <w:t>94</w:t>
      </w:r>
      <w:r>
        <w:rPr>
          <w:spacing w:val="35"/>
          <w:w w:val="95"/>
        </w:rPr>
        <w:t> 年</w:t>
      </w:r>
    </w:p>
    <w:p>
      <w:pPr>
        <w:pStyle w:val="BodyText"/>
        <w:spacing w:line="261" w:lineRule="auto"/>
        <w:ind w:left="884" w:right="350"/>
      </w:pPr>
      <w:r>
        <w:rPr>
          <w:w w:val="95"/>
        </w:rPr>
        <w:t>1</w:t>
      </w:r>
      <w:r>
        <w:rPr>
          <w:spacing w:val="-22"/>
          <w:w w:val="95"/>
        </w:rPr>
        <w:t> 月 </w:t>
      </w:r>
      <w:r>
        <w:rPr>
          <w:w w:val="95"/>
        </w:rPr>
        <w:t>31</w:t>
      </w:r>
      <w:r>
        <w:rPr>
          <w:spacing w:val="-23"/>
          <w:w w:val="95"/>
        </w:rPr>
        <w:t> 日 </w:t>
      </w:r>
      <w:r>
        <w:rPr>
          <w:w w:val="95"/>
        </w:rPr>
        <w:t>94</w:t>
      </w:r>
      <w:r>
        <w:rPr>
          <w:spacing w:val="-11"/>
          <w:w w:val="95"/>
        </w:rPr>
        <w:t> 年度判字第 </w:t>
      </w:r>
      <w:r>
        <w:rPr>
          <w:w w:val="95"/>
        </w:rPr>
        <w:t>144</w:t>
      </w:r>
      <w:r>
        <w:rPr>
          <w:spacing w:val="-6"/>
          <w:w w:val="95"/>
        </w:rPr>
        <w:t> 號判決，針對專門職</w:t>
      </w:r>
      <w:r>
        <w:rPr/>
        <w:t>業及技術人員轉任公務人員案，糾正銓敘部的見解，後來銓敘部就根據判決修正相關規定，該規定的最終版本，即是「本表修正施行後一年內，</w:t>
      </w:r>
      <w:r>
        <w:rPr>
          <w:spacing w:val="1"/>
        </w:rPr>
        <w:t> </w:t>
      </w:r>
      <w:r>
        <w:rPr/>
        <w:t>符合轉任條件並經機關依法同意轉任之專門職業及技術人員，仍得適用本表修正施行前之規定辦</w:t>
      </w:r>
      <w:r>
        <w:rPr>
          <w:spacing w:val="-1"/>
        </w:rPr>
        <w:t>理轉任。」法令原本規定應從事相關職務 </w:t>
      </w:r>
      <w:r>
        <w:rPr/>
        <w:t>2</w:t>
      </w:r>
      <w:r>
        <w:rPr>
          <w:spacing w:val="-4"/>
        </w:rPr>
        <w:t> 年以</w:t>
      </w:r>
    </w:p>
    <w:p>
      <w:pPr>
        <w:pStyle w:val="BodyText"/>
        <w:spacing w:line="344" w:lineRule="exact"/>
        <w:ind w:left="884"/>
      </w:pPr>
      <w:r>
        <w:rPr>
          <w:spacing w:val="-1"/>
        </w:rPr>
        <w:t>上始得轉任，修正當下已經累積 </w:t>
      </w:r>
      <w:r>
        <w:rPr/>
        <w:t>1</w:t>
      </w:r>
      <w:r>
        <w:rPr>
          <w:spacing w:val="-1"/>
        </w:rPr>
        <w:t> 年，也就是具</w:t>
      </w:r>
    </w:p>
    <w:p>
      <w:pPr>
        <w:pStyle w:val="BodyText"/>
        <w:spacing w:before="24"/>
        <w:ind w:left="884"/>
      </w:pPr>
      <w:r>
        <w:rPr>
          <w:spacing w:val="-13"/>
        </w:rPr>
        <w:t>備 </w:t>
      </w:r>
      <w:r>
        <w:rPr/>
        <w:t>2</w:t>
      </w:r>
      <w:r>
        <w:rPr>
          <w:spacing w:val="-14"/>
        </w:rPr>
        <w:t> 分之 </w:t>
      </w:r>
      <w:r>
        <w:rPr/>
        <w:t>1</w:t>
      </w:r>
      <w:r>
        <w:rPr>
          <w:spacing w:val="-7"/>
        </w:rPr>
        <w:t> 要件的人，可以受到保護的。因此 </w:t>
      </w:r>
      <w:r>
        <w:rPr/>
        <w:t>2</w:t>
      </w:r>
    </w:p>
    <w:p>
      <w:pPr>
        <w:pStyle w:val="BodyText"/>
        <w:spacing w:line="261" w:lineRule="auto" w:before="30"/>
        <w:ind w:left="884" w:right="288"/>
      </w:pPr>
      <w:r>
        <w:rPr>
          <w:spacing w:val="-1"/>
        </w:rPr>
        <w:t>分之 </w:t>
      </w:r>
      <w:r>
        <w:rPr/>
        <w:t>1</w:t>
      </w:r>
      <w:r>
        <w:rPr>
          <w:spacing w:val="-1"/>
        </w:rPr>
        <w:t> 是取得信賴保護的門檻值。但我無意把它</w:t>
      </w:r>
      <w:r>
        <w:rPr/>
        <w:t>擴大為所有案例，有些案例也許付出更為慘烈，</w:t>
      </w:r>
      <w:r>
        <w:rPr>
          <w:spacing w:val="1"/>
        </w:rPr>
        <w:t> </w:t>
      </w:r>
      <w:r>
        <w:rPr>
          <w:spacing w:val="9"/>
          <w:w w:val="95"/>
        </w:rPr>
        <w:t>也許 </w:t>
      </w:r>
      <w:r>
        <w:rPr>
          <w:w w:val="95"/>
        </w:rPr>
        <w:t>3</w:t>
      </w:r>
      <w:r>
        <w:rPr>
          <w:spacing w:val="12"/>
          <w:w w:val="95"/>
        </w:rPr>
        <w:t> 分之 </w:t>
      </w:r>
      <w:r>
        <w:rPr>
          <w:w w:val="95"/>
        </w:rPr>
        <w:t>1 就成立了，也許有些案例很輕鬆、</w:t>
      </w:r>
      <w:r>
        <w:rPr>
          <w:spacing w:val="2"/>
          <w:w w:val="95"/>
        </w:rPr>
        <w:t>沒作什麼，也許累積了 </w:t>
      </w:r>
      <w:r>
        <w:rPr>
          <w:w w:val="95"/>
        </w:rPr>
        <w:t>70%</w:t>
      </w:r>
      <w:r>
        <w:rPr>
          <w:spacing w:val="11"/>
          <w:w w:val="95"/>
        </w:rPr>
        <w:t>或 </w:t>
      </w:r>
      <w:r>
        <w:rPr>
          <w:w w:val="95"/>
        </w:rPr>
        <w:t>80%要件，還來得及</w:t>
      </w:r>
      <w:r>
        <w:rPr>
          <w:spacing w:val="-2"/>
          <w:w w:val="95"/>
        </w:rPr>
        <w:t>適用新法。本案例累積至 </w:t>
      </w:r>
      <w:r>
        <w:rPr>
          <w:w w:val="95"/>
        </w:rPr>
        <w:t>2</w:t>
      </w:r>
      <w:r>
        <w:rPr>
          <w:spacing w:val="-8"/>
          <w:w w:val="95"/>
        </w:rPr>
        <w:t> 分之 </w:t>
      </w:r>
      <w:r>
        <w:rPr>
          <w:w w:val="95"/>
        </w:rPr>
        <w:t>1</w:t>
      </w:r>
      <w:r>
        <w:rPr>
          <w:spacing w:val="-4"/>
          <w:w w:val="95"/>
        </w:rPr>
        <w:t> 法律預定要件，</w:t>
      </w:r>
      <w:r>
        <w:rPr>
          <w:spacing w:val="-117"/>
          <w:w w:val="95"/>
        </w:rPr>
        <w:t> </w:t>
      </w:r>
      <w:r>
        <w:rPr/>
        <w:t>作為信賴保護門檻之參考數據，此案例提供大家</w:t>
      </w:r>
    </w:p>
    <w:p>
      <w:pPr>
        <w:spacing w:after="0" w:line="261" w:lineRule="auto"/>
        <w:sectPr>
          <w:pgSz w:w="8400" w:h="11910"/>
          <w:pgMar w:header="0" w:footer="820" w:top="1100" w:bottom="1020" w:left="1000" w:right="780"/>
        </w:sectPr>
      </w:pPr>
    </w:p>
    <w:p>
      <w:pPr>
        <w:pStyle w:val="BodyText"/>
        <w:spacing w:line="261" w:lineRule="auto" w:before="81"/>
        <w:ind w:left="884" w:right="341"/>
      </w:pPr>
      <w:r>
        <w:rPr/>
        <w:t>作為思考。因此我覺得各位的影響力其實很大，</w:t>
      </w:r>
      <w:r>
        <w:rPr>
          <w:spacing w:val="1"/>
        </w:rPr>
        <w:t> </w:t>
      </w:r>
      <w:r>
        <w:rPr/>
        <w:t>作為條文的草擬者，也許會遇到類似的法令修正問題，若能帶入今天所講的觀點，也許會更仔細地考慮如何適用新舊法。上述最高行政法院的見解，雖然只是一件個案，但牽動到未來所有專技人員轉任之制度變革，可見影響很深。</w:t>
      </w:r>
    </w:p>
    <w:p>
      <w:pPr>
        <w:pStyle w:val="Heading3"/>
        <w:spacing w:before="119"/>
        <w:ind w:left="884"/>
      </w:pPr>
      <w:r>
        <w:rPr/>
        <w:drawing>
          <wp:anchor distT="0" distB="0" distL="0" distR="0" allowOverlap="1" layoutInCell="1" locked="0" behindDoc="1" simplePos="0" relativeHeight="486214656">
            <wp:simplePos x="0" y="0"/>
            <wp:positionH relativeFrom="page">
              <wp:posOffset>1038148</wp:posOffset>
            </wp:positionH>
            <wp:positionV relativeFrom="paragraph">
              <wp:posOffset>107822</wp:posOffset>
            </wp:positionV>
            <wp:extent cx="316992" cy="158496"/>
            <wp:effectExtent l="0" t="0" r="0" b="0"/>
            <wp:wrapNone/>
            <wp:docPr id="83" name="image41.png"/>
            <wp:cNvGraphicFramePr>
              <a:graphicFrameLocks noChangeAspect="1"/>
            </wp:cNvGraphicFramePr>
            <a:graphic>
              <a:graphicData uri="http://schemas.openxmlformats.org/drawingml/2006/picture">
                <pic:pic>
                  <pic:nvPicPr>
                    <pic:cNvPr id="84" name="image41.png"/>
                    <pic:cNvPicPr/>
                  </pic:nvPicPr>
                  <pic:blipFill>
                    <a:blip r:embed="rId46" cstate="print"/>
                    <a:stretch>
                      <a:fillRect/>
                    </a:stretch>
                  </pic:blipFill>
                  <pic:spPr>
                    <a:xfrm>
                      <a:off x="0" y="0"/>
                      <a:ext cx="316992" cy="158496"/>
                    </a:xfrm>
                    <a:prstGeom prst="rect">
                      <a:avLst/>
                    </a:prstGeom>
                  </pic:spPr>
                </pic:pic>
              </a:graphicData>
            </a:graphic>
          </wp:anchor>
        </w:drawing>
      </w:r>
      <w:r>
        <w:rPr/>
        <w:t>法令溯及適用問題應考量之因素</w:t>
      </w:r>
    </w:p>
    <w:p>
      <w:pPr>
        <w:pStyle w:val="BodyText"/>
        <w:spacing w:line="261" w:lineRule="auto" w:before="157"/>
        <w:ind w:left="884" w:right="341" w:firstLine="499"/>
      </w:pPr>
      <w:r>
        <w:rPr>
          <w:spacing w:val="14"/>
          <w:w w:val="95"/>
        </w:rPr>
        <w:t>法令溯及適用之問題， 應考量的因素有那</w:t>
      </w:r>
      <w:r>
        <w:rPr/>
        <w:t>些？我無法給大家一個答案，只能提出一個思考模式。前文已經提及，法令是否擁有溯及適用之效力，應經由法益衡量加以判斷。應衡量之因素</w:t>
      </w:r>
      <w:r>
        <w:rPr>
          <w:spacing w:val="-1"/>
        </w:rPr>
        <w:t>主要有以下幾點 ：</w:t>
      </w:r>
    </w:p>
    <w:p>
      <w:pPr>
        <w:pStyle w:val="BodyText"/>
        <w:spacing w:before="123"/>
        <w:ind w:left="884" w:right="476"/>
        <w:jc w:val="center"/>
      </w:pPr>
      <w:r>
        <w:rPr/>
        <w:drawing>
          <wp:anchor distT="0" distB="0" distL="0" distR="0" allowOverlap="1" layoutInCell="1" locked="0" behindDoc="1" simplePos="0" relativeHeight="486215168">
            <wp:simplePos x="0" y="0"/>
            <wp:positionH relativeFrom="page">
              <wp:posOffset>1196644</wp:posOffset>
            </wp:positionH>
            <wp:positionV relativeFrom="paragraph">
              <wp:posOffset>110363</wp:posOffset>
            </wp:positionV>
            <wp:extent cx="316991" cy="158496"/>
            <wp:effectExtent l="0" t="0" r="0" b="0"/>
            <wp:wrapNone/>
            <wp:docPr id="85" name="image42.png"/>
            <wp:cNvGraphicFramePr>
              <a:graphicFrameLocks noChangeAspect="1"/>
            </wp:cNvGraphicFramePr>
            <a:graphic>
              <a:graphicData uri="http://schemas.openxmlformats.org/drawingml/2006/picture">
                <pic:pic>
                  <pic:nvPicPr>
                    <pic:cNvPr id="86" name="image42.png"/>
                    <pic:cNvPicPr/>
                  </pic:nvPicPr>
                  <pic:blipFill>
                    <a:blip r:embed="rId47" cstate="print"/>
                    <a:stretch>
                      <a:fillRect/>
                    </a:stretch>
                  </pic:blipFill>
                  <pic:spPr>
                    <a:xfrm>
                      <a:off x="0" y="0"/>
                      <a:ext cx="316991" cy="158496"/>
                    </a:xfrm>
                    <a:prstGeom prst="rect">
                      <a:avLst/>
                    </a:prstGeom>
                  </pic:spPr>
                </pic:pic>
              </a:graphicData>
            </a:graphic>
          </wp:anchor>
        </w:drawing>
      </w:r>
      <w:r>
        <w:rPr>
          <w:w w:val="95"/>
        </w:rPr>
        <w:t>「新法秩序」是否對個人產生不利之變化。</w:t>
      </w:r>
    </w:p>
    <w:p>
      <w:pPr>
        <w:pStyle w:val="BodyText"/>
        <w:spacing w:before="7"/>
        <w:jc w:val="left"/>
        <w:rPr>
          <w:sz w:val="7"/>
        </w:rPr>
      </w:pPr>
    </w:p>
    <w:p>
      <w:pPr>
        <w:pStyle w:val="BodyText"/>
        <w:spacing w:line="261" w:lineRule="auto" w:before="50"/>
        <w:ind w:left="1134" w:right="348" w:firstLine="7"/>
      </w:pPr>
      <w:r>
        <w:rPr/>
        <w:drawing>
          <wp:anchor distT="0" distB="0" distL="0" distR="0" allowOverlap="1" layoutInCell="1" locked="0" behindDoc="1" simplePos="0" relativeHeight="486215680">
            <wp:simplePos x="0" y="0"/>
            <wp:positionH relativeFrom="page">
              <wp:posOffset>1196644</wp:posOffset>
            </wp:positionH>
            <wp:positionV relativeFrom="paragraph">
              <wp:posOffset>64008</wp:posOffset>
            </wp:positionV>
            <wp:extent cx="326135" cy="158496"/>
            <wp:effectExtent l="0" t="0" r="0" b="0"/>
            <wp:wrapNone/>
            <wp:docPr id="87" name="image43.png"/>
            <wp:cNvGraphicFramePr>
              <a:graphicFrameLocks noChangeAspect="1"/>
            </wp:cNvGraphicFramePr>
            <a:graphic>
              <a:graphicData uri="http://schemas.openxmlformats.org/drawingml/2006/picture">
                <pic:pic>
                  <pic:nvPicPr>
                    <pic:cNvPr id="88" name="image43.png"/>
                    <pic:cNvPicPr/>
                  </pic:nvPicPr>
                  <pic:blipFill>
                    <a:blip r:embed="rId48" cstate="print"/>
                    <a:stretch>
                      <a:fillRect/>
                    </a:stretch>
                  </pic:blipFill>
                  <pic:spPr>
                    <a:xfrm>
                      <a:off x="0" y="0"/>
                      <a:ext cx="326135" cy="158496"/>
                    </a:xfrm>
                    <a:prstGeom prst="rect">
                      <a:avLst/>
                    </a:prstGeom>
                  </pic:spPr>
                </pic:pic>
              </a:graphicData>
            </a:graphic>
          </wp:anchor>
        </w:drawing>
      </w:r>
      <w:r>
        <w:rPr/>
        <w:t>信賴基礎之態樣。亦即引發人民信賴之行為，</w:t>
      </w:r>
      <w:r>
        <w:rPr>
          <w:spacing w:val="1"/>
        </w:rPr>
        <w:t> </w:t>
      </w:r>
      <w:r>
        <w:rPr/>
        <w:t>是何種行為，是行政處分或行政法令；法令亦分位階比較低的解釋函令、行政規則，及位階較高之法律，還有規範之內容與制定過程之嚴謹度，在在影響對此問題之判斷。</w:t>
      </w:r>
    </w:p>
    <w:p>
      <w:pPr>
        <w:pStyle w:val="BodyText"/>
        <w:spacing w:line="261" w:lineRule="auto" w:before="123"/>
        <w:ind w:left="1134" w:right="341" w:firstLine="7"/>
      </w:pPr>
      <w:r>
        <w:rPr/>
        <w:drawing>
          <wp:anchor distT="0" distB="0" distL="0" distR="0" allowOverlap="1" layoutInCell="1" locked="0" behindDoc="1" simplePos="0" relativeHeight="486216192">
            <wp:simplePos x="0" y="0"/>
            <wp:positionH relativeFrom="page">
              <wp:posOffset>1196644</wp:posOffset>
            </wp:positionH>
            <wp:positionV relativeFrom="paragraph">
              <wp:posOffset>110362</wp:posOffset>
            </wp:positionV>
            <wp:extent cx="326135" cy="158495"/>
            <wp:effectExtent l="0" t="0" r="0" b="0"/>
            <wp:wrapNone/>
            <wp:docPr id="89" name="image44.png"/>
            <wp:cNvGraphicFramePr>
              <a:graphicFrameLocks noChangeAspect="1"/>
            </wp:cNvGraphicFramePr>
            <a:graphic>
              <a:graphicData uri="http://schemas.openxmlformats.org/drawingml/2006/picture">
                <pic:pic>
                  <pic:nvPicPr>
                    <pic:cNvPr id="90" name="image44.png"/>
                    <pic:cNvPicPr/>
                  </pic:nvPicPr>
                  <pic:blipFill>
                    <a:blip r:embed="rId49" cstate="print"/>
                    <a:stretch>
                      <a:fillRect/>
                    </a:stretch>
                  </pic:blipFill>
                  <pic:spPr>
                    <a:xfrm>
                      <a:off x="0" y="0"/>
                      <a:ext cx="326135" cy="158495"/>
                    </a:xfrm>
                    <a:prstGeom prst="rect">
                      <a:avLst/>
                    </a:prstGeom>
                  </pic:spPr>
                </pic:pic>
              </a:graphicData>
            </a:graphic>
          </wp:anchor>
        </w:drawing>
      </w:r>
      <w:r>
        <w:rPr/>
        <w:t>人民之信賴表現。也就是我剛才講到的，累積了多少法定要件，人民付出得愈多，表示愈需要信賴保護。</w:t>
      </w:r>
    </w:p>
    <w:p>
      <w:pPr>
        <w:pStyle w:val="BodyText"/>
        <w:spacing w:line="261" w:lineRule="auto" w:before="121"/>
        <w:ind w:left="1134" w:right="348" w:firstLine="7"/>
        <w:jc w:val="left"/>
      </w:pPr>
      <w:r>
        <w:rPr/>
        <w:drawing>
          <wp:anchor distT="0" distB="0" distL="0" distR="0" allowOverlap="1" layoutInCell="1" locked="0" behindDoc="1" simplePos="0" relativeHeight="486216704">
            <wp:simplePos x="0" y="0"/>
            <wp:positionH relativeFrom="page">
              <wp:posOffset>1196644</wp:posOffset>
            </wp:positionH>
            <wp:positionV relativeFrom="paragraph">
              <wp:posOffset>109092</wp:posOffset>
            </wp:positionV>
            <wp:extent cx="326135" cy="158496"/>
            <wp:effectExtent l="0" t="0" r="0" b="0"/>
            <wp:wrapNone/>
            <wp:docPr id="91" name="image45.png"/>
            <wp:cNvGraphicFramePr>
              <a:graphicFrameLocks noChangeAspect="1"/>
            </wp:cNvGraphicFramePr>
            <a:graphic>
              <a:graphicData uri="http://schemas.openxmlformats.org/drawingml/2006/picture">
                <pic:pic>
                  <pic:nvPicPr>
                    <pic:cNvPr id="92" name="image45.png"/>
                    <pic:cNvPicPr/>
                  </pic:nvPicPr>
                  <pic:blipFill>
                    <a:blip r:embed="rId50" cstate="print"/>
                    <a:stretch>
                      <a:fillRect/>
                    </a:stretch>
                  </pic:blipFill>
                  <pic:spPr>
                    <a:xfrm>
                      <a:off x="0" y="0"/>
                      <a:ext cx="326135" cy="158496"/>
                    </a:xfrm>
                    <a:prstGeom prst="rect">
                      <a:avLst/>
                    </a:prstGeom>
                  </pic:spPr>
                </pic:pic>
              </a:graphicData>
            </a:graphic>
          </wp:anchor>
        </w:drawing>
      </w:r>
      <w:r>
        <w:rPr/>
        <w:t>當事人之信賴是否值得保護。主要是善意或惡意，知悉或可得知悉，作為判斷標準。惡意當</w:t>
      </w:r>
    </w:p>
    <w:p>
      <w:pPr>
        <w:spacing w:after="0" w:line="261" w:lineRule="auto"/>
        <w:jc w:val="left"/>
        <w:sectPr>
          <w:pgSz w:w="8400" w:h="11910"/>
          <w:pgMar w:header="0" w:footer="820" w:top="1100" w:bottom="1020" w:left="1000" w:right="780"/>
        </w:sectPr>
      </w:pPr>
    </w:p>
    <w:p>
      <w:pPr>
        <w:pStyle w:val="BodyText"/>
        <w:spacing w:before="81"/>
        <w:ind w:left="1134"/>
        <w:jc w:val="left"/>
      </w:pPr>
      <w:r>
        <w:rPr>
          <w:w w:val="95"/>
        </w:rPr>
        <w:t>然不值得保護。</w:t>
      </w:r>
    </w:p>
    <w:p>
      <w:pPr>
        <w:pStyle w:val="BodyText"/>
        <w:spacing w:before="9"/>
        <w:jc w:val="left"/>
        <w:rPr>
          <w:sz w:val="7"/>
        </w:rPr>
      </w:pPr>
    </w:p>
    <w:p>
      <w:pPr>
        <w:pStyle w:val="BodyText"/>
        <w:spacing w:line="261" w:lineRule="auto" w:before="50"/>
        <w:ind w:left="1134" w:right="348" w:firstLine="7"/>
      </w:pPr>
      <w:r>
        <w:rPr/>
        <w:drawing>
          <wp:anchor distT="0" distB="0" distL="0" distR="0" allowOverlap="1" layoutInCell="1" locked="0" behindDoc="1" simplePos="0" relativeHeight="486217216">
            <wp:simplePos x="0" y="0"/>
            <wp:positionH relativeFrom="page">
              <wp:posOffset>1196644</wp:posOffset>
            </wp:positionH>
            <wp:positionV relativeFrom="paragraph">
              <wp:posOffset>64008</wp:posOffset>
            </wp:positionV>
            <wp:extent cx="326135" cy="158496"/>
            <wp:effectExtent l="0" t="0" r="0" b="0"/>
            <wp:wrapNone/>
            <wp:docPr id="93" name="image46.png"/>
            <wp:cNvGraphicFramePr>
              <a:graphicFrameLocks noChangeAspect="1"/>
            </wp:cNvGraphicFramePr>
            <a:graphic>
              <a:graphicData uri="http://schemas.openxmlformats.org/drawingml/2006/picture">
                <pic:pic>
                  <pic:nvPicPr>
                    <pic:cNvPr id="94" name="image46.png"/>
                    <pic:cNvPicPr/>
                  </pic:nvPicPr>
                  <pic:blipFill>
                    <a:blip r:embed="rId51" cstate="print"/>
                    <a:stretch>
                      <a:fillRect/>
                    </a:stretch>
                  </pic:blipFill>
                  <pic:spPr>
                    <a:xfrm>
                      <a:off x="0" y="0"/>
                      <a:ext cx="326135" cy="158496"/>
                    </a:xfrm>
                    <a:prstGeom prst="rect">
                      <a:avLst/>
                    </a:prstGeom>
                  </pic:spPr>
                </pic:pic>
              </a:graphicData>
            </a:graphic>
          </wp:anchor>
        </w:drawing>
      </w:r>
      <w:r>
        <w:rPr/>
        <w:t>當事人已取得之法律地位。經由過去的付出，</w:t>
      </w:r>
      <w:r>
        <w:rPr>
          <w:spacing w:val="-123"/>
        </w:rPr>
        <w:t> </w:t>
      </w:r>
      <w:r>
        <w:rPr/>
        <w:t>累積了何種條件與積極之地位，得以主張下一步驟之權益。</w:t>
      </w:r>
    </w:p>
    <w:p>
      <w:pPr>
        <w:pStyle w:val="BodyText"/>
        <w:spacing w:line="261" w:lineRule="auto" w:before="122"/>
        <w:ind w:left="1134" w:right="290" w:hanging="44"/>
      </w:pPr>
      <w:r>
        <w:rPr/>
        <w:drawing>
          <wp:anchor distT="0" distB="0" distL="0" distR="0" allowOverlap="1" layoutInCell="1" locked="0" behindDoc="1" simplePos="0" relativeHeight="486217728">
            <wp:simplePos x="0" y="0"/>
            <wp:positionH relativeFrom="page">
              <wp:posOffset>1196644</wp:posOffset>
            </wp:positionH>
            <wp:positionV relativeFrom="paragraph">
              <wp:posOffset>109727</wp:posOffset>
            </wp:positionV>
            <wp:extent cx="316991" cy="158496"/>
            <wp:effectExtent l="0" t="0" r="0" b="0"/>
            <wp:wrapNone/>
            <wp:docPr id="95" name="image47.png"/>
            <wp:cNvGraphicFramePr>
              <a:graphicFrameLocks noChangeAspect="1"/>
            </wp:cNvGraphicFramePr>
            <a:graphic>
              <a:graphicData uri="http://schemas.openxmlformats.org/drawingml/2006/picture">
                <pic:pic>
                  <pic:nvPicPr>
                    <pic:cNvPr id="96" name="image47.png"/>
                    <pic:cNvPicPr/>
                  </pic:nvPicPr>
                  <pic:blipFill>
                    <a:blip r:embed="rId52" cstate="print"/>
                    <a:stretch>
                      <a:fillRect/>
                    </a:stretch>
                  </pic:blipFill>
                  <pic:spPr>
                    <a:xfrm>
                      <a:off x="0" y="0"/>
                      <a:ext cx="316991" cy="158496"/>
                    </a:xfrm>
                    <a:prstGeom prst="rect">
                      <a:avLst/>
                    </a:prstGeom>
                  </pic:spPr>
                </pic:pic>
              </a:graphicData>
            </a:graphic>
          </wp:anchor>
        </w:drawing>
      </w:r>
      <w:r>
        <w:rPr>
          <w:spacing w:val="-1"/>
        </w:rPr>
        <w:t>「法令溯及適用」對於當事人權利之影響程度。</w:t>
      </w:r>
      <w:r>
        <w:rPr/>
        <w:t>有時法令之衝擊，會讓當事人血本無歸、傾家</w:t>
      </w:r>
      <w:r>
        <w:rPr>
          <w:spacing w:val="-1"/>
        </w:rPr>
        <w:t>蕩產，例如 </w:t>
      </w:r>
      <w:r>
        <w:rPr/>
        <w:t>18％優惠存款制度之改革，要考慮是否讓當事人頓時生活完全失去依靠。要作一些影響評估，所以，後來採用按年資與退休當時之職位高低作差異化處理，讓較為弱勢之公務員獲得較高之保障。</w:t>
      </w:r>
    </w:p>
    <w:p>
      <w:pPr>
        <w:pStyle w:val="BodyText"/>
        <w:spacing w:line="261" w:lineRule="auto" w:before="119"/>
        <w:ind w:left="1134" w:right="288" w:firstLine="7"/>
      </w:pPr>
      <w:r>
        <w:rPr/>
        <w:drawing>
          <wp:anchor distT="0" distB="0" distL="0" distR="0" allowOverlap="1" layoutInCell="1" locked="0" behindDoc="1" simplePos="0" relativeHeight="486218240">
            <wp:simplePos x="0" y="0"/>
            <wp:positionH relativeFrom="page">
              <wp:posOffset>1196644</wp:posOffset>
            </wp:positionH>
            <wp:positionV relativeFrom="paragraph">
              <wp:posOffset>107823</wp:posOffset>
            </wp:positionV>
            <wp:extent cx="326135" cy="158496"/>
            <wp:effectExtent l="0" t="0" r="0" b="0"/>
            <wp:wrapNone/>
            <wp:docPr id="97" name="image48.png"/>
            <wp:cNvGraphicFramePr>
              <a:graphicFrameLocks noChangeAspect="1"/>
            </wp:cNvGraphicFramePr>
            <a:graphic>
              <a:graphicData uri="http://schemas.openxmlformats.org/drawingml/2006/picture">
                <pic:pic>
                  <pic:nvPicPr>
                    <pic:cNvPr id="98" name="image48.png"/>
                    <pic:cNvPicPr/>
                  </pic:nvPicPr>
                  <pic:blipFill>
                    <a:blip r:embed="rId53" cstate="print"/>
                    <a:stretch>
                      <a:fillRect/>
                    </a:stretch>
                  </pic:blipFill>
                  <pic:spPr>
                    <a:xfrm>
                      <a:off x="0" y="0"/>
                      <a:ext cx="326135" cy="158496"/>
                    </a:xfrm>
                    <a:prstGeom prst="rect">
                      <a:avLst/>
                    </a:prstGeom>
                  </pic:spPr>
                </pic:pic>
              </a:graphicData>
            </a:graphic>
          </wp:anchor>
        </w:drawing>
      </w:r>
      <w:r>
        <w:rPr/>
        <w:t>溯及適用所能獲致之公益效應。法律變化是追求進步之過程，在可能、合理之範圍內儘早實施，有助於法律進步之目標儘快實現。例如，</w:t>
      </w:r>
      <w:r>
        <w:rPr>
          <w:spacing w:val="1"/>
        </w:rPr>
        <w:t> </w:t>
      </w:r>
      <w:r>
        <w:rPr/>
        <w:t>現在對老師之要求越來越高，要求老師不但要教書，還要作研究，希望老師快升等。因此有所謂限期升等條款，如果認為此制度不能衝擊到現有老師的權益，新規定發布後，新進老師才有其適用。如此一來，新目標要完全實現，</w:t>
      </w:r>
      <w:r>
        <w:rPr>
          <w:spacing w:val="1"/>
        </w:rPr>
        <w:t> </w:t>
      </w:r>
      <w:r>
        <w:rPr/>
        <w:t>就要等很久。以東吳大學來講，原本採取的是</w:t>
      </w:r>
      <w:r>
        <w:rPr>
          <w:spacing w:val="1"/>
          <w:w w:val="95"/>
        </w:rPr>
        <w:t>立即適用，但是從現在起都給與 </w:t>
      </w:r>
      <w:r>
        <w:rPr>
          <w:w w:val="95"/>
        </w:rPr>
        <w:t>6 年之折衷期，</w:t>
      </w:r>
      <w:r>
        <w:rPr>
          <w:spacing w:val="-116"/>
          <w:w w:val="95"/>
        </w:rPr>
        <w:t> </w:t>
      </w:r>
      <w:r>
        <w:rPr>
          <w:spacing w:val="-11"/>
        </w:rPr>
        <w:t>此稱為「折衷程度的溯及」。</w:t>
      </w:r>
    </w:p>
    <w:p>
      <w:pPr>
        <w:pStyle w:val="BodyText"/>
        <w:spacing w:before="115"/>
        <w:ind w:left="1134"/>
        <w:jc w:val="left"/>
      </w:pPr>
      <w:r>
        <w:rPr/>
        <w:drawing>
          <wp:anchor distT="0" distB="0" distL="0" distR="0" allowOverlap="1" layoutInCell="1" locked="0" behindDoc="1" simplePos="0" relativeHeight="486218752">
            <wp:simplePos x="0" y="0"/>
            <wp:positionH relativeFrom="page">
              <wp:posOffset>1196644</wp:posOffset>
            </wp:positionH>
            <wp:positionV relativeFrom="paragraph">
              <wp:posOffset>105282</wp:posOffset>
            </wp:positionV>
            <wp:extent cx="316991" cy="158496"/>
            <wp:effectExtent l="0" t="0" r="0" b="0"/>
            <wp:wrapNone/>
            <wp:docPr id="99" name="image49.png"/>
            <wp:cNvGraphicFramePr>
              <a:graphicFrameLocks noChangeAspect="1"/>
            </wp:cNvGraphicFramePr>
            <a:graphic>
              <a:graphicData uri="http://schemas.openxmlformats.org/drawingml/2006/picture">
                <pic:pic>
                  <pic:nvPicPr>
                    <pic:cNvPr id="100" name="image49.png"/>
                    <pic:cNvPicPr/>
                  </pic:nvPicPr>
                  <pic:blipFill>
                    <a:blip r:embed="rId54" cstate="print"/>
                    <a:stretch>
                      <a:fillRect/>
                    </a:stretch>
                  </pic:blipFill>
                  <pic:spPr>
                    <a:xfrm>
                      <a:off x="0" y="0"/>
                      <a:ext cx="316991" cy="158496"/>
                    </a:xfrm>
                    <a:prstGeom prst="rect">
                      <a:avLst/>
                    </a:prstGeom>
                  </pic:spPr>
                </pic:pic>
              </a:graphicData>
            </a:graphic>
          </wp:anchor>
        </w:drawing>
      </w:r>
      <w:r>
        <w:rPr>
          <w:w w:val="95"/>
        </w:rPr>
        <w:t>有無合理之補救措施。</w:t>
      </w:r>
    </w:p>
    <w:p>
      <w:pPr>
        <w:spacing w:after="0"/>
        <w:jc w:val="left"/>
        <w:sectPr>
          <w:pgSz w:w="8400" w:h="11910"/>
          <w:pgMar w:header="0" w:footer="820" w:top="1100" w:bottom="1020" w:left="1000" w:right="780"/>
        </w:sectPr>
      </w:pPr>
    </w:p>
    <w:p>
      <w:pPr>
        <w:pStyle w:val="BodyText"/>
        <w:spacing w:line="261" w:lineRule="auto" w:before="81"/>
        <w:ind w:left="1134" w:right="341" w:firstLine="7"/>
      </w:pPr>
      <w:r>
        <w:rPr/>
        <w:drawing>
          <wp:anchor distT="0" distB="0" distL="0" distR="0" allowOverlap="1" layoutInCell="1" locked="0" behindDoc="1" simplePos="0" relativeHeight="486219776">
            <wp:simplePos x="0" y="0"/>
            <wp:positionH relativeFrom="page">
              <wp:posOffset>1196644</wp:posOffset>
            </wp:positionH>
            <wp:positionV relativeFrom="paragraph">
              <wp:posOffset>83692</wp:posOffset>
            </wp:positionV>
            <wp:extent cx="326135" cy="158496"/>
            <wp:effectExtent l="0" t="0" r="0" b="0"/>
            <wp:wrapNone/>
            <wp:docPr id="103" name="image51.png"/>
            <wp:cNvGraphicFramePr>
              <a:graphicFrameLocks noChangeAspect="1"/>
            </wp:cNvGraphicFramePr>
            <a:graphic>
              <a:graphicData uri="http://schemas.openxmlformats.org/drawingml/2006/picture">
                <pic:pic>
                  <pic:nvPicPr>
                    <pic:cNvPr id="104" name="image51.png"/>
                    <pic:cNvPicPr/>
                  </pic:nvPicPr>
                  <pic:blipFill>
                    <a:blip r:embed="rId56" cstate="print"/>
                    <a:stretch>
                      <a:fillRect/>
                    </a:stretch>
                  </pic:blipFill>
                  <pic:spPr>
                    <a:xfrm>
                      <a:off x="0" y="0"/>
                      <a:ext cx="326135" cy="158496"/>
                    </a:xfrm>
                    <a:prstGeom prst="rect">
                      <a:avLst/>
                    </a:prstGeom>
                  </pic:spPr>
                </pic:pic>
              </a:graphicData>
            </a:graphic>
          </wp:anchor>
        </w:drawing>
      </w:r>
      <w:r>
        <w:rPr/>
        <w:t>新法規範與以往實務見解之差異程度。例如有些新規定僅將以前之實務見解予以明文化，此種情形，衝擊不大，立即適用較無問題。</w:t>
      </w:r>
    </w:p>
    <w:p>
      <w:pPr>
        <w:pStyle w:val="BodyText"/>
        <w:spacing w:line="261" w:lineRule="auto" w:before="122"/>
        <w:ind w:left="1134" w:right="292" w:firstLine="7"/>
      </w:pPr>
      <w:r>
        <w:rPr/>
        <w:drawing>
          <wp:anchor distT="0" distB="0" distL="0" distR="0" allowOverlap="1" layoutInCell="1" locked="0" behindDoc="1" simplePos="0" relativeHeight="486220288">
            <wp:simplePos x="0" y="0"/>
            <wp:positionH relativeFrom="page">
              <wp:posOffset>1196644</wp:posOffset>
            </wp:positionH>
            <wp:positionV relativeFrom="paragraph">
              <wp:posOffset>109727</wp:posOffset>
            </wp:positionV>
            <wp:extent cx="326135" cy="158496"/>
            <wp:effectExtent l="0" t="0" r="0" b="0"/>
            <wp:wrapNone/>
            <wp:docPr id="105" name="image52.png"/>
            <wp:cNvGraphicFramePr>
              <a:graphicFrameLocks noChangeAspect="1"/>
            </wp:cNvGraphicFramePr>
            <a:graphic>
              <a:graphicData uri="http://schemas.openxmlformats.org/drawingml/2006/picture">
                <pic:pic>
                  <pic:nvPicPr>
                    <pic:cNvPr id="106" name="image52.png"/>
                    <pic:cNvPicPr/>
                  </pic:nvPicPr>
                  <pic:blipFill>
                    <a:blip r:embed="rId57" cstate="print"/>
                    <a:stretch>
                      <a:fillRect/>
                    </a:stretch>
                  </pic:blipFill>
                  <pic:spPr>
                    <a:xfrm>
                      <a:off x="0" y="0"/>
                      <a:ext cx="326135" cy="158496"/>
                    </a:xfrm>
                    <a:prstGeom prst="rect">
                      <a:avLst/>
                    </a:prstGeom>
                  </pic:spPr>
                </pic:pic>
              </a:graphicData>
            </a:graphic>
          </wp:anchor>
        </w:drawing>
      </w:r>
      <w:r>
        <w:rPr/>
        <w:t>人民對於新法令之預見可能性。人民對新規定</w:t>
      </w:r>
      <w:r>
        <w:rPr>
          <w:spacing w:val="-4"/>
        </w:rPr>
        <w:t>可以預見，且已預告。此種情形，衝擊也較小，</w:t>
      </w:r>
      <w:r>
        <w:rPr>
          <w:spacing w:val="-123"/>
        </w:rPr>
        <w:t> </w:t>
      </w:r>
      <w:r>
        <w:rPr>
          <w:spacing w:val="-1"/>
        </w:rPr>
        <w:t>其實司法院釋字第 </w:t>
      </w:r>
      <w:r>
        <w:rPr/>
        <w:t>580</w:t>
      </w:r>
      <w:r>
        <w:rPr>
          <w:spacing w:val="-1"/>
        </w:rPr>
        <w:t> 號解釋也提到以此見解</w:t>
      </w:r>
      <w:r>
        <w:rPr/>
        <w:t>作為法律合憲性之依據，例如三七五減租、耕者有其田制度。</w:t>
      </w:r>
    </w:p>
    <w:p>
      <w:pPr>
        <w:pStyle w:val="Heading3"/>
        <w:spacing w:before="178"/>
      </w:pPr>
      <w:r>
        <w:rPr/>
        <w:t>六、溯及適用條款</w:t>
      </w:r>
    </w:p>
    <w:p>
      <w:pPr>
        <w:pStyle w:val="BodyText"/>
        <w:spacing w:before="12"/>
        <w:jc w:val="left"/>
        <w:rPr>
          <w:b/>
          <w:sz w:val="11"/>
        </w:rPr>
      </w:pPr>
      <w:r>
        <w:rPr/>
        <w:pict>
          <v:group style="position:absolute;margin-left:81.744003pt;margin-top:10.256094pt;width:37.450pt;height:12.55pt;mso-position-horizontal-relative:page;mso-position-vertical-relative:paragraph;z-index:-15703040;mso-wrap-distance-left:0;mso-wrap-distance-right:0" coordorigin="1635,205" coordsize="749,251">
            <v:shape style="position:absolute;left:1634;top:205;width:500;height:250" type="#_x0000_t75" stroked="false">
              <v:imagedata r:id="rId58" o:title=""/>
            </v:shape>
            <v:shape style="position:absolute;left:1634;top:205;width:749;height:251" type="#_x0000_t202" filled="false" stroked="false">
              <v:textbox inset="0,0,0,0">
                <w:txbxContent>
                  <w:p>
                    <w:pPr>
                      <w:spacing w:line="250" w:lineRule="exact" w:before="0"/>
                      <w:ind w:left="249" w:right="0" w:firstLine="0"/>
                      <w:jc w:val="left"/>
                      <w:rPr>
                        <w:b/>
                        <w:sz w:val="25"/>
                      </w:rPr>
                    </w:pPr>
                    <w:r>
                      <w:rPr>
                        <w:b/>
                        <w:spacing w:val="-4"/>
                        <w:sz w:val="25"/>
                      </w:rPr>
                      <w:t>概說</w:t>
                    </w:r>
                  </w:p>
                </w:txbxContent>
              </v:textbox>
              <w10:wrap type="none"/>
            </v:shape>
            <w10:wrap type="topAndBottom"/>
          </v:group>
        </w:pict>
      </w:r>
    </w:p>
    <w:p>
      <w:pPr>
        <w:pStyle w:val="BodyText"/>
        <w:spacing w:before="1"/>
        <w:jc w:val="left"/>
        <w:rPr>
          <w:b/>
          <w:sz w:val="9"/>
        </w:rPr>
      </w:pPr>
    </w:p>
    <w:p>
      <w:pPr>
        <w:pStyle w:val="BodyText"/>
        <w:spacing w:line="261" w:lineRule="auto" w:before="50"/>
        <w:ind w:left="884" w:right="347" w:firstLine="499"/>
      </w:pPr>
      <w:r>
        <w:rPr/>
        <w:t>最後提到溯及適用條款。當立法者在調整法秩序的內容時，於充分考量「立法目的」與「信賴保護」之後，可以在修法時納入「溯及適用條</w:t>
      </w:r>
      <w:r>
        <w:rPr>
          <w:spacing w:val="-12"/>
        </w:rPr>
        <w:t>款」，明白宣示新法秩序溯及適用的範圍</w:t>
      </w:r>
      <w:r>
        <w:rPr/>
        <w:t>（案例類</w:t>
      </w:r>
      <w:r>
        <w:rPr>
          <w:spacing w:val="11"/>
        </w:rPr>
        <w:t>型</w:t>
      </w:r>
      <w:r>
        <w:rPr>
          <w:spacing w:val="-113"/>
        </w:rPr>
        <w:t>）</w:t>
      </w:r>
      <w:r>
        <w:rPr>
          <w:spacing w:val="10"/>
        </w:rPr>
        <w:t>。藉由此種規定，可以釐清新舊法秩序交替</w:t>
      </w:r>
      <w:r>
        <w:rPr/>
        <w:t>時，其適用範圍如何界定。</w:t>
      </w:r>
    </w:p>
    <w:p>
      <w:pPr>
        <w:pStyle w:val="BodyText"/>
        <w:spacing w:before="119"/>
        <w:ind w:left="1384"/>
      </w:pPr>
      <w:r>
        <w:rPr>
          <w:w w:val="95"/>
        </w:rPr>
        <w:t>延續之前所提到的教師限期升等制度，採取</w:t>
      </w:r>
      <w:r>
        <w:rPr>
          <w:spacing w:val="115"/>
        </w:rPr>
        <w:t> </w:t>
      </w:r>
      <w:r>
        <w:rPr>
          <w:w w:val="95"/>
        </w:rPr>
        <w:t>6</w:t>
      </w:r>
    </w:p>
    <w:p>
      <w:pPr>
        <w:pStyle w:val="BodyText"/>
        <w:spacing w:line="261" w:lineRule="auto" w:before="32"/>
        <w:ind w:left="884" w:right="349"/>
      </w:pPr>
      <w:r>
        <w:rPr>
          <w:spacing w:val="-1"/>
        </w:rPr>
        <w:t>年折衷期，從現在開始起算 </w:t>
      </w:r>
      <w:r>
        <w:rPr/>
        <w:t>6</w:t>
      </w:r>
      <w:r>
        <w:rPr>
          <w:spacing w:val="-3"/>
        </w:rPr>
        <w:t> 年。剛才說到各位</w:t>
      </w:r>
      <w:r>
        <w:rPr/>
        <w:t>將來有機會作為法令之草擬者，相信各位將來在修正法令時就會作清楚的規範，會省下很多社會成本及訴訟成本。</w:t>
      </w:r>
    </w:p>
    <w:p>
      <w:pPr>
        <w:pStyle w:val="Heading3"/>
        <w:spacing w:before="122"/>
        <w:ind w:left="255" w:right="345"/>
        <w:jc w:val="center"/>
      </w:pPr>
      <w:r>
        <w:rPr/>
        <w:t>經常被立法者遺忘的問題：溯及適用的態樣</w:t>
      </w:r>
    </w:p>
    <w:p>
      <w:pPr>
        <w:spacing w:after="0"/>
        <w:jc w:val="center"/>
        <w:sectPr>
          <w:footerReference w:type="default" r:id="rId55"/>
          <w:pgSz w:w="8400" w:h="11910"/>
          <w:pgMar w:footer="1346" w:header="0" w:top="1100" w:bottom="1540" w:left="1000" w:right="780"/>
        </w:sectPr>
      </w:pPr>
    </w:p>
    <w:p>
      <w:pPr>
        <w:pStyle w:val="BodyText"/>
        <w:spacing w:line="261" w:lineRule="auto" w:before="81"/>
        <w:ind w:left="884" w:right="354" w:firstLine="499"/>
      </w:pPr>
      <w:r>
        <w:rPr>
          <w:spacing w:val="-12"/>
        </w:rPr>
        <w:t>縱使有「溯及適用條款」，問題仍可能還未完</w:t>
      </w:r>
      <w:r>
        <w:rPr/>
        <w:t>全解決。在某些情況下，除了界定「溯及適用的範圍」外，尚應討論溯及適用態樣的問題，特別</w:t>
      </w:r>
      <w:r>
        <w:rPr>
          <w:spacing w:val="-16"/>
        </w:rPr>
        <w:t>是當法規增訂「時效」、「有效期限」或「除斥期</w:t>
      </w:r>
      <w:r>
        <w:rPr/>
        <w:t>間」等「期間限制規定」時；換言之，即使法規明定哪些案例應溯及適用新規定，但是，若未一</w:t>
      </w:r>
      <w:r>
        <w:rPr>
          <w:spacing w:val="-12"/>
        </w:rPr>
        <w:t>併釐清「溯及適用的態樣」，在執行上仍將引發疑</w:t>
      </w:r>
      <w:r>
        <w:rPr/>
        <w:t>義。</w:t>
      </w:r>
    </w:p>
    <w:p>
      <w:pPr>
        <w:pStyle w:val="BodyText"/>
        <w:spacing w:line="261" w:lineRule="auto" w:before="118"/>
        <w:ind w:left="884" w:right="353" w:firstLine="499"/>
      </w:pPr>
      <w:r>
        <w:rPr>
          <w:spacing w:val="3"/>
          <w:w w:val="95"/>
        </w:rPr>
        <w:t>溯及適用態樣，大致有 </w:t>
      </w:r>
      <w:r>
        <w:rPr>
          <w:w w:val="95"/>
        </w:rPr>
        <w:t>3</w:t>
      </w:r>
      <w:r>
        <w:rPr>
          <w:spacing w:val="8"/>
          <w:w w:val="95"/>
        </w:rPr>
        <w:t> 種型式</w:t>
      </w:r>
      <w:r>
        <w:rPr>
          <w:w w:val="95"/>
        </w:rPr>
        <w:t>：1、完全溯</w:t>
      </w:r>
      <w:r>
        <w:rPr/>
        <w:t>及：新法令所規定的期限，不但溯及適用於新法令生效前已成立的法律行為；且該期限自本案事</w:t>
      </w:r>
      <w:r>
        <w:rPr>
          <w:spacing w:val="-1"/>
        </w:rPr>
        <w:t>實起始日起算，不作任何調整。</w:t>
      </w:r>
      <w:r>
        <w:rPr/>
        <w:t>2、最小程度之溯及：新法令所規定的期限，雖然溯及適用於新法令生效前已成立的法律行為；但新法令所規定的</w:t>
      </w:r>
      <w:r>
        <w:rPr>
          <w:w w:val="95"/>
        </w:rPr>
        <w:t>期限，自新法生效日才起算（參照司法院釋字第</w:t>
      </w:r>
    </w:p>
    <w:p>
      <w:pPr>
        <w:pStyle w:val="BodyText"/>
        <w:spacing w:line="261" w:lineRule="auto"/>
        <w:ind w:left="884" w:right="348"/>
      </w:pPr>
      <w:r>
        <w:rPr/>
        <w:t>142</w:t>
      </w:r>
      <w:r>
        <w:rPr>
          <w:spacing w:val="-3"/>
        </w:rPr>
        <w:t> 號解釋</w:t>
      </w:r>
      <w:r>
        <w:rPr>
          <w:spacing w:val="-125"/>
        </w:rPr>
        <w:t>）</w:t>
      </w:r>
      <w:r>
        <w:rPr/>
        <w:t>。即從本法生效後開始算，剛剛所舉</w:t>
      </w:r>
      <w:r>
        <w:rPr>
          <w:spacing w:val="2"/>
          <w:w w:val="95"/>
        </w:rPr>
        <w:t>東吳大學之案例，自新制度起算採 </w:t>
      </w:r>
      <w:r>
        <w:rPr>
          <w:w w:val="95"/>
        </w:rPr>
        <w:t>6</w:t>
      </w:r>
      <w:r>
        <w:rPr>
          <w:spacing w:val="8"/>
          <w:w w:val="95"/>
        </w:rPr>
        <w:t> 年即是。</w:t>
      </w:r>
      <w:r>
        <w:rPr>
          <w:w w:val="95"/>
        </w:rPr>
        <w:t>3、</w:t>
      </w:r>
      <w:r>
        <w:rPr/>
        <w:t>折衷溯及：新法令所規定的期限，不但溯及適用於新法令生效前已成立的法律行為；且該期限自本案事實起始日起算。該期限於新法生效時若尚未屆滿，固應繼續計算；但若該期限於新法生效</w:t>
      </w:r>
      <w:r>
        <w:rPr>
          <w:spacing w:val="11"/>
          <w:w w:val="95"/>
        </w:rPr>
        <w:t>時已經屆滿， 則以新法生效日作為期限屆滿之</w:t>
      </w:r>
      <w:r>
        <w:rPr>
          <w:w w:val="95"/>
        </w:rPr>
        <w:t>日。最高法院 95</w:t>
      </w:r>
      <w:r>
        <w:rPr>
          <w:spacing w:val="1"/>
          <w:w w:val="95"/>
        </w:rPr>
        <w:t> 年 </w:t>
      </w:r>
      <w:r>
        <w:rPr>
          <w:w w:val="95"/>
        </w:rPr>
        <w:t>3 月份庭長法官聯席會議，針</w:t>
      </w:r>
      <w:r>
        <w:rPr>
          <w:spacing w:val="4"/>
          <w:w w:val="95"/>
        </w:rPr>
        <w:t>對民法債編第 </w:t>
      </w:r>
      <w:r>
        <w:rPr>
          <w:w w:val="95"/>
        </w:rPr>
        <w:t>756</w:t>
      </w:r>
      <w:r>
        <w:rPr>
          <w:spacing w:val="16"/>
          <w:w w:val="95"/>
        </w:rPr>
        <w:t> 條之 </w:t>
      </w:r>
      <w:r>
        <w:rPr>
          <w:w w:val="95"/>
        </w:rPr>
        <w:t>3 規定，應如何溯及適用於修正施行前已經成立的人事保證契約，即是採</w:t>
      </w:r>
    </w:p>
    <w:p>
      <w:pPr>
        <w:spacing w:after="0" w:line="261" w:lineRule="auto"/>
        <w:sectPr>
          <w:footerReference w:type="default" r:id="rId59"/>
          <w:pgSz w:w="8400" w:h="11910"/>
          <w:pgMar w:footer="820" w:header="0" w:top="1100" w:bottom="1020" w:left="1000" w:right="780"/>
          <w:pgNumType w:start="103"/>
        </w:sectPr>
      </w:pPr>
    </w:p>
    <w:p>
      <w:pPr>
        <w:pStyle w:val="BodyText"/>
        <w:spacing w:line="261" w:lineRule="auto" w:before="81"/>
        <w:ind w:left="884" w:right="351"/>
        <w:jc w:val="left"/>
      </w:pPr>
      <w:r>
        <w:rPr>
          <w:spacing w:val="-6"/>
        </w:rPr>
        <w:t>「折衷溯及說 」。從本案事實起始日起算，從簽</w:t>
      </w:r>
      <w:r>
        <w:rPr>
          <w:spacing w:val="-1"/>
        </w:rPr>
        <w:t>訂保證之日起算 </w:t>
      </w:r>
      <w:r>
        <w:rPr/>
        <w:t>3</w:t>
      </w:r>
      <w:r>
        <w:rPr>
          <w:spacing w:val="-3"/>
        </w:rPr>
        <w:t> 年，惟若算至法律施行之日還</w:t>
      </w:r>
    </w:p>
    <w:p>
      <w:pPr>
        <w:pStyle w:val="BodyText"/>
        <w:spacing w:line="259" w:lineRule="auto"/>
        <w:ind w:left="884" w:right="348"/>
        <w:jc w:val="left"/>
      </w:pPr>
      <w:r>
        <w:rPr>
          <w:spacing w:val="-10"/>
        </w:rPr>
        <w:t>未滿 </w:t>
      </w:r>
      <w:r>
        <w:rPr/>
        <w:t>3</w:t>
      </w:r>
      <w:r>
        <w:rPr>
          <w:spacing w:val="-9"/>
        </w:rPr>
        <w:t> 年，就繼續算至滿 </w:t>
      </w:r>
      <w:r>
        <w:rPr/>
        <w:t>3</w:t>
      </w:r>
      <w:r>
        <w:rPr>
          <w:spacing w:val="-9"/>
        </w:rPr>
        <w:t> 年，若施行前已滿 </w:t>
      </w:r>
      <w:r>
        <w:rPr/>
        <w:t>3</w:t>
      </w:r>
      <w:r>
        <w:rPr>
          <w:spacing w:val="-122"/>
        </w:rPr>
        <w:t> </w:t>
      </w:r>
      <w:r>
        <w:rPr/>
        <w:t>年，係從本法施行日失效。</w:t>
      </w:r>
    </w:p>
    <w:p>
      <w:pPr>
        <w:pStyle w:val="BodyText"/>
        <w:spacing w:before="1"/>
        <w:jc w:val="left"/>
        <w:rPr>
          <w:sz w:val="26"/>
        </w:rPr>
      </w:pPr>
    </w:p>
    <w:p>
      <w:pPr>
        <w:pStyle w:val="Heading3"/>
        <w:jc w:val="both"/>
      </w:pPr>
      <w:r>
        <w:rPr>
          <w:spacing w:val="3"/>
          <w:w w:val="95"/>
        </w:rPr>
        <w:t>參、司法院釋字第 </w:t>
      </w:r>
      <w:r>
        <w:rPr>
          <w:w w:val="95"/>
        </w:rPr>
        <w:t>717</w:t>
      </w:r>
      <w:r>
        <w:rPr>
          <w:spacing w:val="5"/>
          <w:w w:val="95"/>
        </w:rPr>
        <w:t> 號解釋評析</w:t>
      </w:r>
    </w:p>
    <w:p>
      <w:pPr>
        <w:spacing w:before="210"/>
        <w:ind w:left="133" w:right="0" w:firstLine="0"/>
        <w:jc w:val="both"/>
        <w:rPr>
          <w:b/>
          <w:sz w:val="25"/>
        </w:rPr>
      </w:pPr>
      <w:r>
        <w:rPr>
          <w:b/>
          <w:spacing w:val="-4"/>
          <w:w w:val="95"/>
          <w:sz w:val="25"/>
        </w:rPr>
        <w:t>一、釋字第 </w:t>
      </w:r>
      <w:r>
        <w:rPr>
          <w:b/>
          <w:w w:val="95"/>
          <w:sz w:val="25"/>
        </w:rPr>
        <w:t>717</w:t>
      </w:r>
      <w:r>
        <w:rPr>
          <w:b/>
          <w:spacing w:val="-5"/>
          <w:w w:val="95"/>
          <w:sz w:val="25"/>
        </w:rPr>
        <w:t> 號之緣起及解釋文概述</w:t>
      </w:r>
    </w:p>
    <w:p>
      <w:pPr>
        <w:pStyle w:val="BodyText"/>
        <w:spacing w:line="261" w:lineRule="auto" w:before="155"/>
        <w:ind w:left="133" w:right="348" w:firstLine="499"/>
      </w:pPr>
      <w:r>
        <w:rPr>
          <w:spacing w:val="-1"/>
        </w:rPr>
        <w:t>司法院釋字第 </w:t>
      </w:r>
      <w:r>
        <w:rPr/>
        <w:t>717</w:t>
      </w:r>
      <w:r>
        <w:rPr>
          <w:spacing w:val="-1"/>
        </w:rPr>
        <w:t> 號解釋，其案例事實為優惠存款</w:t>
      </w:r>
      <w:r>
        <w:rPr/>
        <w:t>制度之變革，引進退休給付所得替代率的新制度。按退休人員目前退休總所得與同等級之在職人員所領月薪比例為計算基礎，定出上限。此問題已爭執多年，直至今</w:t>
      </w:r>
    </w:p>
    <w:p>
      <w:pPr>
        <w:pStyle w:val="BodyText"/>
        <w:spacing w:line="261" w:lineRule="auto"/>
        <w:ind w:left="133" w:right="354"/>
      </w:pPr>
      <w:r>
        <w:rPr>
          <w:spacing w:val="-1"/>
        </w:rPr>
        <w:t>﹙103﹚</w:t>
      </w:r>
      <w:r>
        <w:rPr/>
        <w:t>年才作出解釋，解釋文認為事涉進行中法律事實之變更，尚無涉禁止法律溯及既往之原則。該號解釋自信賴保護觀察，公務人員有其值得保護之信賴，但衡諸公益，修正法令亦合乎信賴保護與比例原則。</w:t>
      </w:r>
    </w:p>
    <w:p>
      <w:pPr>
        <w:pStyle w:val="Heading3"/>
        <w:spacing w:before="175"/>
      </w:pPr>
      <w:r>
        <w:rPr/>
        <w:t>二、本號解釋之原因案件</w:t>
      </w:r>
    </w:p>
    <w:p>
      <w:pPr>
        <w:pStyle w:val="BodyText"/>
        <w:spacing w:line="261" w:lineRule="auto" w:before="154"/>
        <w:ind w:left="133" w:right="353" w:firstLine="499"/>
        <w:jc w:val="left"/>
      </w:pPr>
      <w:r>
        <w:rPr/>
        <w:t>本件聲請人之一張○○先生，原任國立鳳山高級商</w:t>
      </w:r>
      <w:r>
        <w:rPr>
          <w:spacing w:val="-3"/>
          <w:w w:val="95"/>
        </w:rPr>
        <w:t>工職業學校人事室主任，於 </w:t>
      </w:r>
      <w:r>
        <w:rPr>
          <w:w w:val="95"/>
        </w:rPr>
        <w:t>93</w:t>
      </w:r>
      <w:r>
        <w:rPr>
          <w:spacing w:val="-19"/>
          <w:w w:val="95"/>
        </w:rPr>
        <w:t> 年 </w:t>
      </w:r>
      <w:r>
        <w:rPr>
          <w:w w:val="95"/>
        </w:rPr>
        <w:t>10</w:t>
      </w:r>
      <w:r>
        <w:rPr>
          <w:spacing w:val="-18"/>
          <w:w w:val="95"/>
        </w:rPr>
        <w:t> 月 </w:t>
      </w:r>
      <w:r>
        <w:rPr>
          <w:w w:val="95"/>
        </w:rPr>
        <w:t>21</w:t>
      </w:r>
      <w:r>
        <w:rPr>
          <w:spacing w:val="-9"/>
          <w:w w:val="95"/>
        </w:rPr>
        <w:t> 日獲核定自 </w:t>
      </w:r>
      <w:r>
        <w:rPr>
          <w:w w:val="95"/>
        </w:rPr>
        <w:t>94</w:t>
      </w:r>
    </w:p>
    <w:p>
      <w:pPr>
        <w:pStyle w:val="BodyText"/>
        <w:spacing w:line="349" w:lineRule="exact"/>
        <w:ind w:left="133"/>
        <w:jc w:val="left"/>
      </w:pPr>
      <w:r>
        <w:rPr>
          <w:spacing w:val="7"/>
          <w:w w:val="95"/>
        </w:rPr>
        <w:t>年 </w:t>
      </w:r>
      <w:r>
        <w:rPr>
          <w:w w:val="95"/>
        </w:rPr>
        <w:t>1</w:t>
      </w:r>
      <w:r>
        <w:rPr>
          <w:spacing w:val="10"/>
          <w:w w:val="95"/>
        </w:rPr>
        <w:t> 月 </w:t>
      </w:r>
      <w:r>
        <w:rPr>
          <w:w w:val="95"/>
        </w:rPr>
        <w:t>30 日起自願退休，除支領月退休金外，並按其退</w:t>
      </w:r>
    </w:p>
    <w:p>
      <w:pPr>
        <w:pStyle w:val="BodyText"/>
        <w:spacing w:before="32"/>
        <w:ind w:left="133"/>
        <w:jc w:val="left"/>
      </w:pPr>
      <w:r>
        <w:rPr/>
        <w:t>撫新制施行前公保年資所給付之養老給付，依 89</w:t>
      </w:r>
      <w:r>
        <w:rPr>
          <w:spacing w:val="-1"/>
        </w:rPr>
        <w:t> 年 </w:t>
      </w:r>
      <w:r>
        <w:rPr/>
        <w:t>10</w:t>
      </w:r>
    </w:p>
    <w:p>
      <w:pPr>
        <w:pStyle w:val="BodyText"/>
        <w:spacing w:before="30"/>
        <w:ind w:left="133"/>
        <w:jc w:val="left"/>
      </w:pPr>
      <w:r>
        <w:rPr>
          <w:spacing w:val="-2"/>
        </w:rPr>
        <w:t>月 </w:t>
      </w:r>
      <w:r>
        <w:rPr/>
        <w:t>4</w:t>
      </w:r>
      <w:r>
        <w:rPr>
          <w:spacing w:val="-2"/>
        </w:rPr>
        <w:t> 日修正發布之退休公務人員公保養老給付金額優惠</w:t>
      </w:r>
    </w:p>
    <w:p>
      <w:pPr>
        <w:pStyle w:val="BodyText"/>
        <w:spacing w:before="29"/>
        <w:ind w:left="133"/>
        <w:jc w:val="left"/>
      </w:pPr>
      <w:r>
        <w:rPr>
          <w:w w:val="95"/>
        </w:rPr>
        <w:t>存款要點（</w:t>
      </w:r>
      <w:r>
        <w:rPr>
          <w:spacing w:val="-12"/>
          <w:w w:val="95"/>
        </w:rPr>
        <w:t>以下稱「優惠存款要點」</w:t>
      </w:r>
      <w:r>
        <w:rPr>
          <w:w w:val="95"/>
        </w:rPr>
        <w:t>）</w:t>
      </w:r>
      <w:r>
        <w:rPr>
          <w:spacing w:val="49"/>
          <w:w w:val="95"/>
        </w:rPr>
        <w:t>第 </w:t>
      </w:r>
      <w:r>
        <w:rPr>
          <w:w w:val="95"/>
        </w:rPr>
        <w:t>5</w:t>
      </w:r>
      <w:r>
        <w:rPr>
          <w:spacing w:val="12"/>
          <w:w w:val="95"/>
        </w:rPr>
        <w:t> 點，適用退休</w:t>
      </w:r>
    </w:p>
    <w:p>
      <w:pPr>
        <w:pStyle w:val="BodyText"/>
        <w:spacing w:before="32"/>
        <w:ind w:left="133"/>
        <w:jc w:val="left"/>
      </w:pPr>
      <w:r>
        <w:rPr>
          <w:spacing w:val="-1"/>
        </w:rPr>
        <w:t>公務人員一次退休金優惠存款辦法第 </w:t>
      </w:r>
      <w:r>
        <w:rPr/>
        <w:t>3</w:t>
      </w:r>
      <w:r>
        <w:rPr>
          <w:spacing w:val="-1"/>
        </w:rPr>
        <w:t> 條之規定，以新</w:t>
      </w:r>
    </w:p>
    <w:p>
      <w:pPr>
        <w:spacing w:after="0"/>
        <w:jc w:val="left"/>
        <w:sectPr>
          <w:pgSz w:w="8400" w:h="11910"/>
          <w:pgMar w:header="0" w:footer="820" w:top="1100" w:bottom="1020" w:left="1000" w:right="780"/>
        </w:sectPr>
      </w:pPr>
    </w:p>
    <w:p>
      <w:pPr>
        <w:pStyle w:val="BodyText"/>
        <w:spacing w:line="261" w:lineRule="auto" w:before="81"/>
        <w:ind w:left="133" w:right="353"/>
      </w:pPr>
      <w:r>
        <w:rPr>
          <w:w w:val="95"/>
        </w:rPr>
        <w:t>臺幣（下同）145</w:t>
      </w:r>
      <w:r>
        <w:rPr>
          <w:spacing w:val="4"/>
          <w:w w:val="95"/>
        </w:rPr>
        <w:t> 萬 </w:t>
      </w:r>
      <w:r>
        <w:rPr>
          <w:w w:val="95"/>
        </w:rPr>
        <w:t>7,900 元為本金，與臺灣銀行股份有</w:t>
      </w:r>
      <w:r>
        <w:rPr/>
        <w:t>限公司中屏分公司簽訂優惠儲蓄存款契約；其後因優惠</w:t>
      </w:r>
      <w:r>
        <w:rPr>
          <w:spacing w:val="-7"/>
          <w:w w:val="95"/>
        </w:rPr>
        <w:t>存款要點於 </w:t>
      </w:r>
      <w:r>
        <w:rPr>
          <w:w w:val="95"/>
        </w:rPr>
        <w:t>95</w:t>
      </w:r>
      <w:r>
        <w:rPr>
          <w:spacing w:val="-24"/>
          <w:w w:val="95"/>
        </w:rPr>
        <w:t> 年 </w:t>
      </w:r>
      <w:r>
        <w:rPr>
          <w:w w:val="95"/>
        </w:rPr>
        <w:t>1</w:t>
      </w:r>
      <w:r>
        <w:rPr>
          <w:spacing w:val="-22"/>
          <w:w w:val="95"/>
        </w:rPr>
        <w:t> 月 </w:t>
      </w:r>
      <w:r>
        <w:rPr>
          <w:w w:val="95"/>
        </w:rPr>
        <w:t>17</w:t>
      </w:r>
      <w:r>
        <w:rPr>
          <w:spacing w:val="-13"/>
          <w:w w:val="95"/>
        </w:rPr>
        <w:t> 日增訂第 </w:t>
      </w:r>
      <w:r>
        <w:rPr>
          <w:w w:val="95"/>
        </w:rPr>
        <w:t>3</w:t>
      </w:r>
      <w:r>
        <w:rPr>
          <w:spacing w:val="-17"/>
          <w:w w:val="95"/>
        </w:rPr>
        <w:t> 點之 </w:t>
      </w:r>
      <w:r>
        <w:rPr>
          <w:w w:val="95"/>
        </w:rPr>
        <w:t>1，銓敘部爰依</w:t>
      </w:r>
    </w:p>
    <w:p>
      <w:pPr>
        <w:pStyle w:val="BodyText"/>
        <w:spacing w:line="346" w:lineRule="exact"/>
        <w:ind w:left="133"/>
      </w:pPr>
      <w:r>
        <w:rPr>
          <w:spacing w:val="-7"/>
          <w:w w:val="95"/>
        </w:rPr>
        <w:t>據該點第 </w:t>
      </w:r>
      <w:r>
        <w:rPr>
          <w:w w:val="95"/>
        </w:rPr>
        <w:t>1</w:t>
      </w:r>
      <w:r>
        <w:rPr>
          <w:spacing w:val="-12"/>
          <w:w w:val="95"/>
        </w:rPr>
        <w:t> 項至第 </w:t>
      </w:r>
      <w:r>
        <w:rPr>
          <w:w w:val="95"/>
        </w:rPr>
        <w:t>3</w:t>
      </w:r>
      <w:r>
        <w:rPr>
          <w:spacing w:val="-13"/>
          <w:w w:val="95"/>
        </w:rPr>
        <w:t> 項、第 </w:t>
      </w:r>
      <w:r>
        <w:rPr>
          <w:w w:val="95"/>
        </w:rPr>
        <w:t>7</w:t>
      </w:r>
      <w:r>
        <w:rPr>
          <w:spacing w:val="-14"/>
          <w:w w:val="95"/>
        </w:rPr>
        <w:t> 項及第 </w:t>
      </w:r>
      <w:r>
        <w:rPr>
          <w:w w:val="95"/>
        </w:rPr>
        <w:t>8</w:t>
      </w:r>
      <w:r>
        <w:rPr>
          <w:spacing w:val="-10"/>
          <w:w w:val="95"/>
        </w:rPr>
        <w:t> 項規定，於 </w:t>
      </w:r>
      <w:r>
        <w:rPr>
          <w:w w:val="95"/>
        </w:rPr>
        <w:t>96</w:t>
      </w:r>
      <w:r>
        <w:rPr>
          <w:spacing w:val="-15"/>
          <w:w w:val="95"/>
        </w:rPr>
        <w:t> 年</w:t>
      </w:r>
    </w:p>
    <w:p>
      <w:pPr>
        <w:pStyle w:val="BodyText"/>
        <w:spacing w:before="32"/>
        <w:ind w:left="133"/>
      </w:pPr>
      <w:r>
        <w:rPr>
          <w:w w:val="95"/>
        </w:rPr>
        <w:t>2</w:t>
      </w:r>
      <w:r>
        <w:rPr>
          <w:spacing w:val="-13"/>
          <w:w w:val="95"/>
        </w:rPr>
        <w:t> 月 </w:t>
      </w:r>
      <w:r>
        <w:rPr>
          <w:w w:val="95"/>
        </w:rPr>
        <w:t>6</w:t>
      </w:r>
      <w:r>
        <w:rPr>
          <w:spacing w:val="-32"/>
          <w:w w:val="95"/>
        </w:rPr>
        <w:t> 日調降</w:t>
      </w:r>
      <w:r>
        <w:rPr>
          <w:w w:val="95"/>
        </w:rPr>
        <w:t>（重新核定</w:t>
      </w:r>
      <w:r>
        <w:rPr>
          <w:spacing w:val="-106"/>
          <w:w w:val="95"/>
        </w:rPr>
        <w:t>）</w:t>
      </w:r>
      <w:r>
        <w:rPr>
          <w:w w:val="95"/>
        </w:rPr>
        <w:t>聲請人於原定優惠存款期滿時，</w:t>
      </w:r>
    </w:p>
    <w:p>
      <w:pPr>
        <w:pStyle w:val="BodyText"/>
        <w:spacing w:line="261" w:lineRule="auto" w:before="30"/>
        <w:ind w:left="133" w:right="353"/>
      </w:pPr>
      <w:r>
        <w:rPr>
          <w:spacing w:val="2"/>
          <w:w w:val="95"/>
        </w:rPr>
        <w:t>得續訂優惠儲蓄存款契約之本金為 </w:t>
      </w:r>
      <w:r>
        <w:rPr>
          <w:w w:val="95"/>
        </w:rPr>
        <w:t>131</w:t>
      </w:r>
      <w:r>
        <w:rPr>
          <w:spacing w:val="25"/>
          <w:w w:val="95"/>
        </w:rPr>
        <w:t> 萬 </w:t>
      </w:r>
      <w:r>
        <w:rPr>
          <w:w w:val="95"/>
        </w:rPr>
        <w:t>8,534</w:t>
      </w:r>
      <w:r>
        <w:rPr>
          <w:spacing w:val="9"/>
          <w:w w:val="95"/>
        </w:rPr>
        <w:t> 元。聲</w:t>
      </w:r>
      <w:r>
        <w:rPr/>
        <w:t>請人不服，遞經行政爭訟程序未獲救濟，爰以確定終局</w:t>
      </w:r>
      <w:r>
        <w:rPr>
          <w:w w:val="95"/>
        </w:rPr>
        <w:t>判決（</w:t>
      </w:r>
      <w:r>
        <w:rPr>
          <w:spacing w:val="1"/>
          <w:w w:val="95"/>
        </w:rPr>
        <w:t>最高行政法院 </w:t>
      </w:r>
      <w:r>
        <w:rPr>
          <w:w w:val="95"/>
        </w:rPr>
        <w:t>99</w:t>
      </w:r>
      <w:r>
        <w:rPr>
          <w:spacing w:val="1"/>
          <w:w w:val="95"/>
        </w:rPr>
        <w:t> 年度判字第 </w:t>
      </w:r>
      <w:r>
        <w:rPr>
          <w:w w:val="95"/>
        </w:rPr>
        <w:t>220</w:t>
      </w:r>
      <w:r>
        <w:rPr>
          <w:spacing w:val="3"/>
          <w:w w:val="95"/>
        </w:rPr>
        <w:t> 號判決</w:t>
      </w:r>
      <w:r>
        <w:rPr>
          <w:w w:val="95"/>
        </w:rPr>
        <w:t>）所適用</w:t>
      </w:r>
    </w:p>
    <w:p>
      <w:pPr>
        <w:pStyle w:val="BodyText"/>
        <w:spacing w:line="347" w:lineRule="exact"/>
        <w:ind w:left="133"/>
      </w:pPr>
      <w:r>
        <w:rPr>
          <w:w w:val="95"/>
        </w:rPr>
        <w:t>之相關法令有違憲疑義，依司法院大法官審理案件法第</w:t>
      </w:r>
      <w:r>
        <w:rPr>
          <w:spacing w:val="177"/>
        </w:rPr>
        <w:t> </w:t>
      </w:r>
      <w:r>
        <w:rPr>
          <w:w w:val="95"/>
        </w:rPr>
        <w:t>5</w:t>
      </w:r>
    </w:p>
    <w:p>
      <w:pPr>
        <w:pStyle w:val="BodyText"/>
        <w:spacing w:before="29"/>
        <w:ind w:left="133"/>
      </w:pPr>
      <w:r>
        <w:rPr>
          <w:spacing w:val="-3"/>
          <w:w w:val="95"/>
        </w:rPr>
        <w:t>條第 </w:t>
      </w:r>
      <w:r>
        <w:rPr>
          <w:w w:val="95"/>
        </w:rPr>
        <w:t>1</w:t>
      </w:r>
      <w:r>
        <w:rPr>
          <w:spacing w:val="-5"/>
          <w:w w:val="95"/>
        </w:rPr>
        <w:t> 項第 </w:t>
      </w:r>
      <w:r>
        <w:rPr>
          <w:w w:val="95"/>
        </w:rPr>
        <w:t>2</w:t>
      </w:r>
      <w:r>
        <w:rPr>
          <w:spacing w:val="-3"/>
          <w:w w:val="95"/>
        </w:rPr>
        <w:t> 款規定，聲請解釋憲法。</w:t>
      </w:r>
    </w:p>
    <w:p>
      <w:pPr>
        <w:pStyle w:val="Heading3"/>
        <w:spacing w:before="212"/>
        <w:jc w:val="both"/>
      </w:pPr>
      <w:r>
        <w:rPr>
          <w:spacing w:val="-5"/>
          <w:w w:val="95"/>
        </w:rPr>
        <w:t>三、釋字第 </w:t>
      </w:r>
      <w:r>
        <w:rPr>
          <w:w w:val="95"/>
        </w:rPr>
        <w:t>717</w:t>
      </w:r>
      <w:r>
        <w:rPr>
          <w:spacing w:val="-6"/>
          <w:w w:val="95"/>
        </w:rPr>
        <w:t> 號解釋之解釋文</w:t>
      </w:r>
    </w:p>
    <w:p>
      <w:pPr>
        <w:pStyle w:val="BodyText"/>
        <w:spacing w:line="261" w:lineRule="auto" w:before="155"/>
        <w:ind w:left="133" w:right="359" w:firstLine="499"/>
      </w:pPr>
      <w:r>
        <w:rPr/>
        <w:t>「銓敘部中華民國九十五年一月十七日增訂發布、同年二月十六日施行之退休公務人員公保養老給付金額優惠存款要點（已廢止）第三點之一第一項至第三項、第七項及第八項、教育部九十五年一月二十七日增訂發布、同年二月十六日施行之學校退休教職員公保養老給付金額優惠存款要點（已廢止）第三點之一第一項至第三項、第七項及第八項，有關以支領月退休金人員之每月退休所得，不得超過依最後在職同等級人員現職待遇計算之退休所得上限一定百分比之方式，減少其公保養老給付得辦理優惠存款金額之規定，尚無涉禁止法律溯及既往之原則。上開規定生效前退休或在職之公務人員及學校教職員對於原定之優惠存款利息，固有值得保護之信賴利益，惟上開規定之變動確有公益之考量，且衡</w:t>
      </w:r>
    </w:p>
    <w:p>
      <w:pPr>
        <w:spacing w:after="0" w:line="261" w:lineRule="auto"/>
        <w:sectPr>
          <w:pgSz w:w="8400" w:h="11910"/>
          <w:pgMar w:header="0" w:footer="820" w:top="1100" w:bottom="1020" w:left="1000" w:right="780"/>
        </w:sectPr>
      </w:pPr>
    </w:p>
    <w:p>
      <w:pPr>
        <w:pStyle w:val="BodyText"/>
        <w:spacing w:line="261" w:lineRule="auto" w:before="81"/>
        <w:ind w:left="133" w:right="348"/>
      </w:pPr>
      <w:r>
        <w:rPr/>
        <w:t>酌其所欲達成之公益及退休或在職公教人員應受保護之</w:t>
      </w:r>
      <w:r>
        <w:rPr>
          <w:spacing w:val="15"/>
        </w:rPr>
        <w:t>信賴利益，上開規定所採措施尚未逾越必要合理之程</w:t>
      </w:r>
      <w:r>
        <w:rPr/>
        <w:t>度，未違反信賴保護原則及比例原則。」</w:t>
      </w:r>
    </w:p>
    <w:p>
      <w:pPr>
        <w:pStyle w:val="Heading3"/>
        <w:spacing w:before="177"/>
        <w:jc w:val="both"/>
      </w:pPr>
      <w:r>
        <w:rPr>
          <w:spacing w:val="9"/>
          <w:w w:val="95"/>
        </w:rPr>
        <w:t>四、釋字第 </w:t>
      </w:r>
      <w:r>
        <w:rPr>
          <w:w w:val="95"/>
        </w:rPr>
        <w:t>717</w:t>
      </w:r>
      <w:r>
        <w:rPr>
          <w:spacing w:val="1"/>
          <w:w w:val="95"/>
        </w:rPr>
        <w:t> 號解釋之解釋理由書摘要</w:t>
      </w:r>
    </w:p>
    <w:p>
      <w:pPr>
        <w:pStyle w:val="BodyText"/>
        <w:spacing w:before="9"/>
        <w:jc w:val="left"/>
        <w:rPr>
          <w:b/>
          <w:sz w:val="7"/>
        </w:rPr>
      </w:pPr>
    </w:p>
    <w:p>
      <w:pPr>
        <w:spacing w:line="261" w:lineRule="auto" w:before="50"/>
        <w:ind w:left="884" w:right="357" w:firstLine="7"/>
        <w:jc w:val="left"/>
        <w:rPr>
          <w:b/>
          <w:sz w:val="25"/>
        </w:rPr>
      </w:pPr>
      <w:r>
        <w:rPr/>
        <w:drawing>
          <wp:anchor distT="0" distB="0" distL="0" distR="0" allowOverlap="1" layoutInCell="1" locked="0" behindDoc="1" simplePos="0" relativeHeight="486220800">
            <wp:simplePos x="0" y="0"/>
            <wp:positionH relativeFrom="page">
              <wp:posOffset>1038148</wp:posOffset>
            </wp:positionH>
            <wp:positionV relativeFrom="paragraph">
              <wp:posOffset>64008</wp:posOffset>
            </wp:positionV>
            <wp:extent cx="326136" cy="158496"/>
            <wp:effectExtent l="0" t="0" r="0" b="0"/>
            <wp:wrapNone/>
            <wp:docPr id="107" name="image54.png"/>
            <wp:cNvGraphicFramePr>
              <a:graphicFrameLocks noChangeAspect="1"/>
            </wp:cNvGraphicFramePr>
            <a:graphic>
              <a:graphicData uri="http://schemas.openxmlformats.org/drawingml/2006/picture">
                <pic:pic>
                  <pic:nvPicPr>
                    <pic:cNvPr id="108" name="image54.png"/>
                    <pic:cNvPicPr/>
                  </pic:nvPicPr>
                  <pic:blipFill>
                    <a:blip r:embed="rId60" cstate="print"/>
                    <a:stretch>
                      <a:fillRect/>
                    </a:stretch>
                  </pic:blipFill>
                  <pic:spPr>
                    <a:xfrm>
                      <a:off x="0" y="0"/>
                      <a:ext cx="326136" cy="158496"/>
                    </a:xfrm>
                    <a:prstGeom prst="rect">
                      <a:avLst/>
                    </a:prstGeom>
                  </pic:spPr>
                </pic:pic>
              </a:graphicData>
            </a:graphic>
          </wp:anchor>
        </w:drawing>
      </w:r>
      <w:r>
        <w:rPr>
          <w:b/>
          <w:sz w:val="25"/>
        </w:rPr>
        <w:t>法規變動時，在無涉禁止法律溯及既往原則之情形</w:t>
      </w:r>
    </w:p>
    <w:p>
      <w:pPr>
        <w:pStyle w:val="BodyText"/>
        <w:spacing w:line="261" w:lineRule="auto" w:before="124"/>
        <w:ind w:left="884" w:right="352" w:firstLine="499"/>
      </w:pPr>
      <w:r>
        <w:rPr>
          <w:spacing w:val="5"/>
          <w:w w:val="95"/>
        </w:rPr>
        <w:t>解釋理由書第 </w:t>
      </w:r>
      <w:r>
        <w:rPr>
          <w:w w:val="95"/>
        </w:rPr>
        <w:t>1</w:t>
      </w:r>
      <w:r>
        <w:rPr>
          <w:spacing w:val="-10"/>
          <w:w w:val="95"/>
        </w:rPr>
        <w:t> 段：「法規變動制定、修正或</w:t>
      </w:r>
      <w:r>
        <w:rPr/>
        <w:t>廢止時，在無涉禁止法律溯及既往原則之情形，</w:t>
      </w:r>
      <w:r>
        <w:rPr>
          <w:spacing w:val="1"/>
        </w:rPr>
        <w:t> </w:t>
      </w:r>
      <w:r>
        <w:rPr/>
        <w:t>對於人民既存之有利法律地位（本院釋字第五二九號解釋參照）或可得預期之利益（本院釋字第</w:t>
      </w:r>
      <w:r>
        <w:rPr>
          <w:spacing w:val="-1"/>
          <w:w w:val="99"/>
        </w:rPr>
        <w:t>六</w:t>
      </w:r>
      <w:r>
        <w:rPr>
          <w:rFonts w:ascii="新細明體" w:eastAsia="新細明體" w:hint="eastAsia"/>
          <w:w w:val="99"/>
        </w:rPr>
        <w:t>〇</w:t>
      </w:r>
      <w:r>
        <w:rPr>
          <w:w w:val="99"/>
        </w:rPr>
        <w:t>九號解釋參照</w:t>
      </w:r>
      <w:r>
        <w:rPr>
          <w:spacing w:val="-125"/>
          <w:w w:val="99"/>
        </w:rPr>
        <w:t>）</w:t>
      </w:r>
      <w:r>
        <w:rPr>
          <w:spacing w:val="-2"/>
          <w:w w:val="99"/>
        </w:rPr>
        <w:t>，國家除因有憲政制度之特殊</w:t>
      </w:r>
      <w:r>
        <w:rPr>
          <w:w w:val="99"/>
        </w:rPr>
        <w:t>考量外（本院釋字第五八九號解釋參照</w:t>
      </w:r>
      <w:r>
        <w:rPr>
          <w:spacing w:val="-125"/>
          <w:w w:val="99"/>
        </w:rPr>
        <w:t>）</w:t>
      </w:r>
      <w:r>
        <w:rPr>
          <w:spacing w:val="-4"/>
          <w:w w:val="99"/>
        </w:rPr>
        <w:t>，原則上</w:t>
      </w:r>
      <w:r>
        <w:rPr>
          <w:spacing w:val="17"/>
        </w:rPr>
        <w:t>固有決定是否予以維持以及如何維持之形成空</w:t>
      </w:r>
      <w:r>
        <w:rPr/>
        <w:t>間，惟仍應注意人民對於舊法有無值得保護之信賴及是否符合比例原則。」</w:t>
      </w:r>
    </w:p>
    <w:p>
      <w:pPr>
        <w:pStyle w:val="BodyText"/>
        <w:spacing w:line="261" w:lineRule="auto" w:before="118"/>
        <w:ind w:left="884" w:right="352" w:firstLine="499"/>
      </w:pPr>
      <w:r>
        <w:rPr>
          <w:spacing w:val="-4"/>
        </w:rPr>
        <w:t>第 </w:t>
      </w:r>
      <w:r>
        <w:rPr/>
        <w:t>1</w:t>
      </w:r>
      <w:r>
        <w:rPr>
          <w:spacing w:val="-3"/>
        </w:rPr>
        <w:t> 段提到法規變動</w:t>
      </w:r>
      <w:r>
        <w:rPr/>
        <w:t>（制定、修正或廢止）</w:t>
      </w:r>
      <w:r>
        <w:rPr>
          <w:spacing w:val="-123"/>
        </w:rPr>
        <w:t> </w:t>
      </w:r>
      <w:r>
        <w:rPr/>
        <w:t>時，在無涉禁止法律溯及既往原則之情形，仍應注意人民對於舊法有無值得保護之信賴及是否符合比例原則。</w:t>
      </w:r>
    </w:p>
    <w:p>
      <w:pPr>
        <w:pStyle w:val="Heading3"/>
        <w:spacing w:before="120"/>
        <w:ind w:left="884"/>
      </w:pPr>
      <w:r>
        <w:rPr/>
        <w:drawing>
          <wp:anchor distT="0" distB="0" distL="0" distR="0" allowOverlap="1" layoutInCell="1" locked="0" behindDoc="1" simplePos="0" relativeHeight="486221312">
            <wp:simplePos x="0" y="0"/>
            <wp:positionH relativeFrom="page">
              <wp:posOffset>1038148</wp:posOffset>
            </wp:positionH>
            <wp:positionV relativeFrom="paragraph">
              <wp:posOffset>108457</wp:posOffset>
            </wp:positionV>
            <wp:extent cx="316992" cy="158495"/>
            <wp:effectExtent l="0" t="0" r="0" b="0"/>
            <wp:wrapNone/>
            <wp:docPr id="109" name="image55.png"/>
            <wp:cNvGraphicFramePr>
              <a:graphicFrameLocks noChangeAspect="1"/>
            </wp:cNvGraphicFramePr>
            <a:graphic>
              <a:graphicData uri="http://schemas.openxmlformats.org/drawingml/2006/picture">
                <pic:pic>
                  <pic:nvPicPr>
                    <pic:cNvPr id="110" name="image55.png"/>
                    <pic:cNvPicPr/>
                  </pic:nvPicPr>
                  <pic:blipFill>
                    <a:blip r:embed="rId61" cstate="print"/>
                    <a:stretch>
                      <a:fillRect/>
                    </a:stretch>
                  </pic:blipFill>
                  <pic:spPr>
                    <a:xfrm>
                      <a:off x="0" y="0"/>
                      <a:ext cx="316992" cy="158495"/>
                    </a:xfrm>
                    <a:prstGeom prst="rect">
                      <a:avLst/>
                    </a:prstGeom>
                  </pic:spPr>
                </pic:pic>
              </a:graphicData>
            </a:graphic>
          </wp:anchor>
        </w:drawing>
      </w:r>
      <w:r>
        <w:rPr/>
        <w:t>法令變化嚴不嚴重，要如何對待</w:t>
      </w:r>
    </w:p>
    <w:p>
      <w:pPr>
        <w:pStyle w:val="BodyText"/>
        <w:spacing w:line="261" w:lineRule="auto" w:before="157"/>
        <w:ind w:left="884" w:right="352" w:firstLine="499"/>
      </w:pPr>
      <w:r>
        <w:rPr>
          <w:spacing w:val="5"/>
          <w:w w:val="95"/>
        </w:rPr>
        <w:t>解釋理由書第 </w:t>
      </w:r>
      <w:r>
        <w:rPr>
          <w:w w:val="95"/>
        </w:rPr>
        <w:t>2</w:t>
      </w:r>
      <w:r>
        <w:rPr>
          <w:spacing w:val="-10"/>
          <w:w w:val="95"/>
        </w:rPr>
        <w:t> 段：「授予人民經濟利益之法</w:t>
      </w:r>
      <w:r>
        <w:rPr/>
        <w:t>規預先定有施行期間者，在該期間內即應予較高程度之信賴保護，非有極為重要之公益，不得加</w:t>
      </w:r>
    </w:p>
    <w:p>
      <w:pPr>
        <w:spacing w:after="0" w:line="261" w:lineRule="auto"/>
        <w:sectPr>
          <w:pgSz w:w="8400" w:h="11910"/>
          <w:pgMar w:header="0" w:footer="820" w:top="1100" w:bottom="1020" w:left="1000" w:right="780"/>
        </w:sectPr>
      </w:pPr>
    </w:p>
    <w:p>
      <w:pPr>
        <w:pStyle w:val="BodyText"/>
        <w:spacing w:line="261" w:lineRule="auto" w:before="81"/>
        <w:ind w:left="884" w:right="351"/>
      </w:pPr>
      <w:r>
        <w:rPr/>
        <w:t>以限制；若於期間屆滿後發布新規定，則不生信賴保護之問題。其未定有施行期間者，如客觀上可使規範對象預期將繼續施行，並通常可據為生活或經營之安排，且其信賴值得保護時，須基於公益之必要始得變動。凡因公益之必要而變動法規者，仍應與規範對象應受保護之信賴利益相權衡，除應避免將全部給付逕予終止外，於審酌減少給付程度時，並應考量是否分階段實施及規範對象承受能力之差異，俾避免其可得預期之利益</w:t>
      </w:r>
      <w:r>
        <w:rPr>
          <w:spacing w:val="-15"/>
        </w:rPr>
        <w:t>遭受過度之減損」。</w:t>
      </w:r>
    </w:p>
    <w:p>
      <w:pPr>
        <w:pStyle w:val="BodyText"/>
        <w:spacing w:line="261" w:lineRule="auto" w:before="117"/>
        <w:ind w:left="884" w:right="346" w:firstLine="499"/>
      </w:pPr>
      <w:r>
        <w:rPr/>
        <w:t>此段係指若授予人民經濟利益之法規預先訂定施行期間，想必人民之信賴會更加強烈，在該</w:t>
      </w:r>
      <w:r>
        <w:rPr>
          <w:spacing w:val="14"/>
          <w:w w:val="95"/>
        </w:rPr>
        <w:t>期間內即應給予較高程度之信賴保護； 若無期</w:t>
      </w:r>
      <w:r>
        <w:rPr/>
        <w:t>間，其變動基本上就要回歸信賴保護原則予以權衡，應該儘可能融入一些技術安排，不應該在期限未滿前，全盤排除此一制度，甚至應考慮酌減即可，或者是分階段、族群類此作一些差異性變化，避免過度衝擊。</w:t>
      </w:r>
    </w:p>
    <w:p>
      <w:pPr>
        <w:pStyle w:val="Heading3"/>
        <w:spacing w:before="117"/>
        <w:ind w:left="884"/>
        <w:jc w:val="both"/>
      </w:pPr>
      <w:r>
        <w:rPr/>
        <w:drawing>
          <wp:anchor distT="0" distB="0" distL="0" distR="0" allowOverlap="1" layoutInCell="1" locked="0" behindDoc="1" simplePos="0" relativeHeight="486221824">
            <wp:simplePos x="0" y="0"/>
            <wp:positionH relativeFrom="page">
              <wp:posOffset>1038148</wp:posOffset>
            </wp:positionH>
            <wp:positionV relativeFrom="paragraph">
              <wp:posOffset>106553</wp:posOffset>
            </wp:positionV>
            <wp:extent cx="316992" cy="158495"/>
            <wp:effectExtent l="0" t="0" r="0" b="0"/>
            <wp:wrapNone/>
            <wp:docPr id="111" name="image56.png"/>
            <wp:cNvGraphicFramePr>
              <a:graphicFrameLocks noChangeAspect="1"/>
            </wp:cNvGraphicFramePr>
            <a:graphic>
              <a:graphicData uri="http://schemas.openxmlformats.org/drawingml/2006/picture">
                <pic:pic>
                  <pic:nvPicPr>
                    <pic:cNvPr id="112" name="image56.png"/>
                    <pic:cNvPicPr/>
                  </pic:nvPicPr>
                  <pic:blipFill>
                    <a:blip r:embed="rId62" cstate="print"/>
                    <a:stretch>
                      <a:fillRect/>
                    </a:stretch>
                  </pic:blipFill>
                  <pic:spPr>
                    <a:xfrm>
                      <a:off x="0" y="0"/>
                      <a:ext cx="316992" cy="158495"/>
                    </a:xfrm>
                    <a:prstGeom prst="rect">
                      <a:avLst/>
                    </a:prstGeom>
                  </pic:spPr>
                </pic:pic>
              </a:graphicData>
            </a:graphic>
          </wp:anchor>
        </w:drawing>
      </w:r>
      <w:r>
        <w:rPr>
          <w:spacing w:val="-7"/>
          <w:w w:val="95"/>
        </w:rPr>
        <w:t>援引釋字第 </w:t>
      </w:r>
      <w:r>
        <w:rPr>
          <w:w w:val="95"/>
        </w:rPr>
        <w:t>620</w:t>
      </w:r>
      <w:r>
        <w:rPr>
          <w:spacing w:val="-9"/>
          <w:w w:val="95"/>
        </w:rPr>
        <w:t> 號解釋</w:t>
      </w:r>
    </w:p>
    <w:p>
      <w:pPr>
        <w:pStyle w:val="BodyText"/>
        <w:spacing w:line="261" w:lineRule="auto" w:before="157"/>
        <w:ind w:left="884" w:right="354" w:firstLine="499"/>
      </w:pPr>
      <w:r>
        <w:rPr>
          <w:spacing w:val="5"/>
          <w:w w:val="95"/>
        </w:rPr>
        <w:t>解釋理由書第 </w:t>
      </w:r>
      <w:r>
        <w:rPr>
          <w:w w:val="95"/>
        </w:rPr>
        <w:t>3</w:t>
      </w:r>
      <w:r>
        <w:rPr>
          <w:spacing w:val="-10"/>
          <w:w w:val="95"/>
        </w:rPr>
        <w:t> 段：「按新訂之法規，原則上</w:t>
      </w:r>
      <w:r>
        <w:rPr/>
        <w:t>不得適用於該法規生效前業已終結之事實或法律關係，是謂禁止法律溯及既往原則。倘新法規所規範之法律關係，跨越新、舊法規施行時期，而</w:t>
      </w:r>
      <w:r>
        <w:rPr>
          <w:spacing w:val="17"/>
        </w:rPr>
        <w:t>構成要件事實於新法規生效施行後始完全實現</w:t>
      </w:r>
    </w:p>
    <w:p>
      <w:pPr>
        <w:spacing w:after="0" w:line="261" w:lineRule="auto"/>
        <w:sectPr>
          <w:pgSz w:w="8400" w:h="11910"/>
          <w:pgMar w:header="0" w:footer="820" w:top="1100" w:bottom="1020" w:left="1000" w:right="780"/>
        </w:sectPr>
      </w:pPr>
    </w:p>
    <w:p>
      <w:pPr>
        <w:pStyle w:val="BodyText"/>
        <w:spacing w:line="261" w:lineRule="auto" w:before="81"/>
        <w:ind w:left="884" w:right="352"/>
      </w:pPr>
      <w:r>
        <w:rPr/>
        <w:t>者，除法規別有規定外，應適用新法規（本院釋</w:t>
      </w:r>
      <w:r>
        <w:rPr>
          <w:spacing w:val="-1"/>
        </w:rPr>
        <w:t>字第六二</w:t>
      </w:r>
      <w:r>
        <w:rPr>
          <w:rFonts w:ascii="新細明體" w:eastAsia="新細明體" w:hint="eastAsia"/>
        </w:rPr>
        <w:t>〇</w:t>
      </w:r>
      <w:r>
        <w:rPr/>
        <w:t>號解釋參照</w:t>
      </w:r>
      <w:r>
        <w:rPr>
          <w:spacing w:val="-125"/>
        </w:rPr>
        <w:t>）</w:t>
      </w:r>
      <w:r>
        <w:rPr/>
        <w:t>。此種情形，係將新法規適用於舊法規施行時期內已發生，且於新法規施行後繼續存在之事實或法律關係，並非新法規之溯及適用，故縱有減損規範對象既存之有利法律地位或可得預期之利益，無涉禁止法律溯及既往原則。系爭規定以退休公教人員每月退休所得不得超過依最後在職同等級或同薪級人員現職待遇計算之退休所得一定百分比之方式，對公保養老給付金額優惠存款設有上限，使其原得以優惠利率存款之金額，於系爭規定發布施行後減少，致其退休後之優惠存款利息所得顯有降低；同時亦減損在職公教人員於系爭規定生效前原可得預期之相同利益。惟系爭規定僅係適用於其生效後國家與退休公教人員、在職公教人員之間仍繼續存在之法律關係，並非溯及適用於系爭規定生效前業已終結之事實或法律關係。況且退休公教人員依據系爭要點辦理優惠存款，係以定期簽約方式辦理，對於已簽約而期限未屆至之部分，並未一體適用系爭規定。核諸上開說明，系爭規定之適用，尚無涉禁止法律溯及既往原則。」</w:t>
      </w:r>
    </w:p>
    <w:p>
      <w:pPr>
        <w:pStyle w:val="BodyText"/>
        <w:spacing w:line="261" w:lineRule="auto" w:before="104"/>
        <w:ind w:left="884" w:right="348" w:firstLine="499"/>
      </w:pPr>
      <w:r>
        <w:rPr>
          <w:spacing w:val="13"/>
          <w:w w:val="95"/>
        </w:rPr>
        <w:t>第 </w:t>
      </w:r>
      <w:r>
        <w:rPr>
          <w:w w:val="95"/>
        </w:rPr>
        <w:t>3</w:t>
      </w:r>
      <w:r>
        <w:rPr>
          <w:spacing w:val="5"/>
          <w:w w:val="95"/>
        </w:rPr>
        <w:t> 段援引釋字第 </w:t>
      </w:r>
      <w:r>
        <w:rPr>
          <w:w w:val="95"/>
        </w:rPr>
        <w:t>620 號解釋，若一案例橫</w:t>
      </w:r>
      <w:r>
        <w:rPr/>
        <w:t>跨新舊法施行，於新法施行，當然適用新法規，</w:t>
      </w:r>
      <w:r>
        <w:rPr>
          <w:spacing w:val="1"/>
        </w:rPr>
        <w:t> </w:t>
      </w:r>
      <w:r>
        <w:rPr/>
        <w:t>除非法律另有規定。大法官似乎認為這是一項原則，但我個人有點意見，因為此話會降低大家的</w:t>
      </w:r>
    </w:p>
    <w:p>
      <w:pPr>
        <w:spacing w:after="0" w:line="261" w:lineRule="auto"/>
        <w:sectPr>
          <w:pgSz w:w="8400" w:h="11910"/>
          <w:pgMar w:header="0" w:footer="820" w:top="1100" w:bottom="1020" w:left="1000" w:right="780"/>
        </w:sectPr>
      </w:pPr>
    </w:p>
    <w:p>
      <w:pPr>
        <w:pStyle w:val="BodyText"/>
        <w:spacing w:line="261" w:lineRule="auto" w:before="81"/>
        <w:ind w:left="884" w:right="295"/>
      </w:pPr>
      <w:r>
        <w:rPr/>
        <w:t>警戒心，對於跨越新舊法的案例，新法是否帶來重大衝擊，大家會喪失警戒心。若依此標準，跨越新舊法的案例，就可以直接予以駁回，但是回顧一下剛才講的諸多原則，似乎不太妥適，遇到值得保護的案例，在解釋上會有點空間。剛才也提到很多判決，不只行政法院，普通法院也會援用，例如人事保證契約。可見執法者絕不是腦筋放空，任務交給立法者，釋字第 620</w:t>
      </w:r>
      <w:r>
        <w:rPr>
          <w:spacing w:val="-1"/>
        </w:rPr>
        <w:t> 號解釋就花</w:t>
      </w:r>
      <w:r>
        <w:rPr/>
        <w:t>了很多篇幅說明，也就是作好執法者的工作，法律未規定的，無須僭越分際，完全按照構成要件的規定來適用法規。我希望大家多一點警戒心和</w:t>
      </w:r>
      <w:r>
        <w:rPr>
          <w:spacing w:val="-4"/>
        </w:rPr>
        <w:t>多一分考量，可以給長官一些警訊，讓長官思考，</w:t>
      </w:r>
      <w:r>
        <w:rPr>
          <w:spacing w:val="-123"/>
        </w:rPr>
        <w:t> </w:t>
      </w:r>
      <w:r>
        <w:rPr/>
        <w:t>作到類似像行政法院的決議，作出一些調和。大家都是在認事用法，不要輕易捨棄主管機關解釋權限。</w:t>
      </w:r>
    </w:p>
    <w:p>
      <w:pPr>
        <w:pStyle w:val="BodyText"/>
        <w:spacing w:before="110"/>
        <w:ind w:left="1384"/>
      </w:pPr>
      <w:r>
        <w:rPr>
          <w:spacing w:val="4"/>
          <w:w w:val="95"/>
        </w:rPr>
        <w:t>接著，同樣是第 </w:t>
      </w:r>
      <w:r>
        <w:rPr>
          <w:w w:val="95"/>
        </w:rPr>
        <w:t>3</w:t>
      </w:r>
      <w:r>
        <w:rPr>
          <w:spacing w:val="3"/>
          <w:w w:val="95"/>
        </w:rPr>
        <w:t> 段，末尾有提到，因為 </w:t>
      </w:r>
      <w:r>
        <w:rPr>
          <w:w w:val="95"/>
        </w:rPr>
        <w:t>18</w:t>
      </w:r>
    </w:p>
    <w:p>
      <w:pPr>
        <w:pStyle w:val="BodyText"/>
        <w:spacing w:line="261" w:lineRule="auto" w:before="32"/>
        <w:ind w:left="884" w:right="341"/>
      </w:pPr>
      <w:r>
        <w:rPr/>
        <w:t>％優惠存款是定期簽約，須等到簽約期滿，重新簽約時才要依要點調整金額，大法官更加認為沒有溯及既往。本文針對此觀點有所評論，不能因為優惠存款契約訂有年限，即認為一旦期滿再次簽約時，即可完全不受以往制度之牽絆，而無法令溯及既往之疑慮。我覺得此說法昧於事實，因</w:t>
      </w:r>
      <w:r>
        <w:rPr>
          <w:spacing w:val="-1"/>
        </w:rPr>
        <w:t>為定期簽約僅是技術性安排，而非只給你 </w:t>
      </w:r>
      <w:r>
        <w:rPr/>
        <w:t>2</w:t>
      </w:r>
      <w:r>
        <w:rPr>
          <w:spacing w:val="-2"/>
        </w:rPr>
        <w:t> 年期</w:t>
      </w:r>
    </w:p>
    <w:p>
      <w:pPr>
        <w:pStyle w:val="BodyText"/>
        <w:spacing w:line="259" w:lineRule="auto"/>
        <w:ind w:left="884" w:right="288"/>
      </w:pPr>
      <w:r>
        <w:rPr>
          <w:spacing w:val="-1"/>
        </w:rPr>
        <w:t>限，俟 </w:t>
      </w:r>
      <w:r>
        <w:rPr/>
        <w:t>2</w:t>
      </w:r>
      <w:r>
        <w:rPr>
          <w:spacing w:val="-1"/>
        </w:rPr>
        <w:t> 年期滿後，發生任何事以後再說，所有</w:t>
      </w:r>
      <w:r>
        <w:rPr>
          <w:spacing w:val="-3"/>
        </w:rPr>
        <w:t>人均知悉退休時會有這筆收入。同理，再舉一例，</w:t>
      </w:r>
    </w:p>
    <w:p>
      <w:pPr>
        <w:spacing w:after="0" w:line="259" w:lineRule="auto"/>
        <w:sectPr>
          <w:pgSz w:w="8400" w:h="11910"/>
          <w:pgMar w:header="0" w:footer="820" w:top="1100" w:bottom="1020" w:left="1000" w:right="780"/>
        </w:sectPr>
      </w:pPr>
    </w:p>
    <w:p>
      <w:pPr>
        <w:pStyle w:val="BodyText"/>
        <w:spacing w:line="261" w:lineRule="auto" w:before="81"/>
        <w:ind w:left="884" w:right="341"/>
      </w:pPr>
      <w:r>
        <w:rPr>
          <w:spacing w:val="3"/>
          <w:w w:val="95"/>
        </w:rPr>
        <w:t>例如老師是定期簽約 </w:t>
      </w:r>
      <w:r>
        <w:rPr>
          <w:w w:val="95"/>
        </w:rPr>
        <w:t>2</w:t>
      </w:r>
      <w:r>
        <w:rPr>
          <w:spacing w:val="4"/>
          <w:w w:val="95"/>
        </w:rPr>
        <w:t> 年一聘，但也不能 </w:t>
      </w:r>
      <w:r>
        <w:rPr>
          <w:w w:val="95"/>
        </w:rPr>
        <w:t>2</w:t>
      </w:r>
      <w:r>
        <w:rPr>
          <w:spacing w:val="10"/>
          <w:w w:val="95"/>
        </w:rPr>
        <w:t> 年期</w:t>
      </w:r>
      <w:r>
        <w:rPr/>
        <w:t>限屆滿，無任何理由即不聘，尚須完成不續聘的完整程序。簽約也只是技術性的安排而已。基於以上理由，我認為本號解釋留下不小的缺憾。</w:t>
      </w:r>
    </w:p>
    <w:p>
      <w:pPr>
        <w:pStyle w:val="Heading3"/>
        <w:spacing w:before="122"/>
        <w:ind w:left="884"/>
      </w:pPr>
      <w:r>
        <w:rPr/>
        <w:drawing>
          <wp:anchor distT="0" distB="0" distL="0" distR="0" allowOverlap="1" layoutInCell="1" locked="0" behindDoc="1" simplePos="0" relativeHeight="486222336">
            <wp:simplePos x="0" y="0"/>
            <wp:positionH relativeFrom="page">
              <wp:posOffset>1038148</wp:posOffset>
            </wp:positionH>
            <wp:positionV relativeFrom="paragraph">
              <wp:posOffset>109728</wp:posOffset>
            </wp:positionV>
            <wp:extent cx="316992" cy="158496"/>
            <wp:effectExtent l="0" t="0" r="0" b="0"/>
            <wp:wrapNone/>
            <wp:docPr id="113" name="image57.png"/>
            <wp:cNvGraphicFramePr>
              <a:graphicFrameLocks noChangeAspect="1"/>
            </wp:cNvGraphicFramePr>
            <a:graphic>
              <a:graphicData uri="http://schemas.openxmlformats.org/drawingml/2006/picture">
                <pic:pic>
                  <pic:nvPicPr>
                    <pic:cNvPr id="114" name="image57.png"/>
                    <pic:cNvPicPr/>
                  </pic:nvPicPr>
                  <pic:blipFill>
                    <a:blip r:embed="rId63" cstate="print"/>
                    <a:stretch>
                      <a:fillRect/>
                    </a:stretch>
                  </pic:blipFill>
                  <pic:spPr>
                    <a:xfrm>
                      <a:off x="0" y="0"/>
                      <a:ext cx="316992" cy="158496"/>
                    </a:xfrm>
                    <a:prstGeom prst="rect">
                      <a:avLst/>
                    </a:prstGeom>
                  </pic:spPr>
                </pic:pic>
              </a:graphicData>
            </a:graphic>
          </wp:anchor>
        </w:drawing>
      </w:r>
      <w:r>
        <w:rPr/>
        <w:t>國家社經條件改變</w:t>
      </w:r>
    </w:p>
    <w:p>
      <w:pPr>
        <w:pStyle w:val="BodyText"/>
        <w:spacing w:line="261" w:lineRule="auto" w:before="157"/>
        <w:ind w:left="884" w:right="348" w:firstLine="499"/>
      </w:pPr>
      <w:r>
        <w:rPr>
          <w:spacing w:val="5"/>
          <w:w w:val="95"/>
        </w:rPr>
        <w:t>解釋理由書第 </w:t>
      </w:r>
      <w:r>
        <w:rPr>
          <w:w w:val="95"/>
        </w:rPr>
        <w:t>4</w:t>
      </w:r>
      <w:r>
        <w:rPr>
          <w:spacing w:val="-10"/>
          <w:w w:val="95"/>
        </w:rPr>
        <w:t> 段：「系爭要點自六十三年訂</w:t>
      </w:r>
      <w:r>
        <w:rPr/>
        <w:t>定以迄於九十五年修正，已逾三十餘年，國家各項社經發展、人事制度均有重大變動，公教人員之待遇、退休所得亦皆已大幅提升。且此期間之經濟環境與市場利率變動甚鉅，與優惠存款制度設計當時之情形亦有極大差異。加以退撫新制之實施，產生部分公教人員加計公保養老給付優惠存款利息之退休所得偏高之不合理現象。系爭規定係為處理此種不合理情形，避免優惠存款利息差額造成國家財政嚴重負擔，進而產生排擠其他</w:t>
      </w:r>
      <w:r>
        <w:rPr>
          <w:w w:val="99"/>
        </w:rPr>
        <w:t>給付行政措施預算</w:t>
      </w:r>
      <w:r>
        <w:rPr>
          <w:spacing w:val="2"/>
          <w:w w:val="99"/>
        </w:rPr>
        <w:t>（</w:t>
      </w:r>
      <w:r>
        <w:rPr>
          <w:w w:val="99"/>
        </w:rPr>
        <w:t>如各項社會福利支出</w:t>
      </w:r>
      <w:r>
        <w:rPr>
          <w:spacing w:val="-123"/>
          <w:w w:val="99"/>
        </w:rPr>
        <w:t>）</w:t>
      </w:r>
      <w:r>
        <w:rPr>
          <w:spacing w:val="-4"/>
          <w:w w:val="99"/>
        </w:rPr>
        <w:t>，以及</w:t>
      </w:r>
      <w:r>
        <w:rPr/>
        <w:t>造成代際間權益關係失衡等問題（</w:t>
      </w:r>
      <w:r>
        <w:rPr>
          <w:spacing w:val="3"/>
        </w:rPr>
        <w:t>銓敘部一</w:t>
      </w:r>
      <w:r>
        <w:rPr>
          <w:rFonts w:ascii="新細明體" w:eastAsia="新細明體" w:hint="eastAsia"/>
        </w:rPr>
        <w:t>〇〇</w:t>
      </w:r>
      <w:r>
        <w:rPr/>
        <w:t>年一月七日部退二字第一</w:t>
      </w:r>
      <w:r>
        <w:rPr>
          <w:rFonts w:ascii="新細明體" w:eastAsia="新細明體" w:hint="eastAsia"/>
        </w:rPr>
        <w:t>〇〇</w:t>
      </w:r>
      <w:r>
        <w:rPr/>
        <w:t>三三</w:t>
      </w:r>
      <w:r>
        <w:rPr>
          <w:rFonts w:ascii="新細明體" w:eastAsia="新細明體" w:hint="eastAsia"/>
        </w:rPr>
        <w:t>〇</w:t>
      </w:r>
      <w:r>
        <w:rPr/>
        <w:t>三一七一號</w:t>
      </w:r>
      <w:r>
        <w:rPr>
          <w:spacing w:val="17"/>
          <w:w w:val="95"/>
        </w:rPr>
        <w:t>函所附說明書及教育部九十九年九月一日台人</w:t>
      </w:r>
    </w:p>
    <w:p>
      <w:pPr>
        <w:pStyle w:val="BodyText"/>
        <w:spacing w:line="261" w:lineRule="auto"/>
        <w:ind w:left="884" w:right="352"/>
      </w:pPr>
      <w:r>
        <w:rPr>
          <w:spacing w:val="-1"/>
        </w:rPr>
        <w:t>（</w:t>
      </w:r>
      <w:r>
        <w:rPr/>
        <w:t>三）字第</w:t>
      </w:r>
      <w:r>
        <w:rPr>
          <w:rFonts w:ascii="新細明體" w:eastAsia="新細明體" w:hint="eastAsia"/>
        </w:rPr>
        <w:t>〇</w:t>
      </w:r>
      <w:r>
        <w:rPr/>
        <w:t>九九</w:t>
      </w:r>
      <w:r>
        <w:rPr>
          <w:rFonts w:ascii="新細明體" w:eastAsia="新細明體" w:hint="eastAsia"/>
        </w:rPr>
        <w:t>〇</w:t>
      </w:r>
      <w:r>
        <w:rPr/>
        <w:t>一三六五三五號函參照</w:t>
      </w:r>
      <w:r>
        <w:rPr>
          <w:spacing w:val="-125"/>
        </w:rPr>
        <w:t>）</w:t>
      </w:r>
      <w:r>
        <w:rPr/>
        <w:t>。且系爭規定亦有兼顧國家財政資源永續運用之重要目的。故系爭要點之訂定確有公益之考量。又系爭規定並未驟然取消優惠存款，而係考量優惠存</w:t>
      </w:r>
      <w:r>
        <w:rPr>
          <w:w w:val="95"/>
        </w:rPr>
        <w:t>款之制度，其性質本為對公務人員於退休金額度</w:t>
      </w:r>
    </w:p>
    <w:p>
      <w:pPr>
        <w:spacing w:after="0" w:line="261" w:lineRule="auto"/>
        <w:sectPr>
          <w:pgSz w:w="8400" w:h="11910"/>
          <w:pgMar w:header="0" w:footer="820" w:top="1100" w:bottom="1020" w:left="1000" w:right="780"/>
        </w:sectPr>
      </w:pPr>
    </w:p>
    <w:p>
      <w:pPr>
        <w:pStyle w:val="BodyText"/>
        <w:spacing w:line="261" w:lineRule="auto" w:before="81"/>
        <w:ind w:left="884" w:right="354"/>
      </w:pPr>
      <w:r>
        <w:rPr/>
        <w:t>偏低時之政策性補貼，而非獨立於退休金外之經常性退休給付，始修正為一般退休制度應含之所</w:t>
      </w:r>
      <w:r>
        <w:rPr>
          <w:spacing w:val="17"/>
        </w:rPr>
        <w:t>得替代率，並納入高低職等承受變動能力之差</w:t>
      </w:r>
      <w:r>
        <w:rPr/>
        <w:t>異，暨參酌國際勞工組織所訂退休所得之所得替代率，設置所得上限百分比，以消除或減少部分不合理情形，緩和預算之不當排擠效果。」</w:t>
      </w:r>
    </w:p>
    <w:p>
      <w:pPr>
        <w:pStyle w:val="BodyText"/>
        <w:spacing w:line="261" w:lineRule="auto" w:before="119"/>
        <w:ind w:left="884" w:right="348" w:firstLine="499"/>
      </w:pPr>
      <w:r>
        <w:rPr>
          <w:spacing w:val="-4"/>
          <w:w w:val="95"/>
        </w:rPr>
        <w:t>第 </w:t>
      </w:r>
      <w:r>
        <w:rPr>
          <w:w w:val="95"/>
        </w:rPr>
        <w:t>4</w:t>
      </w:r>
      <w:r>
        <w:rPr>
          <w:spacing w:val="-4"/>
          <w:w w:val="95"/>
        </w:rPr>
        <w:t> 段提及此制度存在 </w:t>
      </w:r>
      <w:r>
        <w:rPr>
          <w:w w:val="95"/>
        </w:rPr>
        <w:t>30</w:t>
      </w:r>
      <w:r>
        <w:rPr>
          <w:spacing w:val="-3"/>
          <w:w w:val="95"/>
        </w:rPr>
        <w:t> 幾年，國家社經條</w:t>
      </w:r>
      <w:r>
        <w:rPr/>
        <w:t>件改變，應是主要之考量，這些理由確實存在，</w:t>
      </w:r>
      <w:r>
        <w:rPr>
          <w:spacing w:val="1"/>
        </w:rPr>
        <w:t> </w:t>
      </w:r>
      <w:r>
        <w:rPr/>
        <w:t>不應忽略。</w:t>
      </w:r>
    </w:p>
    <w:p>
      <w:pPr>
        <w:pStyle w:val="Heading3"/>
        <w:spacing w:before="124"/>
        <w:ind w:left="884"/>
      </w:pPr>
      <w:r>
        <w:rPr/>
        <w:drawing>
          <wp:anchor distT="0" distB="0" distL="0" distR="0" allowOverlap="1" layoutInCell="1" locked="0" behindDoc="1" simplePos="0" relativeHeight="486222848">
            <wp:simplePos x="0" y="0"/>
            <wp:positionH relativeFrom="page">
              <wp:posOffset>1038148</wp:posOffset>
            </wp:positionH>
            <wp:positionV relativeFrom="paragraph">
              <wp:posOffset>110998</wp:posOffset>
            </wp:positionV>
            <wp:extent cx="316992" cy="158496"/>
            <wp:effectExtent l="0" t="0" r="0" b="0"/>
            <wp:wrapNone/>
            <wp:docPr id="115" name="image58.png"/>
            <wp:cNvGraphicFramePr>
              <a:graphicFrameLocks noChangeAspect="1"/>
            </wp:cNvGraphicFramePr>
            <a:graphic>
              <a:graphicData uri="http://schemas.openxmlformats.org/drawingml/2006/picture">
                <pic:pic>
                  <pic:nvPicPr>
                    <pic:cNvPr id="116" name="image58.png"/>
                    <pic:cNvPicPr/>
                  </pic:nvPicPr>
                  <pic:blipFill>
                    <a:blip r:embed="rId64" cstate="print"/>
                    <a:stretch>
                      <a:fillRect/>
                    </a:stretch>
                  </pic:blipFill>
                  <pic:spPr>
                    <a:xfrm>
                      <a:off x="0" y="0"/>
                      <a:ext cx="316992" cy="158496"/>
                    </a:xfrm>
                    <a:prstGeom prst="rect">
                      <a:avLst/>
                    </a:prstGeom>
                  </pic:spPr>
                </pic:pic>
              </a:graphicData>
            </a:graphic>
          </wp:anchor>
        </w:drawing>
      </w:r>
      <w:r>
        <w:rPr/>
        <w:t>保障退休公教人員之生活條件與尊嚴</w:t>
      </w:r>
    </w:p>
    <w:p>
      <w:pPr>
        <w:pStyle w:val="BodyText"/>
        <w:spacing w:line="261" w:lineRule="auto" w:before="157"/>
        <w:ind w:left="884" w:right="354" w:firstLine="499"/>
      </w:pPr>
      <w:r>
        <w:rPr>
          <w:spacing w:val="-12"/>
        </w:rPr>
        <w:t>解釋理由書末段：「公教人員退休制度，目的</w:t>
      </w:r>
      <w:r>
        <w:rPr/>
        <w:t>在保障退休公教人員之生活條件與尊嚴，俾使其於在職時得以無後顧之憂，而戮力從公。相關機關檢討退休人員優惠存款之規定時，除應符合本解釋意旨外，亦應避免使其退休所得降低至影響生活尊嚴之程度。在衡量公教人員退休所得合理性時，對較低階或情況特殊之退休公教人員，應通過更細緻之計算方式，以減緩其退休後生活與財務規劃所受之衝擊。」</w:t>
      </w:r>
    </w:p>
    <w:p>
      <w:pPr>
        <w:pStyle w:val="BodyText"/>
        <w:spacing w:line="261" w:lineRule="auto" w:before="116"/>
        <w:ind w:left="884" w:right="341" w:firstLine="499"/>
      </w:pPr>
      <w:r>
        <w:rPr/>
        <w:t>最後司法院作了一些溫情的呼籲，表示退休制度攸關退休公教人員之生活條件與尊嚴，無論任何變動，都一定要讓公務員生活有保障，維持基本生活條件，作一些差異性之變化和說明，減少衝擊。</w:t>
      </w:r>
    </w:p>
    <w:p>
      <w:pPr>
        <w:spacing w:after="0" w:line="261" w:lineRule="auto"/>
        <w:sectPr>
          <w:pgSz w:w="8400" w:h="11910"/>
          <w:pgMar w:header="0" w:footer="820" w:top="1100" w:bottom="1020" w:left="1000" w:right="780"/>
        </w:sectPr>
      </w:pPr>
    </w:p>
    <w:p>
      <w:pPr>
        <w:pStyle w:val="Heading3"/>
        <w:spacing w:before="81"/>
      </w:pPr>
      <w:r>
        <w:rPr/>
        <w:t>五、評析</w:t>
      </w:r>
    </w:p>
    <w:p>
      <w:pPr>
        <w:pStyle w:val="BodyText"/>
        <w:spacing w:before="9"/>
        <w:jc w:val="left"/>
        <w:rPr>
          <w:b/>
          <w:sz w:val="7"/>
        </w:rPr>
      </w:pPr>
    </w:p>
    <w:p>
      <w:pPr>
        <w:pStyle w:val="BodyText"/>
        <w:spacing w:line="261" w:lineRule="auto" w:before="50"/>
        <w:ind w:left="884" w:right="354" w:firstLine="7"/>
      </w:pPr>
      <w:r>
        <w:rPr/>
        <w:drawing>
          <wp:anchor distT="0" distB="0" distL="0" distR="0" allowOverlap="1" layoutInCell="1" locked="0" behindDoc="1" simplePos="0" relativeHeight="486223360">
            <wp:simplePos x="0" y="0"/>
            <wp:positionH relativeFrom="page">
              <wp:posOffset>1039672</wp:posOffset>
            </wp:positionH>
            <wp:positionV relativeFrom="paragraph">
              <wp:posOffset>64008</wp:posOffset>
            </wp:positionV>
            <wp:extent cx="323088" cy="158496"/>
            <wp:effectExtent l="0" t="0" r="0" b="0"/>
            <wp:wrapNone/>
            <wp:docPr id="117" name="image59.png"/>
            <wp:cNvGraphicFramePr>
              <a:graphicFrameLocks noChangeAspect="1"/>
            </wp:cNvGraphicFramePr>
            <a:graphic>
              <a:graphicData uri="http://schemas.openxmlformats.org/drawingml/2006/picture">
                <pic:pic>
                  <pic:nvPicPr>
                    <pic:cNvPr id="118" name="image59.png"/>
                    <pic:cNvPicPr/>
                  </pic:nvPicPr>
                  <pic:blipFill>
                    <a:blip r:embed="rId65" cstate="print"/>
                    <a:stretch>
                      <a:fillRect/>
                    </a:stretch>
                  </pic:blipFill>
                  <pic:spPr>
                    <a:xfrm>
                      <a:off x="0" y="0"/>
                      <a:ext cx="323088" cy="158496"/>
                    </a:xfrm>
                    <a:prstGeom prst="rect">
                      <a:avLst/>
                    </a:prstGeom>
                  </pic:spPr>
                </pic:pic>
              </a:graphicData>
            </a:graphic>
          </wp:anchor>
        </w:drawing>
      </w:r>
      <w:r>
        <w:rPr/>
        <w:t>有關法律不溯及既往原則，大法官大致上仍維持</w:t>
      </w:r>
      <w:r>
        <w:rPr>
          <w:spacing w:val="-8"/>
        </w:rPr>
        <w:t>一貫的立場：僅於「法令真正溯及既往」，才有牴</w:t>
      </w:r>
      <w:r>
        <w:rPr/>
        <w:t>觸法令不溯及既往原則之問題；於不真正溯及既往之案例，僅需以「信賴保護原則」加以檢驗即可。此種見解與本文不同。</w:t>
      </w:r>
    </w:p>
    <w:p>
      <w:pPr>
        <w:pStyle w:val="BodyText"/>
        <w:spacing w:line="261" w:lineRule="auto" w:before="121"/>
        <w:ind w:left="884" w:right="296" w:firstLine="7"/>
      </w:pPr>
      <w:r>
        <w:rPr/>
        <w:drawing>
          <wp:anchor distT="0" distB="0" distL="0" distR="0" allowOverlap="1" layoutInCell="1" locked="0" behindDoc="1" simplePos="0" relativeHeight="486223872">
            <wp:simplePos x="0" y="0"/>
            <wp:positionH relativeFrom="page">
              <wp:posOffset>1039672</wp:posOffset>
            </wp:positionH>
            <wp:positionV relativeFrom="paragraph">
              <wp:posOffset>109093</wp:posOffset>
            </wp:positionV>
            <wp:extent cx="323088" cy="158496"/>
            <wp:effectExtent l="0" t="0" r="0" b="0"/>
            <wp:wrapNone/>
            <wp:docPr id="119" name="image60.png"/>
            <wp:cNvGraphicFramePr>
              <a:graphicFrameLocks noChangeAspect="1"/>
            </wp:cNvGraphicFramePr>
            <a:graphic>
              <a:graphicData uri="http://schemas.openxmlformats.org/drawingml/2006/picture">
                <pic:pic>
                  <pic:nvPicPr>
                    <pic:cNvPr id="120" name="image60.png"/>
                    <pic:cNvPicPr/>
                  </pic:nvPicPr>
                  <pic:blipFill>
                    <a:blip r:embed="rId66" cstate="print"/>
                    <a:stretch>
                      <a:fillRect/>
                    </a:stretch>
                  </pic:blipFill>
                  <pic:spPr>
                    <a:xfrm>
                      <a:off x="0" y="0"/>
                      <a:ext cx="323088" cy="158496"/>
                    </a:xfrm>
                    <a:prstGeom prst="rect">
                      <a:avLst/>
                    </a:prstGeom>
                  </pic:spPr>
                </pic:pic>
              </a:graphicData>
            </a:graphic>
          </wp:anchor>
        </w:drawing>
      </w:r>
      <w:r>
        <w:rPr/>
        <w:t>相較於以往的案例，大法官對於本案中法令變革</w:t>
      </w:r>
      <w:r>
        <w:rPr>
          <w:spacing w:val="-4"/>
        </w:rPr>
        <w:t>的正當性檢驗，提出更為周詳的論述。如此一來，</w:t>
      </w:r>
      <w:r>
        <w:rPr>
          <w:spacing w:val="-123"/>
        </w:rPr>
        <w:t> </w:t>
      </w:r>
      <w:r>
        <w:rPr/>
        <w:t>與本文見解的落差已漸縮小。</w:t>
      </w:r>
    </w:p>
    <w:p>
      <w:pPr>
        <w:pStyle w:val="BodyText"/>
        <w:spacing w:line="259" w:lineRule="auto" w:before="124"/>
        <w:ind w:left="884" w:right="360" w:firstLine="7"/>
        <w:jc w:val="left"/>
      </w:pPr>
      <w:r>
        <w:rPr/>
        <w:drawing>
          <wp:anchor distT="0" distB="0" distL="0" distR="0" allowOverlap="1" layoutInCell="1" locked="0" behindDoc="1" simplePos="0" relativeHeight="486224384">
            <wp:simplePos x="0" y="0"/>
            <wp:positionH relativeFrom="page">
              <wp:posOffset>1039672</wp:posOffset>
            </wp:positionH>
            <wp:positionV relativeFrom="paragraph">
              <wp:posOffset>110997</wp:posOffset>
            </wp:positionV>
            <wp:extent cx="323088" cy="158496"/>
            <wp:effectExtent l="0" t="0" r="0" b="0"/>
            <wp:wrapNone/>
            <wp:docPr id="121" name="image61.png"/>
            <wp:cNvGraphicFramePr>
              <a:graphicFrameLocks noChangeAspect="1"/>
            </wp:cNvGraphicFramePr>
            <a:graphic>
              <a:graphicData uri="http://schemas.openxmlformats.org/drawingml/2006/picture">
                <pic:pic>
                  <pic:nvPicPr>
                    <pic:cNvPr id="122" name="image61.png"/>
                    <pic:cNvPicPr/>
                  </pic:nvPicPr>
                  <pic:blipFill>
                    <a:blip r:embed="rId67" cstate="print"/>
                    <a:stretch>
                      <a:fillRect/>
                    </a:stretch>
                  </pic:blipFill>
                  <pic:spPr>
                    <a:xfrm>
                      <a:off x="0" y="0"/>
                      <a:ext cx="323088" cy="158496"/>
                    </a:xfrm>
                    <a:prstGeom prst="rect">
                      <a:avLst/>
                    </a:prstGeom>
                  </pic:spPr>
                </pic:pic>
              </a:graphicData>
            </a:graphic>
          </wp:anchor>
        </w:drawing>
      </w:r>
      <w:r>
        <w:rPr/>
        <w:t>當年以一紙行政命令便進行影響如此深遠的公務人員退休權益調整，實在過於草率。</w:t>
      </w:r>
    </w:p>
    <w:p>
      <w:pPr>
        <w:pStyle w:val="BodyText"/>
        <w:spacing w:line="261" w:lineRule="auto" w:before="131"/>
        <w:ind w:left="884" w:right="354" w:firstLine="7"/>
      </w:pPr>
      <w:r>
        <w:rPr/>
        <w:drawing>
          <wp:anchor distT="0" distB="0" distL="0" distR="0" allowOverlap="1" layoutInCell="1" locked="0" behindDoc="1" simplePos="0" relativeHeight="486224896">
            <wp:simplePos x="0" y="0"/>
            <wp:positionH relativeFrom="page">
              <wp:posOffset>1039672</wp:posOffset>
            </wp:positionH>
            <wp:positionV relativeFrom="paragraph">
              <wp:posOffset>115443</wp:posOffset>
            </wp:positionV>
            <wp:extent cx="323088" cy="158496"/>
            <wp:effectExtent l="0" t="0" r="0" b="0"/>
            <wp:wrapNone/>
            <wp:docPr id="123" name="image62.png"/>
            <wp:cNvGraphicFramePr>
              <a:graphicFrameLocks noChangeAspect="1"/>
            </wp:cNvGraphicFramePr>
            <a:graphic>
              <a:graphicData uri="http://schemas.openxmlformats.org/drawingml/2006/picture">
                <pic:pic>
                  <pic:nvPicPr>
                    <pic:cNvPr id="124" name="image62.png"/>
                    <pic:cNvPicPr/>
                  </pic:nvPicPr>
                  <pic:blipFill>
                    <a:blip r:embed="rId68" cstate="print"/>
                    <a:stretch>
                      <a:fillRect/>
                    </a:stretch>
                  </pic:blipFill>
                  <pic:spPr>
                    <a:xfrm>
                      <a:off x="0" y="0"/>
                      <a:ext cx="323088" cy="158496"/>
                    </a:xfrm>
                    <a:prstGeom prst="rect">
                      <a:avLst/>
                    </a:prstGeom>
                  </pic:spPr>
                </pic:pic>
              </a:graphicData>
            </a:graphic>
          </wp:anchor>
        </w:drawing>
      </w:r>
      <w:r>
        <w:rPr/>
        <w:t>「法令不溯及既往」與「信賴保護」均不能被無限上綱，而須融入整體國家社會法秩序中，與其他憲法規範、法律原則及公共利益進行調和。</w:t>
      </w:r>
    </w:p>
    <w:p>
      <w:pPr>
        <w:pStyle w:val="BodyText"/>
        <w:spacing w:line="261" w:lineRule="auto" w:before="121"/>
        <w:ind w:left="884" w:right="354" w:firstLine="7"/>
      </w:pPr>
      <w:r>
        <w:rPr/>
        <w:drawing>
          <wp:anchor distT="0" distB="0" distL="0" distR="0" allowOverlap="1" layoutInCell="1" locked="0" behindDoc="1" simplePos="0" relativeHeight="486225408">
            <wp:simplePos x="0" y="0"/>
            <wp:positionH relativeFrom="page">
              <wp:posOffset>1039672</wp:posOffset>
            </wp:positionH>
            <wp:positionV relativeFrom="paragraph">
              <wp:posOffset>109092</wp:posOffset>
            </wp:positionV>
            <wp:extent cx="323088" cy="158495"/>
            <wp:effectExtent l="0" t="0" r="0" b="0"/>
            <wp:wrapNone/>
            <wp:docPr id="125" name="image63.png"/>
            <wp:cNvGraphicFramePr>
              <a:graphicFrameLocks noChangeAspect="1"/>
            </wp:cNvGraphicFramePr>
            <a:graphic>
              <a:graphicData uri="http://schemas.openxmlformats.org/drawingml/2006/picture">
                <pic:pic>
                  <pic:nvPicPr>
                    <pic:cNvPr id="126" name="image63.png"/>
                    <pic:cNvPicPr/>
                  </pic:nvPicPr>
                  <pic:blipFill>
                    <a:blip r:embed="rId69" cstate="print"/>
                    <a:stretch>
                      <a:fillRect/>
                    </a:stretch>
                  </pic:blipFill>
                  <pic:spPr>
                    <a:xfrm>
                      <a:off x="0" y="0"/>
                      <a:ext cx="323088" cy="158495"/>
                    </a:xfrm>
                    <a:prstGeom prst="rect">
                      <a:avLst/>
                    </a:prstGeom>
                  </pic:spPr>
                </pic:pic>
              </a:graphicData>
            </a:graphic>
          </wp:anchor>
        </w:drawing>
      </w:r>
      <w:r>
        <w:rPr/>
        <w:t>不可能期待法令的變革完全不影響任何人的既得權益或預期利益，重要的是，系爭變革是否建立在充分的法益權衡基礎之上，而對於受衝擊者有無進行權益影響評估，並採取合理的補救措施。</w:t>
      </w:r>
    </w:p>
    <w:p>
      <w:pPr>
        <w:pStyle w:val="BodyText"/>
        <w:spacing w:line="261" w:lineRule="auto" w:before="123"/>
        <w:ind w:left="884" w:right="354" w:firstLine="7"/>
      </w:pPr>
      <w:r>
        <w:rPr/>
        <w:drawing>
          <wp:anchor distT="0" distB="0" distL="0" distR="0" allowOverlap="1" layoutInCell="1" locked="0" behindDoc="1" simplePos="0" relativeHeight="486225920">
            <wp:simplePos x="0" y="0"/>
            <wp:positionH relativeFrom="page">
              <wp:posOffset>1039672</wp:posOffset>
            </wp:positionH>
            <wp:positionV relativeFrom="paragraph">
              <wp:posOffset>110362</wp:posOffset>
            </wp:positionV>
            <wp:extent cx="323088" cy="158495"/>
            <wp:effectExtent l="0" t="0" r="0" b="0"/>
            <wp:wrapNone/>
            <wp:docPr id="127" name="image64.png"/>
            <wp:cNvGraphicFramePr>
              <a:graphicFrameLocks noChangeAspect="1"/>
            </wp:cNvGraphicFramePr>
            <a:graphic>
              <a:graphicData uri="http://schemas.openxmlformats.org/drawingml/2006/picture">
                <pic:pic>
                  <pic:nvPicPr>
                    <pic:cNvPr id="128" name="image64.png"/>
                    <pic:cNvPicPr/>
                  </pic:nvPicPr>
                  <pic:blipFill>
                    <a:blip r:embed="rId70" cstate="print"/>
                    <a:stretch>
                      <a:fillRect/>
                    </a:stretch>
                  </pic:blipFill>
                  <pic:spPr>
                    <a:xfrm>
                      <a:off x="0" y="0"/>
                      <a:ext cx="323088" cy="158495"/>
                    </a:xfrm>
                    <a:prstGeom prst="rect">
                      <a:avLst/>
                    </a:prstGeom>
                  </pic:spPr>
                </pic:pic>
              </a:graphicData>
            </a:graphic>
          </wp:anchor>
        </w:drawing>
      </w:r>
      <w:r>
        <w:rPr/>
        <w:t>不能因為優惠存款契約訂有年限，即認為一旦期滿再次簽約時，即可完全不受以往制度的牽絆，</w:t>
      </w:r>
      <w:r>
        <w:rPr>
          <w:spacing w:val="1"/>
        </w:rPr>
        <w:t> </w:t>
      </w:r>
      <w:r>
        <w:rPr/>
        <w:t>而無法令溯及既往的疑慮。因為優惠存款制度不因其定期續約的設計，而喪失其作為長期固定的退休給付性質，應給予當事人信賴保護。</w:t>
      </w:r>
    </w:p>
    <w:p>
      <w:pPr>
        <w:spacing w:after="0" w:line="261" w:lineRule="auto"/>
        <w:sectPr>
          <w:pgSz w:w="8400" w:h="11910"/>
          <w:pgMar w:header="0" w:footer="820" w:top="1100" w:bottom="1020" w:left="1000" w:right="780"/>
        </w:sectPr>
      </w:pPr>
    </w:p>
    <w:p>
      <w:pPr>
        <w:pStyle w:val="BodyText"/>
        <w:spacing w:line="261" w:lineRule="auto" w:before="81"/>
        <w:ind w:left="133" w:right="348" w:firstLine="499"/>
      </w:pPr>
      <w:r>
        <w:rPr/>
        <w:t>有關上述評論第一點，大法官立場一貫不變，認為溯及既往一定要真正溯及；再者，大法官花更多力氣來正當化此一制度，並非不涉溯及既往即表示事實終結，</w:t>
      </w:r>
      <w:r>
        <w:rPr>
          <w:spacing w:val="1"/>
        </w:rPr>
        <w:t> </w:t>
      </w:r>
      <w:r>
        <w:rPr/>
        <w:t>此見解與我的見解差異漸小。當年以位階很低的行政命令，即變更此制度，真的非常草率，這麼重大的退休制</w:t>
      </w:r>
      <w:r>
        <w:rPr>
          <w:spacing w:val="-9"/>
        </w:rPr>
        <w:t>度變革，應該用法律規定。再者，「法令不溯及既往」與</w:t>
      </w:r>
    </w:p>
    <w:p>
      <w:pPr>
        <w:pStyle w:val="BodyText"/>
        <w:spacing w:line="261" w:lineRule="auto"/>
        <w:ind w:left="133" w:right="355"/>
      </w:pPr>
      <w:r>
        <w:rPr/>
        <w:t>「信賴保護」均不能無限上綱，而須就整體公益、社會進步情形進行調和，當然我也不能期待法律變更不影響任何人，只是說要考量各種情形，作比較細緻的操作。</w:t>
      </w:r>
    </w:p>
    <w:p>
      <w:pPr>
        <w:pStyle w:val="BodyText"/>
        <w:spacing w:line="261" w:lineRule="auto" w:before="116"/>
        <w:ind w:left="133" w:right="353" w:firstLine="499"/>
      </w:pPr>
      <w:r>
        <w:rPr/>
        <w:t>剛剛張委員桐銳提到，公務人員死亡後眷屬所領的撫慰金，也面臨新舊法適用問題，新法將制度修正得更</w:t>
      </w:r>
      <w:r>
        <w:rPr>
          <w:spacing w:val="4"/>
          <w:w w:val="95"/>
        </w:rPr>
        <w:t>嚴格。新法規定若由配偶領取，結婚日期必須距離退休 </w:t>
      </w:r>
      <w:r>
        <w:rPr>
          <w:w w:val="95"/>
        </w:rPr>
        <w:t>2</w:t>
      </w:r>
    </w:p>
    <w:p>
      <w:pPr>
        <w:pStyle w:val="BodyText"/>
        <w:spacing w:line="261" w:lineRule="auto"/>
        <w:ind w:left="133" w:right="291"/>
      </w:pPr>
      <w:r>
        <w:rPr/>
        <w:t>年以上，即撫慰金之領取，溯及要求退休前 2</w:t>
      </w:r>
      <w:r>
        <w:rPr>
          <w:spacing w:val="-1"/>
        </w:rPr>
        <w:t> 年結婚之</w:t>
      </w:r>
      <w:r>
        <w:rPr/>
        <w:t>配偶才可領取。此限制係避免制度受到濫用，惟新制度</w:t>
      </w:r>
      <w:r>
        <w:rPr>
          <w:spacing w:val="15"/>
        </w:rPr>
        <w:t>實施後立即溯及適用，對於已經或即將退休的公務人</w:t>
      </w:r>
      <w:r>
        <w:rPr>
          <w:spacing w:val="-3"/>
        </w:rPr>
        <w:t>員，若有新婚情形亦一併適用，是當事人始料未及之事，</w:t>
      </w:r>
      <w:r>
        <w:rPr>
          <w:spacing w:val="-123"/>
        </w:rPr>
        <w:t> </w:t>
      </w:r>
      <w:r>
        <w:rPr/>
        <w:t>個人認為這樣的溯及既往應該更審慎。</w:t>
      </w:r>
    </w:p>
    <w:p>
      <w:pPr>
        <w:pStyle w:val="BodyText"/>
        <w:spacing w:before="5"/>
        <w:jc w:val="left"/>
      </w:pPr>
    </w:p>
    <w:p>
      <w:pPr>
        <w:pStyle w:val="Heading3"/>
        <w:spacing w:line="261" w:lineRule="auto"/>
        <w:ind w:right="349"/>
      </w:pPr>
      <w:r>
        <w:rPr>
          <w:spacing w:val="-9"/>
          <w:w w:val="95"/>
        </w:rPr>
        <w:t>肆、「從新從優原則」之探討：由 </w:t>
      </w:r>
      <w:r>
        <w:rPr>
          <w:w w:val="95"/>
        </w:rPr>
        <w:t>95</w:t>
      </w:r>
      <w:r>
        <w:rPr>
          <w:spacing w:val="26"/>
          <w:w w:val="95"/>
        </w:rPr>
        <w:t> 年 </w:t>
      </w:r>
      <w:r>
        <w:rPr>
          <w:w w:val="95"/>
        </w:rPr>
        <w:t>9</w:t>
      </w:r>
      <w:r>
        <w:rPr>
          <w:spacing w:val="4"/>
          <w:w w:val="95"/>
        </w:rPr>
        <w:t> 月最高行政法</w:t>
      </w:r>
      <w:r>
        <w:rPr/>
        <w:t>院決議談起</w:t>
      </w:r>
    </w:p>
    <w:p>
      <w:pPr>
        <w:spacing w:before="177"/>
        <w:ind w:left="133" w:right="0" w:firstLine="0"/>
        <w:jc w:val="left"/>
        <w:rPr>
          <w:b/>
          <w:sz w:val="25"/>
        </w:rPr>
      </w:pPr>
      <w:r>
        <w:rPr>
          <w:b/>
          <w:w w:val="95"/>
          <w:sz w:val="25"/>
        </w:rPr>
        <w:t>一、95</w:t>
      </w:r>
      <w:r>
        <w:rPr>
          <w:b/>
          <w:spacing w:val="-22"/>
          <w:w w:val="95"/>
          <w:sz w:val="25"/>
        </w:rPr>
        <w:t> 年 </w:t>
      </w:r>
      <w:r>
        <w:rPr>
          <w:b/>
          <w:w w:val="95"/>
          <w:sz w:val="25"/>
        </w:rPr>
        <w:t>9</w:t>
      </w:r>
      <w:r>
        <w:rPr>
          <w:b/>
          <w:spacing w:val="-6"/>
          <w:w w:val="95"/>
          <w:sz w:val="25"/>
        </w:rPr>
        <w:t> 月最高行政法院決議</w:t>
      </w:r>
    </w:p>
    <w:p>
      <w:pPr>
        <w:pStyle w:val="BodyText"/>
        <w:spacing w:line="261" w:lineRule="auto" w:before="157"/>
        <w:ind w:left="133" w:right="332" w:firstLine="499"/>
        <w:jc w:val="left"/>
      </w:pPr>
      <w:r>
        <w:rPr>
          <w:spacing w:val="18"/>
        </w:rPr>
        <w:t>以下還是法律變更的問題，只是開始作了一些應</w:t>
      </w:r>
      <w:r>
        <w:rPr/>
        <w:t>用。從新從優部分，於處理人民申請案之過程中，倘若</w:t>
      </w:r>
    </w:p>
    <w:p>
      <w:pPr>
        <w:spacing w:after="0" w:line="261" w:lineRule="auto"/>
        <w:jc w:val="left"/>
        <w:sectPr>
          <w:pgSz w:w="8400" w:h="11910"/>
          <w:pgMar w:header="0" w:footer="820" w:top="1100" w:bottom="1020" w:left="1000" w:right="780"/>
        </w:sectPr>
      </w:pPr>
    </w:p>
    <w:p>
      <w:pPr>
        <w:pStyle w:val="BodyText"/>
        <w:spacing w:line="261" w:lineRule="auto" w:before="81"/>
        <w:ind w:left="133" w:right="348"/>
        <w:jc w:val="left"/>
      </w:pPr>
      <w:r>
        <w:rPr/>
        <w:t>法律有變更時，應探究新舊法適用之問題，以最高行政法院庭長法官聯席會議之決議為例。</w:t>
      </w:r>
    </w:p>
    <w:p>
      <w:pPr>
        <w:pStyle w:val="Heading3"/>
        <w:spacing w:before="124"/>
      </w:pPr>
      <w:r>
        <w:rPr/>
        <w:t>法律問題：</w:t>
      </w:r>
    </w:p>
    <w:p>
      <w:pPr>
        <w:pStyle w:val="BodyText"/>
        <w:spacing w:line="261" w:lineRule="auto" w:before="157"/>
        <w:ind w:left="133" w:right="353"/>
      </w:pPr>
      <w:r>
        <w:rPr>
          <w:spacing w:val="-1"/>
        </w:rPr>
        <w:t>大陸地區受裁判者家屬某甲，在戒嚴時期 不當叛亂暨匪</w:t>
      </w:r>
      <w:r>
        <w:rPr>
          <w:w w:val="95"/>
        </w:rPr>
        <w:t>諜審判案件補償條例（下稱補償條例）</w:t>
      </w:r>
      <w:r>
        <w:rPr>
          <w:spacing w:val="4"/>
          <w:w w:val="95"/>
        </w:rPr>
        <w:t>於 </w:t>
      </w:r>
      <w:r>
        <w:rPr>
          <w:w w:val="95"/>
        </w:rPr>
        <w:t>89</w:t>
      </w:r>
      <w:r>
        <w:rPr>
          <w:spacing w:val="3"/>
          <w:w w:val="95"/>
        </w:rPr>
        <w:t> 年 </w:t>
      </w:r>
      <w:r>
        <w:rPr>
          <w:w w:val="95"/>
        </w:rPr>
        <w:t>12</w:t>
      </w:r>
      <w:r>
        <w:rPr>
          <w:spacing w:val="4"/>
          <w:w w:val="95"/>
        </w:rPr>
        <w:t> 月 </w:t>
      </w:r>
      <w:r>
        <w:rPr>
          <w:w w:val="95"/>
        </w:rPr>
        <w:t>15</w:t>
      </w:r>
    </w:p>
    <w:p>
      <w:pPr>
        <w:pStyle w:val="BodyText"/>
        <w:spacing w:line="261" w:lineRule="auto"/>
        <w:ind w:left="133" w:right="357"/>
      </w:pPr>
      <w:r>
        <w:rPr>
          <w:spacing w:val="5"/>
          <w:w w:val="95"/>
        </w:rPr>
        <w:t>日增訂公布第 </w:t>
      </w:r>
      <w:r>
        <w:rPr>
          <w:w w:val="95"/>
        </w:rPr>
        <w:t>5</w:t>
      </w:r>
      <w:r>
        <w:rPr>
          <w:spacing w:val="19"/>
          <w:w w:val="95"/>
        </w:rPr>
        <w:t> 條第 </w:t>
      </w:r>
      <w:r>
        <w:rPr>
          <w:w w:val="95"/>
        </w:rPr>
        <w:t>1 項但書之前提出申請，而於該條</w:t>
      </w:r>
      <w:r>
        <w:rPr/>
        <w:t>文增訂公布後核准補償之案件，應否受補償總額不得超</w:t>
      </w:r>
      <w:r>
        <w:rPr>
          <w:spacing w:val="-28"/>
          <w:w w:val="95"/>
        </w:rPr>
        <w:t>過 </w:t>
      </w:r>
      <w:r>
        <w:rPr>
          <w:w w:val="95"/>
        </w:rPr>
        <w:t>200</w:t>
      </w:r>
      <w:r>
        <w:rPr>
          <w:spacing w:val="-9"/>
          <w:w w:val="95"/>
        </w:rPr>
        <w:t> 萬元之限制？</w:t>
      </w:r>
    </w:p>
    <w:p>
      <w:pPr>
        <w:pStyle w:val="BodyText"/>
        <w:spacing w:before="120"/>
        <w:ind w:left="133"/>
        <w:jc w:val="left"/>
      </w:pPr>
      <w:r>
        <w:rPr>
          <w:w w:val="95"/>
        </w:rPr>
        <w:t>甲說：</w:t>
      </w:r>
    </w:p>
    <w:p>
      <w:pPr>
        <w:pStyle w:val="BodyText"/>
        <w:spacing w:before="157"/>
        <w:ind w:left="133"/>
        <w:jc w:val="left"/>
      </w:pPr>
      <w:r>
        <w:rPr>
          <w:w w:val="95"/>
        </w:rPr>
        <w:t>肯定說〔無中央法規標準法（以下簡稱中標法）</w:t>
      </w:r>
      <w:r>
        <w:rPr>
          <w:spacing w:val="45"/>
          <w:w w:val="95"/>
        </w:rPr>
        <w:t>第 </w:t>
      </w:r>
      <w:r>
        <w:rPr>
          <w:w w:val="95"/>
        </w:rPr>
        <w:t>18</w:t>
      </w:r>
      <w:r>
        <w:rPr>
          <w:spacing w:val="45"/>
          <w:w w:val="95"/>
        </w:rPr>
        <w:t> 條</w:t>
      </w:r>
    </w:p>
    <w:p>
      <w:pPr>
        <w:pStyle w:val="BodyText"/>
        <w:spacing w:line="261" w:lineRule="auto" w:before="32"/>
        <w:ind w:left="133" w:right="348"/>
      </w:pPr>
      <w:r>
        <w:rPr>
          <w:spacing w:val="-8"/>
        </w:rPr>
        <w:t>但書規定之適用，應適用該條本文〕。中標法第 </w:t>
      </w:r>
      <w:r>
        <w:rPr/>
        <w:t>18</w:t>
      </w:r>
      <w:r>
        <w:rPr>
          <w:spacing w:val="-3"/>
        </w:rPr>
        <w:t> 條但</w:t>
      </w:r>
      <w:r>
        <w:rPr/>
        <w:t>書所謂應適用舊法規者，係指舊法規有利於當事人，而新法規未廢除或禁止所聲請之事項者而言，本件某甲申</w:t>
      </w:r>
      <w:r>
        <w:rPr>
          <w:spacing w:val="1"/>
          <w:w w:val="95"/>
        </w:rPr>
        <w:t>請補償超過 </w:t>
      </w:r>
      <w:r>
        <w:rPr>
          <w:w w:val="95"/>
        </w:rPr>
        <w:t>200 萬元部分，參照補償條例於 89</w:t>
      </w:r>
      <w:r>
        <w:rPr>
          <w:spacing w:val="5"/>
          <w:w w:val="95"/>
        </w:rPr>
        <w:t> 年 </w:t>
      </w:r>
      <w:r>
        <w:rPr>
          <w:w w:val="95"/>
        </w:rPr>
        <w:t>12</w:t>
      </w:r>
      <w:r>
        <w:rPr>
          <w:spacing w:val="4"/>
          <w:w w:val="95"/>
        </w:rPr>
        <w:t> 月</w:t>
      </w:r>
    </w:p>
    <w:p>
      <w:pPr>
        <w:pStyle w:val="BodyText"/>
        <w:spacing w:line="261" w:lineRule="auto"/>
        <w:ind w:left="133" w:right="351"/>
      </w:pPr>
      <w:r>
        <w:rPr>
          <w:w w:val="95"/>
        </w:rPr>
        <w:t>15</w:t>
      </w:r>
      <w:r>
        <w:rPr>
          <w:spacing w:val="1"/>
          <w:w w:val="95"/>
        </w:rPr>
        <w:t> 日增訂第 </w:t>
      </w:r>
      <w:r>
        <w:rPr>
          <w:w w:val="95"/>
        </w:rPr>
        <w:t>5</w:t>
      </w:r>
      <w:r>
        <w:rPr>
          <w:spacing w:val="5"/>
          <w:w w:val="95"/>
        </w:rPr>
        <w:t> 條第 </w:t>
      </w:r>
      <w:r>
        <w:rPr>
          <w:w w:val="95"/>
        </w:rPr>
        <w:t>1 項但書之立法理由為「考量對大陸</w:t>
      </w:r>
      <w:r>
        <w:rPr/>
        <w:t>地區人民相關公法上給付之公平一致性，似應修法限制</w:t>
      </w:r>
      <w:r>
        <w:rPr>
          <w:spacing w:val="4"/>
          <w:w w:val="95"/>
        </w:rPr>
        <w:t>旅居大陸地區之受裁判者家屬補償總額為 </w:t>
      </w:r>
      <w:r>
        <w:rPr>
          <w:w w:val="95"/>
        </w:rPr>
        <w:t>200</w:t>
      </w:r>
      <w:r>
        <w:rPr>
          <w:spacing w:val="-8"/>
          <w:w w:val="95"/>
        </w:rPr>
        <w:t> 萬元」，再</w:t>
      </w:r>
    </w:p>
    <w:p>
      <w:pPr>
        <w:pStyle w:val="BodyText"/>
        <w:spacing w:line="346" w:lineRule="exact"/>
        <w:ind w:left="133"/>
      </w:pPr>
      <w:r>
        <w:rPr>
          <w:spacing w:val="3"/>
          <w:w w:val="95"/>
        </w:rPr>
        <w:t>參照 </w:t>
      </w:r>
      <w:r>
        <w:rPr>
          <w:w w:val="95"/>
        </w:rPr>
        <w:t>86</w:t>
      </w:r>
      <w:r>
        <w:rPr>
          <w:spacing w:val="7"/>
          <w:w w:val="95"/>
        </w:rPr>
        <w:t> 年 </w:t>
      </w:r>
      <w:r>
        <w:rPr>
          <w:w w:val="95"/>
        </w:rPr>
        <w:t>5</w:t>
      </w:r>
      <w:r>
        <w:rPr>
          <w:spacing w:val="7"/>
          <w:w w:val="95"/>
        </w:rPr>
        <w:t> 月 </w:t>
      </w:r>
      <w:r>
        <w:rPr>
          <w:w w:val="95"/>
        </w:rPr>
        <w:t>14 日增訂公布之臺灣地區與大陸地區人</w:t>
      </w:r>
    </w:p>
    <w:p>
      <w:pPr>
        <w:pStyle w:val="BodyText"/>
        <w:spacing w:line="261" w:lineRule="auto" w:before="28"/>
        <w:ind w:left="133" w:right="296"/>
      </w:pPr>
      <w:r>
        <w:rPr>
          <w:w w:val="95"/>
        </w:rPr>
        <w:t>民關係條例（下稱兩岸關係條例）</w:t>
      </w:r>
      <w:r>
        <w:rPr>
          <w:spacing w:val="-8"/>
          <w:w w:val="95"/>
        </w:rPr>
        <w:t>第 </w:t>
      </w:r>
      <w:r>
        <w:rPr>
          <w:w w:val="95"/>
        </w:rPr>
        <w:t>26</w:t>
      </w:r>
      <w:r>
        <w:rPr>
          <w:spacing w:val="-9"/>
          <w:w w:val="95"/>
        </w:rPr>
        <w:t> 條之 </w:t>
      </w:r>
      <w:r>
        <w:rPr>
          <w:w w:val="95"/>
        </w:rPr>
        <w:t>1</w:t>
      </w:r>
      <w:r>
        <w:rPr>
          <w:spacing w:val="-12"/>
          <w:w w:val="95"/>
        </w:rPr>
        <w:t> 第 </w:t>
      </w:r>
      <w:r>
        <w:rPr>
          <w:w w:val="95"/>
        </w:rPr>
        <w:t>2</w:t>
      </w:r>
      <w:r>
        <w:rPr>
          <w:spacing w:val="-6"/>
          <w:w w:val="95"/>
        </w:rPr>
        <w:t> 項規</w:t>
      </w:r>
      <w:r>
        <w:rPr>
          <w:spacing w:val="15"/>
        </w:rPr>
        <w:t>定之立法理由「為避免臺灣地區資金大量流入大陸地</w:t>
      </w:r>
      <w:r>
        <w:rPr>
          <w:spacing w:val="5"/>
          <w:w w:val="95"/>
        </w:rPr>
        <w:t>區，爰於第 </w:t>
      </w:r>
      <w:r>
        <w:rPr>
          <w:w w:val="95"/>
        </w:rPr>
        <w:t>2</w:t>
      </w:r>
      <w:r>
        <w:rPr>
          <w:spacing w:val="2"/>
          <w:w w:val="95"/>
        </w:rPr>
        <w:t> 項規定大陸地區人民領受第 </w:t>
      </w:r>
      <w:r>
        <w:rPr>
          <w:w w:val="95"/>
        </w:rPr>
        <w:t>1</w:t>
      </w:r>
      <w:r>
        <w:rPr>
          <w:spacing w:val="4"/>
          <w:w w:val="95"/>
        </w:rPr>
        <w:t> 項規定之各</w:t>
      </w:r>
      <w:r>
        <w:rPr>
          <w:spacing w:val="-3"/>
        </w:rPr>
        <w:t>種給付（係指公保死亡給付、一次撫卹金、餘額退伍金、</w:t>
      </w:r>
      <w:r>
        <w:rPr>
          <w:w w:val="99"/>
        </w:rPr>
        <w:t>或一次撫慰金</w:t>
      </w:r>
      <w:r>
        <w:rPr>
          <w:spacing w:val="-125"/>
          <w:w w:val="99"/>
        </w:rPr>
        <w:t>）</w:t>
      </w:r>
      <w:r>
        <w:rPr>
          <w:w w:val="99"/>
        </w:rPr>
        <w:t>，其總額不得逾</w:t>
      </w:r>
      <w:r>
        <w:rPr>
          <w:spacing w:val="1"/>
        </w:rPr>
        <w:t> </w:t>
      </w:r>
      <w:r>
        <w:rPr>
          <w:w w:val="99"/>
        </w:rPr>
        <w:t>200</w:t>
      </w:r>
      <w:r>
        <w:rPr>
          <w:spacing w:val="-1"/>
        </w:rPr>
        <w:t> </w:t>
      </w:r>
      <w:r>
        <w:rPr>
          <w:spacing w:val="-15"/>
          <w:w w:val="99"/>
        </w:rPr>
        <w:t>萬元」，兩項立法理</w:t>
      </w:r>
      <w:r>
        <w:rPr/>
        <w:t>由一為公平原則，一為臺灣地區之金融安定，兩者均係</w:t>
      </w:r>
    </w:p>
    <w:p>
      <w:pPr>
        <w:spacing w:after="0" w:line="261" w:lineRule="auto"/>
        <w:sectPr>
          <w:pgSz w:w="8400" w:h="11910"/>
          <w:pgMar w:header="0" w:footer="820" w:top="1100" w:bottom="1020" w:left="1000" w:right="780"/>
        </w:sectPr>
      </w:pPr>
    </w:p>
    <w:p>
      <w:pPr>
        <w:pStyle w:val="BodyText"/>
        <w:spacing w:line="261" w:lineRule="auto" w:before="81"/>
        <w:ind w:left="133" w:right="355"/>
        <w:jc w:val="left"/>
      </w:pPr>
      <w:r>
        <w:rPr/>
        <w:t>基於公益之考量，具有強制性，非僅止於權利之限制而</w:t>
      </w:r>
      <w:r>
        <w:rPr>
          <w:w w:val="95"/>
        </w:rPr>
        <w:t>已，基於法規範之整體目的性解釋，補償條例第 5</w:t>
      </w:r>
      <w:r>
        <w:rPr>
          <w:spacing w:val="6"/>
          <w:w w:val="95"/>
        </w:rPr>
        <w:t> 條第 </w:t>
      </w:r>
      <w:r>
        <w:rPr>
          <w:w w:val="95"/>
        </w:rPr>
        <w:t>1</w:t>
      </w:r>
    </w:p>
    <w:p>
      <w:pPr>
        <w:pStyle w:val="BodyText"/>
        <w:spacing w:line="348" w:lineRule="exact"/>
        <w:ind w:left="133"/>
        <w:jc w:val="left"/>
      </w:pPr>
      <w:r>
        <w:rPr>
          <w:spacing w:val="6"/>
          <w:w w:val="95"/>
        </w:rPr>
        <w:t>項但書之增訂，應屬中標法第 </w:t>
      </w:r>
      <w:r>
        <w:rPr>
          <w:w w:val="95"/>
        </w:rPr>
        <w:t>18</w:t>
      </w:r>
      <w:r>
        <w:rPr>
          <w:spacing w:val="6"/>
          <w:w w:val="95"/>
        </w:rPr>
        <w:t> 條但書所謂「新法規廢</w:t>
      </w:r>
    </w:p>
    <w:p>
      <w:pPr>
        <w:pStyle w:val="BodyText"/>
        <w:spacing w:before="30"/>
        <w:ind w:left="133"/>
        <w:jc w:val="left"/>
      </w:pPr>
      <w:r>
        <w:rPr>
          <w:spacing w:val="-6"/>
          <w:w w:val="95"/>
        </w:rPr>
        <w:t>除或禁止之事項」，本件某甲之申請超過 </w:t>
      </w:r>
      <w:r>
        <w:rPr>
          <w:w w:val="95"/>
        </w:rPr>
        <w:t>200</w:t>
      </w:r>
      <w:r>
        <w:rPr>
          <w:spacing w:val="13"/>
          <w:w w:val="95"/>
        </w:rPr>
        <w:t> 萬元部分既</w:t>
      </w:r>
    </w:p>
    <w:p>
      <w:pPr>
        <w:pStyle w:val="BodyText"/>
        <w:spacing w:before="32"/>
        <w:ind w:left="133"/>
        <w:jc w:val="left"/>
      </w:pPr>
      <w:r>
        <w:rPr>
          <w:w w:val="95"/>
        </w:rPr>
        <w:t>已為新法所禁止，自非中標法第</w:t>
      </w:r>
      <w:r>
        <w:rPr>
          <w:spacing w:val="155"/>
        </w:rPr>
        <w:t> </w:t>
      </w:r>
      <w:r>
        <w:rPr>
          <w:w w:val="95"/>
        </w:rPr>
        <w:t>18 條但書應適用舊法規</w:t>
      </w:r>
    </w:p>
    <w:p>
      <w:pPr>
        <w:pStyle w:val="BodyText"/>
        <w:spacing w:before="29"/>
        <w:ind w:left="133"/>
        <w:jc w:val="left"/>
      </w:pPr>
      <w:r>
        <w:rPr>
          <w:spacing w:val="-1"/>
          <w:w w:val="95"/>
        </w:rPr>
        <w:t>之情形，是本件應適用新法規，即 </w:t>
      </w:r>
      <w:r>
        <w:rPr>
          <w:w w:val="95"/>
        </w:rPr>
        <w:t>89</w:t>
      </w:r>
      <w:r>
        <w:rPr>
          <w:spacing w:val="-6"/>
          <w:w w:val="95"/>
        </w:rPr>
        <w:t> 年 </w:t>
      </w:r>
      <w:r>
        <w:rPr>
          <w:w w:val="95"/>
        </w:rPr>
        <w:t>12</w:t>
      </w:r>
      <w:r>
        <w:rPr>
          <w:spacing w:val="-7"/>
          <w:w w:val="95"/>
        </w:rPr>
        <w:t> 月 </w:t>
      </w:r>
      <w:r>
        <w:rPr>
          <w:w w:val="95"/>
        </w:rPr>
        <w:t>15</w:t>
      </w:r>
      <w:r>
        <w:rPr>
          <w:spacing w:val="-3"/>
          <w:w w:val="95"/>
        </w:rPr>
        <w:t> 日增訂</w:t>
      </w:r>
    </w:p>
    <w:p>
      <w:pPr>
        <w:pStyle w:val="BodyText"/>
        <w:spacing w:before="31"/>
        <w:ind w:left="133"/>
        <w:jc w:val="left"/>
      </w:pPr>
      <w:r>
        <w:rPr>
          <w:spacing w:val="5"/>
          <w:w w:val="95"/>
        </w:rPr>
        <w:t>公布之補償條例第 </w:t>
      </w:r>
      <w:r>
        <w:rPr>
          <w:w w:val="95"/>
        </w:rPr>
        <w:t>5</w:t>
      </w:r>
      <w:r>
        <w:rPr>
          <w:spacing w:val="22"/>
          <w:w w:val="95"/>
        </w:rPr>
        <w:t> 條第 </w:t>
      </w:r>
      <w:r>
        <w:rPr>
          <w:w w:val="95"/>
        </w:rPr>
        <w:t>1 項但書規定，而受補償總額</w:t>
      </w:r>
    </w:p>
    <w:p>
      <w:pPr>
        <w:pStyle w:val="BodyText"/>
        <w:spacing w:line="345" w:lineRule="auto" w:before="32"/>
        <w:ind w:left="133" w:right="3726"/>
        <w:jc w:val="left"/>
      </w:pPr>
      <w:r>
        <w:rPr>
          <w:spacing w:val="-2"/>
          <w:w w:val="95"/>
        </w:rPr>
        <w:t>不得超過 </w:t>
      </w:r>
      <w:r>
        <w:rPr>
          <w:w w:val="95"/>
        </w:rPr>
        <w:t>200</w:t>
      </w:r>
      <w:r>
        <w:rPr>
          <w:spacing w:val="-3"/>
          <w:w w:val="95"/>
        </w:rPr>
        <w:t> 萬之限制。</w:t>
      </w:r>
      <w:r>
        <w:rPr/>
        <w:t>乙說：</w:t>
      </w:r>
    </w:p>
    <w:p>
      <w:pPr>
        <w:pStyle w:val="BodyText"/>
        <w:spacing w:before="3"/>
        <w:ind w:left="133"/>
        <w:jc w:val="left"/>
      </w:pPr>
      <w:r>
        <w:rPr/>
        <w:t>否定說（</w:t>
      </w:r>
      <w:r>
        <w:rPr>
          <w:spacing w:val="-1"/>
        </w:rPr>
        <w:t>有中標法第 </w:t>
      </w:r>
      <w:r>
        <w:rPr/>
        <w:t>18</w:t>
      </w:r>
      <w:r>
        <w:rPr>
          <w:spacing w:val="-2"/>
        </w:rPr>
        <w:t> 條但書規定之適用</w:t>
      </w:r>
      <w:r>
        <w:rPr>
          <w:spacing w:val="-125"/>
        </w:rPr>
        <w:t>）</w:t>
      </w:r>
      <w:r>
        <w:rPr/>
        <w:t>。補償條例</w:t>
      </w:r>
    </w:p>
    <w:p>
      <w:pPr>
        <w:pStyle w:val="BodyText"/>
        <w:spacing w:before="32"/>
        <w:ind w:left="133"/>
        <w:jc w:val="left"/>
      </w:pPr>
      <w:r>
        <w:rPr>
          <w:spacing w:val="-15"/>
          <w:w w:val="95"/>
        </w:rPr>
        <w:t>第 </w:t>
      </w:r>
      <w:r>
        <w:rPr>
          <w:w w:val="95"/>
        </w:rPr>
        <w:t>5</w:t>
      </w:r>
      <w:r>
        <w:rPr>
          <w:spacing w:val="-15"/>
          <w:w w:val="95"/>
        </w:rPr>
        <w:t> 條第 </w:t>
      </w:r>
      <w:r>
        <w:rPr>
          <w:w w:val="95"/>
        </w:rPr>
        <w:t>1</w:t>
      </w:r>
      <w:r>
        <w:rPr>
          <w:spacing w:val="-8"/>
          <w:w w:val="95"/>
        </w:rPr>
        <w:t> 項但書及兩岸關係條例第 </w:t>
      </w:r>
      <w:r>
        <w:rPr>
          <w:w w:val="95"/>
        </w:rPr>
        <w:t>26</w:t>
      </w:r>
      <w:r>
        <w:rPr>
          <w:spacing w:val="-15"/>
          <w:w w:val="95"/>
        </w:rPr>
        <w:t> 條之 </w:t>
      </w:r>
      <w:r>
        <w:rPr>
          <w:w w:val="95"/>
        </w:rPr>
        <w:t>1</w:t>
      </w:r>
      <w:r>
        <w:rPr>
          <w:spacing w:val="-20"/>
          <w:w w:val="95"/>
        </w:rPr>
        <w:t> 第 </w:t>
      </w:r>
      <w:r>
        <w:rPr>
          <w:w w:val="95"/>
        </w:rPr>
        <w:t>2</w:t>
      </w:r>
      <w:r>
        <w:rPr>
          <w:spacing w:val="-10"/>
          <w:w w:val="95"/>
        </w:rPr>
        <w:t> 項之</w:t>
      </w:r>
    </w:p>
    <w:p>
      <w:pPr>
        <w:pStyle w:val="BodyText"/>
        <w:spacing w:before="30"/>
        <w:ind w:left="133"/>
        <w:jc w:val="left"/>
      </w:pPr>
      <w:r>
        <w:rPr/>
        <w:t>立法理由，固均係基於公益之考量，但該 2</w:t>
      </w:r>
      <w:r>
        <w:rPr>
          <w:spacing w:val="-2"/>
        </w:rPr>
        <w:t> 條文均未有</w:t>
      </w:r>
    </w:p>
    <w:p>
      <w:pPr>
        <w:pStyle w:val="BodyText"/>
        <w:spacing w:line="259" w:lineRule="auto" w:before="32"/>
        <w:ind w:left="133" w:right="350"/>
      </w:pPr>
      <w:r>
        <w:rPr>
          <w:spacing w:val="-1"/>
        </w:rPr>
        <w:t>廢除或禁止補償總額超過 </w:t>
      </w:r>
      <w:r>
        <w:rPr/>
        <w:t>200</w:t>
      </w:r>
      <w:r>
        <w:rPr>
          <w:spacing w:val="-3"/>
        </w:rPr>
        <w:t> 萬元之明文，基於法條之</w:t>
      </w:r>
      <w:r>
        <w:rPr/>
        <w:t>文義解釋，應解為僅係限制補償金額之最高額度，而非</w:t>
      </w:r>
      <w:r>
        <w:rPr>
          <w:spacing w:val="-1"/>
        </w:rPr>
        <w:t>廢除或禁止所申請補償之事項，是本件仍有中標法第 </w:t>
      </w:r>
      <w:r>
        <w:rPr/>
        <w:t>18</w:t>
      </w:r>
    </w:p>
    <w:p>
      <w:pPr>
        <w:pStyle w:val="BodyText"/>
        <w:spacing w:before="7"/>
        <w:ind w:left="133"/>
      </w:pPr>
      <w:r>
        <w:rPr>
          <w:spacing w:val="4"/>
          <w:w w:val="95"/>
        </w:rPr>
        <w:t>條但書適用舊法規之適用，即應適用有利於某甲之 </w:t>
      </w:r>
      <w:r>
        <w:rPr>
          <w:w w:val="95"/>
        </w:rPr>
        <w:t>89</w:t>
      </w:r>
      <w:r>
        <w:rPr>
          <w:spacing w:val="44"/>
          <w:w w:val="95"/>
        </w:rPr>
        <w:t> 年</w:t>
      </w:r>
    </w:p>
    <w:p>
      <w:pPr>
        <w:pStyle w:val="BodyText"/>
        <w:spacing w:line="259" w:lineRule="auto" w:before="30"/>
        <w:ind w:left="133" w:right="351"/>
      </w:pPr>
      <w:r>
        <w:rPr>
          <w:w w:val="95"/>
        </w:rPr>
        <w:t>12</w:t>
      </w:r>
      <w:r>
        <w:rPr>
          <w:spacing w:val="16"/>
          <w:w w:val="95"/>
        </w:rPr>
        <w:t> 月 </w:t>
      </w:r>
      <w:r>
        <w:rPr>
          <w:w w:val="95"/>
        </w:rPr>
        <w:t>15</w:t>
      </w:r>
      <w:r>
        <w:rPr>
          <w:spacing w:val="-2"/>
          <w:w w:val="95"/>
        </w:rPr>
        <w:t> 日增訂公布前之補償條例第 </w:t>
      </w:r>
      <w:r>
        <w:rPr>
          <w:w w:val="95"/>
        </w:rPr>
        <w:t>5</w:t>
      </w:r>
      <w:r>
        <w:rPr>
          <w:spacing w:val="-2"/>
          <w:w w:val="95"/>
        </w:rPr>
        <w:t> 條第 </w:t>
      </w:r>
      <w:r>
        <w:rPr>
          <w:w w:val="95"/>
        </w:rPr>
        <w:t>1</w:t>
      </w:r>
      <w:r>
        <w:rPr>
          <w:spacing w:val="-1"/>
          <w:w w:val="95"/>
        </w:rPr>
        <w:t> 項規定，</w:t>
      </w:r>
      <w:r>
        <w:rPr>
          <w:spacing w:val="-116"/>
          <w:w w:val="95"/>
        </w:rPr>
        <w:t> </w:t>
      </w:r>
      <w:r>
        <w:rPr>
          <w:spacing w:val="-4"/>
          <w:w w:val="95"/>
        </w:rPr>
        <w:t>而不受補償總額不得超過 </w:t>
      </w:r>
      <w:r>
        <w:rPr>
          <w:w w:val="95"/>
        </w:rPr>
        <w:t>200</w:t>
      </w:r>
      <w:r>
        <w:rPr>
          <w:spacing w:val="-8"/>
          <w:w w:val="95"/>
        </w:rPr>
        <w:t> 萬元之限制。</w:t>
      </w:r>
    </w:p>
    <w:p>
      <w:pPr>
        <w:pStyle w:val="BodyText"/>
        <w:spacing w:before="131"/>
        <w:ind w:left="133"/>
        <w:jc w:val="left"/>
      </w:pPr>
      <w:r>
        <w:rPr>
          <w:w w:val="95"/>
        </w:rPr>
        <w:t>決議：採甲說。</w:t>
      </w:r>
    </w:p>
    <w:p>
      <w:pPr>
        <w:pStyle w:val="BodyText"/>
        <w:spacing w:line="261" w:lineRule="auto" w:before="154"/>
        <w:ind w:left="133" w:right="355" w:firstLine="499"/>
      </w:pPr>
      <w:r>
        <w:rPr/>
        <w:t>此案例說明略以，大陸地區人民申請戒嚴時期不當叛亂暨匪諜審判案件補償，過去大陸地區人民未限制金額之上限，但於申請過程中，新法開始施行，此種案子</w:t>
      </w:r>
      <w:r>
        <w:rPr>
          <w:spacing w:val="13"/>
          <w:w w:val="95"/>
        </w:rPr>
        <w:t>於中標法第 </w:t>
      </w:r>
      <w:r>
        <w:rPr>
          <w:w w:val="95"/>
        </w:rPr>
        <w:t>18 條從新從輕原則之下，適用之原則應如何</w:t>
      </w:r>
    </w:p>
    <w:p>
      <w:pPr>
        <w:pStyle w:val="BodyText"/>
        <w:spacing w:line="347" w:lineRule="exact"/>
        <w:ind w:left="133"/>
      </w:pPr>
      <w:r>
        <w:rPr>
          <w:spacing w:val="4"/>
          <w:w w:val="95"/>
        </w:rPr>
        <w:t>界定，這是不容易處理的問題。中標法第 </w:t>
      </w:r>
      <w:r>
        <w:rPr>
          <w:w w:val="95"/>
        </w:rPr>
        <w:t>18</w:t>
      </w:r>
      <w:r>
        <w:rPr>
          <w:spacing w:val="13"/>
          <w:w w:val="95"/>
        </w:rPr>
        <w:t> 條主要的想</w:t>
      </w:r>
    </w:p>
    <w:p>
      <w:pPr>
        <w:spacing w:after="0" w:line="347" w:lineRule="exact"/>
        <w:sectPr>
          <w:pgSz w:w="8400" w:h="11910"/>
          <w:pgMar w:header="0" w:footer="820" w:top="1100" w:bottom="1020" w:left="1000" w:right="780"/>
        </w:sectPr>
      </w:pPr>
    </w:p>
    <w:p>
      <w:pPr>
        <w:pStyle w:val="BodyText"/>
        <w:spacing w:line="261" w:lineRule="auto" w:before="81"/>
        <w:ind w:left="133" w:right="353"/>
      </w:pPr>
      <w:r>
        <w:rPr/>
        <w:t>法為申請案處理期間，法律若有變更，原則上從新，舊法較為有利，則從優，此為大原則。但有些限制，其一是，若法規規定依其情節須適用行為時之規定，即應適用行為時之規定。其二是，若法規在新法施行之後，將當事人所申請之事項予以廢除或禁止，即不得從優適用舊法。簡言之，有二種情形應適用舊法：一、依其性質應適用行為時法律；二、新法規廢除或禁止之事項。我想，最大的爭議是，何謂新法規廢除或禁止之事項，上述最高行政法院決議認為，新法施行後，再也沒有大陸</w:t>
      </w:r>
      <w:r>
        <w:rPr>
          <w:spacing w:val="-1"/>
        </w:rPr>
        <w:t>人民可以依據本法申請超過 </w:t>
      </w:r>
      <w:r>
        <w:rPr/>
        <w:t>200</w:t>
      </w:r>
      <w:r>
        <w:rPr>
          <w:spacing w:val="-3"/>
        </w:rPr>
        <w:t> 萬元以上的補償費，也</w:t>
      </w:r>
    </w:p>
    <w:p>
      <w:pPr>
        <w:pStyle w:val="BodyText"/>
        <w:spacing w:line="341" w:lineRule="exact"/>
        <w:ind w:left="133"/>
      </w:pPr>
      <w:r>
        <w:rPr>
          <w:spacing w:val="-1"/>
        </w:rPr>
        <w:t>就是說超過 </w:t>
      </w:r>
      <w:r>
        <w:rPr/>
        <w:t>200</w:t>
      </w:r>
      <w:r>
        <w:rPr>
          <w:spacing w:val="-2"/>
        </w:rPr>
        <w:t> 萬元的補償費，在新法施行後已經被廢</w:t>
      </w:r>
    </w:p>
    <w:p>
      <w:pPr>
        <w:pStyle w:val="BodyText"/>
        <w:spacing w:line="261" w:lineRule="auto" w:before="30"/>
        <w:ind w:left="133" w:right="353"/>
      </w:pPr>
      <w:r>
        <w:rPr>
          <w:spacing w:val="4"/>
          <w:w w:val="95"/>
        </w:rPr>
        <w:t>止了，從而構成中標法第 </w:t>
      </w:r>
      <w:r>
        <w:rPr>
          <w:w w:val="95"/>
        </w:rPr>
        <w:t>18</w:t>
      </w:r>
      <w:r>
        <w:rPr>
          <w:spacing w:val="1"/>
          <w:w w:val="95"/>
        </w:rPr>
        <w:t> 條從新從優的例外情況。即</w:t>
      </w:r>
      <w:r>
        <w:rPr/>
        <w:t>使你是早一步在舊法時申請，但因申請過程中，法律修</w:t>
      </w:r>
      <w:r>
        <w:rPr>
          <w:spacing w:val="-5"/>
          <w:w w:val="95"/>
        </w:rPr>
        <w:t>正了，所以，你還是受 </w:t>
      </w:r>
      <w:r>
        <w:rPr>
          <w:w w:val="95"/>
        </w:rPr>
        <w:t>200</w:t>
      </w:r>
      <w:r>
        <w:rPr>
          <w:spacing w:val="-10"/>
          <w:w w:val="95"/>
        </w:rPr>
        <w:t> 萬元限制。</w:t>
      </w:r>
    </w:p>
    <w:p>
      <w:pPr>
        <w:pStyle w:val="Heading3"/>
        <w:spacing w:before="177"/>
      </w:pPr>
      <w:r>
        <w:rPr>
          <w:spacing w:val="-12"/>
        </w:rPr>
        <w:t>二、「從新從優原則」之意涵</w:t>
      </w:r>
    </w:p>
    <w:p>
      <w:pPr>
        <w:pStyle w:val="BodyText"/>
        <w:spacing w:line="261" w:lineRule="auto" w:before="154"/>
        <w:ind w:left="133" w:right="360" w:firstLine="499"/>
      </w:pPr>
      <w:r>
        <w:rPr/>
        <w:t>所謂從新從優原則，係指在行政程序處理終結前，</w:t>
      </w:r>
      <w:r>
        <w:rPr>
          <w:spacing w:val="1"/>
        </w:rPr>
        <w:t> </w:t>
      </w:r>
      <w:r>
        <w:rPr/>
        <w:t>相關法規發生變動的新舊法選擇問題。依據此原則，若公權力主體在處理案件的過程中，相關法令有所修正或廢止，原則上應適用新法，但若舊法較有利於當事人，</w:t>
      </w:r>
      <w:r>
        <w:rPr>
          <w:spacing w:val="1"/>
        </w:rPr>
        <w:t> </w:t>
      </w:r>
      <w:r>
        <w:rPr/>
        <w:t>而新法並未廢除或禁止當事人聲請之事項時，即應適用舊法。</w:t>
      </w:r>
    </w:p>
    <w:p>
      <w:pPr>
        <w:pStyle w:val="BodyText"/>
        <w:spacing w:line="261" w:lineRule="auto" w:before="122"/>
        <w:ind w:left="133" w:right="333" w:firstLine="499"/>
      </w:pPr>
      <w:r>
        <w:rPr>
          <w:spacing w:val="18"/>
        </w:rPr>
        <w:t>從新從優原則的法理基礎，最主要是信賴保護原</w:t>
      </w:r>
      <w:r>
        <w:rPr/>
        <w:t>則。經由從新從優處理方式，可以確保人民對於行政法令規範之信賴，受到適度保障。不過，信賴保護原則並</w:t>
      </w:r>
    </w:p>
    <w:p>
      <w:pPr>
        <w:spacing w:after="0" w:line="261" w:lineRule="auto"/>
        <w:sectPr>
          <w:pgSz w:w="8400" w:h="11910"/>
          <w:pgMar w:header="0" w:footer="820" w:top="1100" w:bottom="1020" w:left="1000" w:right="780"/>
        </w:sectPr>
      </w:pPr>
    </w:p>
    <w:p>
      <w:pPr>
        <w:pStyle w:val="BodyText"/>
        <w:spacing w:line="261" w:lineRule="auto" w:before="81"/>
        <w:ind w:left="133" w:right="361"/>
      </w:pPr>
      <w:r>
        <w:rPr/>
        <w:t>未給予既存的事實絕對的保護；行政程序進行中法令有所變遷時，也不排除在例外情形下，不適用從新從優原則之可能性。</w:t>
      </w:r>
    </w:p>
    <w:p>
      <w:pPr>
        <w:pStyle w:val="BodyText"/>
        <w:spacing w:line="261" w:lineRule="auto" w:before="122"/>
        <w:ind w:left="133" w:right="293" w:firstLine="499"/>
      </w:pPr>
      <w:r>
        <w:rPr/>
        <w:t>我國現行法令中明白提及「從新從優」處理方式，</w:t>
      </w:r>
      <w:r>
        <w:rPr>
          <w:spacing w:val="1"/>
        </w:rPr>
        <w:t> </w:t>
      </w:r>
      <w:r>
        <w:rPr>
          <w:spacing w:val="4"/>
          <w:w w:val="95"/>
        </w:rPr>
        <w:t>主要是中標法第 </w:t>
      </w:r>
      <w:r>
        <w:rPr>
          <w:w w:val="95"/>
        </w:rPr>
        <w:t>18 條規定。該條也明定當各該案件性質</w:t>
      </w:r>
      <w:r>
        <w:rPr/>
        <w:t>適用行為時之法令時，則例外地不適用該原則。且條文</w:t>
      </w:r>
      <w:r>
        <w:rPr>
          <w:spacing w:val="-16"/>
        </w:rPr>
        <w:t>所稱「處理程序終結前」，僅指「行政程序終結前」，並</w:t>
      </w:r>
      <w:r>
        <w:rPr>
          <w:spacing w:val="-11"/>
        </w:rPr>
        <w:t>不包括「訴願程序」，因為訴願程序性質上屬於「行政爭</w:t>
      </w:r>
      <w:r>
        <w:rPr>
          <w:spacing w:val="-12"/>
        </w:rPr>
        <w:t>訟程序」，而行政爭訟程序顯然與中標法第 </w:t>
      </w:r>
      <w:r>
        <w:rPr/>
        <w:t>18</w:t>
      </w:r>
      <w:r>
        <w:rPr>
          <w:spacing w:val="-2"/>
        </w:rPr>
        <w:t> 條所欲傳</w:t>
      </w:r>
      <w:r>
        <w:rPr>
          <w:spacing w:val="-21"/>
        </w:rPr>
        <w:t>達的行政機關「作成決定的程序」或「第一次處理程序」，</w:t>
      </w:r>
      <w:r>
        <w:rPr>
          <w:spacing w:val="-123"/>
        </w:rPr>
        <w:t> </w:t>
      </w:r>
      <w:r>
        <w:rPr>
          <w:spacing w:val="-1"/>
        </w:rPr>
        <w:t>概念不同。故中標法第 </w:t>
      </w:r>
      <w:r>
        <w:rPr/>
        <w:t>18</w:t>
      </w:r>
      <w:r>
        <w:rPr>
          <w:spacing w:val="-11"/>
        </w:rPr>
        <w:t> 條規定的「從新從優原則」，</w:t>
      </w:r>
      <w:r>
        <w:rPr>
          <w:spacing w:val="-123"/>
        </w:rPr>
        <w:t> </w:t>
      </w:r>
      <w:r>
        <w:rPr/>
        <w:t>較偏重信賴保護原則，而未充分考量儘速貫徹新法秩序的正當性與必要性。</w:t>
      </w:r>
    </w:p>
    <w:p>
      <w:pPr>
        <w:pStyle w:val="BodyText"/>
        <w:spacing w:line="261" w:lineRule="auto" w:before="117"/>
        <w:ind w:left="133" w:right="356" w:firstLine="499"/>
      </w:pPr>
      <w:r>
        <w:rPr/>
        <w:t>本文認為，行政程序進行中，法令有所變更的新舊法選擇問題，應該有更細緻的處理模式，以兼顧「信賴</w:t>
      </w:r>
      <w:r>
        <w:rPr>
          <w:spacing w:val="-7"/>
        </w:rPr>
        <w:t>保護原則」及「新法秩序的進步性與正當性」。</w:t>
      </w:r>
    </w:p>
    <w:p>
      <w:pPr>
        <w:pStyle w:val="BodyText"/>
        <w:spacing w:line="261" w:lineRule="auto" w:before="124"/>
        <w:ind w:left="133" w:right="293" w:firstLine="499"/>
      </w:pPr>
      <w:r>
        <w:rPr/>
        <w:t>此原則多少也希望給予人民信賴保護，讓人民在法律變更之際，享有比較有利的對待，不至於因為此變化而受到不利的衝擊。從新從優說穿了就是從優，但還是</w:t>
      </w:r>
      <w:r>
        <w:rPr>
          <w:spacing w:val="-1"/>
        </w:rPr>
        <w:t>留下上述 </w:t>
      </w:r>
      <w:r>
        <w:rPr/>
        <w:t>2</w:t>
      </w:r>
      <w:r>
        <w:rPr>
          <w:spacing w:val="-1"/>
        </w:rPr>
        <w:t> 個例外。我想，此規定係用於申請案處理過</w:t>
      </w:r>
      <w:r>
        <w:rPr/>
        <w:t>程中，法律發生變化。也就是，行政程序過程中，法律</w:t>
      </w:r>
      <w:r>
        <w:rPr>
          <w:spacing w:val="-3"/>
        </w:rPr>
        <w:t>發生變動。乍看之下，此原則高度落實信賴保護，可是，</w:t>
      </w:r>
      <w:r>
        <w:rPr>
          <w:spacing w:val="-123"/>
        </w:rPr>
        <w:t> </w:t>
      </w:r>
      <w:r>
        <w:rPr>
          <w:spacing w:val="-1"/>
          <w:w w:val="95"/>
        </w:rPr>
        <w:t>從前揭 </w:t>
      </w:r>
      <w:r>
        <w:rPr>
          <w:w w:val="95"/>
        </w:rPr>
        <w:t>95 年 9</w:t>
      </w:r>
      <w:r>
        <w:rPr>
          <w:spacing w:val="-1"/>
          <w:w w:val="95"/>
        </w:rPr>
        <w:t> 月最高行政法院庭長法官聯席會議決議來</w:t>
      </w:r>
      <w:r>
        <w:rPr/>
        <w:t>看，似乎又不是如此。</w:t>
      </w:r>
    </w:p>
    <w:p>
      <w:pPr>
        <w:spacing w:after="0" w:line="261" w:lineRule="auto"/>
        <w:sectPr>
          <w:pgSz w:w="8400" w:h="11910"/>
          <w:pgMar w:header="0" w:footer="820" w:top="1100" w:bottom="1020" w:left="1000" w:right="780"/>
        </w:sectPr>
      </w:pPr>
    </w:p>
    <w:p>
      <w:pPr>
        <w:pStyle w:val="Heading3"/>
        <w:spacing w:line="261" w:lineRule="auto" w:before="81"/>
        <w:ind w:left="632" w:right="353" w:hanging="500"/>
      </w:pPr>
      <w:r>
        <w:rPr>
          <w:spacing w:val="-12"/>
        </w:rPr>
        <w:t>三、「從新從優原則」並非「行政爭訟案件判斷基準時法</w:t>
      </w:r>
      <w:r>
        <w:rPr/>
        <w:t>則」</w:t>
      </w:r>
    </w:p>
    <w:p>
      <w:pPr>
        <w:pStyle w:val="BodyText"/>
        <w:spacing w:line="261" w:lineRule="auto" w:before="124"/>
        <w:ind w:left="133" w:right="355" w:firstLine="499"/>
      </w:pPr>
      <w:r>
        <w:rPr>
          <w:spacing w:val="-12"/>
        </w:rPr>
        <w:t>如前所述，「從新從優原則」所欲處理，係行政機關</w:t>
      </w:r>
      <w:r>
        <w:rPr/>
        <w:t>於處理人民申請案過程中，相關法令有所變更時之新舊</w:t>
      </w:r>
      <w:r>
        <w:rPr>
          <w:spacing w:val="-7"/>
        </w:rPr>
        <w:t>法適用問題。至於「行政爭訟案件判斷基準時」，則係針</w:t>
      </w:r>
      <w:r>
        <w:rPr/>
        <w:t>對行政爭訟程序進行中，相關法令或事實有所變更時，</w:t>
      </w:r>
      <w:r>
        <w:rPr>
          <w:spacing w:val="1"/>
        </w:rPr>
        <w:t> </w:t>
      </w:r>
      <w:r>
        <w:rPr/>
        <w:t>法令適用與事實採認之法則。亦即從新從優原則係指行政程序處理過程中，法律發生變化，與行政爭訟中，法律發生變化所適用之「行政爭訟案件判斷基準時法則」不同。</w:t>
      </w:r>
    </w:p>
    <w:p>
      <w:pPr>
        <w:pStyle w:val="BodyText"/>
        <w:spacing w:line="261" w:lineRule="auto" w:before="117"/>
        <w:ind w:left="133" w:right="233" w:firstLine="499"/>
        <w:jc w:val="left"/>
      </w:pPr>
      <w:r>
        <w:rPr>
          <w:spacing w:val="-12"/>
        </w:rPr>
        <w:t>但得一併思考，「從新從優原則」是否針對「行政程</w:t>
      </w:r>
      <w:r>
        <w:rPr/>
        <w:t>序進行中法令變更的案例」提出某種「法令適用的基準</w:t>
      </w:r>
      <w:r>
        <w:rPr>
          <w:spacing w:val="1"/>
        </w:rPr>
        <w:t> </w:t>
      </w:r>
      <w:r>
        <w:rPr/>
        <w:t>時」？由以上所述可知，依據從新從優原則，應以當事</w:t>
      </w:r>
      <w:r>
        <w:rPr>
          <w:spacing w:val="1"/>
        </w:rPr>
        <w:t> </w:t>
      </w:r>
      <w:r>
        <w:rPr/>
        <w:t>人提出申請後，直到行政機關作成終局決定前，這段時</w:t>
      </w:r>
      <w:r>
        <w:rPr>
          <w:spacing w:val="1"/>
        </w:rPr>
        <w:t> </w:t>
      </w:r>
      <w:r>
        <w:rPr/>
        <w:t>期之法規，最有利於人民之規定為準據，因而，從新從</w:t>
      </w:r>
      <w:r>
        <w:rPr>
          <w:spacing w:val="1"/>
        </w:rPr>
        <w:t> </w:t>
      </w:r>
      <w:r>
        <w:rPr>
          <w:spacing w:val="-17"/>
        </w:rPr>
        <w:t>優原則亦可簡稱為「從優原則」。其實，「從新從優原則」</w:t>
      </w:r>
      <w:r>
        <w:rPr/>
        <w:t>並未設定特定之法規基準時點，而是以「當事人提出申</w:t>
      </w:r>
      <w:r>
        <w:rPr>
          <w:spacing w:val="1"/>
        </w:rPr>
        <w:t> </w:t>
      </w:r>
      <w:r>
        <w:rPr>
          <w:spacing w:val="-8"/>
        </w:rPr>
        <w:t>請後、直到行政機關作成終局決定前」，整個時段中最有</w:t>
      </w:r>
      <w:r>
        <w:rPr/>
        <w:t>利於人民之規定為準據。</w:t>
      </w:r>
    </w:p>
    <w:p>
      <w:pPr>
        <w:pStyle w:val="Heading3"/>
        <w:spacing w:before="174"/>
      </w:pPr>
      <w:r>
        <w:rPr>
          <w:spacing w:val="-12"/>
        </w:rPr>
        <w:t>四、「從新從輕原則」與「從新從優原則」有別</w:t>
      </w:r>
    </w:p>
    <w:p>
      <w:pPr>
        <w:pStyle w:val="BodyText"/>
        <w:spacing w:line="261" w:lineRule="auto" w:before="154"/>
        <w:ind w:left="133" w:right="353" w:firstLine="499"/>
        <w:jc w:val="left"/>
      </w:pPr>
      <w:r>
        <w:rPr>
          <w:spacing w:val="-11"/>
        </w:rPr>
        <w:t>又「從新從輕原則」，係指某人作了違反行政法上義</w:t>
      </w:r>
      <w:r>
        <w:rPr/>
        <w:t>務之行為，在行為之後，法律發生變化，該如何適用。</w:t>
      </w:r>
    </w:p>
    <w:p>
      <w:pPr>
        <w:spacing w:after="0" w:line="261" w:lineRule="auto"/>
        <w:jc w:val="left"/>
        <w:sectPr>
          <w:pgSz w:w="8400" w:h="11910"/>
          <w:pgMar w:header="0" w:footer="820" w:top="1100" w:bottom="1020" w:left="1000" w:right="780"/>
        </w:sectPr>
      </w:pPr>
    </w:p>
    <w:p>
      <w:pPr>
        <w:pStyle w:val="BodyText"/>
        <w:spacing w:before="81"/>
        <w:ind w:left="133"/>
        <w:jc w:val="left"/>
      </w:pPr>
      <w:r>
        <w:rPr>
          <w:w w:val="95"/>
        </w:rPr>
        <w:t>其與「從新從優」原則不一樣。其最主要的法理依據為</w:t>
      </w:r>
    </w:p>
    <w:p>
      <w:pPr>
        <w:spacing w:line="384" w:lineRule="auto" w:before="32"/>
        <w:ind w:left="133" w:right="1226" w:firstLine="0"/>
        <w:jc w:val="left"/>
        <w:rPr>
          <w:b/>
          <w:sz w:val="25"/>
        </w:rPr>
      </w:pPr>
      <w:r>
        <w:rPr>
          <w:spacing w:val="-18"/>
          <w:sz w:val="25"/>
        </w:rPr>
        <w:t>「處罰法定原則」，其次才是「信賴保護原則」。</w:t>
      </w:r>
      <w:r>
        <w:rPr>
          <w:b/>
          <w:sz w:val="25"/>
        </w:rPr>
        <w:t>五、法規割裂適用的可能性</w:t>
      </w:r>
    </w:p>
    <w:p>
      <w:pPr>
        <w:pStyle w:val="BodyText"/>
        <w:spacing w:line="294" w:lineRule="exact"/>
        <w:ind w:left="632"/>
        <w:jc w:val="left"/>
      </w:pPr>
      <w:r>
        <w:rPr>
          <w:w w:val="95"/>
        </w:rPr>
        <w:t>若法規同時修正了多數條文，得否針對個別條文，</w:t>
      </w:r>
    </w:p>
    <w:p>
      <w:pPr>
        <w:pStyle w:val="BodyText"/>
        <w:spacing w:line="261" w:lineRule="auto" w:before="32"/>
        <w:ind w:left="133" w:right="361"/>
      </w:pPr>
      <w:r>
        <w:rPr/>
        <w:t>單獨判斷修法結果有利或不利於當事人？或者，必須就修正後的整體規範內容，判斷該次修法是否對人民較有利，以決定適用新法或舊法？此處思考的是，若某一法規修正案同時包含對人民有利與不利的修正規定，得否</w:t>
      </w:r>
      <w:r>
        <w:rPr>
          <w:w w:val="95"/>
        </w:rPr>
        <w:t>於修正後，一部分適用新法、一部分適用舊法，即所謂</w:t>
      </w:r>
    </w:p>
    <w:p>
      <w:pPr>
        <w:pStyle w:val="BodyText"/>
        <w:spacing w:line="261" w:lineRule="auto"/>
        <w:ind w:left="133" w:right="348"/>
      </w:pPr>
      <w:r>
        <w:rPr/>
        <w:t>「割裂適用」？我認為，此一問題應視各該修正條文之間有無「不得割裂適用的一體性」而定。若多數的修正</w:t>
      </w:r>
      <w:r>
        <w:rPr>
          <w:spacing w:val="-7"/>
        </w:rPr>
        <w:t>條文之間，具有「不得割裂適用的一體性」，就必須針對</w:t>
      </w:r>
      <w:r>
        <w:rPr/>
        <w:t>新法秩序的整體，評價其對當事人較有利或較不利，以決定究應適用新法或舊法，不應割裂適用。反之，若多數的修正條文之間，可以分為數個獨立的修正內容，彼此之間並無必然的一體關連性，我認為，可以針對這些獨立的修正內容，個別決定是否適用新法或舊法。即使最後出現「割裂適用」的情形，亦應接受。換言之，法規可否割裂適用，對人民來說，當然是給他最佳的理想組合，有的用新的、有的用舊的規定，多數人認為這會造成法律適用錯亂，且違背法律適用邏輯。但我認為這</w:t>
      </w:r>
      <w:r>
        <w:rPr>
          <w:spacing w:val="-1"/>
        </w:rPr>
        <w:t>是可以接受的，當法律有 </w:t>
      </w:r>
      <w:r>
        <w:rPr/>
        <w:t>2</w:t>
      </w:r>
      <w:r>
        <w:rPr>
          <w:spacing w:val="-2"/>
        </w:rPr>
        <w:t> 個獨立的元素，互不牽扯，</w:t>
      </w:r>
      <w:r>
        <w:rPr>
          <w:spacing w:val="-122"/>
        </w:rPr>
        <w:t> </w:t>
      </w:r>
      <w:r>
        <w:rPr/>
        <w:t>割裂適用，亦無不可。</w:t>
      </w:r>
    </w:p>
    <w:p>
      <w:pPr>
        <w:spacing w:after="0" w:line="261" w:lineRule="auto"/>
        <w:sectPr>
          <w:pgSz w:w="8400" w:h="11910"/>
          <w:pgMar w:header="0" w:footer="820" w:top="1100" w:bottom="1020" w:left="1000" w:right="780"/>
        </w:sectPr>
      </w:pPr>
    </w:p>
    <w:p>
      <w:pPr>
        <w:pStyle w:val="Heading3"/>
        <w:spacing w:before="81"/>
      </w:pPr>
      <w:r>
        <w:rPr/>
        <w:t>六、原則從新，例外從較優之舊法</w:t>
      </w:r>
    </w:p>
    <w:p>
      <w:pPr>
        <w:pStyle w:val="BodyText"/>
        <w:spacing w:line="261" w:lineRule="auto" w:before="157"/>
        <w:ind w:left="133" w:right="355" w:firstLine="499"/>
      </w:pPr>
      <w:r>
        <w:rPr/>
        <w:t>基本上，提到原則從新，但有例外情形時，就應該適用行為時的法令。從法律用語可以解讀得出來，以商</w:t>
      </w:r>
      <w:r>
        <w:rPr>
          <w:spacing w:val="9"/>
          <w:w w:val="95"/>
        </w:rPr>
        <w:t>標法第 </w:t>
      </w:r>
      <w:r>
        <w:rPr>
          <w:w w:val="95"/>
        </w:rPr>
        <w:t>23</w:t>
      </w:r>
      <w:r>
        <w:rPr>
          <w:spacing w:val="19"/>
          <w:w w:val="95"/>
        </w:rPr>
        <w:t> 條第 </w:t>
      </w:r>
      <w:r>
        <w:rPr>
          <w:w w:val="95"/>
        </w:rPr>
        <w:t>2</w:t>
      </w:r>
      <w:r>
        <w:rPr>
          <w:spacing w:val="-11"/>
          <w:w w:val="95"/>
        </w:rPr>
        <w:t> 項規定為例，該項規定：「前項第十二</w:t>
      </w:r>
      <w:r>
        <w:rPr/>
        <w:t>款、第十四款至第十六款及第十八款規定之情形，以申請時為準。」已暗示其他各款情形，是以註冊時的規定為準。</w:t>
      </w:r>
    </w:p>
    <w:p>
      <w:pPr>
        <w:pStyle w:val="BodyText"/>
        <w:spacing w:line="261" w:lineRule="auto" w:before="119"/>
        <w:ind w:left="133" w:right="360" w:firstLine="499"/>
      </w:pPr>
      <w:r>
        <w:rPr/>
        <w:t>當法令未廢除或禁止所申請之事項，才可以適用對人民有利的舊法。所謂廢除或禁止所申請之事項，不太容易解釋，本文認為應是指，當事人所提申請案相關涉及事項已被廢除或禁止。</w:t>
      </w:r>
    </w:p>
    <w:p>
      <w:pPr>
        <w:pStyle w:val="BodyText"/>
        <w:spacing w:line="261" w:lineRule="auto" w:before="122"/>
        <w:ind w:left="133" w:right="296" w:firstLine="499"/>
      </w:pPr>
      <w:r>
        <w:rPr/>
        <w:t>我們在學習法律的適用時，絕不是單憑一項抽象原</w:t>
      </w:r>
      <w:r>
        <w:rPr>
          <w:spacing w:val="-3"/>
        </w:rPr>
        <w:t>則，就可以行遍天下，而是要關注特別法對於法律適用，</w:t>
      </w:r>
      <w:r>
        <w:rPr>
          <w:spacing w:val="-123"/>
        </w:rPr>
        <w:t> </w:t>
      </w:r>
      <w:r>
        <w:rPr/>
        <w:t>有無特別規範例外情形依舊法之規定。若按照行政法院的邏輯，自申請後，至核准前，法令發生變化時，應依新法之規定，禁止經營某行業，此即從新從優之例外情形，不能適用對原告有利的舊法，而判決駁回。然而，</w:t>
      </w:r>
      <w:r>
        <w:rPr>
          <w:spacing w:val="1"/>
        </w:rPr>
        <w:t> </w:t>
      </w:r>
      <w:r>
        <w:rPr/>
        <w:t>如以信賴保護原則來解釋從新從優，其結果等同完全破功，即可輕易適用新法。倘若某人為了此申請案，已準備多時，卻因為修法，而在一夕之間改觀，其權利應該如何受到保障？因此，我個人不贊同用這樣的方式來解釋從新從優原則，特別是針對法令廢除或禁止所申請之事項，從新從優之限制規定，應該審慎對待。譬如當事人提出砂石開採許可，若於審理程序進行中，法令修正</w:t>
      </w:r>
    </w:p>
    <w:p>
      <w:pPr>
        <w:spacing w:after="0" w:line="261" w:lineRule="auto"/>
        <w:sectPr>
          <w:pgSz w:w="8400" w:h="11910"/>
          <w:pgMar w:header="0" w:footer="820" w:top="1100" w:bottom="1020" w:left="1000" w:right="780"/>
        </w:sectPr>
      </w:pPr>
    </w:p>
    <w:p>
      <w:pPr>
        <w:pStyle w:val="BodyText"/>
        <w:spacing w:line="261" w:lineRule="auto" w:before="81"/>
        <w:ind w:left="133" w:right="354"/>
      </w:pPr>
      <w:r>
        <w:rPr/>
        <w:t>為完全禁止開採砂石，此即廢除或禁止所申請之事項，</w:t>
      </w:r>
      <w:r>
        <w:rPr>
          <w:spacing w:val="1"/>
        </w:rPr>
        <w:t> </w:t>
      </w:r>
      <w:r>
        <w:rPr/>
        <w:t>此時就不應適用從優原則，而應適用從新原則，以新法</w:t>
      </w:r>
      <w:r>
        <w:rPr>
          <w:spacing w:val="15"/>
        </w:rPr>
        <w:t>處理該申請案，而非把申請資格條件提高或變得更嚴</w:t>
      </w:r>
      <w:r>
        <w:rPr/>
        <w:t>格。同樣地，以此標準來看戒嚴時期不當叛亂暨匪諜審</w:t>
      </w:r>
      <w:r>
        <w:rPr>
          <w:spacing w:val="-2"/>
        </w:rPr>
        <w:t>判案件補償條例第 </w:t>
      </w:r>
      <w:r>
        <w:rPr/>
        <w:t>5</w:t>
      </w:r>
      <w:r>
        <w:rPr>
          <w:spacing w:val="-3"/>
        </w:rPr>
        <w:t> 條但書規定的補償金額總額不得超</w:t>
      </w:r>
    </w:p>
    <w:p>
      <w:pPr>
        <w:pStyle w:val="BodyText"/>
        <w:spacing w:line="345" w:lineRule="exact"/>
        <w:ind w:left="133"/>
      </w:pPr>
      <w:r>
        <w:rPr>
          <w:spacing w:val="-2"/>
        </w:rPr>
        <w:t>過 </w:t>
      </w:r>
      <w:r>
        <w:rPr/>
        <w:t>200</w:t>
      </w:r>
      <w:r>
        <w:rPr>
          <w:spacing w:val="-2"/>
        </w:rPr>
        <w:t> 萬元，並不是廢止或禁止所申請之事項，只是定</w:t>
      </w:r>
    </w:p>
    <w:p>
      <w:pPr>
        <w:pStyle w:val="BodyText"/>
        <w:spacing w:before="30"/>
        <w:ind w:left="133"/>
      </w:pPr>
      <w:r>
        <w:rPr/>
        <w:t>出補償金額上限，因此，該決議認為該條例第 5</w:t>
      </w:r>
      <w:r>
        <w:rPr>
          <w:spacing w:val="-1"/>
        </w:rPr>
        <w:t> 條第 </w:t>
      </w:r>
      <w:r>
        <w:rPr/>
        <w:t>1</w:t>
      </w:r>
    </w:p>
    <w:p>
      <w:pPr>
        <w:pStyle w:val="BodyText"/>
        <w:spacing w:before="32"/>
        <w:ind w:left="133"/>
      </w:pPr>
      <w:r>
        <w:rPr>
          <w:spacing w:val="5"/>
          <w:w w:val="95"/>
        </w:rPr>
        <w:t>項但書之增訂規定，應屬中標法第 </w:t>
      </w:r>
      <w:r>
        <w:rPr>
          <w:w w:val="95"/>
        </w:rPr>
        <w:t>18</w:t>
      </w:r>
      <w:r>
        <w:rPr>
          <w:spacing w:val="8"/>
          <w:w w:val="95"/>
        </w:rPr>
        <w:t> 條但書所謂「新法</w:t>
      </w:r>
    </w:p>
    <w:p>
      <w:pPr>
        <w:pStyle w:val="BodyText"/>
        <w:spacing w:line="261" w:lineRule="auto" w:before="30"/>
        <w:ind w:left="133" w:right="353"/>
      </w:pPr>
      <w:r>
        <w:rPr>
          <w:spacing w:val="-8"/>
          <w:w w:val="95"/>
        </w:rPr>
        <w:t>規廢除或禁止之事項」，本件申請超過 </w:t>
      </w:r>
      <w:r>
        <w:rPr>
          <w:w w:val="95"/>
        </w:rPr>
        <w:t>200</w:t>
      </w:r>
      <w:r>
        <w:rPr>
          <w:spacing w:val="8"/>
          <w:w w:val="95"/>
        </w:rPr>
        <w:t> 萬元部分既已</w:t>
      </w:r>
      <w:r>
        <w:rPr/>
        <w:t>為新法所禁止，讓新的規定溯及既往，我認為亦有可議之處。</w:t>
      </w:r>
    </w:p>
    <w:p>
      <w:pPr>
        <w:pStyle w:val="BodyText"/>
        <w:spacing w:line="261" w:lineRule="auto" w:before="122"/>
        <w:ind w:left="133" w:right="358" w:firstLine="499"/>
        <w:jc w:val="left"/>
      </w:pPr>
      <w:r>
        <w:rPr/>
        <w:t>當法令修正時對於新舊法的適用原則另有明定時，</w:t>
      </w:r>
      <w:r>
        <w:rPr>
          <w:spacing w:val="1"/>
        </w:rPr>
        <w:t> </w:t>
      </w:r>
      <w:r>
        <w:rPr/>
        <w:t>優先依其規定。</w:t>
      </w:r>
    </w:p>
    <w:p>
      <w:pPr>
        <w:pStyle w:val="Heading3"/>
        <w:spacing w:before="179"/>
      </w:pPr>
      <w:r>
        <w:rPr/>
        <w:t>七、評析</w:t>
      </w:r>
    </w:p>
    <w:p>
      <w:pPr>
        <w:pStyle w:val="BodyText"/>
        <w:spacing w:line="261" w:lineRule="auto" w:before="156"/>
        <w:ind w:left="133" w:right="297" w:firstLine="499"/>
      </w:pPr>
      <w:r>
        <w:rPr/>
        <w:t>若貫徹此一思考模式，凡在行政程序進行中，與申請案相關的法令修正得更嚴格時（例如提高申請門檻、</w:t>
      </w:r>
      <w:r>
        <w:rPr>
          <w:w w:val="99"/>
        </w:rPr>
        <w:t>限制申請之內容等</w:t>
      </w:r>
      <w:r>
        <w:rPr>
          <w:spacing w:val="-123"/>
          <w:w w:val="99"/>
        </w:rPr>
        <w:t>）</w:t>
      </w:r>
      <w:r>
        <w:rPr>
          <w:w w:val="99"/>
        </w:rPr>
        <w:t>，均得解讀為：既然新法已「廢除或</w:t>
      </w:r>
      <w:r>
        <w:rPr>
          <w:spacing w:val="-11"/>
        </w:rPr>
        <w:t>禁止所申請之事項」，依據中標法第 </w:t>
      </w:r>
      <w:r>
        <w:rPr/>
        <w:t>18</w:t>
      </w:r>
      <w:r>
        <w:rPr>
          <w:spacing w:val="-1"/>
        </w:rPr>
        <w:t> 條但書規定，應</w:t>
      </w:r>
      <w:r>
        <w:rPr/>
        <w:t>適用新法。這樣一來，只要法令變動的時間是發生在提</w:t>
      </w:r>
      <w:r>
        <w:rPr>
          <w:spacing w:val="-3"/>
        </w:rPr>
        <w:t>出申請之後、作成決定之前，而且新法對人民較為嚴格，</w:t>
      </w:r>
      <w:r>
        <w:rPr>
          <w:spacing w:val="-123"/>
        </w:rPr>
        <w:t> </w:t>
      </w:r>
      <w:r>
        <w:rPr/>
        <w:t>行政機關在多數情況下應選擇對人民較不利的新法。我認為這種思考模式很難找到正當化的理由。這是從新從優原則目前所面臨的「法解釋層次」的困境。</w:t>
      </w:r>
    </w:p>
    <w:p>
      <w:pPr>
        <w:spacing w:after="0" w:line="261" w:lineRule="auto"/>
        <w:sectPr>
          <w:pgSz w:w="8400" w:h="11910"/>
          <w:pgMar w:header="0" w:footer="820" w:top="1100" w:bottom="1020" w:left="1000" w:right="780"/>
        </w:sectPr>
      </w:pPr>
    </w:p>
    <w:p>
      <w:pPr>
        <w:pStyle w:val="Heading3"/>
        <w:spacing w:line="261" w:lineRule="auto" w:before="81"/>
        <w:ind w:left="632" w:right="346" w:hanging="500"/>
      </w:pPr>
      <w:r>
        <w:rPr>
          <w:spacing w:val="-12"/>
        </w:rPr>
        <w:t>八、「從新從優原則」並未妥適處理「新舊法秩序銜接」</w:t>
      </w:r>
      <w:r>
        <w:rPr/>
        <w:t>之問題</w:t>
      </w:r>
    </w:p>
    <w:p>
      <w:pPr>
        <w:pStyle w:val="BodyText"/>
        <w:spacing w:line="261" w:lineRule="auto" w:before="124"/>
        <w:ind w:left="133" w:right="230" w:firstLine="499"/>
        <w:jc w:val="left"/>
      </w:pPr>
      <w:r>
        <w:rPr>
          <w:spacing w:val="-1"/>
        </w:rPr>
        <w:t>新舊法銜接的模式頗多，在選擇「新舊法銜接模式」</w:t>
      </w:r>
      <w:r>
        <w:rPr/>
        <w:t>時，亦應考量諸多因素，特別是人民在法令變動之前，</w:t>
      </w:r>
      <w:r>
        <w:rPr>
          <w:spacing w:val="1"/>
        </w:rPr>
        <w:t> </w:t>
      </w:r>
      <w:r>
        <w:rPr/>
        <w:t>已經累積的法定要件或資格。若將如此複雜的過程，簡</w:t>
      </w:r>
      <w:r>
        <w:rPr>
          <w:spacing w:val="1"/>
        </w:rPr>
        <w:t> </w:t>
      </w:r>
      <w:r>
        <w:rPr>
          <w:spacing w:val="-1"/>
        </w:rPr>
        <w:t>化為中標法第 </w:t>
      </w:r>
      <w:r>
        <w:rPr/>
        <w:t>18</w:t>
      </w:r>
      <w:r>
        <w:rPr>
          <w:spacing w:val="-11"/>
        </w:rPr>
        <w:t> 條規定的「從新從優原則」，則顯得過</w:t>
      </w:r>
      <w:r>
        <w:rPr/>
        <w:t>於粗糙。</w:t>
      </w:r>
    </w:p>
    <w:p>
      <w:pPr>
        <w:pStyle w:val="BodyText"/>
        <w:spacing w:line="261" w:lineRule="auto" w:before="121"/>
        <w:ind w:left="133" w:right="353" w:firstLine="499"/>
      </w:pPr>
      <w:r>
        <w:rPr/>
        <w:t>行政法上的「從新從優原則」所欲解決的法秩序問題，其發生時點極可能是，當事人已具備了申請案的各項資格要件，而在提出申請之後，主管機關決定之前，</w:t>
      </w:r>
      <w:r>
        <w:rPr>
          <w:spacing w:val="1"/>
        </w:rPr>
        <w:t> </w:t>
      </w:r>
      <w:r>
        <w:rPr/>
        <w:t>法秩序才發生變動。若在個案皆已符合要件並提出申請</w:t>
      </w:r>
      <w:r>
        <w:rPr>
          <w:spacing w:val="15"/>
        </w:rPr>
        <w:t>的情況下，只要新法秩序已經廢除或禁止所申請之事</w:t>
      </w:r>
      <w:r>
        <w:rPr/>
        <w:t>項，即一概適用對人民較為嚴格之新法，駁回其申請，</w:t>
      </w:r>
      <w:r>
        <w:rPr>
          <w:spacing w:val="1"/>
        </w:rPr>
        <w:t> </w:t>
      </w:r>
      <w:r>
        <w:rPr>
          <w:spacing w:val="15"/>
        </w:rPr>
        <w:t>而未考量其他因素，既未充分保障人民既有之法律地位，也無法反映新舊法銜接所涉及之複雜法益衡量問</w:t>
      </w:r>
      <w:r>
        <w:rPr/>
        <w:t>題。反之，若新法秩序未廢除或禁止所申請之事項，僅</w:t>
      </w:r>
      <w:r>
        <w:rPr>
          <w:spacing w:val="4"/>
          <w:w w:val="95"/>
        </w:rPr>
        <w:t>調整得更為嚴格，依據中標法第 </w:t>
      </w:r>
      <w:r>
        <w:rPr>
          <w:w w:val="95"/>
        </w:rPr>
        <w:t>18</w:t>
      </w:r>
      <w:r>
        <w:rPr>
          <w:spacing w:val="4"/>
          <w:w w:val="95"/>
        </w:rPr>
        <w:t> 條規定，此時應適用</w:t>
      </w:r>
      <w:r>
        <w:rPr/>
        <w:t>對人民較為有利的舊法。這又顯得過於偏袒「信賴保護</w:t>
      </w:r>
      <w:r>
        <w:rPr>
          <w:spacing w:val="-12"/>
        </w:rPr>
        <w:t>原則」，而未將法秩序修正之必要性、新法所欲追求之公</w:t>
      </w:r>
      <w:r>
        <w:rPr/>
        <w:t>益目標等納入考量，其考量亦有不足。我認為，行政程序進行中法令有所變動的新舊法選擇問題，應該有更為</w:t>
      </w:r>
      <w:r>
        <w:rPr>
          <w:spacing w:val="-8"/>
        </w:rPr>
        <w:t>細緻的處理模式，以兼顧「信賴保護原則」，以及「新法</w:t>
      </w:r>
      <w:r>
        <w:rPr>
          <w:spacing w:val="-11"/>
        </w:rPr>
        <w:t>秩序的進步性與正當性」。中標法第 </w:t>
      </w:r>
      <w:r>
        <w:rPr/>
        <w:t>18</w:t>
      </w:r>
      <w:r>
        <w:rPr>
          <w:spacing w:val="-3"/>
        </w:rPr>
        <w:t> 條之規定並未納</w:t>
      </w:r>
      <w:r>
        <w:rPr/>
        <w:t>入這些衡量因素；就立法層次而言，亦同樣面臨困境。</w:t>
      </w:r>
    </w:p>
    <w:p>
      <w:pPr>
        <w:spacing w:after="0" w:line="261" w:lineRule="auto"/>
        <w:sectPr>
          <w:pgSz w:w="8400" w:h="11910"/>
          <w:pgMar w:header="0" w:footer="820" w:top="1100" w:bottom="1020" w:left="1000" w:right="780"/>
        </w:sectPr>
      </w:pPr>
    </w:p>
    <w:p>
      <w:pPr>
        <w:pStyle w:val="Heading3"/>
        <w:spacing w:before="81"/>
      </w:pPr>
      <w:r>
        <w:rPr>
          <w:spacing w:val="-1"/>
          <w:w w:val="95"/>
        </w:rPr>
        <w:t>九、土石採取法所引起之爭議：兼評最高行政法院 </w:t>
      </w:r>
      <w:r>
        <w:rPr>
          <w:w w:val="95"/>
        </w:rPr>
        <w:t>98</w:t>
      </w:r>
      <w:r>
        <w:rPr>
          <w:spacing w:val="-4"/>
          <w:w w:val="95"/>
        </w:rPr>
        <w:t> 年</w:t>
      </w:r>
    </w:p>
    <w:p>
      <w:pPr>
        <w:spacing w:before="32"/>
        <w:ind w:left="632" w:right="0" w:firstLine="0"/>
        <w:jc w:val="left"/>
        <w:rPr>
          <w:b/>
          <w:sz w:val="25"/>
        </w:rPr>
      </w:pPr>
      <w:r>
        <w:rPr>
          <w:b/>
          <w:w w:val="95"/>
          <w:sz w:val="25"/>
        </w:rPr>
        <w:t>12</w:t>
      </w:r>
      <w:r>
        <w:rPr>
          <w:b/>
          <w:spacing w:val="-4"/>
          <w:w w:val="95"/>
          <w:sz w:val="25"/>
        </w:rPr>
        <w:t> 月份庭長法官聯席會議決議之評析</w:t>
      </w:r>
    </w:p>
    <w:p>
      <w:pPr>
        <w:pStyle w:val="BodyText"/>
        <w:spacing w:before="7"/>
        <w:jc w:val="left"/>
        <w:rPr>
          <w:b/>
          <w:sz w:val="7"/>
        </w:rPr>
      </w:pPr>
    </w:p>
    <w:p>
      <w:pPr>
        <w:pStyle w:val="Heading3"/>
        <w:spacing w:before="50"/>
        <w:ind w:left="884"/>
      </w:pPr>
      <w:r>
        <w:rPr/>
        <w:drawing>
          <wp:anchor distT="0" distB="0" distL="0" distR="0" allowOverlap="1" layoutInCell="1" locked="0" behindDoc="1" simplePos="0" relativeHeight="486226432">
            <wp:simplePos x="0" y="0"/>
            <wp:positionH relativeFrom="page">
              <wp:posOffset>1038148</wp:posOffset>
            </wp:positionH>
            <wp:positionV relativeFrom="paragraph">
              <wp:posOffset>64008</wp:posOffset>
            </wp:positionV>
            <wp:extent cx="316992" cy="158496"/>
            <wp:effectExtent l="0" t="0" r="0" b="0"/>
            <wp:wrapNone/>
            <wp:docPr id="129" name="image65.png"/>
            <wp:cNvGraphicFramePr>
              <a:graphicFrameLocks noChangeAspect="1"/>
            </wp:cNvGraphicFramePr>
            <a:graphic>
              <a:graphicData uri="http://schemas.openxmlformats.org/drawingml/2006/picture">
                <pic:pic>
                  <pic:nvPicPr>
                    <pic:cNvPr id="130" name="image65.png"/>
                    <pic:cNvPicPr/>
                  </pic:nvPicPr>
                  <pic:blipFill>
                    <a:blip r:embed="rId71" cstate="print"/>
                    <a:stretch>
                      <a:fillRect/>
                    </a:stretch>
                  </pic:blipFill>
                  <pic:spPr>
                    <a:xfrm>
                      <a:off x="0" y="0"/>
                      <a:ext cx="316992" cy="158496"/>
                    </a:xfrm>
                    <a:prstGeom prst="rect">
                      <a:avLst/>
                    </a:prstGeom>
                  </pic:spPr>
                </pic:pic>
              </a:graphicData>
            </a:graphic>
          </wp:anchor>
        </w:drawing>
      </w:r>
      <w:r>
        <w:rPr/>
        <w:t>爭議問題之所在</w:t>
      </w:r>
    </w:p>
    <w:p>
      <w:pPr>
        <w:pStyle w:val="BodyText"/>
        <w:spacing w:before="157"/>
        <w:ind w:right="349"/>
        <w:jc w:val="right"/>
      </w:pPr>
      <w:r>
        <w:rPr>
          <w:spacing w:val="-2"/>
          <w:w w:val="95"/>
        </w:rPr>
        <w:t>「土石採取法」於 </w:t>
      </w:r>
      <w:r>
        <w:rPr>
          <w:w w:val="95"/>
        </w:rPr>
        <w:t>92</w:t>
      </w:r>
      <w:r>
        <w:rPr>
          <w:spacing w:val="-13"/>
          <w:w w:val="95"/>
        </w:rPr>
        <w:t> 年 </w:t>
      </w:r>
      <w:r>
        <w:rPr>
          <w:w w:val="95"/>
        </w:rPr>
        <w:t>2</w:t>
      </w:r>
      <w:r>
        <w:rPr>
          <w:spacing w:val="-13"/>
          <w:w w:val="95"/>
        </w:rPr>
        <w:t> 月 </w:t>
      </w:r>
      <w:r>
        <w:rPr>
          <w:w w:val="95"/>
        </w:rPr>
        <w:t>6</w:t>
      </w:r>
      <w:r>
        <w:rPr>
          <w:spacing w:val="-5"/>
          <w:w w:val="95"/>
        </w:rPr>
        <w:t> 日制定公布，</w:t>
      </w:r>
    </w:p>
    <w:p>
      <w:pPr>
        <w:pStyle w:val="BodyText"/>
        <w:spacing w:before="32"/>
        <w:ind w:right="352"/>
        <w:jc w:val="right"/>
      </w:pPr>
      <w:r>
        <w:rPr>
          <w:spacing w:val="18"/>
          <w:w w:val="95"/>
        </w:rPr>
        <w:t>該法第 </w:t>
      </w:r>
      <w:r>
        <w:rPr>
          <w:w w:val="95"/>
        </w:rPr>
        <w:t>48 條規定業者應繳交環境維護費，但同年</w:t>
      </w:r>
    </w:p>
    <w:p>
      <w:pPr>
        <w:pStyle w:val="BodyText"/>
        <w:spacing w:before="29"/>
        <w:ind w:right="351"/>
        <w:jc w:val="right"/>
      </w:pPr>
      <w:r>
        <w:rPr>
          <w:w w:val="95"/>
        </w:rPr>
        <w:t>7</w:t>
      </w:r>
      <w:r>
        <w:rPr>
          <w:spacing w:val="-4"/>
          <w:w w:val="95"/>
        </w:rPr>
        <w:t> 月 </w:t>
      </w:r>
      <w:r>
        <w:rPr>
          <w:w w:val="95"/>
        </w:rPr>
        <w:t>4</w:t>
      </w:r>
      <w:r>
        <w:rPr>
          <w:spacing w:val="-4"/>
          <w:w w:val="95"/>
        </w:rPr>
        <w:t> 日始依據該條第 </w:t>
      </w:r>
      <w:r>
        <w:rPr>
          <w:w w:val="95"/>
        </w:rPr>
        <w:t>2</w:t>
      </w:r>
      <w:r>
        <w:rPr>
          <w:spacing w:val="-9"/>
          <w:w w:val="95"/>
        </w:rPr>
        <w:t> 項授權公告「環境維護費</w:t>
      </w:r>
    </w:p>
    <w:p>
      <w:pPr>
        <w:pStyle w:val="BodyText"/>
        <w:spacing w:before="33"/>
        <w:ind w:right="348"/>
        <w:jc w:val="right"/>
      </w:pPr>
      <w:r>
        <w:rPr>
          <w:spacing w:val="-25"/>
          <w:w w:val="99"/>
        </w:rPr>
        <w:t>收費基準」</w:t>
      </w:r>
      <w:r>
        <w:rPr>
          <w:w w:val="99"/>
        </w:rPr>
        <w:t>（以下簡稱收費基準</w:t>
      </w:r>
      <w:r>
        <w:rPr>
          <w:spacing w:val="-125"/>
          <w:w w:val="99"/>
        </w:rPr>
        <w:t>）</w:t>
      </w:r>
      <w:r>
        <w:rPr>
          <w:w w:val="99"/>
        </w:rPr>
        <w:t>，並溯自</w:t>
      </w:r>
      <w:r>
        <w:rPr>
          <w:spacing w:val="-40"/>
        </w:rPr>
        <w:t> </w:t>
      </w:r>
      <w:r>
        <w:rPr>
          <w:spacing w:val="2"/>
          <w:w w:val="99"/>
        </w:rPr>
        <w:t>9</w:t>
      </w:r>
      <w:r>
        <w:rPr>
          <w:w w:val="99"/>
        </w:rPr>
        <w:t>2</w:t>
      </w:r>
      <w:r>
        <w:rPr>
          <w:spacing w:val="-41"/>
        </w:rPr>
        <w:t> </w:t>
      </w:r>
      <w:r>
        <w:rPr>
          <w:w w:val="99"/>
        </w:rPr>
        <w:t>年</w:t>
      </w:r>
      <w:r>
        <w:rPr>
          <w:spacing w:val="-41"/>
        </w:rPr>
        <w:t> </w:t>
      </w:r>
      <w:r>
        <w:rPr>
          <w:w w:val="99"/>
        </w:rPr>
        <w:t>2</w:t>
      </w:r>
    </w:p>
    <w:p>
      <w:pPr>
        <w:pStyle w:val="BodyText"/>
        <w:spacing w:line="261" w:lineRule="auto" w:before="29"/>
        <w:ind w:left="884" w:right="354"/>
      </w:pPr>
      <w:r>
        <w:rPr>
          <w:spacing w:val="-2"/>
          <w:w w:val="95"/>
        </w:rPr>
        <w:t>月 </w:t>
      </w:r>
      <w:r>
        <w:rPr>
          <w:w w:val="95"/>
        </w:rPr>
        <w:t>8</w:t>
      </w:r>
      <w:r>
        <w:rPr>
          <w:spacing w:val="-1"/>
          <w:w w:val="95"/>
        </w:rPr>
        <w:t> 日生效。收費基準第 </w:t>
      </w:r>
      <w:r>
        <w:rPr>
          <w:w w:val="95"/>
        </w:rPr>
        <w:t>2</w:t>
      </w:r>
      <w:r>
        <w:rPr>
          <w:spacing w:val="-14"/>
          <w:w w:val="95"/>
        </w:rPr>
        <w:t> 點規定：「環境維護費</w:t>
      </w:r>
      <w:r>
        <w:rPr/>
        <w:t>採分年收取方式，收費基準依核定之土石採取計畫之分年採取數量核計，以每一立方公尺新臺幣十元計收，於每年一月收取。」</w:t>
      </w:r>
    </w:p>
    <w:p>
      <w:pPr>
        <w:pStyle w:val="BodyText"/>
        <w:spacing w:before="120"/>
        <w:ind w:left="1384"/>
      </w:pPr>
      <w:r>
        <w:rPr>
          <w:w w:val="95"/>
        </w:rPr>
        <w:t>案例：甲於 92 年 1 月 13 日依據土石採取法</w:t>
      </w:r>
    </w:p>
    <w:p>
      <w:pPr>
        <w:pStyle w:val="BodyText"/>
        <w:spacing w:line="261" w:lineRule="auto" w:before="32"/>
        <w:ind w:left="884" w:right="350"/>
      </w:pPr>
      <w:r>
        <w:rPr>
          <w:spacing w:val="-9"/>
          <w:w w:val="95"/>
        </w:rPr>
        <w:t>制定公布前之「土石採取規則」</w:t>
      </w:r>
      <w:r>
        <w:rPr>
          <w:w w:val="95"/>
        </w:rPr>
        <w:t>（92 年 3 月 12</w:t>
      </w:r>
      <w:r>
        <w:rPr>
          <w:spacing w:val="-1"/>
          <w:w w:val="95"/>
        </w:rPr>
        <w:t> 日</w:t>
      </w:r>
      <w:r>
        <w:rPr/>
        <w:t>廢止）向地方主管機關申請土石採取許可展期。</w:t>
      </w:r>
      <w:r>
        <w:rPr>
          <w:w w:val="95"/>
        </w:rPr>
        <w:t>地方主管機關於 92</w:t>
      </w:r>
      <w:r>
        <w:rPr>
          <w:spacing w:val="2"/>
          <w:w w:val="95"/>
        </w:rPr>
        <w:t> 年 </w:t>
      </w:r>
      <w:r>
        <w:rPr>
          <w:w w:val="95"/>
        </w:rPr>
        <w:t>9</w:t>
      </w:r>
      <w:r>
        <w:rPr>
          <w:spacing w:val="1"/>
          <w:w w:val="95"/>
        </w:rPr>
        <w:t> 月 </w:t>
      </w:r>
      <w:r>
        <w:rPr>
          <w:w w:val="95"/>
        </w:rPr>
        <w:t>25 日依土石採取法，</w:t>
      </w:r>
    </w:p>
    <w:p>
      <w:pPr>
        <w:pStyle w:val="BodyText"/>
        <w:spacing w:line="346" w:lineRule="exact"/>
        <w:ind w:left="884"/>
        <w:jc w:val="left"/>
      </w:pPr>
      <w:r>
        <w:rPr>
          <w:spacing w:val="2"/>
          <w:w w:val="95"/>
        </w:rPr>
        <w:t>許可甲展期採取土石，許可有效期間溯自 </w:t>
      </w:r>
      <w:r>
        <w:rPr>
          <w:w w:val="95"/>
        </w:rPr>
        <w:t>92</w:t>
      </w:r>
      <w:r>
        <w:rPr>
          <w:spacing w:val="32"/>
          <w:w w:val="95"/>
        </w:rPr>
        <w:t> 年 </w:t>
      </w:r>
      <w:r>
        <w:rPr>
          <w:w w:val="95"/>
        </w:rPr>
        <w:t>1</w:t>
      </w:r>
    </w:p>
    <w:p>
      <w:pPr>
        <w:pStyle w:val="BodyText"/>
        <w:spacing w:before="30"/>
        <w:ind w:left="884"/>
        <w:jc w:val="left"/>
      </w:pPr>
      <w:r>
        <w:rPr>
          <w:spacing w:val="-14"/>
          <w:w w:val="95"/>
        </w:rPr>
        <w:t>月 </w:t>
      </w:r>
      <w:r>
        <w:rPr>
          <w:w w:val="95"/>
        </w:rPr>
        <w:t>14</w:t>
      </w:r>
      <w:r>
        <w:rPr>
          <w:spacing w:val="-12"/>
          <w:w w:val="95"/>
        </w:rPr>
        <w:t> 日，至 </w:t>
      </w:r>
      <w:r>
        <w:rPr>
          <w:w w:val="95"/>
        </w:rPr>
        <w:t>93</w:t>
      </w:r>
      <w:r>
        <w:rPr>
          <w:spacing w:val="-19"/>
          <w:w w:val="95"/>
        </w:rPr>
        <w:t> 年 </w:t>
      </w:r>
      <w:r>
        <w:rPr>
          <w:w w:val="95"/>
        </w:rPr>
        <w:t>1</w:t>
      </w:r>
      <w:r>
        <w:rPr>
          <w:spacing w:val="-17"/>
          <w:w w:val="95"/>
        </w:rPr>
        <w:t> 月 </w:t>
      </w:r>
      <w:r>
        <w:rPr>
          <w:w w:val="95"/>
        </w:rPr>
        <w:t>13</w:t>
      </w:r>
      <w:r>
        <w:rPr>
          <w:spacing w:val="-6"/>
          <w:w w:val="95"/>
        </w:rPr>
        <w:t> 日止。請問，地方主管</w:t>
      </w:r>
    </w:p>
    <w:p>
      <w:pPr>
        <w:pStyle w:val="BodyText"/>
        <w:spacing w:before="32"/>
        <w:ind w:left="884"/>
        <w:jc w:val="left"/>
      </w:pPr>
      <w:r>
        <w:rPr>
          <w:spacing w:val="-1"/>
        </w:rPr>
        <w:t>機關可否依收費基準第 </w:t>
      </w:r>
      <w:r>
        <w:rPr/>
        <w:t>2</w:t>
      </w:r>
      <w:r>
        <w:rPr>
          <w:spacing w:val="-1"/>
        </w:rPr>
        <w:t> 點規定，依許可期間之</w:t>
      </w:r>
    </w:p>
    <w:p>
      <w:pPr>
        <w:pStyle w:val="BodyText"/>
        <w:spacing w:before="30"/>
        <w:ind w:left="884"/>
        <w:jc w:val="left"/>
      </w:pPr>
      <w:r>
        <w:rPr>
          <w:spacing w:val="-3"/>
          <w:w w:val="95"/>
        </w:rPr>
        <w:t>比例，命甲繳交自 </w:t>
      </w:r>
      <w:r>
        <w:rPr>
          <w:w w:val="95"/>
        </w:rPr>
        <w:t>92</w:t>
      </w:r>
      <w:r>
        <w:rPr>
          <w:spacing w:val="-15"/>
          <w:w w:val="95"/>
        </w:rPr>
        <w:t> 年 </w:t>
      </w:r>
      <w:r>
        <w:rPr>
          <w:w w:val="95"/>
        </w:rPr>
        <w:t>2</w:t>
      </w:r>
      <w:r>
        <w:rPr>
          <w:spacing w:val="-15"/>
          <w:w w:val="95"/>
        </w:rPr>
        <w:t> 月 </w:t>
      </w:r>
      <w:r>
        <w:rPr>
          <w:w w:val="95"/>
        </w:rPr>
        <w:t>8</w:t>
      </w:r>
      <w:r>
        <w:rPr>
          <w:spacing w:val="-10"/>
          <w:w w:val="95"/>
        </w:rPr>
        <w:t> 日起至 </w:t>
      </w:r>
      <w:r>
        <w:rPr>
          <w:w w:val="95"/>
        </w:rPr>
        <w:t>93</w:t>
      </w:r>
      <w:r>
        <w:rPr>
          <w:spacing w:val="-15"/>
          <w:w w:val="95"/>
        </w:rPr>
        <w:t> 年 </w:t>
      </w:r>
      <w:r>
        <w:rPr>
          <w:w w:val="95"/>
        </w:rPr>
        <w:t>1</w:t>
      </w:r>
      <w:r>
        <w:rPr>
          <w:spacing w:val="-11"/>
          <w:w w:val="95"/>
        </w:rPr>
        <w:t> 月</w:t>
      </w:r>
    </w:p>
    <w:p>
      <w:pPr>
        <w:pStyle w:val="BodyText"/>
        <w:spacing w:before="30"/>
        <w:ind w:left="884"/>
        <w:jc w:val="left"/>
      </w:pPr>
      <w:r>
        <w:rPr>
          <w:w w:val="95"/>
        </w:rPr>
        <w:t>13</w:t>
      </w:r>
      <w:r>
        <w:rPr>
          <w:spacing w:val="-6"/>
          <w:w w:val="95"/>
        </w:rPr>
        <w:t> 日止之環境維護費？</w:t>
      </w:r>
    </w:p>
    <w:p>
      <w:pPr>
        <w:pStyle w:val="BodyText"/>
        <w:spacing w:line="261" w:lineRule="auto" w:before="157"/>
        <w:ind w:left="884" w:right="352" w:firstLine="499"/>
      </w:pPr>
      <w:r>
        <w:rPr>
          <w:spacing w:val="-1"/>
        </w:rPr>
        <w:t>收費基準醞釀了 </w:t>
      </w:r>
      <w:r>
        <w:rPr/>
        <w:t>5</w:t>
      </w:r>
      <w:r>
        <w:rPr>
          <w:spacing w:val="-3"/>
        </w:rPr>
        <w:t> 個月才公告，行政法院認</w:t>
      </w:r>
      <w:r>
        <w:rPr/>
        <w:t>為應該從母法生效之日起，才能開始收取環境維護費，而不是從收費基準生效日開始收取，主要是認為環境維護之重要性、使用者付費原則，環</w:t>
      </w:r>
    </w:p>
    <w:p>
      <w:pPr>
        <w:spacing w:after="0" w:line="261" w:lineRule="auto"/>
        <w:sectPr>
          <w:pgSz w:w="8400" w:h="11910"/>
          <w:pgMar w:header="0" w:footer="820" w:top="1100" w:bottom="1020" w:left="1000" w:right="780"/>
        </w:sectPr>
      </w:pPr>
    </w:p>
    <w:p>
      <w:pPr>
        <w:pStyle w:val="BodyText"/>
        <w:spacing w:line="261" w:lineRule="auto" w:before="81"/>
        <w:ind w:left="884" w:right="354"/>
      </w:pPr>
      <w:r>
        <w:rPr/>
        <w:t>境維護費之收取，對環境維護有一些加強作用。但即便如此，業者之意見也不是沒有道理，羊毛出在羊身上，政府收費業者就會反應在成本上，</w:t>
      </w:r>
      <w:r>
        <w:rPr>
          <w:spacing w:val="1"/>
        </w:rPr>
        <w:t> </w:t>
      </w:r>
      <w:r>
        <w:rPr/>
        <w:t>申請當時，收費基準尚未公告，所以，此收費對業者來說是一種突襲，業者想要再向下游廠商作追溯式的收費，也有其困難度。</w:t>
      </w:r>
    </w:p>
    <w:p>
      <w:pPr>
        <w:pStyle w:val="BodyText"/>
        <w:spacing w:before="4"/>
        <w:jc w:val="left"/>
        <w:rPr>
          <w:sz w:val="9"/>
        </w:rPr>
      </w:pPr>
      <w:r>
        <w:rPr/>
        <w:pict>
          <v:group style="position:absolute;margin-left:81.744003pt;margin-top:8.483984pt;width:37.450pt;height:12.55pt;mso-position-horizontal-relative:page;mso-position-vertical-relative:paragraph;z-index:-15695360;mso-wrap-distance-left:0;mso-wrap-distance-right:0" coordorigin="1635,170" coordsize="749,251">
            <v:shape style="position:absolute;left:1634;top:170;width:500;height:250" type="#_x0000_t75" stroked="false">
              <v:imagedata r:id="rId72" o:title=""/>
            </v:shape>
            <v:shape style="position:absolute;left:1634;top:169;width:749;height:251" type="#_x0000_t202" filled="false" stroked="false">
              <v:textbox inset="0,0,0,0">
                <w:txbxContent>
                  <w:p>
                    <w:pPr>
                      <w:spacing w:line="250" w:lineRule="exact" w:before="0"/>
                      <w:ind w:left="249" w:right="0" w:firstLine="0"/>
                      <w:jc w:val="left"/>
                      <w:rPr>
                        <w:b/>
                        <w:sz w:val="25"/>
                      </w:rPr>
                    </w:pPr>
                    <w:r>
                      <w:rPr>
                        <w:b/>
                        <w:spacing w:val="-4"/>
                        <w:sz w:val="25"/>
                      </w:rPr>
                      <w:t>評析</w:t>
                    </w:r>
                  </w:p>
                </w:txbxContent>
              </v:textbox>
              <w10:wrap type="none"/>
            </v:shape>
            <w10:wrap type="topAndBottom"/>
          </v:group>
        </w:pict>
      </w:r>
    </w:p>
    <w:p>
      <w:pPr>
        <w:pStyle w:val="BodyText"/>
        <w:spacing w:before="1"/>
        <w:jc w:val="left"/>
        <w:rPr>
          <w:sz w:val="9"/>
        </w:rPr>
      </w:pPr>
    </w:p>
    <w:p>
      <w:pPr>
        <w:pStyle w:val="BodyText"/>
        <w:spacing w:line="261" w:lineRule="auto" w:before="50"/>
        <w:ind w:left="884" w:right="341" w:firstLine="499"/>
      </w:pPr>
      <w:r>
        <w:rPr/>
        <w:t>此項決議篇幅很長，因為當時的最高行政法院院長彭鳳至很重視法院對外之溝通說理，這項決議足堪作為研究行政法院決議之素材。整體而言，我支持此決議。雖然決議中也提到法令溯及適用時，要考慮法律不溯及既往、法律保留等原則，但法律既然已經施行，明定應收費，業者應該有所盤算，可以反應在成本上。我認為，讓業者猜測要徵收多少費用，有點苛求，類似情形也發生在以下要介紹的解釋函令變更適用問題上。一項新的解釋函令作成後，卻要溯及適用，這是強人所難。新的解釋函是在法律施行多年後，才對外發布，卻說成這是法律的本意，此案例與土石採取法規定收取環境維護費溯及適用，如出一轍，主管機關都是認為人民應該想得出來、應該可以理解，覺得人民比政府機關更聰明，當然社會對砂石業者大多觀感不佳，業者拿國家自然資源從事暴利行業，沒有多少人會寄予同情；煙商</w:t>
      </w:r>
    </w:p>
    <w:p>
      <w:pPr>
        <w:spacing w:after="0" w:line="261" w:lineRule="auto"/>
        <w:sectPr>
          <w:pgSz w:w="8400" w:h="11910"/>
          <w:pgMar w:header="0" w:footer="820" w:top="1100" w:bottom="1020" w:left="1000" w:right="780"/>
        </w:sectPr>
      </w:pPr>
    </w:p>
    <w:p>
      <w:pPr>
        <w:pStyle w:val="BodyText"/>
        <w:spacing w:line="261" w:lineRule="auto" w:before="81"/>
        <w:ind w:left="884" w:right="348"/>
      </w:pPr>
      <w:r>
        <w:rPr/>
        <w:t>的情形也是一樣，很少會為他們講話，但是身為行政法研究者，在意的是制度背後操作的法則。政府今天對菸商、砂石業者採取這種收費方式，</w:t>
      </w:r>
      <w:r>
        <w:rPr>
          <w:spacing w:val="1"/>
        </w:rPr>
        <w:t> </w:t>
      </w:r>
      <w:r>
        <w:rPr/>
        <w:t>難保以後不會對其他行業採取同樣的作為。</w:t>
      </w:r>
    </w:p>
    <w:p>
      <w:pPr>
        <w:pStyle w:val="BodyText"/>
        <w:spacing w:line="261" w:lineRule="auto" w:before="122"/>
        <w:ind w:left="884" w:right="291" w:firstLine="499"/>
      </w:pPr>
      <w:r>
        <w:rPr>
          <w:spacing w:val="11"/>
          <w:w w:val="95"/>
        </w:rPr>
        <w:t>演講一開始時， 提到關於撫慰金的領取權</w:t>
      </w:r>
      <w:r>
        <w:rPr>
          <w:spacing w:val="-1"/>
        </w:rPr>
        <w:t>人，法律居然溯及要求，限於退休前 </w:t>
      </w:r>
      <w:r>
        <w:rPr/>
        <w:t>2</w:t>
      </w:r>
      <w:r>
        <w:rPr>
          <w:spacing w:val="-1"/>
        </w:rPr>
        <w:t> 年結婚的</w:t>
      </w:r>
      <w:r>
        <w:rPr/>
        <w:t>配偶才可以領取撫慰金，提供大家思考一下案中的法律問題。再整理一下最高行政法院 98 年 12</w:t>
      </w:r>
      <w:r>
        <w:rPr>
          <w:spacing w:val="-122"/>
        </w:rPr>
        <w:t> </w:t>
      </w:r>
      <w:r>
        <w:rPr/>
        <w:t>月份庭長法官聯席會議決議，雖然母法已經明文</w:t>
      </w:r>
      <w:r>
        <w:rPr>
          <w:spacing w:val="17"/>
        </w:rPr>
        <w:t>規定應收取環境維護費，而子法規定的徵收標</w:t>
      </w:r>
      <w:r>
        <w:rPr>
          <w:spacing w:val="-1"/>
        </w:rPr>
        <w:t>準，晚了 </w:t>
      </w:r>
      <w:r>
        <w:rPr/>
        <w:t>5</w:t>
      </w:r>
      <w:r>
        <w:rPr>
          <w:spacing w:val="-1"/>
        </w:rPr>
        <w:t> 個月才公告，但仍可回溯到母法生效</w:t>
      </w:r>
      <w:r>
        <w:rPr>
          <w:spacing w:val="-3"/>
        </w:rPr>
        <w:t>日收取。我覺得，無論從公益、業者之營運型態、</w:t>
      </w:r>
      <w:r>
        <w:rPr/>
        <w:t>業者之獲益等面向來看，都說得通，但因新規定溯及適用，以致於忽略了業者通常是根據行政規則、行政函令、收費標準，而決定售價，與人民的日常生活息息相關。政府不能輕忽其影響性，</w:t>
      </w:r>
      <w:r>
        <w:rPr>
          <w:spacing w:val="1"/>
        </w:rPr>
        <w:t> </w:t>
      </w:r>
      <w:r>
        <w:rPr/>
        <w:t>應對人民多加關照。總而言之，我贊成本決議的結論，但本決議忽略了對人民之信賴保護，我覺</w:t>
      </w:r>
      <w:r>
        <w:rPr>
          <w:spacing w:val="-3"/>
        </w:rPr>
        <w:t>得很遺憾，本決議之部分理由，仍有修正之必要。</w:t>
      </w:r>
    </w:p>
    <w:p>
      <w:pPr>
        <w:pStyle w:val="BodyText"/>
        <w:spacing w:before="111"/>
        <w:ind w:left="1384"/>
        <w:jc w:val="left"/>
      </w:pPr>
      <w:r>
        <w:rPr>
          <w:w w:val="95"/>
        </w:rPr>
        <w:t>在本則爭議中，法秩序變動的時間點恰好在</w:t>
      </w:r>
    </w:p>
    <w:p>
      <w:pPr>
        <w:pStyle w:val="BodyText"/>
        <w:spacing w:line="261" w:lineRule="auto" w:before="32"/>
        <w:ind w:left="884" w:right="294"/>
      </w:pPr>
      <w:r>
        <w:rPr/>
        <w:t>「處理人民申請案程序」進行中，因而適用中標</w:t>
      </w:r>
      <w:r>
        <w:rPr>
          <w:spacing w:val="-4"/>
          <w:w w:val="95"/>
        </w:rPr>
        <w:t>法第 </w:t>
      </w:r>
      <w:r>
        <w:rPr>
          <w:w w:val="95"/>
        </w:rPr>
        <w:t>18</w:t>
      </w:r>
      <w:r>
        <w:rPr>
          <w:spacing w:val="-3"/>
          <w:w w:val="95"/>
        </w:rPr>
        <w:t> 條規定。上開決議認為，依據中標法第 </w:t>
      </w:r>
      <w:r>
        <w:rPr>
          <w:w w:val="95"/>
        </w:rPr>
        <w:t>18</w:t>
      </w:r>
      <w:r>
        <w:rPr>
          <w:spacing w:val="1"/>
          <w:w w:val="95"/>
        </w:rPr>
        <w:t> </w:t>
      </w:r>
      <w:r>
        <w:rPr>
          <w:spacing w:val="-4"/>
        </w:rPr>
        <w:t>條，行政機關於「處理人民申請案程序」進行中，</w:t>
      </w:r>
      <w:r>
        <w:rPr>
          <w:spacing w:val="-123"/>
        </w:rPr>
        <w:t> </w:t>
      </w:r>
      <w:r>
        <w:rPr/>
        <w:t>法規有所變動時，若欲適用對人民有利的舊法，</w:t>
      </w:r>
    </w:p>
    <w:p>
      <w:pPr>
        <w:spacing w:after="0" w:line="261" w:lineRule="auto"/>
        <w:sectPr>
          <w:pgSz w:w="8400" w:h="11910"/>
          <w:pgMar w:header="0" w:footer="820" w:top="1100" w:bottom="1020" w:left="1000" w:right="780"/>
        </w:sectPr>
      </w:pPr>
    </w:p>
    <w:p>
      <w:pPr>
        <w:pStyle w:val="BodyText"/>
        <w:spacing w:line="261" w:lineRule="auto" w:before="81"/>
        <w:ind w:left="884" w:right="229"/>
        <w:jc w:val="left"/>
      </w:pPr>
      <w:r>
        <w:rPr/>
        <w:t>須以「新法規未廢除或禁止所聲請之事項」為前</w:t>
      </w:r>
      <w:r>
        <w:rPr>
          <w:spacing w:val="1"/>
        </w:rPr>
        <w:t> </w:t>
      </w:r>
      <w:r>
        <w:rPr>
          <w:spacing w:val="2"/>
          <w:w w:val="95"/>
        </w:rPr>
        <w:t>提。由於土石採取法第 </w:t>
      </w:r>
      <w:r>
        <w:rPr>
          <w:w w:val="95"/>
        </w:rPr>
        <w:t>48</w:t>
      </w:r>
      <w:r>
        <w:rPr>
          <w:spacing w:val="-7"/>
          <w:w w:val="95"/>
        </w:rPr>
        <w:t> 條揭示「維護自然環境」</w:t>
      </w:r>
      <w:r>
        <w:rPr/>
        <w:t>之立法目的，並提出「強制使用者付費原則」，</w:t>
      </w:r>
      <w:r>
        <w:rPr>
          <w:spacing w:val="1"/>
        </w:rPr>
        <w:t> </w:t>
      </w:r>
      <w:r>
        <w:rPr/>
        <w:t>因而「不負擔環境維護費而採取土石」，即屬中</w:t>
      </w:r>
      <w:r>
        <w:rPr>
          <w:spacing w:val="1"/>
        </w:rPr>
        <w:t> </w:t>
      </w:r>
      <w:r>
        <w:rPr>
          <w:spacing w:val="4"/>
          <w:w w:val="95"/>
        </w:rPr>
        <w:t>標法第 </w:t>
      </w:r>
      <w:r>
        <w:rPr>
          <w:w w:val="95"/>
        </w:rPr>
        <w:t>18 條但書所謂「新法規禁止之事項」。既</w:t>
      </w:r>
      <w:r>
        <w:rPr/>
        <w:t>然本案不符合「例外地適用較有利於人民之舊法</w:t>
      </w:r>
    </w:p>
    <w:p>
      <w:pPr>
        <w:pStyle w:val="BodyText"/>
        <w:spacing w:line="261" w:lineRule="auto"/>
        <w:ind w:left="884" w:right="354"/>
        <w:jc w:val="left"/>
      </w:pPr>
      <w:r>
        <w:rPr/>
        <w:t>（從優）之要件」，即應回歸「適用決定時之法規（從新）」原則。</w:t>
      </w:r>
    </w:p>
    <w:p>
      <w:pPr>
        <w:pStyle w:val="BodyText"/>
        <w:spacing w:line="261" w:lineRule="auto" w:before="118"/>
        <w:ind w:left="884" w:right="352" w:firstLine="499"/>
      </w:pPr>
      <w:r>
        <w:rPr>
          <w:spacing w:val="2"/>
          <w:w w:val="95"/>
        </w:rPr>
        <w:t>正如前文所述，中標法第 </w:t>
      </w:r>
      <w:r>
        <w:rPr>
          <w:w w:val="95"/>
        </w:rPr>
        <w:t>18</w:t>
      </w:r>
      <w:r>
        <w:rPr>
          <w:spacing w:val="3"/>
          <w:w w:val="95"/>
        </w:rPr>
        <w:t> 條規定之「從新</w:t>
      </w:r>
      <w:r>
        <w:rPr/>
        <w:t>從優原則」，在立法政策上或執行層次上，都未能適度「處理新舊法秩序銜接問題」，而有調整的必要。以本案而言，雖然申請係在「土石採取法」立法前，已提出「展延」申請，但前揭決議認為，「不負擔環境維護費而採取土石」屬於中</w:t>
      </w:r>
      <w:r>
        <w:rPr>
          <w:spacing w:val="10"/>
          <w:w w:val="95"/>
        </w:rPr>
        <w:t>標法第 </w:t>
      </w:r>
      <w:r>
        <w:rPr>
          <w:w w:val="95"/>
        </w:rPr>
        <w:t>18 條但書所謂「新法規禁止之事項」，因</w:t>
      </w:r>
      <w:r>
        <w:rPr/>
        <w:t>此推論出「應適用新法、課徵土石採取費」。此推論方式過度偏袒新法秩序的落實，而忽略人民信賴保護。</w:t>
      </w:r>
    </w:p>
    <w:p>
      <w:pPr>
        <w:pStyle w:val="BodyText"/>
        <w:spacing w:line="261" w:lineRule="auto" w:before="116"/>
        <w:ind w:left="884" w:right="230" w:firstLine="499"/>
        <w:jc w:val="left"/>
      </w:pPr>
      <w:r>
        <w:rPr>
          <w:spacing w:val="17"/>
          <w:w w:val="95"/>
        </w:rPr>
        <w:t>新舊法究應如何銜接， 應考量之因素有很</w:t>
      </w:r>
      <w:r>
        <w:rPr>
          <w:spacing w:val="-1"/>
        </w:rPr>
        <w:t>多，應經過周延的法益，不宜僅考慮「原有事項」是</w:t>
      </w:r>
      <w:r>
        <w:rPr/>
        <w:t>否在新法提高標準後已被禁止。更何況，上述決議從寬認定所謂「禁止」的概念，只要新法增 設要件、提高標準，即認為該事項已被新法所禁 止，對於信賴原有法規者，極不公平。</w:t>
      </w:r>
    </w:p>
    <w:p>
      <w:pPr>
        <w:spacing w:after="0" w:line="261" w:lineRule="auto"/>
        <w:jc w:val="left"/>
        <w:sectPr>
          <w:pgSz w:w="8400" w:h="11910"/>
          <w:pgMar w:header="0" w:footer="820" w:top="1100" w:bottom="1020" w:left="1000" w:right="780"/>
        </w:sectPr>
      </w:pPr>
    </w:p>
    <w:p>
      <w:pPr>
        <w:pStyle w:val="BodyText"/>
        <w:spacing w:line="261" w:lineRule="auto" w:before="81"/>
        <w:ind w:left="884" w:right="296" w:firstLine="499"/>
      </w:pPr>
      <w:r>
        <w:rPr/>
        <w:t>其實，上述決議並非完全未經法益衡量，在</w:t>
      </w:r>
      <w:r>
        <w:rPr>
          <w:spacing w:val="-1"/>
        </w:rPr>
        <w:t>它的決議文第 </w:t>
      </w:r>
      <w:r>
        <w:rPr/>
        <w:t>4</w:t>
      </w:r>
      <w:r>
        <w:rPr>
          <w:spacing w:val="-1"/>
        </w:rPr>
        <w:t> 段中，最高行政法院即針對本案</w:t>
      </w:r>
      <w:r>
        <w:rPr>
          <w:spacing w:val="17"/>
        </w:rPr>
        <w:t>進行了法益衡量。被衡量之一方是環境生態維</w:t>
      </w:r>
      <w:r>
        <w:rPr/>
        <w:t>護、相關建設所需經費之公益，他方則是土石採取業者之成本與利潤。本文認為，政府機關在決定應否使某項法規溯及生效時，不應只將這部法律的立法目的與人民的信賴利益進行對比；真正應與信賴利益相衡量的是「使這部法律溯及生效的必要性」。以本案而言，應被擺放在公益這一</w:t>
      </w:r>
      <w:r>
        <w:rPr>
          <w:spacing w:val="-4"/>
        </w:rPr>
        <w:t>端的法益不是「土石採取法之立法目的與功能」，</w:t>
      </w:r>
      <w:r>
        <w:rPr>
          <w:spacing w:val="-123"/>
        </w:rPr>
        <w:t> </w:t>
      </w:r>
      <w:r>
        <w:rPr>
          <w:spacing w:val="2"/>
          <w:w w:val="95"/>
        </w:rPr>
        <w:t>而是「將『環境維護費收費基準』溯及至 </w:t>
      </w:r>
      <w:r>
        <w:rPr>
          <w:w w:val="95"/>
        </w:rPr>
        <w:t>92</w:t>
      </w:r>
      <w:r>
        <w:rPr>
          <w:spacing w:val="32"/>
          <w:w w:val="95"/>
        </w:rPr>
        <w:t> 年 </w:t>
      </w:r>
      <w:r>
        <w:rPr>
          <w:w w:val="95"/>
        </w:rPr>
        <w:t>2</w:t>
      </w:r>
    </w:p>
    <w:p>
      <w:pPr>
        <w:pStyle w:val="BodyText"/>
        <w:spacing w:line="339" w:lineRule="exact"/>
        <w:ind w:left="884"/>
      </w:pPr>
      <w:r>
        <w:rPr>
          <w:spacing w:val="-2"/>
        </w:rPr>
        <w:t>月 </w:t>
      </w:r>
      <w:r>
        <w:rPr/>
        <w:t>8</w:t>
      </w:r>
      <w:r>
        <w:rPr>
          <w:spacing w:val="-1"/>
        </w:rPr>
        <w:t> 日生效的必要性」。換言之，應思考的是，</w:t>
      </w:r>
    </w:p>
    <w:p>
      <w:pPr>
        <w:pStyle w:val="BodyText"/>
        <w:spacing w:before="30"/>
        <w:ind w:left="884"/>
      </w:pPr>
      <w:r>
        <w:rPr>
          <w:spacing w:val="3"/>
          <w:w w:val="95"/>
        </w:rPr>
        <w:t>若環境維護費未自同年 </w:t>
      </w:r>
      <w:r>
        <w:rPr>
          <w:w w:val="95"/>
        </w:rPr>
        <w:t>2</w:t>
      </w:r>
      <w:r>
        <w:rPr>
          <w:spacing w:val="24"/>
          <w:w w:val="95"/>
        </w:rPr>
        <w:t> 月 </w:t>
      </w:r>
      <w:r>
        <w:rPr>
          <w:w w:val="95"/>
        </w:rPr>
        <w:t>8</w:t>
      </w:r>
      <w:r>
        <w:rPr>
          <w:spacing w:val="2"/>
          <w:w w:val="95"/>
        </w:rPr>
        <w:t> 日起徵收，而係自</w:t>
      </w:r>
    </w:p>
    <w:p>
      <w:pPr>
        <w:pStyle w:val="BodyText"/>
        <w:spacing w:line="261" w:lineRule="auto" w:before="32"/>
        <w:ind w:left="884" w:right="351"/>
      </w:pPr>
      <w:r>
        <w:rPr>
          <w:spacing w:val="2"/>
          <w:w w:val="95"/>
        </w:rPr>
        <w:t>上述收費基準公布日同年 </w:t>
      </w:r>
      <w:r>
        <w:rPr>
          <w:w w:val="95"/>
        </w:rPr>
        <w:t>7</w:t>
      </w:r>
      <w:r>
        <w:rPr>
          <w:spacing w:val="18"/>
          <w:w w:val="95"/>
        </w:rPr>
        <w:t> 月 </w:t>
      </w:r>
      <w:r>
        <w:rPr>
          <w:w w:val="95"/>
        </w:rPr>
        <w:t>4</w:t>
      </w:r>
      <w:r>
        <w:rPr>
          <w:spacing w:val="2"/>
          <w:w w:val="95"/>
        </w:rPr>
        <w:t> 日起生效，將帶</w:t>
      </w:r>
      <w:r>
        <w:rPr/>
        <w:t>來何種不利效應？本文認為，針對土石採取行為徵收「環境維護費」固然有其必要，但並非急迫</w:t>
      </w:r>
      <w:r>
        <w:rPr>
          <w:spacing w:val="-8"/>
          <w:w w:val="95"/>
        </w:rPr>
        <w:t>到必須溯及自 </w:t>
      </w:r>
      <w:r>
        <w:rPr>
          <w:w w:val="95"/>
        </w:rPr>
        <w:t>92</w:t>
      </w:r>
      <w:r>
        <w:rPr>
          <w:spacing w:val="-33"/>
          <w:w w:val="95"/>
        </w:rPr>
        <w:t> 年 </w:t>
      </w:r>
      <w:r>
        <w:rPr>
          <w:w w:val="95"/>
        </w:rPr>
        <w:t>2</w:t>
      </w:r>
      <w:r>
        <w:rPr>
          <w:spacing w:val="-33"/>
          <w:w w:val="95"/>
        </w:rPr>
        <w:t> 月 </w:t>
      </w:r>
      <w:r>
        <w:rPr>
          <w:w w:val="95"/>
        </w:rPr>
        <w:t>8</w:t>
      </w:r>
      <w:r>
        <w:rPr>
          <w:spacing w:val="-10"/>
          <w:w w:val="95"/>
        </w:rPr>
        <w:t> 日起徵收。</w:t>
      </w:r>
    </w:p>
    <w:p>
      <w:pPr>
        <w:pStyle w:val="BodyText"/>
        <w:spacing w:line="261" w:lineRule="auto" w:before="120"/>
        <w:ind w:left="884" w:right="347" w:firstLine="499"/>
      </w:pPr>
      <w:r>
        <w:rPr/>
        <w:t>本案引起爭議的原因，主要在於行政命令之訂定發布日與法律制定公布日雖然不一致，生效</w:t>
      </w:r>
      <w:r>
        <w:rPr>
          <w:w w:val="95"/>
        </w:rPr>
        <w:t>日卻相同，土石採取法係 92</w:t>
      </w:r>
      <w:r>
        <w:rPr>
          <w:spacing w:val="1"/>
          <w:w w:val="95"/>
        </w:rPr>
        <w:t> 年 </w:t>
      </w:r>
      <w:r>
        <w:rPr>
          <w:w w:val="95"/>
        </w:rPr>
        <w:t>2</w:t>
      </w:r>
      <w:r>
        <w:rPr>
          <w:spacing w:val="1"/>
          <w:w w:val="95"/>
        </w:rPr>
        <w:t> 月 </w:t>
      </w:r>
      <w:r>
        <w:rPr>
          <w:w w:val="95"/>
        </w:rPr>
        <w:t>6 日公布、2</w:t>
      </w:r>
    </w:p>
    <w:p>
      <w:pPr>
        <w:pStyle w:val="BodyText"/>
        <w:spacing w:line="349" w:lineRule="exact"/>
        <w:ind w:left="884"/>
      </w:pPr>
      <w:r>
        <w:rPr>
          <w:spacing w:val="-14"/>
          <w:w w:val="95"/>
        </w:rPr>
        <w:t>月 </w:t>
      </w:r>
      <w:r>
        <w:rPr>
          <w:w w:val="95"/>
        </w:rPr>
        <w:t>8</w:t>
      </w:r>
      <w:r>
        <w:rPr>
          <w:spacing w:val="-7"/>
          <w:w w:val="95"/>
        </w:rPr>
        <w:t> 日生效，經濟部遲至 </w:t>
      </w:r>
      <w:r>
        <w:rPr>
          <w:w w:val="95"/>
        </w:rPr>
        <w:t>92</w:t>
      </w:r>
      <w:r>
        <w:rPr>
          <w:spacing w:val="-18"/>
          <w:w w:val="95"/>
        </w:rPr>
        <w:t> 年 </w:t>
      </w:r>
      <w:r>
        <w:rPr>
          <w:w w:val="95"/>
        </w:rPr>
        <w:t>7</w:t>
      </w:r>
      <w:r>
        <w:rPr>
          <w:spacing w:val="-18"/>
          <w:w w:val="95"/>
        </w:rPr>
        <w:t> 月 </w:t>
      </w:r>
      <w:r>
        <w:rPr>
          <w:w w:val="95"/>
        </w:rPr>
        <w:t>4</w:t>
      </w:r>
      <w:r>
        <w:rPr>
          <w:spacing w:val="-6"/>
          <w:w w:val="95"/>
        </w:rPr>
        <w:t> 日才訂定發</w:t>
      </w:r>
    </w:p>
    <w:p>
      <w:pPr>
        <w:pStyle w:val="BodyText"/>
        <w:spacing w:line="261" w:lineRule="auto" w:before="30"/>
        <w:ind w:left="884" w:right="348"/>
      </w:pPr>
      <w:r>
        <w:rPr>
          <w:spacing w:val="-1"/>
        </w:rPr>
        <w:t>布「環境維護費收費基準」，二者相隔將近 </w:t>
      </w:r>
      <w:r>
        <w:rPr/>
        <w:t>5</w:t>
      </w:r>
      <w:r>
        <w:rPr>
          <w:spacing w:val="-4"/>
        </w:rPr>
        <w:t> 個</w:t>
      </w:r>
      <w:r>
        <w:rPr/>
        <w:t>月。如果經濟部能在立法院審議土石採取法草案時，同步研擬收費基準，並於總統公布該法時，</w:t>
      </w:r>
      <w:r>
        <w:rPr>
          <w:spacing w:val="1"/>
        </w:rPr>
        <w:t> </w:t>
      </w:r>
      <w:r>
        <w:rPr>
          <w:w w:val="95"/>
        </w:rPr>
        <w:t>隨即發布收費基準，不使母法與子法存有時間落</w:t>
      </w:r>
    </w:p>
    <w:p>
      <w:pPr>
        <w:spacing w:after="0" w:line="261" w:lineRule="auto"/>
        <w:sectPr>
          <w:pgSz w:w="8400" w:h="11910"/>
          <w:pgMar w:header="0" w:footer="820" w:top="1100" w:bottom="1020" w:left="1000" w:right="780"/>
        </w:sectPr>
      </w:pPr>
    </w:p>
    <w:p>
      <w:pPr>
        <w:pStyle w:val="BodyText"/>
        <w:spacing w:line="261" w:lineRule="auto" w:before="81"/>
        <w:ind w:left="884" w:right="293"/>
      </w:pPr>
      <w:r>
        <w:rPr>
          <w:spacing w:val="-4"/>
        </w:rPr>
        <w:t>差，此一爭議即可避免。本文認為，這並非難事，</w:t>
      </w:r>
      <w:r>
        <w:rPr>
          <w:spacing w:val="-123"/>
        </w:rPr>
        <w:t> </w:t>
      </w:r>
      <w:r>
        <w:rPr>
          <w:w w:val="95"/>
        </w:rPr>
        <w:t>但上述決議卻認為，5 個月「尚屬合理作業期間，</w:t>
      </w:r>
      <w:r>
        <w:rPr>
          <w:spacing w:val="-117"/>
          <w:w w:val="95"/>
        </w:rPr>
        <w:t> </w:t>
      </w:r>
      <w:r>
        <w:rPr/>
        <w:t>未達行政怠惰之程度」，因此同意該辦法溯及適用。本文無法同意此觀點。</w:t>
      </w:r>
    </w:p>
    <w:p>
      <w:pPr>
        <w:pStyle w:val="BodyText"/>
        <w:spacing w:before="8"/>
        <w:jc w:val="left"/>
      </w:pPr>
    </w:p>
    <w:p>
      <w:pPr>
        <w:pStyle w:val="Heading3"/>
        <w:spacing w:line="384" w:lineRule="auto"/>
        <w:ind w:right="2976"/>
      </w:pPr>
      <w:r>
        <w:rPr>
          <w:spacing w:val="-1"/>
        </w:rPr>
        <w:t>伍、解釋函令變更時之適用問題</w:t>
      </w:r>
      <w:r>
        <w:rPr/>
        <w:t>一、早期見解</w:t>
      </w:r>
    </w:p>
    <w:p>
      <w:pPr>
        <w:pStyle w:val="BodyText"/>
        <w:spacing w:line="295" w:lineRule="exact"/>
        <w:ind w:left="632"/>
        <w:jc w:val="left"/>
      </w:pPr>
      <w:r>
        <w:rPr/>
        <w:t>機關變更解釋函令，其實很頻繁，深深影響到人民</w:t>
      </w:r>
    </w:p>
    <w:p>
      <w:pPr>
        <w:pStyle w:val="BodyText"/>
        <w:spacing w:line="261" w:lineRule="auto" w:before="32"/>
        <w:ind w:left="133" w:right="348"/>
      </w:pPr>
      <w:r>
        <w:rPr/>
        <w:t>的生活，財政部是所有機關中將解釋函令運用得最有體</w:t>
      </w:r>
      <w:r>
        <w:rPr>
          <w:spacing w:val="-1"/>
        </w:rPr>
        <w:t>系的機關，每 </w:t>
      </w:r>
      <w:r>
        <w:rPr/>
        <w:t>3</w:t>
      </w:r>
      <w:r>
        <w:rPr>
          <w:spacing w:val="-2"/>
        </w:rPr>
        <w:t> 年編印一本解釋彙編，大大減輕人民在</w:t>
      </w:r>
      <w:r>
        <w:rPr/>
        <w:t>適用法令時的負擔。法務部行政程序法研修小組也決定將這套作法應用在行政程序法解釋函的整理工作上。</w:t>
      </w:r>
    </w:p>
    <w:p>
      <w:pPr>
        <w:pStyle w:val="BodyText"/>
        <w:spacing w:line="261" w:lineRule="auto" w:before="122"/>
        <w:ind w:left="133" w:right="348" w:firstLine="499"/>
      </w:pPr>
      <w:r>
        <w:rPr/>
        <w:t>函釋變更的問題，在於可不可以溯及適用。早期見解包括大法官解釋在內，認為解釋函令係闡述法律之本意，如果法律未修正，則自法規生效時起，所解釋之事</w:t>
      </w:r>
      <w:r>
        <w:rPr>
          <w:spacing w:val="-1"/>
        </w:rPr>
        <w:t>項皆有其適用，並無追溯之問題。司法院釋字第 </w:t>
      </w:r>
      <w:r>
        <w:rPr/>
        <w:t>287</w:t>
      </w:r>
      <w:r>
        <w:rPr>
          <w:spacing w:val="-3"/>
        </w:rPr>
        <w:t> 號</w:t>
      </w:r>
      <w:r>
        <w:rPr/>
        <w:t>解釋也認為行政主管機關就行政法規所為之釋示，係闡明法規之原意，固應自法規生效之日起有其適用，但也強調若見解不一致，除非先前的見解完全錯誤，否則根據舊見解所為之決定已經確定了，就不可再予更動，以</w:t>
      </w:r>
      <w:r>
        <w:rPr>
          <w:spacing w:val="-1"/>
        </w:rPr>
        <w:t>維持法律之安定性。司法院釋字第 </w:t>
      </w:r>
      <w:r>
        <w:rPr/>
        <w:t>287</w:t>
      </w:r>
      <w:r>
        <w:rPr>
          <w:spacing w:val="-1"/>
        </w:rPr>
        <w:t> 解釋可謂早期之</w:t>
      </w:r>
      <w:r>
        <w:rPr>
          <w:spacing w:val="-12"/>
        </w:rPr>
        <w:t>權威見解：「行政主管機關就行政法規所為之釋示，係闡</w:t>
      </w:r>
      <w:r>
        <w:rPr/>
        <w:t>明法規之原意，固應自法規生效之日起有其適用。惟在後之釋示如與在前之釋示不一致時，在前之釋示並非當</w:t>
      </w:r>
    </w:p>
    <w:p>
      <w:pPr>
        <w:spacing w:after="0" w:line="261" w:lineRule="auto"/>
        <w:sectPr>
          <w:pgSz w:w="8400" w:h="11910"/>
          <w:pgMar w:header="0" w:footer="820" w:top="1100" w:bottom="1020" w:left="1000" w:right="780"/>
        </w:sectPr>
      </w:pPr>
    </w:p>
    <w:p>
      <w:pPr>
        <w:pStyle w:val="BodyText"/>
        <w:spacing w:line="261" w:lineRule="auto" w:before="81"/>
        <w:ind w:left="133" w:right="348"/>
      </w:pPr>
      <w:r>
        <w:rPr/>
        <w:t>然錯誤，於後釋示發布前，依前釋示所為之行政處分已確定者，除前釋示確有違法之情形外，為維持法律秩序之安定，應不受後釋示之影響。」此解釋對於人民之信賴保護當然不充足，而且直至爭訟確定為止，好像皆不受見解變更之影響，讓衝擊雪上加霜，影響非常深遠。</w:t>
      </w:r>
    </w:p>
    <w:p>
      <w:pPr>
        <w:pStyle w:val="Heading3"/>
        <w:spacing w:before="176"/>
      </w:pPr>
      <w:r>
        <w:rPr/>
        <w:t>二、現代見解</w:t>
      </w:r>
    </w:p>
    <w:p>
      <w:pPr>
        <w:pStyle w:val="BodyText"/>
        <w:spacing w:line="261" w:lineRule="auto" w:before="155"/>
        <w:ind w:left="133" w:right="332" w:firstLine="499"/>
      </w:pPr>
      <w:r>
        <w:rPr>
          <w:spacing w:val="18"/>
        </w:rPr>
        <w:t>現今之見解認為，解釋函令固然係闡釋法規之原</w:t>
      </w:r>
      <w:r>
        <w:rPr/>
        <w:t>意，但其具有獨立性，不是依附於法規，應該從人民的立場、信賴保護的角度，來觀察解釋函令的定位，所以</w:t>
      </w:r>
      <w:r>
        <w:rPr>
          <w:spacing w:val="8"/>
          <w:w w:val="95"/>
        </w:rPr>
        <w:t>司法院釋字第 </w:t>
      </w:r>
      <w:r>
        <w:rPr>
          <w:w w:val="95"/>
        </w:rPr>
        <w:t>525</w:t>
      </w:r>
      <w:r>
        <w:rPr>
          <w:spacing w:val="-8"/>
          <w:w w:val="95"/>
        </w:rPr>
        <w:t> 號解釋：「行政法規</w:t>
      </w:r>
      <w:r>
        <w:rPr>
          <w:w w:val="95"/>
        </w:rPr>
        <w:t>（包括法規命令、</w:t>
      </w:r>
      <w:r>
        <w:rPr/>
        <w:t>解釋性或裁量性行政規則）之廢止或變更，於人民權利之影響，並不亞於前述行政程序法所規範行政處分之撤銷或廢止，故行政法規除預先定有施行期間或經有權機</w:t>
      </w:r>
      <w:r>
        <w:rPr>
          <w:spacing w:val="15"/>
        </w:rPr>
        <w:t>關認定係因情事變遷而停止適用，不生信賴保護問題</w:t>
      </w:r>
      <w:r>
        <w:rPr/>
        <w:t>外，制定或發布法規之機關固得依法定程序予以修改或廢止，惟應兼顧規範對象值得保護之信賴利益，而給予適當保障，方符憲法保障人民權利之意旨。」宣示了解釋性行政規則可以作為信賴基礎，主張信賴保護。解釋性行政規則性質上屬於具有外部效力的規範。</w:t>
      </w:r>
    </w:p>
    <w:p>
      <w:pPr>
        <w:pStyle w:val="Heading3"/>
        <w:spacing w:before="168"/>
        <w:jc w:val="both"/>
      </w:pPr>
      <w:r>
        <w:rPr>
          <w:spacing w:val="-1"/>
        </w:rPr>
        <w:t>三、為回應司法院釋字第 </w:t>
      </w:r>
      <w:r>
        <w:rPr/>
        <w:t>525</w:t>
      </w:r>
      <w:r>
        <w:rPr>
          <w:spacing w:val="-2"/>
        </w:rPr>
        <w:t> 號解釋而修正稅捐稽徵法</w:t>
      </w:r>
    </w:p>
    <w:p>
      <w:pPr>
        <w:spacing w:before="32"/>
        <w:ind w:left="632" w:right="0" w:firstLine="0"/>
        <w:jc w:val="both"/>
        <w:rPr>
          <w:b/>
          <w:sz w:val="25"/>
        </w:rPr>
      </w:pPr>
      <w:r>
        <w:rPr>
          <w:b/>
          <w:spacing w:val="-23"/>
          <w:w w:val="95"/>
          <w:sz w:val="25"/>
        </w:rPr>
        <w:t>第 </w:t>
      </w:r>
      <w:r>
        <w:rPr>
          <w:b/>
          <w:w w:val="95"/>
          <w:sz w:val="25"/>
        </w:rPr>
        <w:t>1</w:t>
      </w:r>
      <w:r>
        <w:rPr>
          <w:b/>
          <w:spacing w:val="-32"/>
          <w:w w:val="95"/>
          <w:sz w:val="25"/>
        </w:rPr>
        <w:t> 條 </w:t>
      </w:r>
      <w:r>
        <w:rPr>
          <w:b/>
          <w:w w:val="95"/>
          <w:sz w:val="25"/>
        </w:rPr>
        <w:t>1</w:t>
      </w:r>
      <w:r>
        <w:rPr>
          <w:b/>
          <w:spacing w:val="-12"/>
          <w:w w:val="95"/>
          <w:sz w:val="25"/>
        </w:rPr>
        <w:t> 之評析</w:t>
      </w:r>
    </w:p>
    <w:p>
      <w:pPr>
        <w:pStyle w:val="BodyText"/>
        <w:spacing w:before="155"/>
        <w:ind w:left="632"/>
      </w:pPr>
      <w:r>
        <w:rPr>
          <w:spacing w:val="-6"/>
          <w:w w:val="95"/>
        </w:rPr>
        <w:t>財政部於 </w:t>
      </w:r>
      <w:r>
        <w:rPr>
          <w:w w:val="95"/>
        </w:rPr>
        <w:t>100</w:t>
      </w:r>
      <w:r>
        <w:rPr>
          <w:spacing w:val="-18"/>
          <w:w w:val="95"/>
        </w:rPr>
        <w:t> 年 </w:t>
      </w:r>
      <w:r>
        <w:rPr>
          <w:w w:val="95"/>
        </w:rPr>
        <w:t>11</w:t>
      </w:r>
      <w:r>
        <w:rPr>
          <w:spacing w:val="-16"/>
          <w:w w:val="95"/>
        </w:rPr>
        <w:t> 月 </w:t>
      </w:r>
      <w:r>
        <w:rPr>
          <w:w w:val="95"/>
        </w:rPr>
        <w:t>8</w:t>
      </w:r>
      <w:r>
        <w:rPr>
          <w:spacing w:val="-7"/>
          <w:w w:val="95"/>
        </w:rPr>
        <w:t> 日修正稅捐稽徵法第 </w:t>
      </w:r>
      <w:r>
        <w:rPr>
          <w:w w:val="95"/>
        </w:rPr>
        <w:t>1</w:t>
      </w:r>
      <w:r>
        <w:rPr>
          <w:spacing w:val="-9"/>
          <w:w w:val="95"/>
        </w:rPr>
        <w:t> 條之</w:t>
      </w:r>
    </w:p>
    <w:p>
      <w:pPr>
        <w:pStyle w:val="BodyText"/>
        <w:spacing w:before="32"/>
        <w:ind w:left="133"/>
      </w:pPr>
      <w:r>
        <w:rPr>
          <w:w w:val="95"/>
        </w:rPr>
        <w:t>1，</w:t>
      </w:r>
      <w:r>
        <w:rPr>
          <w:spacing w:val="-3"/>
          <w:w w:val="95"/>
        </w:rPr>
        <w:t>增訂第 </w:t>
      </w:r>
      <w:r>
        <w:rPr>
          <w:w w:val="95"/>
        </w:rPr>
        <w:t>2</w:t>
      </w:r>
      <w:r>
        <w:rPr>
          <w:spacing w:val="-5"/>
          <w:w w:val="95"/>
        </w:rPr>
        <w:t> 項至第 </w:t>
      </w:r>
      <w:r>
        <w:rPr>
          <w:w w:val="95"/>
        </w:rPr>
        <w:t>4</w:t>
      </w:r>
      <w:r>
        <w:rPr>
          <w:spacing w:val="-4"/>
          <w:w w:val="95"/>
        </w:rPr>
        <w:t> 項，以回應司法院釋字第 </w:t>
      </w:r>
      <w:r>
        <w:rPr>
          <w:w w:val="95"/>
        </w:rPr>
        <w:t>525</w:t>
      </w:r>
      <w:r>
        <w:rPr>
          <w:spacing w:val="-4"/>
          <w:w w:val="95"/>
        </w:rPr>
        <w:t> 號解</w:t>
      </w:r>
    </w:p>
    <w:p>
      <w:pPr>
        <w:spacing w:after="0"/>
        <w:sectPr>
          <w:pgSz w:w="8400" w:h="11910"/>
          <w:pgMar w:header="0" w:footer="820" w:top="1100" w:bottom="1020" w:left="1000" w:right="780"/>
        </w:sectPr>
      </w:pPr>
    </w:p>
    <w:p>
      <w:pPr>
        <w:pStyle w:val="BodyText"/>
        <w:spacing w:before="81"/>
        <w:ind w:left="133"/>
      </w:pPr>
      <w:r>
        <w:rPr>
          <w:spacing w:val="-19"/>
          <w:w w:val="95"/>
        </w:rPr>
        <w:t>釋。稅捐稽徵法第 </w:t>
      </w:r>
      <w:r>
        <w:rPr>
          <w:w w:val="95"/>
        </w:rPr>
        <w:t>1</w:t>
      </w:r>
      <w:r>
        <w:rPr>
          <w:spacing w:val="-17"/>
          <w:w w:val="95"/>
        </w:rPr>
        <w:t> 條之 </w:t>
      </w:r>
      <w:r>
        <w:rPr>
          <w:w w:val="95"/>
        </w:rPr>
        <w:t>1</w:t>
      </w:r>
      <w:r>
        <w:rPr>
          <w:spacing w:val="-23"/>
          <w:w w:val="95"/>
        </w:rPr>
        <w:t> 第 </w:t>
      </w:r>
      <w:r>
        <w:rPr>
          <w:w w:val="95"/>
        </w:rPr>
        <w:t>1</w:t>
      </w:r>
      <w:r>
        <w:rPr>
          <w:spacing w:val="-18"/>
          <w:w w:val="95"/>
        </w:rPr>
        <w:t> 項係 </w:t>
      </w:r>
      <w:r>
        <w:rPr>
          <w:w w:val="95"/>
        </w:rPr>
        <w:t>85</w:t>
      </w:r>
      <w:r>
        <w:rPr>
          <w:spacing w:val="-23"/>
          <w:w w:val="95"/>
        </w:rPr>
        <w:t> 年 </w:t>
      </w:r>
      <w:r>
        <w:rPr>
          <w:w w:val="95"/>
        </w:rPr>
        <w:t>7</w:t>
      </w:r>
      <w:r>
        <w:rPr>
          <w:spacing w:val="-22"/>
          <w:w w:val="95"/>
        </w:rPr>
        <w:t> 月 </w:t>
      </w:r>
      <w:r>
        <w:rPr>
          <w:w w:val="95"/>
        </w:rPr>
        <w:t>2</w:t>
      </w:r>
      <w:r>
        <w:rPr>
          <w:spacing w:val="-20"/>
          <w:w w:val="95"/>
        </w:rPr>
        <w:t> 日增訂，</w:t>
      </w:r>
    </w:p>
    <w:p>
      <w:pPr>
        <w:pStyle w:val="BodyText"/>
        <w:spacing w:line="261" w:lineRule="auto" w:before="32"/>
        <w:ind w:left="133" w:right="348"/>
      </w:pPr>
      <w:r>
        <w:rPr>
          <w:spacing w:val="-1"/>
        </w:rPr>
        <w:t>應係為了調整司法院釋字第 </w:t>
      </w:r>
      <w:r>
        <w:rPr/>
        <w:t>287</w:t>
      </w:r>
      <w:r>
        <w:rPr>
          <w:spacing w:val="-2"/>
        </w:rPr>
        <w:t> 號解釋之適用範圍，希</w:t>
      </w:r>
      <w:r>
        <w:rPr/>
        <w:t>望解釋函令於公告後，並非無條件溯及適用於未確定之案件，因此增訂「但有利於納稅義務人者，對於尚未核</w:t>
      </w:r>
      <w:r>
        <w:rPr>
          <w:spacing w:val="-5"/>
          <w:w w:val="95"/>
        </w:rPr>
        <w:t>課確定之案件適用之」。第 </w:t>
      </w:r>
      <w:r>
        <w:rPr>
          <w:w w:val="95"/>
        </w:rPr>
        <w:t>1</w:t>
      </w:r>
      <w:r>
        <w:rPr>
          <w:spacing w:val="2"/>
          <w:w w:val="95"/>
        </w:rPr>
        <w:t> 項規定，對於人民有利之新</w:t>
      </w:r>
      <w:r>
        <w:rPr/>
        <w:t>函釋，可以溯及適用於尚未核課確定之案件。似乎只規定一半，若是不利的函釋，應如何適用，卻未規定，多年來均是各自表述，明示其一排除其他，未規定者，即表示不可溯及適用，但多年來在稅捐實務上卻不是如此</w:t>
      </w:r>
      <w:r>
        <w:rPr>
          <w:spacing w:val="-1"/>
        </w:rPr>
        <w:t>認為，稅捐機關依司法院釋字第 </w:t>
      </w:r>
      <w:r>
        <w:rPr/>
        <w:t>287</w:t>
      </w:r>
      <w:r>
        <w:rPr>
          <w:spacing w:val="-1"/>
        </w:rPr>
        <w:t> 號解釋，認為不利</w:t>
      </w:r>
    </w:p>
    <w:p>
      <w:pPr>
        <w:pStyle w:val="BodyText"/>
        <w:spacing w:line="341" w:lineRule="exact"/>
        <w:ind w:left="133"/>
      </w:pPr>
      <w:r>
        <w:rPr>
          <w:spacing w:val="-1"/>
          <w:w w:val="95"/>
        </w:rPr>
        <w:t>之函釋應仍溯及既往。於是，在 </w:t>
      </w:r>
      <w:r>
        <w:rPr>
          <w:w w:val="95"/>
        </w:rPr>
        <w:t>100</w:t>
      </w:r>
      <w:r>
        <w:rPr>
          <w:spacing w:val="-7"/>
          <w:w w:val="95"/>
        </w:rPr>
        <w:t> 年 </w:t>
      </w:r>
      <w:r>
        <w:rPr>
          <w:w w:val="95"/>
        </w:rPr>
        <w:t>11</w:t>
      </w:r>
      <w:r>
        <w:rPr>
          <w:spacing w:val="-6"/>
          <w:w w:val="95"/>
        </w:rPr>
        <w:t> 月 </w:t>
      </w:r>
      <w:r>
        <w:rPr>
          <w:w w:val="95"/>
        </w:rPr>
        <w:t>8</w:t>
      </w:r>
      <w:r>
        <w:rPr>
          <w:spacing w:val="-3"/>
          <w:w w:val="95"/>
        </w:rPr>
        <w:t> 日修正此</w:t>
      </w:r>
    </w:p>
    <w:p>
      <w:pPr>
        <w:pStyle w:val="BodyText"/>
        <w:spacing w:line="261" w:lineRule="auto" w:before="30"/>
        <w:ind w:left="133" w:right="354"/>
      </w:pPr>
      <w:r>
        <w:rPr>
          <w:spacing w:val="4"/>
          <w:w w:val="95"/>
        </w:rPr>
        <w:t>條規定，增訂第 </w:t>
      </w:r>
      <w:r>
        <w:rPr>
          <w:w w:val="95"/>
        </w:rPr>
        <w:t>2</w:t>
      </w:r>
      <w:r>
        <w:rPr>
          <w:spacing w:val="14"/>
          <w:w w:val="95"/>
        </w:rPr>
        <w:t> 項至第 </w:t>
      </w:r>
      <w:r>
        <w:rPr>
          <w:w w:val="95"/>
        </w:rPr>
        <w:t>4 項，以充分保障人民對於解</w:t>
      </w:r>
      <w:r>
        <w:rPr/>
        <w:t>釋函令之信賴，對人民不利益之新函釋，僅能向未來適用。</w:t>
      </w:r>
    </w:p>
    <w:p>
      <w:pPr>
        <w:pStyle w:val="BodyText"/>
        <w:spacing w:line="261" w:lineRule="auto" w:before="122"/>
        <w:ind w:left="133" w:right="353" w:firstLine="499"/>
      </w:pPr>
      <w:r>
        <w:rPr/>
        <w:t>上述修正幾乎防堵了不利規定之溯及效力，顧及信</w:t>
      </w:r>
      <w:r>
        <w:rPr>
          <w:spacing w:val="-3"/>
          <w:w w:val="95"/>
        </w:rPr>
        <w:t>賴保護原則，與釋字第 </w:t>
      </w:r>
      <w:r>
        <w:rPr>
          <w:w w:val="95"/>
        </w:rPr>
        <w:t>287</w:t>
      </w:r>
      <w:r>
        <w:rPr>
          <w:spacing w:val="-9"/>
          <w:w w:val="95"/>
        </w:rPr>
        <w:t> 號解釋及 </w:t>
      </w:r>
      <w:r>
        <w:rPr>
          <w:w w:val="95"/>
        </w:rPr>
        <w:t>100</w:t>
      </w:r>
      <w:r>
        <w:rPr>
          <w:spacing w:val="-15"/>
          <w:w w:val="95"/>
        </w:rPr>
        <w:t> 年 </w:t>
      </w:r>
      <w:r>
        <w:rPr>
          <w:w w:val="95"/>
        </w:rPr>
        <w:t>11</w:t>
      </w:r>
      <w:r>
        <w:rPr>
          <w:spacing w:val="-16"/>
          <w:w w:val="95"/>
        </w:rPr>
        <w:t> 月 </w:t>
      </w:r>
      <w:r>
        <w:rPr>
          <w:w w:val="95"/>
        </w:rPr>
        <w:t>8</w:t>
      </w:r>
      <w:r>
        <w:rPr>
          <w:spacing w:val="-8"/>
          <w:w w:val="95"/>
        </w:rPr>
        <w:t> 日修</w:t>
      </w:r>
    </w:p>
    <w:p>
      <w:pPr>
        <w:pStyle w:val="BodyText"/>
        <w:spacing w:line="261" w:lineRule="auto"/>
        <w:ind w:left="133" w:right="294"/>
      </w:pPr>
      <w:r>
        <w:rPr>
          <w:spacing w:val="-1"/>
        </w:rPr>
        <w:t>正前之舊法，顯有不同。但第 </w:t>
      </w:r>
      <w:r>
        <w:rPr/>
        <w:t>1</w:t>
      </w:r>
      <w:r>
        <w:rPr>
          <w:spacing w:val="-1"/>
        </w:rPr>
        <w:t> 項規定財政部所發布之</w:t>
      </w:r>
      <w:r>
        <w:rPr>
          <w:w w:val="99"/>
        </w:rPr>
        <w:t>解釋函令，對於據以申請之案件（亦即原因案件</w:t>
      </w:r>
      <w:r>
        <w:rPr>
          <w:spacing w:val="-125"/>
          <w:w w:val="99"/>
        </w:rPr>
        <w:t>）</w:t>
      </w:r>
      <w:r>
        <w:rPr>
          <w:w w:val="99"/>
        </w:rPr>
        <w:t>，仍發</w:t>
      </w:r>
      <w:r>
        <w:rPr>
          <w:spacing w:val="-3"/>
        </w:rPr>
        <w:t>生效力，換言之，不論對人民有利或不利之新解釋函令，</w:t>
      </w:r>
      <w:r>
        <w:rPr>
          <w:spacing w:val="-123"/>
        </w:rPr>
        <w:t> </w:t>
      </w:r>
      <w:r>
        <w:rPr/>
        <w:t>均應一律適用，人民並未受到信賴保護，我無法認同。</w:t>
      </w:r>
    </w:p>
    <w:p>
      <w:pPr>
        <w:pStyle w:val="BodyText"/>
        <w:spacing w:line="261" w:lineRule="auto" w:before="121"/>
        <w:ind w:left="133" w:right="348" w:firstLine="499"/>
      </w:pPr>
      <w:r>
        <w:rPr>
          <w:spacing w:val="5"/>
          <w:w w:val="95"/>
        </w:rPr>
        <w:t>稅捐稽徵法第 </w:t>
      </w:r>
      <w:r>
        <w:rPr>
          <w:w w:val="95"/>
        </w:rPr>
        <w:t>1</w:t>
      </w:r>
      <w:r>
        <w:rPr>
          <w:spacing w:val="18"/>
          <w:w w:val="95"/>
        </w:rPr>
        <w:t> 條之 </w:t>
      </w:r>
      <w:r>
        <w:rPr>
          <w:w w:val="95"/>
        </w:rPr>
        <w:t>1 規定強化了解釋函令之拘束</w:t>
      </w:r>
      <w:r>
        <w:rPr>
          <w:w w:val="99"/>
        </w:rPr>
        <w:t>力。解釋函令是行政規則</w:t>
      </w:r>
      <w:r>
        <w:rPr>
          <w:spacing w:val="1"/>
          <w:w w:val="99"/>
        </w:rPr>
        <w:t>（</w:t>
      </w:r>
      <w:r>
        <w:rPr>
          <w:w w:val="99"/>
        </w:rPr>
        <w:t>即內規</w:t>
      </w:r>
      <w:r>
        <w:rPr>
          <w:spacing w:val="-125"/>
          <w:w w:val="99"/>
        </w:rPr>
        <w:t>）</w:t>
      </w:r>
      <w:r>
        <w:rPr>
          <w:w w:val="99"/>
        </w:rPr>
        <w:t>，位階極低，只因為</w:t>
      </w:r>
      <w:r>
        <w:rPr/>
        <w:t>對人民的權益發生影響，而有放射性之外部作用。對法院來說，法官依法獨立審判，可以自由選擇是否援用行</w:t>
      </w:r>
    </w:p>
    <w:p>
      <w:pPr>
        <w:spacing w:after="0" w:line="261" w:lineRule="auto"/>
        <w:sectPr>
          <w:pgSz w:w="8400" w:h="11910"/>
          <w:pgMar w:header="0" w:footer="820" w:top="1100" w:bottom="1020" w:left="1000" w:right="780"/>
        </w:sectPr>
      </w:pPr>
    </w:p>
    <w:p>
      <w:pPr>
        <w:pStyle w:val="BodyText"/>
        <w:spacing w:line="261" w:lineRule="auto" w:before="81"/>
        <w:ind w:left="133" w:right="348"/>
      </w:pPr>
      <w:r>
        <w:rPr>
          <w:w w:val="95"/>
        </w:rPr>
        <w:t>政機關之解釋函令。但立法者在第 1</w:t>
      </w:r>
      <w:r>
        <w:rPr>
          <w:spacing w:val="3"/>
          <w:w w:val="95"/>
        </w:rPr>
        <w:t> 條之 </w:t>
      </w:r>
      <w:r>
        <w:rPr>
          <w:w w:val="95"/>
        </w:rPr>
        <w:t>1</w:t>
      </w:r>
      <w:r>
        <w:rPr>
          <w:spacing w:val="4"/>
          <w:w w:val="95"/>
        </w:rPr>
        <w:t> 第 </w:t>
      </w:r>
      <w:r>
        <w:rPr>
          <w:w w:val="95"/>
        </w:rPr>
        <w:t>1</w:t>
      </w:r>
      <w:r>
        <w:rPr>
          <w:spacing w:val="1"/>
          <w:w w:val="95"/>
        </w:rPr>
        <w:t> 項直接</w:t>
      </w:r>
      <w:r>
        <w:rPr/>
        <w:t>規定尚未確定之案件可以適用有利的解釋函令，只要在行政訴訟確定前，有發出新的有利的解釋函令，即可及</w:t>
      </w:r>
      <w:r>
        <w:rPr>
          <w:spacing w:val="1"/>
          <w:w w:val="95"/>
        </w:rPr>
        <w:t>時適用。第 </w:t>
      </w:r>
      <w:r>
        <w:rPr>
          <w:w w:val="95"/>
        </w:rPr>
        <w:t>1</w:t>
      </w:r>
      <w:r>
        <w:rPr>
          <w:spacing w:val="3"/>
          <w:w w:val="95"/>
        </w:rPr>
        <w:t> 條之 </w:t>
      </w:r>
      <w:r>
        <w:rPr>
          <w:w w:val="95"/>
        </w:rPr>
        <w:t>1</w:t>
      </w:r>
      <w:r>
        <w:rPr>
          <w:spacing w:val="6"/>
          <w:w w:val="95"/>
        </w:rPr>
        <w:t> 第 </w:t>
      </w:r>
      <w:r>
        <w:rPr>
          <w:w w:val="95"/>
        </w:rPr>
        <w:t>1 項規定也拘束法官，當案件還</w:t>
      </w:r>
      <w:r>
        <w:rPr/>
        <w:t>在審理中，這項規定等於是要求法官依新的解釋函令審</w:t>
      </w:r>
      <w:r>
        <w:rPr>
          <w:spacing w:val="-1"/>
        </w:rPr>
        <w:t>判。我想，第 </w:t>
      </w:r>
      <w:r>
        <w:rPr/>
        <w:t>1</w:t>
      </w:r>
      <w:r>
        <w:rPr>
          <w:spacing w:val="-2"/>
        </w:rPr>
        <w:t> 項的規定方式並不妥適，法官對於新的</w:t>
      </w:r>
      <w:r>
        <w:rPr/>
        <w:t>解釋函令是否有利，自會判斷，不必明定，只要是對人民有利的新解釋函令就非用不可。</w:t>
      </w:r>
    </w:p>
    <w:p>
      <w:pPr>
        <w:pStyle w:val="BodyText"/>
        <w:spacing w:before="3"/>
        <w:jc w:val="left"/>
      </w:pPr>
    </w:p>
    <w:p>
      <w:pPr>
        <w:pStyle w:val="Heading3"/>
        <w:spacing w:line="384" w:lineRule="auto"/>
        <w:ind w:right="2474"/>
      </w:pPr>
      <w:r>
        <w:rPr/>
        <w:t>陸、行政罰法上的「從新從輕」原則一、從新從輕原則概述</w:t>
      </w:r>
    </w:p>
    <w:p>
      <w:pPr>
        <w:pStyle w:val="BodyText"/>
        <w:spacing w:line="296" w:lineRule="exact"/>
        <w:ind w:left="632"/>
      </w:pPr>
      <w:r>
        <w:rPr>
          <w:spacing w:val="2"/>
        </w:rPr>
        <w:t>行政罰法上之「從新從輕」原則，即行政罰法第 </w:t>
      </w:r>
      <w:r>
        <w:rPr/>
        <w:t>5</w:t>
      </w:r>
    </w:p>
    <w:p>
      <w:pPr>
        <w:pStyle w:val="BodyText"/>
        <w:spacing w:line="259" w:lineRule="auto" w:before="33"/>
        <w:ind w:left="133" w:right="357"/>
      </w:pPr>
      <w:r>
        <w:rPr>
          <w:spacing w:val="-12"/>
        </w:rPr>
        <w:t>條：「行為後法律或自治條例有變更者，適用行政機關最</w:t>
      </w:r>
      <w:r>
        <w:rPr/>
        <w:t>初裁處時之法律或自治條例。但裁處前之法律或自治條例有利於受處罰者，適用最有利於受處罰者之規定。」</w:t>
      </w:r>
    </w:p>
    <w:p>
      <w:pPr>
        <w:pStyle w:val="BodyText"/>
        <w:spacing w:line="261" w:lineRule="auto" w:before="132"/>
        <w:ind w:left="133" w:right="296" w:firstLine="499"/>
      </w:pPr>
      <w:r>
        <w:rPr/>
        <w:t>「從新從輕原則」係針對違反行政法義務行為做成</w:t>
      </w:r>
      <w:r>
        <w:rPr>
          <w:spacing w:val="-3"/>
        </w:rPr>
        <w:t>後，裁罰法令有所變更時，新、舊法令規定的處理原則，</w:t>
      </w:r>
      <w:r>
        <w:rPr>
          <w:spacing w:val="-123"/>
        </w:rPr>
        <w:t> </w:t>
      </w:r>
      <w:r>
        <w:rPr/>
        <w:t>究應如何適用所設之適用原則。「從新從輕原則」本質</w:t>
      </w:r>
      <w:r>
        <w:rPr>
          <w:spacing w:val="-3"/>
        </w:rPr>
        <w:t>上就是「從輕原則」，亦即對行為人有利的法適用原則。</w:t>
      </w:r>
      <w:r>
        <w:rPr/>
        <w:t>依據「從新從輕原則」，當行為後法律有變更時，應一律適用最有利於人民之規定。若行為後所修正的法律對受處罰者較不利，則不應適用。</w:t>
      </w:r>
    </w:p>
    <w:p>
      <w:pPr>
        <w:pStyle w:val="BodyText"/>
        <w:spacing w:before="119"/>
        <w:ind w:left="632"/>
        <w:jc w:val="left"/>
      </w:pPr>
      <w:r>
        <w:rPr/>
        <w:t>每一條文在訂定時，均先預設擬解決之案例情境，</w:t>
      </w:r>
    </w:p>
    <w:p>
      <w:pPr>
        <w:spacing w:after="0"/>
        <w:jc w:val="left"/>
        <w:sectPr>
          <w:pgSz w:w="8400" w:h="11910"/>
          <w:pgMar w:header="0" w:footer="820" w:top="1100" w:bottom="1020" w:left="1000" w:right="780"/>
        </w:sectPr>
      </w:pPr>
    </w:p>
    <w:p>
      <w:pPr>
        <w:pStyle w:val="BodyText"/>
        <w:spacing w:before="81"/>
        <w:ind w:left="133"/>
        <w:jc w:val="left"/>
      </w:pPr>
      <w:r>
        <w:rPr>
          <w:spacing w:val="-19"/>
          <w:w w:val="95"/>
        </w:rPr>
        <w:t>第 </w:t>
      </w:r>
      <w:r>
        <w:rPr>
          <w:w w:val="95"/>
        </w:rPr>
        <w:t>5</w:t>
      </w:r>
      <w:r>
        <w:rPr>
          <w:spacing w:val="-6"/>
          <w:w w:val="95"/>
        </w:rPr>
        <w:t> 條預設之情境有：</w:t>
      </w:r>
    </w:p>
    <w:p>
      <w:pPr>
        <w:pStyle w:val="BodyText"/>
        <w:spacing w:before="9"/>
        <w:jc w:val="left"/>
        <w:rPr>
          <w:sz w:val="7"/>
        </w:rPr>
      </w:pPr>
    </w:p>
    <w:p>
      <w:pPr>
        <w:pStyle w:val="BodyText"/>
        <w:spacing w:before="50"/>
        <w:ind w:left="387"/>
        <w:jc w:val="left"/>
      </w:pPr>
      <w:r>
        <w:rPr/>
        <w:drawing>
          <wp:anchor distT="0" distB="0" distL="0" distR="0" allowOverlap="1" layoutInCell="1" locked="0" behindDoc="1" simplePos="0" relativeHeight="486227456">
            <wp:simplePos x="0" y="0"/>
            <wp:positionH relativeFrom="page">
              <wp:posOffset>719632</wp:posOffset>
            </wp:positionH>
            <wp:positionV relativeFrom="paragraph">
              <wp:posOffset>64008</wp:posOffset>
            </wp:positionV>
            <wp:extent cx="323088" cy="158496"/>
            <wp:effectExtent l="0" t="0" r="0" b="0"/>
            <wp:wrapNone/>
            <wp:docPr id="131" name="image67.png"/>
            <wp:cNvGraphicFramePr>
              <a:graphicFrameLocks noChangeAspect="1"/>
            </wp:cNvGraphicFramePr>
            <a:graphic>
              <a:graphicData uri="http://schemas.openxmlformats.org/drawingml/2006/picture">
                <pic:pic>
                  <pic:nvPicPr>
                    <pic:cNvPr id="132" name="image67.png"/>
                    <pic:cNvPicPr/>
                  </pic:nvPicPr>
                  <pic:blipFill>
                    <a:blip r:embed="rId73" cstate="print"/>
                    <a:stretch>
                      <a:fillRect/>
                    </a:stretch>
                  </pic:blipFill>
                  <pic:spPr>
                    <a:xfrm>
                      <a:off x="0" y="0"/>
                      <a:ext cx="323088" cy="158496"/>
                    </a:xfrm>
                    <a:prstGeom prst="rect">
                      <a:avLst/>
                    </a:prstGeom>
                  </pic:spPr>
                </pic:pic>
              </a:graphicData>
            </a:graphic>
          </wp:anchor>
        </w:drawing>
      </w:r>
      <w:r>
        <w:rPr/>
        <w:t>行為後至行政機關最初裁處前，法令有變更時，依據</w:t>
      </w:r>
    </w:p>
    <w:p>
      <w:pPr>
        <w:pStyle w:val="BodyText"/>
        <w:spacing w:before="32"/>
        <w:ind w:left="382"/>
        <w:jc w:val="left"/>
      </w:pPr>
      <w:r>
        <w:rPr>
          <w:w w:val="95"/>
        </w:rPr>
        <w:t>「從新從優」原則處理。</w:t>
      </w:r>
    </w:p>
    <w:p>
      <w:pPr>
        <w:pStyle w:val="BodyText"/>
        <w:spacing w:before="7"/>
        <w:jc w:val="left"/>
        <w:rPr>
          <w:sz w:val="7"/>
        </w:rPr>
      </w:pPr>
    </w:p>
    <w:p>
      <w:pPr>
        <w:pStyle w:val="BodyText"/>
        <w:spacing w:line="261" w:lineRule="auto" w:before="50"/>
        <w:ind w:left="382" w:right="361" w:firstLine="4"/>
        <w:jc w:val="left"/>
      </w:pPr>
      <w:r>
        <w:rPr/>
        <w:drawing>
          <wp:anchor distT="0" distB="0" distL="0" distR="0" allowOverlap="1" layoutInCell="1" locked="0" behindDoc="1" simplePos="0" relativeHeight="486227968">
            <wp:simplePos x="0" y="0"/>
            <wp:positionH relativeFrom="page">
              <wp:posOffset>719632</wp:posOffset>
            </wp:positionH>
            <wp:positionV relativeFrom="paragraph">
              <wp:posOffset>64008</wp:posOffset>
            </wp:positionV>
            <wp:extent cx="323088" cy="158496"/>
            <wp:effectExtent l="0" t="0" r="0" b="0"/>
            <wp:wrapNone/>
            <wp:docPr id="133" name="image68.png"/>
            <wp:cNvGraphicFramePr>
              <a:graphicFrameLocks noChangeAspect="1"/>
            </wp:cNvGraphicFramePr>
            <a:graphic>
              <a:graphicData uri="http://schemas.openxmlformats.org/drawingml/2006/picture">
                <pic:pic>
                  <pic:nvPicPr>
                    <pic:cNvPr id="134" name="image68.png"/>
                    <pic:cNvPicPr/>
                  </pic:nvPicPr>
                  <pic:blipFill>
                    <a:blip r:embed="rId74" cstate="print"/>
                    <a:stretch>
                      <a:fillRect/>
                    </a:stretch>
                  </pic:blipFill>
                  <pic:spPr>
                    <a:xfrm>
                      <a:off x="0" y="0"/>
                      <a:ext cx="323088" cy="158496"/>
                    </a:xfrm>
                    <a:prstGeom prst="rect">
                      <a:avLst/>
                    </a:prstGeom>
                  </pic:spPr>
                </pic:pic>
              </a:graphicData>
            </a:graphic>
          </wp:anchor>
        </w:drawing>
      </w:r>
      <w:r>
        <w:rPr/>
        <w:t>法令之變更係發生在行政機關最初裁處作成後，即不適用本條規定，亦即法令變更不影響裁罰之合法性。</w:t>
      </w:r>
    </w:p>
    <w:p>
      <w:pPr>
        <w:pStyle w:val="BodyText"/>
        <w:spacing w:line="261" w:lineRule="auto" w:before="124"/>
        <w:ind w:left="382" w:right="353" w:firstLine="4"/>
      </w:pPr>
      <w:r>
        <w:rPr/>
        <w:drawing>
          <wp:anchor distT="0" distB="0" distL="0" distR="0" allowOverlap="1" layoutInCell="1" locked="0" behindDoc="1" simplePos="0" relativeHeight="486228480">
            <wp:simplePos x="0" y="0"/>
            <wp:positionH relativeFrom="page">
              <wp:posOffset>719632</wp:posOffset>
            </wp:positionH>
            <wp:positionV relativeFrom="paragraph">
              <wp:posOffset>110998</wp:posOffset>
            </wp:positionV>
            <wp:extent cx="323088" cy="158496"/>
            <wp:effectExtent l="0" t="0" r="0" b="0"/>
            <wp:wrapNone/>
            <wp:docPr id="135" name="image69.png"/>
            <wp:cNvGraphicFramePr>
              <a:graphicFrameLocks noChangeAspect="1"/>
            </wp:cNvGraphicFramePr>
            <a:graphic>
              <a:graphicData uri="http://schemas.openxmlformats.org/drawingml/2006/picture">
                <pic:pic>
                  <pic:nvPicPr>
                    <pic:cNvPr id="136" name="image69.png"/>
                    <pic:cNvPicPr/>
                  </pic:nvPicPr>
                  <pic:blipFill>
                    <a:blip r:embed="rId75" cstate="print"/>
                    <a:stretch>
                      <a:fillRect/>
                    </a:stretch>
                  </pic:blipFill>
                  <pic:spPr>
                    <a:xfrm>
                      <a:off x="0" y="0"/>
                      <a:ext cx="323088" cy="158496"/>
                    </a:xfrm>
                    <a:prstGeom prst="rect">
                      <a:avLst/>
                    </a:prstGeom>
                  </pic:spPr>
                </pic:pic>
              </a:graphicData>
            </a:graphic>
          </wp:anchor>
        </w:drawing>
      </w:r>
      <w:r>
        <w:rPr/>
        <w:t>行為違反「限時法所創設之行政法義務」，且於行為</w:t>
      </w:r>
      <w:r>
        <w:rPr>
          <w:spacing w:val="-1"/>
        </w:rPr>
        <w:t>後，該限時法因期間屆滿而失效，比照前 </w:t>
      </w:r>
      <w:r>
        <w:rPr/>
        <w:t>2</w:t>
      </w:r>
      <w:r>
        <w:rPr>
          <w:spacing w:val="-3"/>
        </w:rPr>
        <w:t> 點處理。</w:t>
      </w:r>
      <w:r>
        <w:rPr/>
        <w:t>亦即若該限時法係於行政機關最初裁處前失效，則不予裁罰；反之，若限時法係於最初裁處後失效，則依限時法規定所為之裁處效力，不因該限時法其後失效而受影響。</w:t>
      </w:r>
    </w:p>
    <w:p>
      <w:pPr>
        <w:pStyle w:val="BodyText"/>
        <w:spacing w:line="261" w:lineRule="auto" w:before="121"/>
        <w:ind w:left="382" w:right="348" w:firstLine="501"/>
      </w:pPr>
      <w:r>
        <w:rPr>
          <w:spacing w:val="-1"/>
        </w:rPr>
        <w:t>關於從新從輕原則之適用，第 </w:t>
      </w:r>
      <w:r>
        <w:rPr/>
        <w:t>5</w:t>
      </w:r>
      <w:r>
        <w:rPr>
          <w:spacing w:val="-2"/>
        </w:rPr>
        <w:t> 條規定於行政機</w:t>
      </w:r>
      <w:r>
        <w:rPr/>
        <w:t>關最初裁處時適用該原則，刻意排除於訴願中或訴訟中法令發生變動之情形。換言之，行為後到最初裁處時，法律未發生變動，到訴願中或訴訟中才變動，此時法律變動即與本案無關，不適用從新從輕原則。稅</w:t>
      </w:r>
      <w:r>
        <w:rPr>
          <w:spacing w:val="-3"/>
          <w:w w:val="95"/>
        </w:rPr>
        <w:t>捐稽徵法第 </w:t>
      </w:r>
      <w:r>
        <w:rPr>
          <w:w w:val="95"/>
        </w:rPr>
        <w:t>48</w:t>
      </w:r>
      <w:r>
        <w:rPr>
          <w:spacing w:val="-8"/>
          <w:w w:val="95"/>
        </w:rPr>
        <w:t> 條之 </w:t>
      </w:r>
      <w:r>
        <w:rPr>
          <w:w w:val="95"/>
        </w:rPr>
        <w:t>3</w:t>
      </w:r>
      <w:r>
        <w:rPr>
          <w:spacing w:val="-4"/>
          <w:w w:val="95"/>
        </w:rPr>
        <w:t> 及社會秩序維護法第 </w:t>
      </w:r>
      <w:r>
        <w:rPr>
          <w:w w:val="95"/>
        </w:rPr>
        <w:t>3</w:t>
      </w:r>
      <w:r>
        <w:rPr>
          <w:spacing w:val="-4"/>
          <w:w w:val="95"/>
        </w:rPr>
        <w:t> 條都有類</w:t>
      </w:r>
      <w:r>
        <w:rPr/>
        <w:t>似規定，其用語為「裁處時」。事實上，到判決確定前，法令的變動都可能對本案有所影響，所以，同樣是裁罰居然有兩套從新從輕原則之適用規定，值得注意。</w:t>
      </w:r>
    </w:p>
    <w:p>
      <w:pPr>
        <w:pStyle w:val="Heading3"/>
        <w:spacing w:before="116"/>
      </w:pPr>
      <w:r>
        <w:rPr/>
        <w:t>二、新舊法僅得擇一適用</w:t>
      </w:r>
    </w:p>
    <w:p>
      <w:pPr>
        <w:pStyle w:val="BodyText"/>
        <w:spacing w:before="154"/>
        <w:ind w:left="632"/>
        <w:jc w:val="left"/>
      </w:pPr>
      <w:r>
        <w:rPr/>
        <w:t>從新從輕原則一如「從新從優」原則，必須擇一適</w:t>
      </w:r>
    </w:p>
    <w:p>
      <w:pPr>
        <w:spacing w:after="0"/>
        <w:jc w:val="left"/>
        <w:sectPr>
          <w:pgSz w:w="8400" w:h="11910"/>
          <w:pgMar w:header="0" w:footer="820" w:top="1100" w:bottom="1020" w:left="1000" w:right="780"/>
        </w:sectPr>
      </w:pPr>
    </w:p>
    <w:p>
      <w:pPr>
        <w:pStyle w:val="BodyText"/>
        <w:spacing w:line="261" w:lineRule="auto" w:before="81"/>
        <w:ind w:left="133" w:right="295"/>
      </w:pPr>
      <w:r>
        <w:rPr>
          <w:spacing w:val="17"/>
          <w:w w:val="95"/>
        </w:rPr>
        <w:t>用， 德國稱之為「嚴格的選擇性原則」</w:t>
      </w:r>
      <w:r>
        <w:rPr>
          <w:w w:val="95"/>
        </w:rPr>
        <w:t>（ Grundsatz</w:t>
      </w:r>
      <w:r>
        <w:rPr>
          <w:spacing w:val="1"/>
          <w:w w:val="95"/>
        </w:rPr>
        <w:t> </w:t>
      </w:r>
      <w:r>
        <w:rPr/>
        <w:t>strikter</w:t>
      </w:r>
      <w:r>
        <w:rPr>
          <w:spacing w:val="-3"/>
        </w:rPr>
        <w:t> </w:t>
      </w:r>
      <w:r>
        <w:rPr/>
        <w:t>Alternativität）。新舊法僅得擇一、完全適用的原則，特別是適用於「從罰」問題上。雖然我國行政罰法未引進從罰制度，但當某一裁罰法律規範二種以</w:t>
      </w:r>
      <w:r>
        <w:rPr>
          <w:spacing w:val="-3"/>
        </w:rPr>
        <w:t>上的處罰手段，於法令修正時，亦應遵守「新舊法擇一、</w:t>
      </w:r>
      <w:r>
        <w:rPr/>
        <w:t>完全適用原則」。</w:t>
      </w:r>
    </w:p>
    <w:p>
      <w:pPr>
        <w:pStyle w:val="Heading3"/>
        <w:spacing w:before="119"/>
        <w:jc w:val="both"/>
      </w:pPr>
      <w:r>
        <w:rPr>
          <w:spacing w:val="-3"/>
          <w:w w:val="95"/>
        </w:rPr>
        <w:t>三、行政罰法第 </w:t>
      </w:r>
      <w:r>
        <w:rPr>
          <w:w w:val="95"/>
        </w:rPr>
        <w:t>5</w:t>
      </w:r>
      <w:r>
        <w:rPr>
          <w:spacing w:val="-4"/>
          <w:w w:val="95"/>
        </w:rPr>
        <w:t> 條與行政院所提草案之比較</w:t>
      </w:r>
    </w:p>
    <w:p>
      <w:pPr>
        <w:pStyle w:val="BodyText"/>
        <w:spacing w:before="9"/>
        <w:jc w:val="left"/>
        <w:rPr>
          <w:b/>
          <w:sz w:val="7"/>
        </w:rPr>
      </w:pPr>
    </w:p>
    <w:p>
      <w:pPr>
        <w:spacing w:before="50"/>
        <w:ind w:left="884" w:right="0" w:firstLine="0"/>
        <w:jc w:val="both"/>
        <w:rPr>
          <w:b/>
          <w:sz w:val="25"/>
        </w:rPr>
      </w:pPr>
      <w:r>
        <w:rPr/>
        <w:drawing>
          <wp:anchor distT="0" distB="0" distL="0" distR="0" allowOverlap="1" layoutInCell="1" locked="0" behindDoc="1" simplePos="0" relativeHeight="486229504">
            <wp:simplePos x="0" y="0"/>
            <wp:positionH relativeFrom="page">
              <wp:posOffset>1038148</wp:posOffset>
            </wp:positionH>
            <wp:positionV relativeFrom="paragraph">
              <wp:posOffset>64007</wp:posOffset>
            </wp:positionV>
            <wp:extent cx="316992" cy="158496"/>
            <wp:effectExtent l="0" t="0" r="0" b="0"/>
            <wp:wrapNone/>
            <wp:docPr id="137" name="image70.png"/>
            <wp:cNvGraphicFramePr>
              <a:graphicFrameLocks noChangeAspect="1"/>
            </wp:cNvGraphicFramePr>
            <a:graphic>
              <a:graphicData uri="http://schemas.openxmlformats.org/drawingml/2006/picture">
                <pic:pic>
                  <pic:nvPicPr>
                    <pic:cNvPr id="138" name="image70.png"/>
                    <pic:cNvPicPr/>
                  </pic:nvPicPr>
                  <pic:blipFill>
                    <a:blip r:embed="rId76" cstate="print"/>
                    <a:stretch>
                      <a:fillRect/>
                    </a:stretch>
                  </pic:blipFill>
                  <pic:spPr>
                    <a:xfrm>
                      <a:off x="0" y="0"/>
                      <a:ext cx="316992" cy="158496"/>
                    </a:xfrm>
                    <a:prstGeom prst="rect">
                      <a:avLst/>
                    </a:prstGeom>
                  </pic:spPr>
                </pic:pic>
              </a:graphicData>
            </a:graphic>
          </wp:anchor>
        </w:drawing>
      </w:r>
      <w:r>
        <w:rPr>
          <w:b/>
          <w:spacing w:val="-3"/>
          <w:w w:val="95"/>
          <w:sz w:val="25"/>
        </w:rPr>
        <w:t>行政院所提行政罰法第 </w:t>
      </w:r>
      <w:r>
        <w:rPr>
          <w:b/>
          <w:w w:val="95"/>
          <w:sz w:val="25"/>
        </w:rPr>
        <w:t>5</w:t>
      </w:r>
      <w:r>
        <w:rPr>
          <w:b/>
          <w:spacing w:val="-8"/>
          <w:w w:val="95"/>
          <w:sz w:val="25"/>
        </w:rPr>
        <w:t> 條草案</w:t>
      </w:r>
    </w:p>
    <w:p>
      <w:pPr>
        <w:pStyle w:val="BodyText"/>
        <w:spacing w:line="261" w:lineRule="auto" w:before="157"/>
        <w:ind w:left="884" w:right="352" w:firstLine="499"/>
      </w:pPr>
      <w:r>
        <w:rPr>
          <w:spacing w:val="-4"/>
        </w:rPr>
        <w:t>第 </w:t>
      </w:r>
      <w:r>
        <w:rPr/>
        <w:t>1</w:t>
      </w:r>
      <w:r>
        <w:rPr>
          <w:spacing w:val="-3"/>
        </w:rPr>
        <w:t> 項規定：「行為後法律或自治條例有變</w:t>
      </w:r>
      <w:r>
        <w:rPr/>
        <w:t>更者，適用裁處時之法律或自治條例。但裁處前之法律或自治條例有利於受處罰者，適用最有利於受處罰者之規定。」</w:t>
      </w:r>
    </w:p>
    <w:p>
      <w:pPr>
        <w:pStyle w:val="BodyText"/>
        <w:spacing w:line="261" w:lineRule="auto" w:before="122"/>
        <w:ind w:left="884" w:right="352" w:firstLine="499"/>
      </w:pPr>
      <w:r>
        <w:rPr>
          <w:spacing w:val="-4"/>
        </w:rPr>
        <w:t>第 </w:t>
      </w:r>
      <w:r>
        <w:rPr/>
        <w:t>2</w:t>
      </w:r>
      <w:r>
        <w:rPr>
          <w:spacing w:val="-3"/>
        </w:rPr>
        <w:t> 項規定：「法律或自治條例定有施行期</w:t>
      </w:r>
      <w:r>
        <w:rPr/>
        <w:t>間，因期間屆滿而失效者，對於有效施行期間內違反行政法上義務之行為，仍適用之。」</w:t>
      </w:r>
    </w:p>
    <w:p>
      <w:pPr>
        <w:pStyle w:val="Heading3"/>
        <w:spacing w:before="124"/>
        <w:ind w:left="884"/>
      </w:pPr>
      <w:r>
        <w:rPr/>
        <w:drawing>
          <wp:anchor distT="0" distB="0" distL="0" distR="0" allowOverlap="1" layoutInCell="1" locked="0" behindDoc="1" simplePos="0" relativeHeight="486230016">
            <wp:simplePos x="0" y="0"/>
            <wp:positionH relativeFrom="page">
              <wp:posOffset>1038148</wp:posOffset>
            </wp:positionH>
            <wp:positionV relativeFrom="paragraph">
              <wp:posOffset>110997</wp:posOffset>
            </wp:positionV>
            <wp:extent cx="316992" cy="158495"/>
            <wp:effectExtent l="0" t="0" r="0" b="0"/>
            <wp:wrapNone/>
            <wp:docPr id="139" name="image71.png"/>
            <wp:cNvGraphicFramePr>
              <a:graphicFrameLocks noChangeAspect="1"/>
            </wp:cNvGraphicFramePr>
            <a:graphic>
              <a:graphicData uri="http://schemas.openxmlformats.org/drawingml/2006/picture">
                <pic:pic>
                  <pic:nvPicPr>
                    <pic:cNvPr id="140" name="image71.png"/>
                    <pic:cNvPicPr/>
                  </pic:nvPicPr>
                  <pic:blipFill>
                    <a:blip r:embed="rId77" cstate="print"/>
                    <a:stretch>
                      <a:fillRect/>
                    </a:stretch>
                  </pic:blipFill>
                  <pic:spPr>
                    <a:xfrm>
                      <a:off x="0" y="0"/>
                      <a:ext cx="316992" cy="158495"/>
                    </a:xfrm>
                    <a:prstGeom prst="rect">
                      <a:avLst/>
                    </a:prstGeom>
                  </pic:spPr>
                </pic:pic>
              </a:graphicData>
            </a:graphic>
          </wp:anchor>
        </w:drawing>
      </w:r>
      <w:r>
        <w:rPr/>
        <w:t>與立法院通過條文之差異：</w:t>
      </w:r>
    </w:p>
    <w:p>
      <w:pPr>
        <w:pStyle w:val="BodyText"/>
        <w:spacing w:before="7"/>
        <w:jc w:val="left"/>
        <w:rPr>
          <w:b/>
          <w:sz w:val="7"/>
        </w:rPr>
      </w:pPr>
    </w:p>
    <w:p>
      <w:pPr>
        <w:pStyle w:val="BodyText"/>
        <w:spacing w:before="50"/>
        <w:ind w:left="1134"/>
        <w:jc w:val="left"/>
      </w:pPr>
      <w:r>
        <w:rPr/>
        <w:drawing>
          <wp:anchor distT="0" distB="0" distL="0" distR="0" allowOverlap="1" layoutInCell="1" locked="0" behindDoc="1" simplePos="0" relativeHeight="486230528">
            <wp:simplePos x="0" y="0"/>
            <wp:positionH relativeFrom="page">
              <wp:posOffset>1196644</wp:posOffset>
            </wp:positionH>
            <wp:positionV relativeFrom="paragraph">
              <wp:posOffset>64008</wp:posOffset>
            </wp:positionV>
            <wp:extent cx="316991" cy="158495"/>
            <wp:effectExtent l="0" t="0" r="0" b="0"/>
            <wp:wrapNone/>
            <wp:docPr id="141" name="image72.png"/>
            <wp:cNvGraphicFramePr>
              <a:graphicFrameLocks noChangeAspect="1"/>
            </wp:cNvGraphicFramePr>
            <a:graphic>
              <a:graphicData uri="http://schemas.openxmlformats.org/drawingml/2006/picture">
                <pic:pic>
                  <pic:nvPicPr>
                    <pic:cNvPr id="142" name="image72.png"/>
                    <pic:cNvPicPr/>
                  </pic:nvPicPr>
                  <pic:blipFill>
                    <a:blip r:embed="rId78" cstate="print"/>
                    <a:stretch>
                      <a:fillRect/>
                    </a:stretch>
                  </pic:blipFill>
                  <pic:spPr>
                    <a:xfrm>
                      <a:off x="0" y="0"/>
                      <a:ext cx="316991" cy="158495"/>
                    </a:xfrm>
                    <a:prstGeom prst="rect">
                      <a:avLst/>
                    </a:prstGeom>
                  </pic:spPr>
                </pic:pic>
              </a:graphicData>
            </a:graphic>
          </wp:anchor>
        </w:drawing>
      </w:r>
      <w:r>
        <w:rPr/>
        <w:t>立法院通過條文將第 1</w:t>
      </w:r>
      <w:r>
        <w:rPr>
          <w:spacing w:val="-1"/>
        </w:rPr>
        <w:t> 項之「裁處時」，改為</w:t>
      </w:r>
    </w:p>
    <w:p>
      <w:pPr>
        <w:pStyle w:val="BodyText"/>
        <w:spacing w:before="33"/>
        <w:ind w:left="1134"/>
        <w:jc w:val="left"/>
      </w:pPr>
      <w:r>
        <w:rPr>
          <w:w w:val="95"/>
        </w:rPr>
        <w:t>「行政機關最初裁處時」。</w:t>
      </w:r>
    </w:p>
    <w:p>
      <w:pPr>
        <w:pStyle w:val="BodyText"/>
        <w:spacing w:before="8"/>
        <w:jc w:val="left"/>
        <w:rPr>
          <w:sz w:val="7"/>
        </w:rPr>
      </w:pPr>
    </w:p>
    <w:p>
      <w:pPr>
        <w:pStyle w:val="BodyText"/>
        <w:spacing w:before="50"/>
        <w:ind w:left="1134"/>
        <w:jc w:val="left"/>
      </w:pPr>
      <w:r>
        <w:rPr/>
        <w:drawing>
          <wp:anchor distT="0" distB="0" distL="0" distR="0" allowOverlap="1" layoutInCell="1" locked="0" behindDoc="1" simplePos="0" relativeHeight="486231040">
            <wp:simplePos x="0" y="0"/>
            <wp:positionH relativeFrom="page">
              <wp:posOffset>1196644</wp:posOffset>
            </wp:positionH>
            <wp:positionV relativeFrom="paragraph">
              <wp:posOffset>64007</wp:posOffset>
            </wp:positionV>
            <wp:extent cx="316991" cy="158495"/>
            <wp:effectExtent l="0" t="0" r="0" b="0"/>
            <wp:wrapNone/>
            <wp:docPr id="143" name="image73.png"/>
            <wp:cNvGraphicFramePr>
              <a:graphicFrameLocks noChangeAspect="1"/>
            </wp:cNvGraphicFramePr>
            <a:graphic>
              <a:graphicData uri="http://schemas.openxmlformats.org/drawingml/2006/picture">
                <pic:pic>
                  <pic:nvPicPr>
                    <pic:cNvPr id="144" name="image73.png"/>
                    <pic:cNvPicPr/>
                  </pic:nvPicPr>
                  <pic:blipFill>
                    <a:blip r:embed="rId79" cstate="print"/>
                    <a:stretch>
                      <a:fillRect/>
                    </a:stretch>
                  </pic:blipFill>
                  <pic:spPr>
                    <a:xfrm>
                      <a:off x="0" y="0"/>
                      <a:ext cx="316991" cy="158495"/>
                    </a:xfrm>
                    <a:prstGeom prst="rect">
                      <a:avLst/>
                    </a:prstGeom>
                  </pic:spPr>
                </pic:pic>
              </a:graphicData>
            </a:graphic>
          </wp:anchor>
        </w:drawing>
      </w:r>
      <w:r>
        <w:rPr>
          <w:spacing w:val="-2"/>
          <w:w w:val="95"/>
        </w:rPr>
        <w:t>刪除草案第 </w:t>
      </w:r>
      <w:r>
        <w:rPr>
          <w:w w:val="95"/>
        </w:rPr>
        <w:t>2</w:t>
      </w:r>
      <w:r>
        <w:rPr>
          <w:spacing w:val="-4"/>
          <w:w w:val="95"/>
        </w:rPr>
        <w:t> 項。</w:t>
      </w:r>
    </w:p>
    <w:p>
      <w:pPr>
        <w:pStyle w:val="BodyText"/>
        <w:spacing w:before="12"/>
        <w:jc w:val="left"/>
        <w:rPr>
          <w:sz w:val="11"/>
        </w:rPr>
      </w:pPr>
      <w:r>
        <w:rPr/>
        <w:pict>
          <v:group style="position:absolute;margin-left:81.744003pt;margin-top:10.261601pt;width:37.450pt;height:12.55pt;mso-position-horizontal-relative:page;mso-position-vertical-relative:paragraph;z-index:-15693312;mso-wrap-distance-left:0;mso-wrap-distance-right:0" coordorigin="1635,205" coordsize="749,251">
            <v:shape style="position:absolute;left:1634;top:205;width:500;height:250" type="#_x0000_t75" stroked="false">
              <v:imagedata r:id="rId80" o:title=""/>
            </v:shape>
            <v:shape style="position:absolute;left:1634;top:205;width:749;height:251" type="#_x0000_t202" filled="false" stroked="false">
              <v:textbox inset="0,0,0,0">
                <w:txbxContent>
                  <w:p>
                    <w:pPr>
                      <w:spacing w:line="250" w:lineRule="exact" w:before="0"/>
                      <w:ind w:left="249" w:right="0" w:firstLine="0"/>
                      <w:jc w:val="left"/>
                      <w:rPr>
                        <w:b/>
                        <w:sz w:val="25"/>
                      </w:rPr>
                    </w:pPr>
                    <w:r>
                      <w:rPr>
                        <w:b/>
                        <w:spacing w:val="-4"/>
                        <w:sz w:val="25"/>
                      </w:rPr>
                      <w:t>評析</w:t>
                    </w:r>
                  </w:p>
                </w:txbxContent>
              </v:textbox>
              <w10:wrap type="none"/>
            </v:shape>
            <w10:wrap type="topAndBottom"/>
          </v:group>
        </w:pict>
      </w:r>
    </w:p>
    <w:p>
      <w:pPr>
        <w:pStyle w:val="BodyText"/>
        <w:spacing w:before="1"/>
        <w:jc w:val="left"/>
        <w:rPr>
          <w:sz w:val="9"/>
        </w:rPr>
      </w:pPr>
    </w:p>
    <w:p>
      <w:pPr>
        <w:pStyle w:val="BodyText"/>
        <w:spacing w:before="50"/>
        <w:ind w:right="352"/>
        <w:jc w:val="right"/>
      </w:pPr>
      <w:r>
        <w:rPr>
          <w:spacing w:val="-1"/>
        </w:rPr>
        <w:t>首先是，草案第 </w:t>
      </w:r>
      <w:r>
        <w:rPr/>
        <w:t>1</w:t>
      </w:r>
      <w:r>
        <w:rPr>
          <w:spacing w:val="-1"/>
        </w:rPr>
        <w:t> 項，使用「裁處時」之用</w:t>
      </w:r>
    </w:p>
    <w:p>
      <w:pPr>
        <w:pStyle w:val="BodyText"/>
        <w:spacing w:before="32"/>
        <w:ind w:right="351"/>
        <w:jc w:val="right"/>
      </w:pPr>
      <w:r>
        <w:rPr>
          <w:w w:val="95"/>
        </w:rPr>
        <w:t>語，係沿用稅捐稽徵法第 48</w:t>
      </w:r>
      <w:r>
        <w:rPr>
          <w:spacing w:val="3"/>
          <w:w w:val="95"/>
        </w:rPr>
        <w:t> 條之 </w:t>
      </w:r>
      <w:r>
        <w:rPr>
          <w:w w:val="95"/>
        </w:rPr>
        <w:t>3 之用語，其適</w:t>
      </w:r>
    </w:p>
    <w:p>
      <w:pPr>
        <w:spacing w:after="0"/>
        <w:jc w:val="right"/>
        <w:sectPr>
          <w:pgSz w:w="8400" w:h="11910"/>
          <w:pgMar w:header="0" w:footer="820" w:top="1100" w:bottom="1020" w:left="1000" w:right="780"/>
        </w:sectPr>
      </w:pPr>
    </w:p>
    <w:p>
      <w:pPr>
        <w:pStyle w:val="BodyText"/>
        <w:spacing w:line="261" w:lineRule="auto" w:before="81"/>
        <w:ind w:left="884" w:right="341"/>
      </w:pPr>
      <w:r>
        <w:rPr/>
        <w:t>用時點，含括訴願決定時及法院判決時；當草案送至立法院審議時，立法委員為與稅捐稽徵法有所區隔，而加入「行政機關最初」這幾個字。從條文之演繹過程，即可推知立法者之目標。其次</w:t>
      </w:r>
      <w:r>
        <w:rPr>
          <w:spacing w:val="-1"/>
        </w:rPr>
        <w:t>是，刪除草案第 </w:t>
      </w:r>
      <w:r>
        <w:rPr/>
        <w:t>2</w:t>
      </w:r>
      <w:r>
        <w:rPr>
          <w:spacing w:val="-1"/>
        </w:rPr>
        <w:t> 項限時法之規定，限時法係就</w:t>
      </w:r>
      <w:r>
        <w:rPr/>
        <w:t>法令施行期間，定有落日時間；此種規定方式，</w:t>
      </w:r>
      <w:r>
        <w:rPr>
          <w:spacing w:val="1"/>
        </w:rPr>
        <w:t> </w:t>
      </w:r>
      <w:r>
        <w:rPr/>
        <w:t>令人擔心的是，有人會利用落日時間，趁行政機關還來不及處罰之前，閃避此不利益。第 2</w:t>
      </w:r>
      <w:r>
        <w:rPr>
          <w:spacing w:val="-2"/>
        </w:rPr>
        <w:t> 項是</w:t>
      </w:r>
      <w:r>
        <w:rPr/>
        <w:t>參考德國立法例，對於限時法，即使行為後法律失效，仍然可依行為時之法律制裁。但草案送至立法院時，立法委員強烈反對，認為不應依據失效之法律處罰人民，而予以刪除。我想，限時法</w:t>
      </w:r>
      <w:r>
        <w:rPr>
          <w:spacing w:val="17"/>
        </w:rPr>
        <w:t>可以防止發生趕搭末班車效應，有一定的正當</w:t>
      </w:r>
      <w:r>
        <w:rPr/>
        <w:t>性，被刪掉有點可惜。</w:t>
      </w:r>
    </w:p>
    <w:p>
      <w:pPr>
        <w:pStyle w:val="Heading3"/>
        <w:spacing w:line="261" w:lineRule="auto" w:before="112"/>
        <w:ind w:left="632" w:right="358" w:hanging="500"/>
      </w:pPr>
      <w:r>
        <w:rPr/>
        <w:t>四、「義務規定」（構成要件）與「處罰規定」（法律效果）之變更皆屬之</w:t>
      </w:r>
    </w:p>
    <w:p>
      <w:pPr>
        <w:pStyle w:val="BodyText"/>
        <w:spacing w:line="261" w:lineRule="auto" w:before="123"/>
        <w:ind w:left="133" w:right="355" w:firstLine="499"/>
      </w:pPr>
      <w:r>
        <w:rPr>
          <w:spacing w:val="6"/>
          <w:w w:val="95"/>
        </w:rPr>
        <w:t>行政罰法第 </w:t>
      </w:r>
      <w:r>
        <w:rPr>
          <w:w w:val="95"/>
        </w:rPr>
        <w:t>5</w:t>
      </w:r>
      <w:r>
        <w:rPr>
          <w:spacing w:val="-7"/>
          <w:w w:val="95"/>
        </w:rPr>
        <w:t> 條提出的「從新從輕原則</w:t>
      </w:r>
      <w:r>
        <w:rPr>
          <w:spacing w:val="-37"/>
          <w:w w:val="95"/>
        </w:rPr>
        <w:t>」，適用於「裁</w:t>
      </w:r>
      <w:r>
        <w:rPr>
          <w:spacing w:val="-12"/>
          <w:w w:val="95"/>
        </w:rPr>
        <w:t>罰法令變更時」，而所謂裁罰法令主要有二部分。首先是</w:t>
      </w:r>
    </w:p>
    <w:p>
      <w:pPr>
        <w:pStyle w:val="BodyText"/>
        <w:spacing w:line="261" w:lineRule="auto" w:before="1"/>
        <w:ind w:left="133" w:right="353"/>
      </w:pPr>
      <w:r>
        <w:rPr>
          <w:spacing w:val="-12"/>
        </w:rPr>
        <w:t>「義務規定」，這類規定指出人民在行政法上應遵守的義</w:t>
      </w:r>
      <w:r>
        <w:rPr>
          <w:w w:val="99"/>
        </w:rPr>
        <w:t>務（</w:t>
      </w:r>
      <w:r>
        <w:rPr>
          <w:spacing w:val="-11"/>
          <w:w w:val="99"/>
        </w:rPr>
        <w:t>亦可稱為「構成要件規定」</w:t>
      </w:r>
      <w:r>
        <w:rPr>
          <w:spacing w:val="-125"/>
          <w:w w:val="99"/>
        </w:rPr>
        <w:t>）</w:t>
      </w:r>
      <w:r>
        <w:rPr>
          <w:spacing w:val="-14"/>
          <w:w w:val="99"/>
        </w:rPr>
        <w:t>；其次是「處罰規定」，</w:t>
      </w:r>
      <w:r>
        <w:rPr/>
        <w:t>亦即對於違反義務規定所課與的裁罰法律效果。本條所</w:t>
      </w:r>
      <w:r>
        <w:rPr>
          <w:w w:val="99"/>
        </w:rPr>
        <w:t>謂法令變更，不僅指裁罰手段的變更</w:t>
      </w:r>
      <w:r>
        <w:rPr>
          <w:spacing w:val="2"/>
          <w:w w:val="99"/>
        </w:rPr>
        <w:t>（</w:t>
      </w:r>
      <w:r>
        <w:rPr>
          <w:w w:val="99"/>
        </w:rPr>
        <w:t>法律效果變更</w:t>
      </w:r>
      <w:r>
        <w:rPr>
          <w:spacing w:val="-134"/>
          <w:w w:val="99"/>
        </w:rPr>
        <w:t>）</w:t>
      </w:r>
      <w:r>
        <w:rPr>
          <w:spacing w:val="-9"/>
          <w:w w:val="99"/>
        </w:rPr>
        <w:t>，</w:t>
      </w:r>
      <w:r>
        <w:rPr>
          <w:spacing w:val="-1"/>
        </w:rPr>
        <w:t>也包含行政法義務的調整</w:t>
      </w:r>
      <w:r>
        <w:rPr/>
        <w:t>（構成要件修正</w:t>
      </w:r>
      <w:r>
        <w:rPr>
          <w:spacing w:val="-123"/>
        </w:rPr>
        <w:t>）</w:t>
      </w:r>
      <w:r>
        <w:rPr/>
        <w:t>。前者例如罰</w:t>
      </w:r>
      <w:r>
        <w:rPr>
          <w:w w:val="95"/>
        </w:rPr>
        <w:t>鍰金額調整或裁罰手段增加或減少；後者例如構成要件</w:t>
      </w:r>
    </w:p>
    <w:p>
      <w:pPr>
        <w:spacing w:after="0" w:line="261" w:lineRule="auto"/>
        <w:sectPr>
          <w:pgSz w:w="8400" w:h="11910"/>
          <w:pgMar w:header="0" w:footer="820" w:top="1100" w:bottom="1020" w:left="1000" w:right="780"/>
        </w:sectPr>
      </w:pPr>
    </w:p>
    <w:p>
      <w:pPr>
        <w:pStyle w:val="BodyText"/>
        <w:spacing w:before="81"/>
        <w:ind w:left="133"/>
        <w:jc w:val="left"/>
      </w:pPr>
      <w:r>
        <w:rPr>
          <w:w w:val="95"/>
        </w:rPr>
        <w:t>限縮、擴張，或將某一應罰行為排除於處罰範圍外等。</w:t>
      </w:r>
    </w:p>
    <w:p>
      <w:pPr>
        <w:pStyle w:val="BodyText"/>
        <w:spacing w:line="261" w:lineRule="auto" w:before="157"/>
        <w:ind w:left="133" w:right="293" w:firstLine="499"/>
      </w:pPr>
      <w:r>
        <w:rPr/>
        <w:t>不管是構成要件或違反之法律效果，只要法令有變更，都依從新從輕原則辦理。從構成要件來看，當然是越少對人民越有利。從法律效果來講，越輕對人民越有</w:t>
      </w:r>
      <w:r>
        <w:rPr>
          <w:w w:val="95"/>
        </w:rPr>
        <w:t>利，但問題在於，有時會發生輕重之間難以區別的情形。</w:t>
      </w:r>
    </w:p>
    <w:p>
      <w:pPr>
        <w:pStyle w:val="Heading3"/>
        <w:spacing w:before="122"/>
      </w:pPr>
      <w:r>
        <w:rPr>
          <w:spacing w:val="-12"/>
          <w:w w:val="95"/>
        </w:rPr>
        <w:t>五、「空白構成要件填補規範」變更與「從新從輕原則」</w:t>
      </w:r>
    </w:p>
    <w:p>
      <w:pPr>
        <w:pStyle w:val="BodyText"/>
        <w:spacing w:before="10"/>
        <w:jc w:val="left"/>
        <w:rPr>
          <w:b/>
          <w:sz w:val="7"/>
        </w:rPr>
      </w:pPr>
    </w:p>
    <w:p>
      <w:pPr>
        <w:spacing w:before="50"/>
        <w:ind w:left="884" w:right="0" w:firstLine="0"/>
        <w:jc w:val="left"/>
        <w:rPr>
          <w:b/>
          <w:sz w:val="25"/>
        </w:rPr>
      </w:pPr>
      <w:r>
        <w:rPr/>
        <w:drawing>
          <wp:anchor distT="0" distB="0" distL="0" distR="0" allowOverlap="1" layoutInCell="1" locked="0" behindDoc="1" simplePos="0" relativeHeight="486231552">
            <wp:simplePos x="0" y="0"/>
            <wp:positionH relativeFrom="page">
              <wp:posOffset>1038148</wp:posOffset>
            </wp:positionH>
            <wp:positionV relativeFrom="paragraph">
              <wp:posOffset>64007</wp:posOffset>
            </wp:positionV>
            <wp:extent cx="316992" cy="158496"/>
            <wp:effectExtent l="0" t="0" r="0" b="0"/>
            <wp:wrapNone/>
            <wp:docPr id="145" name="image75.png"/>
            <wp:cNvGraphicFramePr>
              <a:graphicFrameLocks noChangeAspect="1"/>
            </wp:cNvGraphicFramePr>
            <a:graphic>
              <a:graphicData uri="http://schemas.openxmlformats.org/drawingml/2006/picture">
                <pic:pic>
                  <pic:nvPicPr>
                    <pic:cNvPr id="146" name="image75.png"/>
                    <pic:cNvPicPr/>
                  </pic:nvPicPr>
                  <pic:blipFill>
                    <a:blip r:embed="rId81" cstate="print"/>
                    <a:stretch>
                      <a:fillRect/>
                    </a:stretch>
                  </pic:blipFill>
                  <pic:spPr>
                    <a:xfrm>
                      <a:off x="0" y="0"/>
                      <a:ext cx="316992" cy="158496"/>
                    </a:xfrm>
                    <a:prstGeom prst="rect">
                      <a:avLst/>
                    </a:prstGeom>
                  </pic:spPr>
                </pic:pic>
              </a:graphicData>
            </a:graphic>
          </wp:anchor>
        </w:drawing>
      </w:r>
      <w:r>
        <w:rPr>
          <w:b/>
          <w:sz w:val="25"/>
        </w:rPr>
        <w:t>問題概述</w:t>
      </w:r>
    </w:p>
    <w:p>
      <w:pPr>
        <w:pStyle w:val="BodyText"/>
        <w:spacing w:line="261" w:lineRule="auto" w:before="154"/>
        <w:ind w:left="884" w:right="352" w:firstLine="499"/>
      </w:pPr>
      <w:r>
        <w:rPr>
          <w:spacing w:val="-12"/>
        </w:rPr>
        <w:t>所謂「空白構成要件」，係指立法者對於裁罰</w:t>
      </w:r>
      <w:r>
        <w:rPr/>
        <w:t>性條款僅規範一部分之構成要件，而將另一部分之構成要件委由其他規範來填補，特別是委由行政機關以行政命令來填補。在此種情形下，由於裁罰性條款的構成要件仍未完備，形同留有空白</w:t>
      </w:r>
      <w:r>
        <w:rPr>
          <w:spacing w:val="-9"/>
        </w:rPr>
        <w:t>之處，因此被稱為「空白構成要件」。而依據授權</w:t>
      </w:r>
      <w:r>
        <w:rPr>
          <w:spacing w:val="-6"/>
        </w:rPr>
        <w:t>所訂定以填補該規範為目的之行政命令，稱為「空</w:t>
      </w:r>
      <w:r>
        <w:rPr>
          <w:spacing w:val="-12"/>
        </w:rPr>
        <w:t>白構成要件填補規範」</w:t>
      </w:r>
      <w:r>
        <w:rPr/>
        <w:t>（Ausfüllungsnormen von</w:t>
      </w:r>
      <w:r>
        <w:rPr>
          <w:spacing w:val="1"/>
        </w:rPr>
        <w:t> </w:t>
      </w:r>
      <w:r>
        <w:rPr>
          <w:w w:val="99"/>
        </w:rPr>
        <w:t>Blankettvorschri</w:t>
      </w:r>
      <w:r>
        <w:rPr>
          <w:spacing w:val="2"/>
          <w:w w:val="99"/>
        </w:rPr>
        <w:t>f</w:t>
      </w:r>
      <w:r>
        <w:rPr>
          <w:w w:val="99"/>
        </w:rPr>
        <w:t>t</w:t>
      </w:r>
      <w:r>
        <w:rPr>
          <w:spacing w:val="2"/>
          <w:w w:val="99"/>
        </w:rPr>
        <w:t>e</w:t>
      </w:r>
      <w:r>
        <w:rPr>
          <w:spacing w:val="1"/>
          <w:w w:val="99"/>
        </w:rPr>
        <w:t>n</w:t>
      </w:r>
      <w:r>
        <w:rPr>
          <w:spacing w:val="-125"/>
          <w:w w:val="99"/>
        </w:rPr>
        <w:t>）。</w:t>
      </w:r>
    </w:p>
    <w:p>
      <w:pPr>
        <w:pStyle w:val="BodyText"/>
        <w:spacing w:line="261" w:lineRule="auto" w:before="118"/>
        <w:ind w:left="884" w:right="341" w:firstLine="499"/>
      </w:pPr>
      <w:r>
        <w:rPr/>
        <w:t>若「空白構成要件填補規範」之規範內容有所變更，其性質上究屬「法規範變更」？或「事實變更」？例如，行政機關依法律之授權，公告某種行為係屬禁止行為，但在人民行為後，新公告該行為非屬禁止行為，此時，人民是否享有從新從輕之利益？歷來均有爭議，此一爭議，涉及可否適用行政罰法上之「從新從輕原則」或刑法</w:t>
      </w:r>
    </w:p>
    <w:p>
      <w:pPr>
        <w:spacing w:after="0" w:line="261" w:lineRule="auto"/>
        <w:sectPr>
          <w:pgSz w:w="8400" w:h="11910"/>
          <w:pgMar w:header="0" w:footer="820" w:top="1100" w:bottom="1020" w:left="1000" w:right="780"/>
        </w:sectPr>
      </w:pPr>
    </w:p>
    <w:p>
      <w:pPr>
        <w:pStyle w:val="BodyText"/>
        <w:spacing w:before="81"/>
        <w:ind w:left="884"/>
        <w:jc w:val="left"/>
      </w:pPr>
      <w:r>
        <w:rPr>
          <w:spacing w:val="-12"/>
          <w:w w:val="95"/>
        </w:rPr>
        <w:t>上之「從舊從輕原則」。</w:t>
      </w:r>
    </w:p>
    <w:p>
      <w:pPr>
        <w:pStyle w:val="BodyText"/>
        <w:spacing w:before="9"/>
        <w:jc w:val="left"/>
        <w:rPr>
          <w:sz w:val="7"/>
        </w:rPr>
      </w:pPr>
    </w:p>
    <w:p>
      <w:pPr>
        <w:pStyle w:val="Heading3"/>
        <w:spacing w:before="50"/>
        <w:ind w:left="884"/>
      </w:pPr>
      <w:r>
        <w:rPr/>
        <w:drawing>
          <wp:anchor distT="0" distB="0" distL="0" distR="0" allowOverlap="1" layoutInCell="1" locked="0" behindDoc="1" simplePos="0" relativeHeight="486232064">
            <wp:simplePos x="0" y="0"/>
            <wp:positionH relativeFrom="page">
              <wp:posOffset>1038148</wp:posOffset>
            </wp:positionH>
            <wp:positionV relativeFrom="paragraph">
              <wp:posOffset>64008</wp:posOffset>
            </wp:positionV>
            <wp:extent cx="316992" cy="158496"/>
            <wp:effectExtent l="0" t="0" r="0" b="0"/>
            <wp:wrapNone/>
            <wp:docPr id="147" name="image76.png"/>
            <wp:cNvGraphicFramePr>
              <a:graphicFrameLocks noChangeAspect="1"/>
            </wp:cNvGraphicFramePr>
            <a:graphic>
              <a:graphicData uri="http://schemas.openxmlformats.org/drawingml/2006/picture">
                <pic:pic>
                  <pic:nvPicPr>
                    <pic:cNvPr id="148" name="image76.png"/>
                    <pic:cNvPicPr/>
                  </pic:nvPicPr>
                  <pic:blipFill>
                    <a:blip r:embed="rId82" cstate="print"/>
                    <a:stretch>
                      <a:fillRect/>
                    </a:stretch>
                  </pic:blipFill>
                  <pic:spPr>
                    <a:xfrm>
                      <a:off x="0" y="0"/>
                      <a:ext cx="316992" cy="158496"/>
                    </a:xfrm>
                    <a:prstGeom prst="rect">
                      <a:avLst/>
                    </a:prstGeom>
                  </pic:spPr>
                </pic:pic>
              </a:graphicData>
            </a:graphic>
          </wp:anchor>
        </w:drawing>
      </w:r>
      <w:r>
        <w:rPr/>
        <w:t>最高行政法院採「事實變更說」</w:t>
      </w:r>
    </w:p>
    <w:p>
      <w:pPr>
        <w:pStyle w:val="BodyText"/>
        <w:spacing w:before="157"/>
        <w:ind w:left="1384"/>
        <w:jc w:val="left"/>
      </w:pPr>
      <w:r>
        <w:rPr>
          <w:spacing w:val="-2"/>
          <w:w w:val="95"/>
        </w:rPr>
        <w:t>依最高行政法院 </w:t>
      </w:r>
      <w:r>
        <w:rPr>
          <w:w w:val="95"/>
        </w:rPr>
        <w:t>100</w:t>
      </w:r>
      <w:r>
        <w:rPr>
          <w:spacing w:val="-10"/>
          <w:w w:val="95"/>
        </w:rPr>
        <w:t> 年 </w:t>
      </w:r>
      <w:r>
        <w:rPr>
          <w:w w:val="95"/>
        </w:rPr>
        <w:t>3</w:t>
      </w:r>
      <w:r>
        <w:rPr>
          <w:spacing w:val="-10"/>
          <w:w w:val="95"/>
        </w:rPr>
        <w:t> 月 </w:t>
      </w:r>
      <w:r>
        <w:rPr>
          <w:w w:val="95"/>
        </w:rPr>
        <w:t>3</w:t>
      </w:r>
      <w:r>
        <w:rPr>
          <w:spacing w:val="-11"/>
          <w:w w:val="95"/>
        </w:rPr>
        <w:t> 日 </w:t>
      </w:r>
      <w:r>
        <w:rPr>
          <w:w w:val="95"/>
        </w:rPr>
        <w:t>100</w:t>
      </w:r>
      <w:r>
        <w:rPr>
          <w:spacing w:val="-4"/>
          <w:w w:val="95"/>
        </w:rPr>
        <w:t> 年度判</w:t>
      </w:r>
    </w:p>
    <w:p>
      <w:pPr>
        <w:pStyle w:val="BodyText"/>
        <w:spacing w:line="261" w:lineRule="auto" w:before="32"/>
        <w:ind w:left="884" w:right="230"/>
        <w:jc w:val="left"/>
      </w:pPr>
      <w:r>
        <w:rPr>
          <w:spacing w:val="6"/>
          <w:w w:val="95"/>
        </w:rPr>
        <w:t>字第 </w:t>
      </w:r>
      <w:r>
        <w:rPr>
          <w:w w:val="95"/>
        </w:rPr>
        <w:t>251</w:t>
      </w:r>
      <w:r>
        <w:rPr>
          <w:spacing w:val="-11"/>
          <w:w w:val="95"/>
        </w:rPr>
        <w:t> 號判決，指出：「主管機關將原公告之管</w:t>
      </w:r>
      <w:r>
        <w:rPr/>
        <w:t>制物品變更為非管制物品，乃行政上為適應當時 社</w:t>
      </w:r>
      <w:r>
        <w:rPr>
          <w:spacing w:val="-9"/>
        </w:rPr>
        <w:t>會環境需要所為『事實上之變更』，並非處罰法</w:t>
      </w:r>
      <w:r>
        <w:rPr>
          <w:w w:val="95"/>
        </w:rPr>
        <w:t>律</w:t>
      </w:r>
      <w:r>
        <w:rPr>
          <w:spacing w:val="-10"/>
          <w:w w:val="95"/>
        </w:rPr>
        <w:t>有所變更，『並無行政罰法第 </w:t>
      </w:r>
      <w:r>
        <w:rPr>
          <w:w w:val="95"/>
        </w:rPr>
        <w:t>5 條從新從輕原則</w:t>
      </w:r>
      <w:r>
        <w:rPr/>
        <w:t>之</w:t>
      </w:r>
      <w:r>
        <w:rPr>
          <w:spacing w:val="-12"/>
        </w:rPr>
        <w:t>適用』，亦即無論公告內容如何變更，其效力僅及</w:t>
      </w:r>
      <w:r>
        <w:rPr/>
        <w:t>於以後之行為，並無溯及既往而使公告以前之 逃避管制行為受影響（</w:t>
      </w:r>
      <w:r>
        <w:rPr>
          <w:spacing w:val="12"/>
        </w:rPr>
        <w:t>另參照司法院釋字第 </w:t>
      </w:r>
      <w:r>
        <w:rPr/>
        <w:t>103 號解釋</w:t>
      </w:r>
      <w:r>
        <w:rPr>
          <w:spacing w:val="-125"/>
        </w:rPr>
        <w:t>）</w:t>
      </w:r>
      <w:r>
        <w:rPr/>
        <w:t>。」換言之，若依據行為時之公告，某行為係屬違法，即使其後行政機關重行公告，不再 將</w:t>
      </w:r>
      <w:r>
        <w:rPr>
          <w:spacing w:val="-1"/>
        </w:rPr>
        <w:t>系爭行為評價為違法，仍不影響該行為被裁罰 之正當性。依此見解，主管機關應適用「行為時」之</w:t>
      </w:r>
      <w:r>
        <w:rPr>
          <w:spacing w:val="-11"/>
        </w:rPr>
        <w:t>「空白構成要件填補規範」，以決定是否裁罰及如</w:t>
      </w:r>
      <w:r>
        <w:rPr/>
        <w:t>何裁罰。</w:t>
      </w:r>
    </w:p>
    <w:p>
      <w:pPr>
        <w:pStyle w:val="Heading3"/>
        <w:spacing w:before="111"/>
        <w:ind w:left="884"/>
      </w:pPr>
      <w:r>
        <w:rPr/>
        <w:drawing>
          <wp:anchor distT="0" distB="0" distL="0" distR="0" allowOverlap="1" layoutInCell="1" locked="0" behindDoc="1" simplePos="0" relativeHeight="486232576">
            <wp:simplePos x="0" y="0"/>
            <wp:positionH relativeFrom="page">
              <wp:posOffset>1038148</wp:posOffset>
            </wp:positionH>
            <wp:positionV relativeFrom="paragraph">
              <wp:posOffset>102742</wp:posOffset>
            </wp:positionV>
            <wp:extent cx="316992" cy="158495"/>
            <wp:effectExtent l="0" t="0" r="0" b="0"/>
            <wp:wrapNone/>
            <wp:docPr id="149" name="image77.png"/>
            <wp:cNvGraphicFramePr>
              <a:graphicFrameLocks noChangeAspect="1"/>
            </wp:cNvGraphicFramePr>
            <a:graphic>
              <a:graphicData uri="http://schemas.openxmlformats.org/drawingml/2006/picture">
                <pic:pic>
                  <pic:nvPicPr>
                    <pic:cNvPr id="150" name="image77.png"/>
                    <pic:cNvPicPr/>
                  </pic:nvPicPr>
                  <pic:blipFill>
                    <a:blip r:embed="rId83" cstate="print"/>
                    <a:stretch>
                      <a:fillRect/>
                    </a:stretch>
                  </pic:blipFill>
                  <pic:spPr>
                    <a:xfrm>
                      <a:off x="0" y="0"/>
                      <a:ext cx="316992" cy="158495"/>
                    </a:xfrm>
                    <a:prstGeom prst="rect">
                      <a:avLst/>
                    </a:prstGeom>
                  </pic:spPr>
                </pic:pic>
              </a:graphicData>
            </a:graphic>
          </wp:anchor>
        </w:drawing>
      </w:r>
      <w:r>
        <w:rPr/>
        <w:t>法務部採「法規範變更說」</w:t>
      </w:r>
    </w:p>
    <w:p>
      <w:pPr>
        <w:pStyle w:val="BodyText"/>
        <w:spacing w:line="261" w:lineRule="auto" w:before="157"/>
        <w:ind w:left="884" w:right="351" w:firstLine="499"/>
      </w:pPr>
      <w:r>
        <w:rPr>
          <w:spacing w:val="-1"/>
          <w:w w:val="95"/>
        </w:rPr>
        <w:t>法務部 </w:t>
      </w:r>
      <w:r>
        <w:rPr>
          <w:w w:val="95"/>
        </w:rPr>
        <w:t>96</w:t>
      </w:r>
      <w:r>
        <w:rPr>
          <w:spacing w:val="-2"/>
          <w:w w:val="95"/>
        </w:rPr>
        <w:t> 年 </w:t>
      </w:r>
      <w:r>
        <w:rPr>
          <w:w w:val="95"/>
        </w:rPr>
        <w:t>3</w:t>
      </w:r>
      <w:r>
        <w:rPr>
          <w:spacing w:val="-3"/>
          <w:w w:val="95"/>
        </w:rPr>
        <w:t> 月 </w:t>
      </w:r>
      <w:r>
        <w:rPr>
          <w:w w:val="95"/>
        </w:rPr>
        <w:t>6 日法律字第 0960700154</w:t>
      </w:r>
      <w:r>
        <w:rPr>
          <w:spacing w:val="-116"/>
          <w:w w:val="95"/>
        </w:rPr>
        <w:t> </w:t>
      </w:r>
      <w:r>
        <w:rPr>
          <w:spacing w:val="-9"/>
        </w:rPr>
        <w:t>號函說明三，係採「法律變更說」，因為「空白構</w:t>
      </w:r>
      <w:r>
        <w:rPr>
          <w:spacing w:val="17"/>
        </w:rPr>
        <w:t>成要件填補規範」實質上屬於裁罰規定的一部</w:t>
      </w:r>
      <w:r>
        <w:rPr>
          <w:spacing w:val="-10"/>
        </w:rPr>
        <w:t>分，足以影響行政罰之裁處：「所定『行為後法律</w:t>
      </w:r>
      <w:r>
        <w:rPr/>
        <w:t>或自治條例有變更』者，……又法律或自治條例授權訂定法規命令或自治規則以補充義務規定或處罰規定之一部分，而此類規定之變更如足以影</w:t>
      </w:r>
    </w:p>
    <w:p>
      <w:pPr>
        <w:spacing w:after="0" w:line="261" w:lineRule="auto"/>
        <w:sectPr>
          <w:pgSz w:w="8400" w:h="11910"/>
          <w:pgMar w:header="0" w:footer="820" w:top="1100" w:bottom="1020" w:left="1000" w:right="780"/>
        </w:sectPr>
      </w:pPr>
    </w:p>
    <w:p>
      <w:pPr>
        <w:pStyle w:val="BodyText"/>
        <w:spacing w:before="81"/>
        <w:ind w:left="884"/>
        <w:jc w:val="left"/>
      </w:pPr>
      <w:r>
        <w:rPr>
          <w:w w:val="95"/>
        </w:rPr>
        <w:t>響行政罰之裁處，自亦屬本條所定之法規變更。」</w:t>
      </w:r>
    </w:p>
    <w:p>
      <w:pPr>
        <w:pStyle w:val="BodyText"/>
        <w:jc w:val="left"/>
        <w:rPr>
          <w:sz w:val="12"/>
        </w:rPr>
      </w:pPr>
      <w:r>
        <w:rPr/>
        <w:pict>
          <v:group style="position:absolute;margin-left:81.744003pt;margin-top:10.375781pt;width:37.450pt;height:12.55pt;mso-position-horizontal-relative:page;mso-position-vertical-relative:paragraph;z-index:-15689216;mso-wrap-distance-left:0;mso-wrap-distance-right:0" coordorigin="1635,208" coordsize="749,251">
            <v:shape style="position:absolute;left:1634;top:208;width:500;height:250" type="#_x0000_t75" stroked="false">
              <v:imagedata r:id="rId84" o:title=""/>
            </v:shape>
            <v:shape style="position:absolute;left:1634;top:207;width:749;height:251" type="#_x0000_t202" filled="false" stroked="false">
              <v:textbox inset="0,0,0,0">
                <w:txbxContent>
                  <w:p>
                    <w:pPr>
                      <w:spacing w:line="250" w:lineRule="exact" w:before="0"/>
                      <w:ind w:left="249" w:right="0" w:firstLine="0"/>
                      <w:jc w:val="left"/>
                      <w:rPr>
                        <w:b/>
                        <w:sz w:val="25"/>
                      </w:rPr>
                    </w:pPr>
                    <w:r>
                      <w:rPr>
                        <w:b/>
                        <w:spacing w:val="-4"/>
                        <w:sz w:val="25"/>
                      </w:rPr>
                      <w:t>評析</w:t>
                    </w:r>
                  </w:p>
                </w:txbxContent>
              </v:textbox>
              <w10:wrap type="none"/>
            </v:shape>
            <w10:wrap type="topAndBottom"/>
          </v:group>
        </w:pict>
      </w:r>
    </w:p>
    <w:p>
      <w:pPr>
        <w:pStyle w:val="BodyText"/>
        <w:spacing w:before="1"/>
        <w:jc w:val="left"/>
        <w:rPr>
          <w:sz w:val="9"/>
        </w:rPr>
      </w:pPr>
    </w:p>
    <w:p>
      <w:pPr>
        <w:pStyle w:val="BodyText"/>
        <w:spacing w:line="261" w:lineRule="auto" w:before="50"/>
        <w:ind w:left="884" w:right="341" w:firstLine="499"/>
      </w:pPr>
      <w:r>
        <w:rPr/>
        <w:t>曾有見解認為公告並不是法令本身，僅係一事實變更，故無從新從輕之適用；法務部、多數學說及本人見解，認為此乃法律之變更，既然立法者授權行政機關針對此事項作成公告，此授權足使公告成為法律之一部分，係屬法律重要之構成元素，而非單純之事實。</w:t>
      </w:r>
    </w:p>
    <w:p>
      <w:pPr>
        <w:pStyle w:val="Heading3"/>
        <w:spacing w:before="119"/>
      </w:pPr>
      <w:r>
        <w:rPr/>
        <w:t>六、從新從輕原則在稅法與社會秩序維護法上的變形</w:t>
      </w:r>
    </w:p>
    <w:p>
      <w:pPr>
        <w:pStyle w:val="BodyText"/>
        <w:spacing w:line="261" w:lineRule="auto" w:before="157"/>
        <w:ind w:left="133" w:right="353" w:firstLine="499"/>
      </w:pPr>
      <w:r>
        <w:rPr/>
        <w:t>早在行政罰法制定前，已有從新從輕原則之立法明</w:t>
      </w:r>
      <w:r>
        <w:rPr>
          <w:spacing w:val="3"/>
          <w:w w:val="95"/>
        </w:rPr>
        <w:t>文，例如稅捐稽徵法第 </w:t>
      </w:r>
      <w:r>
        <w:rPr>
          <w:w w:val="95"/>
        </w:rPr>
        <w:t>48</w:t>
      </w:r>
      <w:r>
        <w:rPr>
          <w:spacing w:val="19"/>
          <w:w w:val="95"/>
        </w:rPr>
        <w:t> 條之 </w:t>
      </w:r>
      <w:r>
        <w:rPr>
          <w:w w:val="95"/>
        </w:rPr>
        <w:t>3</w:t>
      </w:r>
      <w:r>
        <w:rPr>
          <w:spacing w:val="-10"/>
          <w:w w:val="95"/>
        </w:rPr>
        <w:t> 規定：「納稅義務人違</w:t>
      </w:r>
      <w:r>
        <w:rPr/>
        <w:t>反本法或稅法之規定，適用裁處時之法律。但裁處前之法律有利於納稅義務人者，適用最有利於納稅義務人之</w:t>
      </w:r>
      <w:r>
        <w:rPr>
          <w:spacing w:val="4"/>
          <w:w w:val="95"/>
        </w:rPr>
        <w:t>法律。」以及社會秩序維護法第 </w:t>
      </w:r>
      <w:r>
        <w:rPr>
          <w:w w:val="95"/>
        </w:rPr>
        <w:t>3</w:t>
      </w:r>
      <w:r>
        <w:rPr>
          <w:spacing w:val="-8"/>
          <w:w w:val="95"/>
        </w:rPr>
        <w:t> 條規定：「行為後本法</w:t>
      </w:r>
      <w:r>
        <w:rPr/>
        <w:t>有變更者，適用裁處時之規定。但裁處前之規定有利於行為人者，適用最有利於行為人之規定。」雖然此二條</w:t>
      </w:r>
      <w:r>
        <w:rPr>
          <w:spacing w:val="-1"/>
        </w:rPr>
        <w:t>規定之用語與行政罰法第 </w:t>
      </w:r>
      <w:r>
        <w:rPr/>
        <w:t>5</w:t>
      </w:r>
      <w:r>
        <w:rPr>
          <w:spacing w:val="-3"/>
        </w:rPr>
        <w:t> 條接近，但在適用上卻有極</w:t>
      </w:r>
      <w:r>
        <w:rPr>
          <w:spacing w:val="-10"/>
        </w:rPr>
        <w:t>大的不同。違反稅法的裁罰案件，「從新從輕原則」之適用時間終點為「行政法院判決時」；而一般行政罰案件，</w:t>
      </w:r>
      <w:r>
        <w:rPr>
          <w:spacing w:val="-123"/>
        </w:rPr>
        <w:t> </w:t>
      </w:r>
      <w:r>
        <w:rPr>
          <w:spacing w:val="-2"/>
        </w:rPr>
        <w:t>依行政罰法第 </w:t>
      </w:r>
      <w:r>
        <w:rPr/>
        <w:t>5</w:t>
      </w:r>
      <w:r>
        <w:rPr>
          <w:spacing w:val="-3"/>
        </w:rPr>
        <w:t> 條規定，時間終點是落在「行政機關最</w:t>
      </w:r>
      <w:r>
        <w:rPr>
          <w:spacing w:val="-21"/>
        </w:rPr>
        <w:t>初裁處時」。</w:t>
      </w:r>
    </w:p>
    <w:p>
      <w:pPr>
        <w:pStyle w:val="BodyText"/>
        <w:spacing w:before="115"/>
        <w:ind w:right="350"/>
        <w:jc w:val="right"/>
      </w:pPr>
      <w:r>
        <w:rPr>
          <w:spacing w:val="-3"/>
          <w:w w:val="95"/>
        </w:rPr>
        <w:t>稅捐稽徵法第 </w:t>
      </w:r>
      <w:r>
        <w:rPr>
          <w:w w:val="95"/>
        </w:rPr>
        <w:t>48</w:t>
      </w:r>
      <w:r>
        <w:rPr>
          <w:spacing w:val="-10"/>
          <w:w w:val="95"/>
        </w:rPr>
        <w:t> 條之 </w:t>
      </w:r>
      <w:r>
        <w:rPr>
          <w:w w:val="95"/>
        </w:rPr>
        <w:t>3</w:t>
      </w:r>
      <w:r>
        <w:rPr>
          <w:spacing w:val="-7"/>
          <w:w w:val="95"/>
        </w:rPr>
        <w:t> 早於行政罰法第 </w:t>
      </w:r>
      <w:r>
        <w:rPr>
          <w:w w:val="95"/>
        </w:rPr>
        <w:t>5</w:t>
      </w:r>
      <w:r>
        <w:rPr>
          <w:spacing w:val="-41"/>
          <w:w w:val="95"/>
        </w:rPr>
        <w:t> 條</w:t>
      </w:r>
      <w:r>
        <w:rPr>
          <w:w w:val="95"/>
        </w:rPr>
        <w:t>（94</w:t>
      </w:r>
      <w:r>
        <w:rPr>
          <w:spacing w:val="-11"/>
          <w:w w:val="95"/>
        </w:rPr>
        <w:t> 年</w:t>
      </w:r>
    </w:p>
    <w:p>
      <w:pPr>
        <w:pStyle w:val="BodyText"/>
        <w:spacing w:before="29"/>
        <w:ind w:right="353"/>
        <w:jc w:val="right"/>
      </w:pPr>
      <w:r>
        <w:rPr>
          <w:w w:val="95"/>
        </w:rPr>
        <w:t>2</w:t>
      </w:r>
      <w:r>
        <w:rPr>
          <w:spacing w:val="13"/>
          <w:w w:val="95"/>
        </w:rPr>
        <w:t> 月 </w:t>
      </w:r>
      <w:r>
        <w:rPr>
          <w:w w:val="95"/>
        </w:rPr>
        <w:t>5</w:t>
      </w:r>
      <w:r>
        <w:rPr>
          <w:spacing w:val="10"/>
          <w:w w:val="95"/>
        </w:rPr>
        <w:t> 日</w:t>
      </w:r>
      <w:r>
        <w:rPr>
          <w:w w:val="95"/>
        </w:rPr>
        <w:t>）制定，當時立法者刻意讓此裁罰案件直到爭訟</w:t>
      </w:r>
    </w:p>
    <w:p>
      <w:pPr>
        <w:spacing w:after="0"/>
        <w:jc w:val="right"/>
        <w:sectPr>
          <w:pgSz w:w="8400" w:h="11910"/>
          <w:pgMar w:header="0" w:footer="820" w:top="1100" w:bottom="1020" w:left="1000" w:right="780"/>
        </w:sectPr>
      </w:pPr>
    </w:p>
    <w:p>
      <w:pPr>
        <w:pStyle w:val="BodyText"/>
        <w:spacing w:line="261" w:lineRule="auto" w:before="81"/>
        <w:ind w:left="133" w:right="291"/>
      </w:pPr>
      <w:r>
        <w:rPr/>
        <w:t>確定為止，都享有從新從輕之利益，此由立法理由可以看出。惟解釋法律不一定要按照立法者的意思，而應回歸法令合理的面貌。當然行政罰法和刑法不一樣，刑法係直到爭訟確定為止，均享有從舊從輕之利益。而行政</w:t>
      </w:r>
      <w:r>
        <w:rPr>
          <w:spacing w:val="15"/>
        </w:rPr>
        <w:t>罰案件有一項特點，係考察行為當下對法秩序有何衝</w:t>
      </w:r>
      <w:r>
        <w:rPr/>
        <w:t>擊，即使於行為時點之後法令有所改變，使違法行為變</w:t>
      </w:r>
      <w:r>
        <w:rPr>
          <w:spacing w:val="15"/>
        </w:rPr>
        <w:t>成不再違法，但並不表示當時的行為不構成裁罰之要</w:t>
      </w:r>
      <w:r>
        <w:rPr/>
        <w:t>件。因此，立法者將行為後到最初裁處之間，有限度地</w:t>
      </w:r>
      <w:r>
        <w:rPr>
          <w:spacing w:val="-3"/>
        </w:rPr>
        <w:t>開放，使行為人享有從新從輕之利益，係屬合理之規定。</w:t>
      </w:r>
      <w:r>
        <w:rPr/>
        <w:t>若開放更長的時間，反而造成鼓勵人民爭訟的後果，因為爭訟期間長達數年，還未確定前，均可能期待修法之利益。而未提起行政救濟的人，就得不到修法帶來的好</w:t>
      </w:r>
      <w:r>
        <w:rPr>
          <w:spacing w:val="-3"/>
        </w:rPr>
        <w:t>處，而造成同一時間發生之案件，因是否提起行政救濟，</w:t>
      </w:r>
      <w:r>
        <w:rPr>
          <w:spacing w:val="-123"/>
        </w:rPr>
        <w:t> </w:t>
      </w:r>
      <w:r>
        <w:rPr/>
        <w:t>而有不同的結果。因此，我認為應該刪除稅捐稽徵法第</w:t>
      </w:r>
      <w:r>
        <w:rPr>
          <w:w w:val="95"/>
        </w:rPr>
        <w:t>48 條之 3 及社會秩序維護法第 3 條規定。刪除後，自然</w:t>
      </w:r>
    </w:p>
    <w:p>
      <w:pPr>
        <w:spacing w:line="348" w:lineRule="auto" w:before="0"/>
        <w:ind w:left="133" w:right="1224" w:firstLine="0"/>
        <w:jc w:val="both"/>
        <w:rPr>
          <w:b/>
          <w:sz w:val="25"/>
        </w:rPr>
      </w:pPr>
      <w:r>
        <w:rPr>
          <w:spacing w:val="4"/>
          <w:w w:val="95"/>
          <w:sz w:val="25"/>
        </w:rPr>
        <w:t>回歸適用行政罰法第 </w:t>
      </w:r>
      <w:r>
        <w:rPr>
          <w:w w:val="95"/>
          <w:sz w:val="25"/>
        </w:rPr>
        <w:t>5 條，而有較合理之結果。</w:t>
      </w:r>
      <w:r>
        <w:rPr>
          <w:b/>
          <w:sz w:val="25"/>
        </w:rPr>
        <w:t>七、新舊規定須具有同一性</w:t>
      </w:r>
    </w:p>
    <w:p>
      <w:pPr>
        <w:pStyle w:val="BodyText"/>
        <w:spacing w:line="261" w:lineRule="auto"/>
        <w:ind w:left="133" w:right="353" w:firstLine="499"/>
      </w:pPr>
      <w:r>
        <w:rPr/>
        <w:t>在適用從新從輕原則時，應注意新舊法之間應具有</w:t>
      </w:r>
      <w:r>
        <w:rPr>
          <w:spacing w:val="7"/>
          <w:w w:val="99"/>
        </w:rPr>
        <w:t>同一性（</w:t>
      </w:r>
      <w:r>
        <w:rPr>
          <w:w w:val="99"/>
        </w:rPr>
        <w:t>Identitä</w:t>
      </w:r>
      <w:r>
        <w:rPr>
          <w:spacing w:val="7"/>
          <w:w w:val="99"/>
        </w:rPr>
        <w:t>t</w:t>
      </w:r>
      <w:r>
        <w:rPr>
          <w:spacing w:val="-121"/>
          <w:w w:val="99"/>
        </w:rPr>
        <w:t>）</w:t>
      </w:r>
      <w:r>
        <w:rPr>
          <w:spacing w:val="3"/>
          <w:w w:val="99"/>
        </w:rPr>
        <w:t>。若某一罰則於修正後與原有罰則</w:t>
      </w:r>
      <w:r>
        <w:rPr/>
        <w:t>間，不具同一性，即出現規範中斷之情形。在規範中斷之情況下，原有罰則已被刪除而不得適用；至於新制定</w:t>
      </w:r>
      <w:r>
        <w:rPr>
          <w:spacing w:val="-9"/>
        </w:rPr>
        <w:t>的罰則，因受限於「處罰法定原則」，不得回溯適用於已</w:t>
      </w:r>
      <w:r>
        <w:rPr/>
        <w:t>發生的違反行政法義務案件。</w:t>
      </w:r>
    </w:p>
    <w:p>
      <w:pPr>
        <w:pStyle w:val="BodyText"/>
        <w:spacing w:before="103"/>
        <w:ind w:left="632"/>
        <w:jc w:val="left"/>
      </w:pPr>
      <w:r>
        <w:rPr/>
        <w:t>從新從輕係指某一條文有新舊版本，行政機關應取</w:t>
      </w:r>
    </w:p>
    <w:p>
      <w:pPr>
        <w:spacing w:after="0"/>
        <w:jc w:val="left"/>
        <w:sectPr>
          <w:pgSz w:w="8400" w:h="11910"/>
          <w:pgMar w:header="0" w:footer="820" w:top="1100" w:bottom="1020" w:left="1000" w:right="780"/>
        </w:sectPr>
      </w:pPr>
    </w:p>
    <w:p>
      <w:pPr>
        <w:pStyle w:val="BodyText"/>
        <w:spacing w:line="261" w:lineRule="auto" w:before="81"/>
        <w:ind w:left="133" w:right="293"/>
      </w:pPr>
      <w:r>
        <w:rPr/>
        <w:t>其有利之規定，適用於人民身上，其法定之時間點是最初裁處時。若新舊規定無法銜接，不具有一脈相承之關係，此時應認為行為後原來之罰則消失，該行為變成不罰之行為。類此問題，譬如某行為之除罪化，本來係用刑罰規定，現在改用行政罰，若兩規定沒有承襲關係，</w:t>
      </w:r>
      <w:r>
        <w:rPr>
          <w:spacing w:val="1"/>
        </w:rPr>
        <w:t> </w:t>
      </w:r>
      <w:r>
        <w:rPr>
          <w:spacing w:val="-3"/>
        </w:rPr>
        <w:t>就變成無法課責，新規定亦無法適用於舊行為。我認為，</w:t>
      </w:r>
      <w:r>
        <w:rPr>
          <w:spacing w:val="-123"/>
        </w:rPr>
        <w:t> </w:t>
      </w:r>
      <w:r>
        <w:rPr/>
        <w:t>若從構成要件、立法理由、目的種種訊息觀察，新舊行政罰規定可以銜接起來，即可減輕行政責任。</w:t>
      </w:r>
    </w:p>
    <w:p>
      <w:pPr>
        <w:pStyle w:val="Heading3"/>
        <w:spacing w:before="118"/>
      </w:pPr>
      <w:r>
        <w:rPr>
          <w:w w:val="95"/>
        </w:rPr>
        <w:t>八、最有利於人民規定之判斷</w:t>
      </w:r>
    </w:p>
    <w:p>
      <w:pPr>
        <w:pStyle w:val="BodyText"/>
        <w:spacing w:line="261" w:lineRule="auto" w:before="157"/>
        <w:ind w:left="133" w:right="355" w:firstLine="499"/>
      </w:pPr>
      <w:r>
        <w:rPr/>
        <w:t>從新從輕原則之適用，須以「裁罰內容」輕重之比</w:t>
      </w:r>
      <w:r>
        <w:rPr>
          <w:spacing w:val="-12"/>
        </w:rPr>
        <w:t>較作為基礎。「裁罰內容」輕重之比較，在實務上遇到不</w:t>
      </w:r>
      <w:r>
        <w:rPr/>
        <w:t>少困難，以下分別加以探討。</w:t>
      </w:r>
    </w:p>
    <w:p>
      <w:pPr>
        <w:pStyle w:val="Heading3"/>
        <w:spacing w:before="124"/>
        <w:ind w:left="884"/>
      </w:pPr>
      <w:r>
        <w:rPr/>
        <w:drawing>
          <wp:anchor distT="0" distB="0" distL="0" distR="0" allowOverlap="1" layoutInCell="1" locked="0" behindDoc="1" simplePos="0" relativeHeight="486233600">
            <wp:simplePos x="0" y="0"/>
            <wp:positionH relativeFrom="page">
              <wp:posOffset>1038148</wp:posOffset>
            </wp:positionH>
            <wp:positionV relativeFrom="paragraph">
              <wp:posOffset>110998</wp:posOffset>
            </wp:positionV>
            <wp:extent cx="316992" cy="158496"/>
            <wp:effectExtent l="0" t="0" r="0" b="0"/>
            <wp:wrapNone/>
            <wp:docPr id="151" name="image79.png"/>
            <wp:cNvGraphicFramePr>
              <a:graphicFrameLocks noChangeAspect="1"/>
            </wp:cNvGraphicFramePr>
            <a:graphic>
              <a:graphicData uri="http://schemas.openxmlformats.org/drawingml/2006/picture">
                <pic:pic>
                  <pic:nvPicPr>
                    <pic:cNvPr id="152" name="image79.png"/>
                    <pic:cNvPicPr/>
                  </pic:nvPicPr>
                  <pic:blipFill>
                    <a:blip r:embed="rId85" cstate="print"/>
                    <a:stretch>
                      <a:fillRect/>
                    </a:stretch>
                  </pic:blipFill>
                  <pic:spPr>
                    <a:xfrm>
                      <a:off x="0" y="0"/>
                      <a:ext cx="316992" cy="158496"/>
                    </a:xfrm>
                    <a:prstGeom prst="rect">
                      <a:avLst/>
                    </a:prstGeom>
                  </pic:spPr>
                </pic:pic>
              </a:graphicData>
            </a:graphic>
          </wp:anchor>
        </w:drawing>
      </w:r>
      <w:r>
        <w:rPr/>
        <w:t>應注意納入比較規範之完整性</w:t>
      </w:r>
    </w:p>
    <w:p>
      <w:pPr>
        <w:pStyle w:val="BodyText"/>
        <w:spacing w:line="261" w:lineRule="auto" w:before="154"/>
        <w:ind w:left="884" w:right="290" w:firstLine="499"/>
      </w:pPr>
      <w:r>
        <w:rPr/>
        <w:t>首先應注意的是，在比較新舊法何者對人民有利時，應將新舊法規範內容完整地納入比較。若僅將新法或舊法的一部分納入比較，將有誤判</w:t>
      </w:r>
      <w:r>
        <w:rPr>
          <w:spacing w:val="-3"/>
        </w:rPr>
        <w:t>之虞。亦即先前提到，有時什麼是最有利的規定，</w:t>
      </w:r>
      <w:r>
        <w:rPr>
          <w:spacing w:val="-123"/>
        </w:rPr>
        <w:t> </w:t>
      </w:r>
      <w:r>
        <w:rPr>
          <w:spacing w:val="-3"/>
        </w:rPr>
        <w:t>難以判斷。因此，應注意納入比較規範之完整性。</w:t>
      </w:r>
      <w:r>
        <w:rPr/>
        <w:t>有時不僅是條文逐一核對，而是一條條文比對好幾條條文，甚至比對整個子法之規定。</w:t>
      </w:r>
    </w:p>
    <w:p>
      <w:pPr>
        <w:pStyle w:val="Heading3"/>
        <w:spacing w:before="120"/>
        <w:ind w:left="884"/>
      </w:pPr>
      <w:r>
        <w:rPr/>
        <w:drawing>
          <wp:anchor distT="0" distB="0" distL="0" distR="0" allowOverlap="1" layoutInCell="1" locked="0" behindDoc="1" simplePos="0" relativeHeight="486234112">
            <wp:simplePos x="0" y="0"/>
            <wp:positionH relativeFrom="page">
              <wp:posOffset>1038148</wp:posOffset>
            </wp:positionH>
            <wp:positionV relativeFrom="paragraph">
              <wp:posOffset>108458</wp:posOffset>
            </wp:positionV>
            <wp:extent cx="316992" cy="158496"/>
            <wp:effectExtent l="0" t="0" r="0" b="0"/>
            <wp:wrapNone/>
            <wp:docPr id="153" name="image80.png"/>
            <wp:cNvGraphicFramePr>
              <a:graphicFrameLocks noChangeAspect="1"/>
            </wp:cNvGraphicFramePr>
            <a:graphic>
              <a:graphicData uri="http://schemas.openxmlformats.org/drawingml/2006/picture">
                <pic:pic>
                  <pic:nvPicPr>
                    <pic:cNvPr id="154" name="image80.png"/>
                    <pic:cNvPicPr/>
                  </pic:nvPicPr>
                  <pic:blipFill>
                    <a:blip r:embed="rId86" cstate="print"/>
                    <a:stretch>
                      <a:fillRect/>
                    </a:stretch>
                  </pic:blipFill>
                  <pic:spPr>
                    <a:xfrm>
                      <a:off x="0" y="0"/>
                      <a:ext cx="316992" cy="158496"/>
                    </a:xfrm>
                    <a:prstGeom prst="rect">
                      <a:avLst/>
                    </a:prstGeom>
                  </pic:spPr>
                </pic:pic>
              </a:graphicData>
            </a:graphic>
          </wp:anchor>
        </w:drawing>
      </w:r>
      <w:r>
        <w:rPr/>
        <w:t>新法對於某類違反行政法義務之行為不再裁罰</w:t>
      </w:r>
    </w:p>
    <w:p>
      <w:pPr>
        <w:pStyle w:val="BodyText"/>
        <w:spacing w:line="261" w:lineRule="auto" w:before="157"/>
        <w:ind w:left="884" w:right="347" w:firstLine="499"/>
        <w:jc w:val="left"/>
      </w:pPr>
      <w:r>
        <w:rPr/>
        <w:t>若新法對於某類違反行政法義務之行為不再裁罰，此新法即為對人民較有利之法律，應予適</w:t>
      </w:r>
    </w:p>
    <w:p>
      <w:pPr>
        <w:spacing w:after="0" w:line="261" w:lineRule="auto"/>
        <w:jc w:val="left"/>
        <w:sectPr>
          <w:pgSz w:w="8400" w:h="11910"/>
          <w:pgMar w:header="0" w:footer="820" w:top="1100" w:bottom="1020" w:left="1000" w:right="780"/>
        </w:sectPr>
      </w:pPr>
    </w:p>
    <w:p>
      <w:pPr>
        <w:pStyle w:val="BodyText"/>
        <w:spacing w:line="261" w:lineRule="auto" w:before="81"/>
        <w:ind w:left="884" w:right="353"/>
      </w:pPr>
      <w:r>
        <w:rPr/>
        <w:t>用。包括單純刪除罰則之情形，或者雖仍保留裁罰條款，但已將某類行為移除之情況。甚至，如果新法係以不同的行為態樣與價值判斷為基礎，</w:t>
      </w:r>
      <w:r>
        <w:rPr>
          <w:spacing w:val="1"/>
        </w:rPr>
        <w:t> </w:t>
      </w:r>
      <w:r>
        <w:rPr/>
        <w:t>重新規定違反秩序行為的構成要件，而使新舊法間不具有同一性，或者，若依新法裁罰，將違反</w:t>
      </w:r>
      <w:r>
        <w:rPr>
          <w:spacing w:val="-9"/>
        </w:rPr>
        <w:t>溯及適用禁止原則或「處罰法定原則」，則對於該</w:t>
      </w:r>
      <w:r>
        <w:rPr/>
        <w:t>違反秩序之行為而言，新法對其較為有利。</w:t>
      </w:r>
    </w:p>
    <w:p>
      <w:pPr>
        <w:pStyle w:val="Heading3"/>
        <w:spacing w:before="120"/>
        <w:ind w:left="884"/>
      </w:pPr>
      <w:r>
        <w:rPr/>
        <w:drawing>
          <wp:anchor distT="0" distB="0" distL="0" distR="0" allowOverlap="1" layoutInCell="1" locked="0" behindDoc="1" simplePos="0" relativeHeight="486234624">
            <wp:simplePos x="0" y="0"/>
            <wp:positionH relativeFrom="page">
              <wp:posOffset>1038148</wp:posOffset>
            </wp:positionH>
            <wp:positionV relativeFrom="paragraph">
              <wp:posOffset>108458</wp:posOffset>
            </wp:positionV>
            <wp:extent cx="316992" cy="158496"/>
            <wp:effectExtent l="0" t="0" r="0" b="0"/>
            <wp:wrapNone/>
            <wp:docPr id="155" name="image81.png"/>
            <wp:cNvGraphicFramePr>
              <a:graphicFrameLocks noChangeAspect="1"/>
            </wp:cNvGraphicFramePr>
            <a:graphic>
              <a:graphicData uri="http://schemas.openxmlformats.org/drawingml/2006/picture">
                <pic:pic>
                  <pic:nvPicPr>
                    <pic:cNvPr id="156" name="image81.png"/>
                    <pic:cNvPicPr/>
                  </pic:nvPicPr>
                  <pic:blipFill>
                    <a:blip r:embed="rId87" cstate="print"/>
                    <a:stretch>
                      <a:fillRect/>
                    </a:stretch>
                  </pic:blipFill>
                  <pic:spPr>
                    <a:xfrm>
                      <a:off x="0" y="0"/>
                      <a:ext cx="316992" cy="158496"/>
                    </a:xfrm>
                    <a:prstGeom prst="rect">
                      <a:avLst/>
                    </a:prstGeom>
                  </pic:spPr>
                </pic:pic>
              </a:graphicData>
            </a:graphic>
          </wp:anchor>
        </w:drawing>
      </w:r>
      <w:r>
        <w:rPr/>
        <w:t>同種類裁罰手段的比較</w:t>
      </w:r>
    </w:p>
    <w:p>
      <w:pPr>
        <w:pStyle w:val="BodyText"/>
        <w:spacing w:line="261" w:lineRule="auto" w:before="157"/>
        <w:ind w:left="884" w:right="341" w:firstLine="499"/>
      </w:pPr>
      <w:r>
        <w:rPr/>
        <w:t>較無疑義之情形是，新舊法規定之裁罰手段種類未變動，僅調整其數量。因性質相近，故僅須比較其數量及侵害程度即可。</w:t>
      </w:r>
    </w:p>
    <w:p>
      <w:pPr>
        <w:pStyle w:val="Heading3"/>
        <w:spacing w:line="261" w:lineRule="auto" w:before="121"/>
        <w:ind w:left="884" w:right="357" w:firstLine="7"/>
      </w:pPr>
      <w:r>
        <w:rPr/>
        <w:drawing>
          <wp:anchor distT="0" distB="0" distL="0" distR="0" allowOverlap="1" layoutInCell="1" locked="0" behindDoc="1" simplePos="0" relativeHeight="486235136">
            <wp:simplePos x="0" y="0"/>
            <wp:positionH relativeFrom="page">
              <wp:posOffset>1038148</wp:posOffset>
            </wp:positionH>
            <wp:positionV relativeFrom="paragraph">
              <wp:posOffset>109093</wp:posOffset>
            </wp:positionV>
            <wp:extent cx="326136" cy="158496"/>
            <wp:effectExtent l="0" t="0" r="0" b="0"/>
            <wp:wrapNone/>
            <wp:docPr id="157" name="image82.png"/>
            <wp:cNvGraphicFramePr>
              <a:graphicFrameLocks noChangeAspect="1"/>
            </wp:cNvGraphicFramePr>
            <a:graphic>
              <a:graphicData uri="http://schemas.openxmlformats.org/drawingml/2006/picture">
                <pic:pic>
                  <pic:nvPicPr>
                    <pic:cNvPr id="158" name="image82.png"/>
                    <pic:cNvPicPr/>
                  </pic:nvPicPr>
                  <pic:blipFill>
                    <a:blip r:embed="rId88" cstate="print"/>
                    <a:stretch>
                      <a:fillRect/>
                    </a:stretch>
                  </pic:blipFill>
                  <pic:spPr>
                    <a:xfrm>
                      <a:off x="0" y="0"/>
                      <a:ext cx="326136" cy="158496"/>
                    </a:xfrm>
                    <a:prstGeom prst="rect">
                      <a:avLst/>
                    </a:prstGeom>
                  </pic:spPr>
                </pic:pic>
              </a:graphicData>
            </a:graphic>
          </wp:anchor>
        </w:drawing>
      </w:r>
      <w:r>
        <w:rPr/>
        <w:t>不同種類裁罰手段的比較：刑罰與行政秩序罰的互換</w:t>
      </w:r>
    </w:p>
    <w:p>
      <w:pPr>
        <w:pStyle w:val="BodyText"/>
        <w:spacing w:line="261" w:lineRule="auto" w:before="124"/>
        <w:ind w:left="884" w:right="297" w:firstLine="499"/>
      </w:pPr>
      <w:r>
        <w:rPr/>
        <w:t>基於立法政策的考量，有可能將部分課與刑</w:t>
      </w:r>
      <w:r>
        <w:rPr>
          <w:w w:val="99"/>
        </w:rPr>
        <w:t>事罰的規定改為行政秩序罰（除罪化</w:t>
      </w:r>
      <w:r>
        <w:rPr>
          <w:spacing w:val="-125"/>
          <w:w w:val="99"/>
        </w:rPr>
        <w:t>）</w:t>
      </w:r>
      <w:r>
        <w:rPr>
          <w:w w:val="99"/>
        </w:rPr>
        <w:t>；相反地，</w:t>
      </w:r>
      <w:r>
        <w:rPr/>
        <w:t>也可能將原本僅課與行政秩序罰的行為，改為刑</w:t>
      </w:r>
      <w:r>
        <w:rPr>
          <w:spacing w:val="-4"/>
        </w:rPr>
        <w:t>事罰的制裁對象。前者，修法結果對行為人有利；</w:t>
      </w:r>
      <w:r>
        <w:rPr>
          <w:spacing w:val="-123"/>
        </w:rPr>
        <w:t> </w:t>
      </w:r>
      <w:r>
        <w:rPr/>
        <w:t>後者，修法結果對行為人不利。刑罰與行政秩序罰之互換，會令人直覺地認為刑罰一定比較重，</w:t>
      </w:r>
      <w:r>
        <w:rPr>
          <w:spacing w:val="1"/>
        </w:rPr>
        <w:t> </w:t>
      </w:r>
      <w:r>
        <w:rPr/>
        <w:t>但有時未必如此。當然刑罰會留下前科紀錄，不過若就經濟上之不利益來看，就未必如此，譬如易科罰金之金額比較低。在輕重之比較上，應該注意的是，刑罰與行政秩序罰之輕重關係，主要存在於各該責任的本質上，刑罰屬於較嚴厲的責</w:t>
      </w:r>
    </w:p>
    <w:p>
      <w:pPr>
        <w:spacing w:after="0" w:line="261" w:lineRule="auto"/>
        <w:sectPr>
          <w:pgSz w:w="8400" w:h="11910"/>
          <w:pgMar w:header="0" w:footer="820" w:top="1100" w:bottom="1020" w:left="1000" w:right="780"/>
        </w:sectPr>
      </w:pPr>
    </w:p>
    <w:p>
      <w:pPr>
        <w:pStyle w:val="BodyText"/>
        <w:spacing w:line="261" w:lineRule="auto" w:before="81"/>
        <w:ind w:left="884" w:right="294"/>
      </w:pPr>
      <w:r>
        <w:rPr/>
        <w:t>任，違反刑事法律之行為，稱為犯罪；違反行政罰的行為並非犯罪，不具有倫理上的可非難性，</w:t>
      </w:r>
      <w:r>
        <w:rPr>
          <w:spacing w:val="1"/>
        </w:rPr>
        <w:t> </w:t>
      </w:r>
      <w:r>
        <w:rPr/>
        <w:t>其可罰性僅在於單純地違反行政秩序。因此，即使除罪後的行政秩序罰可能使當事人付出更多金</w:t>
      </w:r>
      <w:r>
        <w:rPr>
          <w:spacing w:val="-4"/>
        </w:rPr>
        <w:t>錢，仍應視為對行為人較輕、較有利的處罰規定。</w:t>
      </w:r>
      <w:r>
        <w:rPr/>
        <w:t>惟立法者已經注意到「刑事責任反而較行政責任</w:t>
      </w:r>
      <w:r>
        <w:rPr>
          <w:spacing w:val="-4"/>
        </w:rPr>
        <w:t>輕」的輕重失衡現象，而採取了若干的補救措施，</w:t>
      </w:r>
      <w:r>
        <w:rPr>
          <w:spacing w:val="-123"/>
        </w:rPr>
        <w:t> </w:t>
      </w:r>
      <w:r>
        <w:rPr>
          <w:spacing w:val="-1"/>
          <w:w w:val="95"/>
        </w:rPr>
        <w:t>例如道路交通管理處罰條例第 </w:t>
      </w:r>
      <w:r>
        <w:rPr>
          <w:w w:val="95"/>
        </w:rPr>
        <w:t>35</w:t>
      </w:r>
      <w:r>
        <w:rPr>
          <w:spacing w:val="-4"/>
          <w:w w:val="95"/>
        </w:rPr>
        <w:t> 條第 </w:t>
      </w:r>
      <w:r>
        <w:rPr>
          <w:w w:val="95"/>
        </w:rPr>
        <w:t>8</w:t>
      </w:r>
      <w:r>
        <w:rPr>
          <w:spacing w:val="-3"/>
          <w:w w:val="95"/>
        </w:rPr>
        <w:t> 項規定的</w:t>
      </w:r>
    </w:p>
    <w:p>
      <w:pPr>
        <w:pStyle w:val="BodyText"/>
        <w:spacing w:line="342" w:lineRule="exact"/>
        <w:ind w:left="884"/>
        <w:jc w:val="left"/>
      </w:pPr>
      <w:r>
        <w:rPr>
          <w:spacing w:val="-15"/>
          <w:w w:val="95"/>
        </w:rPr>
        <w:t>「追補差額條款」。</w:t>
      </w:r>
    </w:p>
    <w:p>
      <w:pPr>
        <w:pStyle w:val="BodyText"/>
        <w:spacing w:before="7"/>
        <w:jc w:val="left"/>
        <w:rPr>
          <w:sz w:val="7"/>
        </w:rPr>
      </w:pPr>
    </w:p>
    <w:p>
      <w:pPr>
        <w:pStyle w:val="Heading3"/>
        <w:spacing w:before="50"/>
        <w:ind w:left="884"/>
      </w:pPr>
      <w:r>
        <w:rPr/>
        <w:drawing>
          <wp:anchor distT="0" distB="0" distL="0" distR="0" allowOverlap="1" layoutInCell="1" locked="0" behindDoc="1" simplePos="0" relativeHeight="486235648">
            <wp:simplePos x="0" y="0"/>
            <wp:positionH relativeFrom="page">
              <wp:posOffset>1038148</wp:posOffset>
            </wp:positionH>
            <wp:positionV relativeFrom="paragraph">
              <wp:posOffset>64007</wp:posOffset>
            </wp:positionV>
            <wp:extent cx="316992" cy="158496"/>
            <wp:effectExtent l="0" t="0" r="0" b="0"/>
            <wp:wrapNone/>
            <wp:docPr id="159" name="image83.png"/>
            <wp:cNvGraphicFramePr>
              <a:graphicFrameLocks noChangeAspect="1"/>
            </wp:cNvGraphicFramePr>
            <a:graphic>
              <a:graphicData uri="http://schemas.openxmlformats.org/drawingml/2006/picture">
                <pic:pic>
                  <pic:nvPicPr>
                    <pic:cNvPr id="160" name="image83.png"/>
                    <pic:cNvPicPr/>
                  </pic:nvPicPr>
                  <pic:blipFill>
                    <a:blip r:embed="rId89" cstate="print"/>
                    <a:stretch>
                      <a:fillRect/>
                    </a:stretch>
                  </pic:blipFill>
                  <pic:spPr>
                    <a:xfrm>
                      <a:off x="0" y="0"/>
                      <a:ext cx="316992" cy="158496"/>
                    </a:xfrm>
                    <a:prstGeom prst="rect">
                      <a:avLst/>
                    </a:prstGeom>
                  </pic:spPr>
                </pic:pic>
              </a:graphicData>
            </a:graphic>
          </wp:anchor>
        </w:drawing>
      </w:r>
      <w:r>
        <w:rPr/>
        <w:t>一次裁罰手段種類的增加或減少</w:t>
      </w:r>
    </w:p>
    <w:p>
      <w:pPr>
        <w:pStyle w:val="BodyText"/>
        <w:spacing w:line="261" w:lineRule="auto" w:before="157"/>
        <w:ind w:left="884" w:right="347" w:firstLine="499"/>
      </w:pPr>
      <w:r>
        <w:rPr/>
        <w:t>在立法上，有可能對於某一違反行政法義務</w:t>
      </w:r>
      <w:r>
        <w:rPr>
          <w:spacing w:val="-1"/>
        </w:rPr>
        <w:t>行為課與 </w:t>
      </w:r>
      <w:r>
        <w:rPr/>
        <w:t>2</w:t>
      </w:r>
      <w:r>
        <w:rPr>
          <w:spacing w:val="-1"/>
        </w:rPr>
        <w:t> 種以上的裁罰手段，例如罰鍰及停止</w:t>
      </w:r>
      <w:r>
        <w:rPr/>
        <w:t>營業，罰鍰及停工等不同的組合。外國立法例甚</w:t>
      </w:r>
      <w:r>
        <w:rPr>
          <w:spacing w:val="-1"/>
        </w:rPr>
        <w:t>至承認 </w:t>
      </w:r>
      <w:r>
        <w:rPr/>
        <w:t>2</w:t>
      </w:r>
      <w:r>
        <w:rPr>
          <w:spacing w:val="-1"/>
        </w:rPr>
        <w:t> 種以上的裁罰手段間可以有主從關係，</w:t>
      </w:r>
      <w:r>
        <w:rPr>
          <w:spacing w:val="-122"/>
        </w:rPr>
        <w:t> </w:t>
      </w:r>
      <w:r>
        <w:rPr>
          <w:spacing w:val="-11"/>
        </w:rPr>
        <w:t>亦即所謂的「從罰」。一次裁罰手段種類的增加或</w:t>
      </w:r>
      <w:r>
        <w:rPr/>
        <w:t>減少，將使當事人承受的責任（制裁）隨之增加或減少，其間的輕重關係，通常十分明顯。</w:t>
      </w:r>
    </w:p>
    <w:p>
      <w:pPr>
        <w:pStyle w:val="Heading3"/>
        <w:spacing w:before="119"/>
        <w:ind w:left="884"/>
      </w:pPr>
      <w:r>
        <w:rPr/>
        <w:drawing>
          <wp:anchor distT="0" distB="0" distL="0" distR="0" allowOverlap="1" layoutInCell="1" locked="0" behindDoc="1" simplePos="0" relativeHeight="486236160">
            <wp:simplePos x="0" y="0"/>
            <wp:positionH relativeFrom="page">
              <wp:posOffset>1038148</wp:posOffset>
            </wp:positionH>
            <wp:positionV relativeFrom="paragraph">
              <wp:posOffset>107823</wp:posOffset>
            </wp:positionV>
            <wp:extent cx="316992" cy="158495"/>
            <wp:effectExtent l="0" t="0" r="0" b="0"/>
            <wp:wrapNone/>
            <wp:docPr id="161" name="image84.png"/>
            <wp:cNvGraphicFramePr>
              <a:graphicFrameLocks noChangeAspect="1"/>
            </wp:cNvGraphicFramePr>
            <a:graphic>
              <a:graphicData uri="http://schemas.openxmlformats.org/drawingml/2006/picture">
                <pic:pic>
                  <pic:nvPicPr>
                    <pic:cNvPr id="162" name="image84.png"/>
                    <pic:cNvPicPr/>
                  </pic:nvPicPr>
                  <pic:blipFill>
                    <a:blip r:embed="rId90" cstate="print"/>
                    <a:stretch>
                      <a:fillRect/>
                    </a:stretch>
                  </pic:blipFill>
                  <pic:spPr>
                    <a:xfrm>
                      <a:off x="0" y="0"/>
                      <a:ext cx="316992" cy="158495"/>
                    </a:xfrm>
                    <a:prstGeom prst="rect">
                      <a:avLst/>
                    </a:prstGeom>
                  </pic:spPr>
                </pic:pic>
              </a:graphicData>
            </a:graphic>
          </wp:anchor>
        </w:drawing>
      </w:r>
      <w:r>
        <w:rPr/>
        <w:t>裁罰手段選項種類的增加或減少</w:t>
      </w:r>
    </w:p>
    <w:p>
      <w:pPr>
        <w:pStyle w:val="BodyText"/>
        <w:spacing w:line="261" w:lineRule="auto" w:before="157"/>
        <w:ind w:left="884" w:right="290" w:firstLine="499"/>
      </w:pPr>
      <w:r>
        <w:rPr/>
        <w:t>在裁罰手段種類的增加或減少上，較複雜的</w:t>
      </w:r>
      <w:r>
        <w:rPr>
          <w:spacing w:val="-3"/>
        </w:rPr>
        <w:t>是多種類之手段選擇，有增減之變化，種類愈多，</w:t>
      </w:r>
      <w:r>
        <w:rPr>
          <w:spacing w:val="-123"/>
        </w:rPr>
        <w:t> </w:t>
      </w:r>
      <w:r>
        <w:rPr>
          <w:spacing w:val="-2"/>
          <w:w w:val="95"/>
        </w:rPr>
        <w:t>不一定影響愈重，例如行政法院 </w:t>
      </w:r>
      <w:r>
        <w:rPr>
          <w:w w:val="95"/>
        </w:rPr>
        <w:t>85</w:t>
      </w:r>
      <w:r>
        <w:rPr>
          <w:spacing w:val="-16"/>
          <w:w w:val="95"/>
        </w:rPr>
        <w:t> 年 </w:t>
      </w:r>
      <w:r>
        <w:rPr>
          <w:w w:val="95"/>
        </w:rPr>
        <w:t>10</w:t>
      </w:r>
      <w:r>
        <w:rPr>
          <w:spacing w:val="-15"/>
          <w:w w:val="95"/>
        </w:rPr>
        <w:t> 月 </w:t>
      </w:r>
      <w:r>
        <w:rPr>
          <w:w w:val="95"/>
        </w:rPr>
        <w:t>30</w:t>
      </w:r>
      <w:r>
        <w:rPr>
          <w:spacing w:val="-12"/>
          <w:w w:val="95"/>
        </w:rPr>
        <w:t> 日</w:t>
      </w:r>
    </w:p>
    <w:p>
      <w:pPr>
        <w:pStyle w:val="BodyText"/>
        <w:spacing w:line="259" w:lineRule="auto"/>
        <w:ind w:left="884" w:right="288"/>
      </w:pPr>
      <w:r>
        <w:rPr>
          <w:w w:val="95"/>
        </w:rPr>
        <w:t>85</w:t>
      </w:r>
      <w:r>
        <w:rPr>
          <w:spacing w:val="-4"/>
          <w:w w:val="95"/>
        </w:rPr>
        <w:t> 年度判字第 </w:t>
      </w:r>
      <w:r>
        <w:rPr>
          <w:w w:val="95"/>
        </w:rPr>
        <w:t>2649</w:t>
      </w:r>
      <w:r>
        <w:rPr>
          <w:spacing w:val="-3"/>
          <w:w w:val="95"/>
        </w:rPr>
        <w:t> 號判決，新舊法之間，有時很</w:t>
      </w:r>
      <w:r>
        <w:rPr>
          <w:spacing w:val="-3"/>
        </w:rPr>
        <w:t>難判斷何者有利，仍須視具體個案之新舊法規定。</w:t>
      </w:r>
    </w:p>
    <w:p>
      <w:pPr>
        <w:spacing w:after="0" w:line="259" w:lineRule="auto"/>
        <w:sectPr>
          <w:pgSz w:w="8400" w:h="11910"/>
          <w:pgMar w:header="0" w:footer="820" w:top="1100" w:bottom="1020" w:left="1000" w:right="780"/>
        </w:sectPr>
      </w:pPr>
    </w:p>
    <w:p>
      <w:pPr>
        <w:pStyle w:val="Heading3"/>
        <w:spacing w:before="81"/>
      </w:pPr>
      <w:r>
        <w:rPr/>
        <w:t>九、裁罰基準的變更與從新從輕原則</w:t>
      </w:r>
    </w:p>
    <w:p>
      <w:pPr>
        <w:pStyle w:val="BodyText"/>
        <w:spacing w:before="5"/>
        <w:jc w:val="left"/>
        <w:rPr>
          <w:b/>
          <w:sz w:val="8"/>
        </w:rPr>
      </w:pPr>
    </w:p>
    <w:p>
      <w:pPr>
        <w:spacing w:line="266" w:lineRule="auto" w:before="50"/>
        <w:ind w:left="884" w:right="355" w:firstLine="0"/>
        <w:jc w:val="left"/>
        <w:rPr>
          <w:b/>
          <w:sz w:val="25"/>
        </w:rPr>
      </w:pPr>
      <w:r>
        <w:rPr/>
        <w:drawing>
          <wp:anchor distT="0" distB="0" distL="0" distR="0" allowOverlap="1" layoutInCell="1" locked="0" behindDoc="1" simplePos="0" relativeHeight="486236672">
            <wp:simplePos x="0" y="0"/>
            <wp:positionH relativeFrom="page">
              <wp:posOffset>1038148</wp:posOffset>
            </wp:positionH>
            <wp:positionV relativeFrom="paragraph">
              <wp:posOffset>64007</wp:posOffset>
            </wp:positionV>
            <wp:extent cx="316992" cy="158496"/>
            <wp:effectExtent l="0" t="0" r="0" b="0"/>
            <wp:wrapNone/>
            <wp:docPr id="163" name="image85.png"/>
            <wp:cNvGraphicFramePr>
              <a:graphicFrameLocks noChangeAspect="1"/>
            </wp:cNvGraphicFramePr>
            <a:graphic>
              <a:graphicData uri="http://schemas.openxmlformats.org/drawingml/2006/picture">
                <pic:pic>
                  <pic:nvPicPr>
                    <pic:cNvPr id="164" name="image85.png"/>
                    <pic:cNvPicPr/>
                  </pic:nvPicPr>
                  <pic:blipFill>
                    <a:blip r:embed="rId91" cstate="print"/>
                    <a:stretch>
                      <a:fillRect/>
                    </a:stretch>
                  </pic:blipFill>
                  <pic:spPr>
                    <a:xfrm>
                      <a:off x="0" y="0"/>
                      <a:ext cx="316992" cy="158496"/>
                    </a:xfrm>
                    <a:prstGeom prst="rect">
                      <a:avLst/>
                    </a:prstGeom>
                  </pic:spPr>
                </pic:pic>
              </a:graphicData>
            </a:graphic>
          </wp:anchor>
        </w:drawing>
      </w:r>
      <w:r>
        <w:rPr>
          <w:b/>
          <w:spacing w:val="-8"/>
          <w:sz w:val="25"/>
        </w:rPr>
        <w:t>行為後、行政機關最初裁罰決定作成前，「裁罰基</w:t>
      </w:r>
      <w:r>
        <w:rPr>
          <w:b/>
          <w:sz w:val="25"/>
        </w:rPr>
        <w:t>準」有所變更</w:t>
      </w:r>
    </w:p>
    <w:p>
      <w:pPr>
        <w:pStyle w:val="BodyText"/>
        <w:spacing w:line="266" w:lineRule="auto" w:before="128"/>
        <w:ind w:left="884" w:right="347" w:firstLine="499"/>
      </w:pPr>
      <w:r>
        <w:rPr/>
        <w:t>目前實務上普遍認為裁罰基準變更，非屬法律變更，因而，即使裁罰基準係於「行為後、行政機關最初裁罰決定作成前」變更，亦無法適用</w:t>
      </w:r>
      <w:r>
        <w:rPr>
          <w:spacing w:val="-2"/>
        </w:rPr>
        <w:t>從新從輕原則。例如最高行政法院 </w:t>
      </w:r>
      <w:r>
        <w:rPr/>
        <w:t>99</w:t>
      </w:r>
      <w:r>
        <w:rPr>
          <w:spacing w:val="-19"/>
        </w:rPr>
        <w:t> 年 </w:t>
      </w:r>
      <w:r>
        <w:rPr/>
        <w:t>8</w:t>
      </w:r>
      <w:r>
        <w:rPr>
          <w:spacing w:val="-19"/>
        </w:rPr>
        <w:t> 月 </w:t>
      </w:r>
      <w:r>
        <w:rPr/>
        <w:t>26</w:t>
      </w:r>
    </w:p>
    <w:p>
      <w:pPr>
        <w:pStyle w:val="BodyText"/>
        <w:spacing w:before="9"/>
        <w:ind w:left="884"/>
      </w:pPr>
      <w:r>
        <w:rPr>
          <w:spacing w:val="-19"/>
          <w:w w:val="95"/>
        </w:rPr>
        <w:t>日 </w:t>
      </w:r>
      <w:r>
        <w:rPr>
          <w:w w:val="95"/>
        </w:rPr>
        <w:t>99</w:t>
      </w:r>
      <w:r>
        <w:rPr>
          <w:spacing w:val="-12"/>
          <w:w w:val="95"/>
        </w:rPr>
        <w:t> 年度判字第 </w:t>
      </w:r>
      <w:r>
        <w:rPr>
          <w:w w:val="95"/>
        </w:rPr>
        <w:t>876</w:t>
      </w:r>
      <w:r>
        <w:rPr>
          <w:spacing w:val="-8"/>
          <w:w w:val="95"/>
        </w:rPr>
        <w:t> 號判決。</w:t>
      </w:r>
    </w:p>
    <w:p>
      <w:pPr>
        <w:pStyle w:val="BodyText"/>
        <w:spacing w:line="268" w:lineRule="auto" w:before="166"/>
        <w:ind w:left="884" w:right="230" w:firstLine="499"/>
        <w:jc w:val="left"/>
      </w:pPr>
      <w:r>
        <w:rPr/>
        <w:t>我認為，若裁罰基準係於「行為後、行政機</w:t>
      </w:r>
      <w:r>
        <w:rPr>
          <w:spacing w:val="1"/>
        </w:rPr>
        <w:t> </w:t>
      </w:r>
      <w:r>
        <w:rPr/>
        <w:t>關最初裁罰決定作成前」變更，仍有從新從輕原</w:t>
      </w:r>
      <w:r>
        <w:rPr>
          <w:spacing w:val="1"/>
        </w:rPr>
        <w:t> </w:t>
      </w:r>
      <w:r>
        <w:rPr/>
        <w:t>則之適用。首先，若行為後裁罰基準趨於嚴格，</w:t>
      </w:r>
      <w:r>
        <w:rPr>
          <w:spacing w:val="1"/>
        </w:rPr>
        <w:t> </w:t>
      </w:r>
      <w:r>
        <w:rPr/>
        <w:t>則為保障人民對於原有裁罰基準所建構法律責任</w:t>
      </w:r>
      <w:r>
        <w:rPr>
          <w:spacing w:val="17"/>
        </w:rPr>
        <w:t>之信賴，原則上仍應適用責任較輕之舊裁罰基</w:t>
      </w:r>
      <w:r>
        <w:rPr/>
        <w:t>準。其次，若行為後裁罰基準趨於寬鬆、對行為</w:t>
      </w:r>
      <w:r>
        <w:rPr>
          <w:spacing w:val="1"/>
        </w:rPr>
        <w:t> </w:t>
      </w:r>
      <w:r>
        <w:rPr/>
        <w:t>人較有利，此時行政機關作出裁罰前，應適用對</w:t>
      </w:r>
      <w:r>
        <w:rPr>
          <w:spacing w:val="1"/>
        </w:rPr>
        <w:t> </w:t>
      </w:r>
      <w:r>
        <w:rPr/>
        <w:t>行為人較有利之新裁罰基準。雖然這項裁罰基準</w:t>
      </w:r>
      <w:r>
        <w:rPr>
          <w:spacing w:val="-1"/>
        </w:rPr>
        <w:t>才剛頒布，尚未被反覆奉行，但因為「裁罰基準」</w:t>
      </w:r>
      <w:r>
        <w:rPr>
          <w:spacing w:val="17"/>
        </w:rPr>
        <w:t>有一定的拘束力，其成為被反覆奉行的裁罰模</w:t>
      </w:r>
      <w:r>
        <w:rPr/>
        <w:t>式，已是必然的結果。該項裁罰基準既然已經頒</w:t>
      </w:r>
      <w:r>
        <w:rPr>
          <w:spacing w:val="1"/>
        </w:rPr>
        <w:t> </w:t>
      </w:r>
      <w:r>
        <w:rPr/>
        <w:t>布，就沒有理由排除適用於這件發生於頒布前的</w:t>
      </w:r>
      <w:r>
        <w:rPr>
          <w:spacing w:val="1"/>
        </w:rPr>
        <w:t> </w:t>
      </w:r>
      <w:r>
        <w:rPr/>
        <w:t>案件。換言之，裁罰基準之目的在於指導行政機</w:t>
      </w:r>
      <w:r>
        <w:rPr>
          <w:spacing w:val="1"/>
        </w:rPr>
        <w:t> </w:t>
      </w:r>
      <w:r>
        <w:rPr/>
        <w:t>關行使裁量權，該指導作用原則上應及於頒布後</w:t>
      </w:r>
      <w:r>
        <w:rPr>
          <w:spacing w:val="1"/>
        </w:rPr>
        <w:t> </w:t>
      </w:r>
      <w:r>
        <w:rPr/>
        <w:t>的裁量決定，除非須顧及當事人對於較有利之舊</w:t>
      </w:r>
    </w:p>
    <w:p>
      <w:pPr>
        <w:spacing w:after="0" w:line="268" w:lineRule="auto"/>
        <w:jc w:val="left"/>
        <w:sectPr>
          <w:pgSz w:w="8400" w:h="11910"/>
          <w:pgMar w:header="0" w:footer="820" w:top="1100" w:bottom="1020" w:left="1000" w:right="780"/>
        </w:sectPr>
      </w:pPr>
    </w:p>
    <w:p>
      <w:pPr>
        <w:pStyle w:val="BodyText"/>
        <w:spacing w:before="89"/>
        <w:ind w:left="884"/>
        <w:jc w:val="left"/>
      </w:pPr>
      <w:r>
        <w:rPr>
          <w:w w:val="95"/>
        </w:rPr>
        <w:t>裁罰基準的信賴。</w:t>
      </w:r>
    </w:p>
    <w:p>
      <w:pPr>
        <w:pStyle w:val="BodyText"/>
        <w:spacing w:before="6"/>
        <w:jc w:val="left"/>
        <w:rPr>
          <w:sz w:val="8"/>
        </w:rPr>
      </w:pPr>
    </w:p>
    <w:p>
      <w:pPr>
        <w:pStyle w:val="Heading3"/>
        <w:spacing w:before="50"/>
        <w:ind w:left="884"/>
      </w:pPr>
      <w:r>
        <w:rPr/>
        <w:drawing>
          <wp:anchor distT="0" distB="0" distL="0" distR="0" allowOverlap="1" layoutInCell="1" locked="0" behindDoc="1" simplePos="0" relativeHeight="486237184">
            <wp:simplePos x="0" y="0"/>
            <wp:positionH relativeFrom="page">
              <wp:posOffset>1038148</wp:posOffset>
            </wp:positionH>
            <wp:positionV relativeFrom="paragraph">
              <wp:posOffset>64008</wp:posOffset>
            </wp:positionV>
            <wp:extent cx="316992" cy="158496"/>
            <wp:effectExtent l="0" t="0" r="0" b="0"/>
            <wp:wrapNone/>
            <wp:docPr id="165" name="image86.png"/>
            <wp:cNvGraphicFramePr>
              <a:graphicFrameLocks noChangeAspect="1"/>
            </wp:cNvGraphicFramePr>
            <a:graphic>
              <a:graphicData uri="http://schemas.openxmlformats.org/drawingml/2006/picture">
                <pic:pic>
                  <pic:nvPicPr>
                    <pic:cNvPr id="166" name="image86.png"/>
                    <pic:cNvPicPr/>
                  </pic:nvPicPr>
                  <pic:blipFill>
                    <a:blip r:embed="rId92" cstate="print"/>
                    <a:stretch>
                      <a:fillRect/>
                    </a:stretch>
                  </pic:blipFill>
                  <pic:spPr>
                    <a:xfrm>
                      <a:off x="0" y="0"/>
                      <a:ext cx="316992" cy="158496"/>
                    </a:xfrm>
                    <a:prstGeom prst="rect">
                      <a:avLst/>
                    </a:prstGeom>
                  </pic:spPr>
                </pic:pic>
              </a:graphicData>
            </a:graphic>
          </wp:anchor>
        </w:drawing>
      </w:r>
      <w:r>
        <w:rPr>
          <w:spacing w:val="-11"/>
        </w:rPr>
        <w:t>訴願或行政訴訟進行中，「裁罰基準」有所變更</w:t>
      </w:r>
    </w:p>
    <w:p>
      <w:pPr>
        <w:pStyle w:val="BodyText"/>
        <w:spacing w:line="266" w:lineRule="auto" w:before="167"/>
        <w:ind w:left="884" w:right="347" w:firstLine="499"/>
        <w:jc w:val="left"/>
      </w:pPr>
      <w:r>
        <w:rPr/>
        <w:t>若「裁罰基準變更」係發生於訴願或行政訴訟進行中，我認為不應適用從新從輕原則。因為</w:t>
      </w:r>
    </w:p>
    <w:p>
      <w:pPr>
        <w:pStyle w:val="BodyText"/>
        <w:spacing w:line="268" w:lineRule="auto" w:before="4"/>
        <w:ind w:left="884" w:right="353"/>
      </w:pPr>
      <w:r>
        <w:rPr/>
        <w:t>「裁罰基準」是源自於行政機關之行政裁量權，</w:t>
      </w:r>
      <w:r>
        <w:rPr>
          <w:spacing w:val="1"/>
        </w:rPr>
        <w:t> </w:t>
      </w:r>
      <w:r>
        <w:rPr/>
        <w:t>由上級行政機關或主管機關將原本應於個案中行使之裁量權，轉而以通案、抽象之形式呈現，並藉此使各行政機關之裁罰決定有一致的標準。若行政機關之最初裁罰決定違反其向來遵循之裁罰基準，不僅有「牴觸裁罰基準」之瑕疵，更有違反「行政自我拘束原則」之瑕疵，行政法院或訴願機關必須介入審查。但若行政機關最初裁罰決定作成後，裁罰基準有所變更，不應反向質疑先前裁量決定之適法性，除非舊裁量基準確實有重大瑕疵，而新裁量基準已排除該瑕疵。</w:t>
      </w:r>
    </w:p>
    <w:p>
      <w:pPr>
        <w:pStyle w:val="BodyText"/>
        <w:spacing w:line="266" w:lineRule="auto" w:before="109"/>
        <w:ind w:left="884" w:right="347" w:firstLine="499"/>
      </w:pPr>
      <w:r>
        <w:rPr/>
        <w:t>總結而言，若裁罰基準係於「訴願或行政訴訟進行中」變更，行政法院或訴願機關原則上不得援引「新裁罰基準」來檢驗原來裁罰決定之合法性。</w:t>
      </w:r>
    </w:p>
    <w:p>
      <w:pPr>
        <w:pStyle w:val="BodyText"/>
        <w:spacing w:line="266" w:lineRule="auto" w:before="136"/>
        <w:ind w:left="884" w:right="332" w:firstLine="499"/>
      </w:pPr>
      <w:r>
        <w:rPr>
          <w:spacing w:val="21"/>
        </w:rPr>
        <w:t>關於裁罰基準之變更與從新從輕原則之適</w:t>
      </w:r>
      <w:r>
        <w:rPr>
          <w:w w:val="95"/>
        </w:rPr>
        <w:t>用，稅捐稽徵法第 1</w:t>
      </w:r>
      <w:r>
        <w:rPr>
          <w:spacing w:val="1"/>
          <w:w w:val="95"/>
        </w:rPr>
        <w:t> 條之 </w:t>
      </w:r>
      <w:r>
        <w:rPr>
          <w:w w:val="95"/>
        </w:rPr>
        <w:t>1</w:t>
      </w:r>
      <w:r>
        <w:rPr>
          <w:spacing w:val="1"/>
          <w:w w:val="95"/>
        </w:rPr>
        <w:t> 第 </w:t>
      </w:r>
      <w:r>
        <w:rPr>
          <w:w w:val="95"/>
        </w:rPr>
        <w:t>4 項規定，在案件</w:t>
      </w:r>
      <w:r>
        <w:rPr/>
        <w:t>尚未確定前，若訴訟中裁罰基準有所變更，對人民比較有利者，當然可以溯及適用。我認為這是</w:t>
      </w:r>
    </w:p>
    <w:p>
      <w:pPr>
        <w:spacing w:after="0" w:line="266" w:lineRule="auto"/>
        <w:sectPr>
          <w:pgSz w:w="8400" w:h="11910"/>
          <w:pgMar w:header="0" w:footer="820" w:top="1100" w:bottom="1020" w:left="1000" w:right="780"/>
        </w:sectPr>
      </w:pPr>
    </w:p>
    <w:p>
      <w:pPr>
        <w:pStyle w:val="BodyText"/>
        <w:spacing w:line="268" w:lineRule="auto" w:before="89"/>
        <w:ind w:left="884" w:right="341"/>
      </w:pPr>
      <w:r>
        <w:rPr>
          <w:spacing w:val="-1"/>
        </w:rPr>
        <w:t>不對的，應比照行政罰法第 </w:t>
      </w:r>
      <w:r>
        <w:rPr/>
        <w:t>5</w:t>
      </w:r>
      <w:r>
        <w:rPr>
          <w:spacing w:val="-1"/>
        </w:rPr>
        <w:t> 條規定，在最初裁</w:t>
      </w:r>
      <w:r>
        <w:rPr/>
        <w:t>處之前，有變化者，可以適用，在訴願及行政訴訟階段，都不應該適用從新從輕原則，因為裁罰基準是行政機關之內規，目的在於指導行政裁量權之行使，不應該於裁罰作成後發揮作用。</w:t>
      </w:r>
    </w:p>
    <w:p>
      <w:pPr>
        <w:pStyle w:val="BodyText"/>
        <w:spacing w:before="120"/>
        <w:ind w:left="1384"/>
        <w:jc w:val="left"/>
      </w:pPr>
      <w:r>
        <w:rPr>
          <w:w w:val="95"/>
        </w:rPr>
        <w:t>以上，請大家多多指教，謝謝大家。</w:t>
      </w:r>
    </w:p>
    <w:p>
      <w:pPr>
        <w:spacing w:after="0"/>
        <w:jc w:val="left"/>
        <w:sectPr>
          <w:pgSz w:w="8400" w:h="11910"/>
          <w:pgMar w:header="0" w:footer="820" w:top="1100" w:bottom="1020" w:left="1000" w:right="780"/>
        </w:sect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9"/>
        <w:jc w:val="left"/>
        <w:rPr>
          <w:sz w:val="20"/>
        </w:rPr>
      </w:pPr>
    </w:p>
    <w:p>
      <w:pPr>
        <w:pStyle w:val="Heading1"/>
      </w:pPr>
      <w:bookmarkStart w:name="_TOC_250001" w:id="3"/>
      <w:bookmarkStart w:name="3.附錄145~258+版權頁0729修" w:id="4"/>
      <w:r>
        <w:rPr/>
      </w:r>
      <w:bookmarkEnd w:id="3"/>
      <w:r>
        <w:rPr>
          <w:spacing w:val="120"/>
        </w:rPr>
        <w:t>附 錄</w:t>
      </w:r>
    </w:p>
    <w:p>
      <w:pPr>
        <w:spacing w:after="0"/>
        <w:sectPr>
          <w:footerReference w:type="default" r:id="rId93"/>
          <w:pgSz w:w="8400" w:h="11910"/>
          <w:pgMar w:footer="861" w:header="0" w:top="1100" w:bottom="1060" w:left="1000" w:right="780"/>
        </w:sectPr>
      </w:pPr>
    </w:p>
    <w:p>
      <w:pPr>
        <w:pStyle w:val="BodyText"/>
        <w:spacing w:before="4"/>
        <w:jc w:val="left"/>
        <w:rPr>
          <w:sz w:val="14"/>
        </w:rPr>
      </w:pPr>
    </w:p>
    <w:p>
      <w:pPr>
        <w:spacing w:after="0"/>
        <w:jc w:val="left"/>
        <w:rPr>
          <w:sz w:val="14"/>
        </w:rPr>
        <w:sectPr>
          <w:pgSz w:w="8400" w:h="11910"/>
          <w:pgMar w:header="0" w:footer="861" w:top="1100" w:bottom="1060" w:left="1000" w:right="780"/>
        </w:sectPr>
      </w:pPr>
    </w:p>
    <w:p>
      <w:pPr>
        <w:pStyle w:val="Heading2"/>
      </w:pPr>
      <w:bookmarkStart w:name="_TOC_250000" w:id="5"/>
      <w:r>
        <w:rPr/>
        <w:t>一、103</w:t>
      </w:r>
      <w:bookmarkEnd w:id="5"/>
      <w:r>
        <w:rPr>
          <w:spacing w:val="-9"/>
        </w:rPr>
        <w:t> 年保障事件決定書要旨選錄</w:t>
      </w:r>
    </w:p>
    <w:p>
      <w:pPr>
        <w:spacing w:before="145"/>
        <w:ind w:left="133" w:right="0" w:firstLine="0"/>
        <w:jc w:val="left"/>
        <w:rPr>
          <w:sz w:val="25"/>
        </w:rPr>
      </w:pPr>
      <w:r>
        <w:rPr>
          <w:b/>
          <w:sz w:val="25"/>
        </w:rPr>
        <w:t>事件類型：</w:t>
      </w:r>
      <w:r>
        <w:rPr>
          <w:sz w:val="25"/>
        </w:rPr>
        <w:t>復審事件/陞任</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公審決字第 </w:t>
      </w:r>
      <w:r>
        <w:rPr>
          <w:w w:val="95"/>
          <w:sz w:val="25"/>
        </w:rPr>
        <w:t>0029</w:t>
      </w:r>
      <w:r>
        <w:rPr>
          <w:spacing w:val="-5"/>
          <w:w w:val="95"/>
          <w:sz w:val="25"/>
        </w:rPr>
        <w:t> 號</w:t>
      </w:r>
      <w:r>
        <w:rPr>
          <w:b/>
          <w:w w:val="95"/>
          <w:sz w:val="25"/>
        </w:rPr>
        <w:t>決定日期：</w:t>
      </w:r>
      <w:r>
        <w:rPr>
          <w:w w:val="95"/>
          <w:sz w:val="25"/>
        </w:rPr>
        <w:t>103</w:t>
      </w:r>
      <w:r>
        <w:rPr>
          <w:spacing w:val="-33"/>
          <w:w w:val="95"/>
          <w:sz w:val="25"/>
        </w:rPr>
        <w:t> 年 </w:t>
      </w:r>
      <w:r>
        <w:rPr>
          <w:w w:val="95"/>
          <w:sz w:val="25"/>
        </w:rPr>
        <w:t>3</w:t>
      </w:r>
      <w:r>
        <w:rPr>
          <w:spacing w:val="-33"/>
          <w:w w:val="95"/>
          <w:sz w:val="25"/>
        </w:rPr>
        <w:t> 月 </w:t>
      </w:r>
      <w:r>
        <w:rPr>
          <w:w w:val="95"/>
          <w:sz w:val="25"/>
        </w:rPr>
        <w:t>11</w:t>
      </w:r>
      <w:r>
        <w:rPr>
          <w:spacing w:val="-25"/>
          <w:w w:val="95"/>
          <w:sz w:val="25"/>
        </w:rPr>
        <w:t> 日</w:t>
      </w:r>
    </w:p>
    <w:p>
      <w:pPr>
        <w:pStyle w:val="BodyText"/>
        <w:tabs>
          <w:tab w:pos="963" w:val="left" w:leader="none"/>
        </w:tabs>
        <w:spacing w:line="346" w:lineRule="exact"/>
        <w:ind w:left="133"/>
        <w:jc w:val="left"/>
      </w:pPr>
      <w:r>
        <w:rPr>
          <w:b/>
        </w:rPr>
        <w:t>要</w:t>
        <w:tab/>
      </w:r>
      <w:r>
        <w:rPr>
          <w:b/>
          <w:w w:val="95"/>
        </w:rPr>
        <w:t>旨：</w:t>
      </w:r>
      <w:r>
        <w:rPr>
          <w:w w:val="95"/>
        </w:rPr>
        <w:t>系爭陞遷案經</w:t>
      </w:r>
      <w:r>
        <w:rPr>
          <w:spacing w:val="-30"/>
          <w:w w:val="95"/>
        </w:rPr>
        <w:t> </w:t>
      </w:r>
      <w:r>
        <w:rPr>
          <w:w w:val="95"/>
        </w:rPr>
        <w:t>102</w:t>
      </w:r>
      <w:r>
        <w:rPr>
          <w:spacing w:val="-30"/>
          <w:w w:val="95"/>
        </w:rPr>
        <w:t> </w:t>
      </w:r>
      <w:r>
        <w:rPr>
          <w:w w:val="95"/>
        </w:rPr>
        <w:t>年</w:t>
      </w:r>
      <w:r>
        <w:rPr>
          <w:spacing w:val="-29"/>
          <w:w w:val="95"/>
        </w:rPr>
        <w:t> </w:t>
      </w:r>
      <w:r>
        <w:rPr>
          <w:w w:val="95"/>
        </w:rPr>
        <w:t>8</w:t>
      </w:r>
      <w:r>
        <w:rPr>
          <w:spacing w:val="-30"/>
          <w:w w:val="95"/>
        </w:rPr>
        <w:t> </w:t>
      </w:r>
      <w:r>
        <w:rPr>
          <w:w w:val="95"/>
        </w:rPr>
        <w:t>月</w:t>
      </w:r>
      <w:r>
        <w:rPr>
          <w:spacing w:val="-29"/>
          <w:w w:val="95"/>
        </w:rPr>
        <w:t> </w:t>
      </w:r>
      <w:r>
        <w:rPr>
          <w:w w:val="95"/>
        </w:rPr>
        <w:t>26</w:t>
      </w:r>
      <w:r>
        <w:rPr>
          <w:spacing w:val="-26"/>
          <w:w w:val="95"/>
        </w:rPr>
        <w:t> </w:t>
      </w:r>
      <w:r>
        <w:rPr>
          <w:w w:val="95"/>
        </w:rPr>
        <w:t>日臺北市立聯合</w:t>
      </w:r>
    </w:p>
    <w:p>
      <w:pPr>
        <w:pStyle w:val="BodyText"/>
        <w:spacing w:line="261" w:lineRule="auto" w:before="33"/>
        <w:ind w:left="1384" w:right="347"/>
      </w:pPr>
      <w:r>
        <w:rPr>
          <w:spacing w:val="-2"/>
          <w:w w:val="95"/>
        </w:rPr>
        <w:t>醫院甄審委員會 </w:t>
      </w:r>
      <w:r>
        <w:rPr>
          <w:w w:val="95"/>
        </w:rPr>
        <w:t>102</w:t>
      </w:r>
      <w:r>
        <w:rPr>
          <w:spacing w:val="-4"/>
          <w:w w:val="95"/>
        </w:rPr>
        <w:t> 年第 </w:t>
      </w:r>
      <w:r>
        <w:rPr>
          <w:w w:val="95"/>
        </w:rPr>
        <w:t>86</w:t>
      </w:r>
      <w:r>
        <w:rPr>
          <w:spacing w:val="-3"/>
          <w:w w:val="95"/>
        </w:rPr>
        <w:t> 次會議，審認復</w:t>
      </w:r>
      <w:r>
        <w:rPr/>
        <w:t>審人雖符合該院陞遷作業規範所定之資格及</w:t>
      </w:r>
      <w:r>
        <w:rPr>
          <w:spacing w:val="5"/>
        </w:rPr>
        <w:t>條件，惟考量其於 </w:t>
      </w:r>
      <w:r>
        <w:rPr/>
        <w:t>98</w:t>
      </w:r>
      <w:r>
        <w:rPr>
          <w:spacing w:val="3"/>
        </w:rPr>
        <w:t> 年受記過一次懲處有</w:t>
      </w:r>
      <w:r>
        <w:rPr/>
        <w:t>案，決議不將其薦送院長圈選，致未能報請</w:t>
      </w:r>
      <w:r>
        <w:rPr>
          <w:spacing w:val="5"/>
          <w:w w:val="95"/>
        </w:rPr>
        <w:t>臺北市政府衛生局核定。依銓敘部代表於 </w:t>
      </w:r>
      <w:r>
        <w:rPr>
          <w:w w:val="95"/>
        </w:rPr>
        <w:t>103</w:t>
      </w:r>
    </w:p>
    <w:p>
      <w:pPr>
        <w:pStyle w:val="BodyText"/>
        <w:spacing w:line="261" w:lineRule="auto"/>
        <w:ind w:left="1384" w:right="346"/>
      </w:pPr>
      <w:r>
        <w:rPr>
          <w:spacing w:val="-2"/>
          <w:w w:val="95"/>
        </w:rPr>
        <w:t>年 </w:t>
      </w:r>
      <w:r>
        <w:rPr>
          <w:w w:val="95"/>
        </w:rPr>
        <w:t>2</w:t>
      </w:r>
      <w:r>
        <w:rPr>
          <w:spacing w:val="-3"/>
          <w:w w:val="95"/>
        </w:rPr>
        <w:t> 月 </w:t>
      </w:r>
      <w:r>
        <w:rPr>
          <w:w w:val="95"/>
        </w:rPr>
        <w:t>18</w:t>
      </w:r>
      <w:r>
        <w:rPr>
          <w:spacing w:val="-2"/>
          <w:w w:val="95"/>
        </w:rPr>
        <w:t> 日陳述意見時表示，甄審委員會之</w:t>
      </w:r>
      <w:r>
        <w:rPr/>
        <w:t>職權係對人事單位提報之陞遷候選人，進行資格條件審查、資績評分及遴用順序排定；</w:t>
      </w:r>
      <w:r>
        <w:rPr>
          <w:spacing w:val="1"/>
        </w:rPr>
        <w:t> </w:t>
      </w:r>
      <w:r>
        <w:rPr/>
        <w:t>如該候選人之資格條件並無違誤，且其名次</w:t>
      </w:r>
      <w:r>
        <w:rPr>
          <w:spacing w:val="8"/>
          <w:w w:val="95"/>
        </w:rPr>
        <w:t>為前 </w:t>
      </w:r>
      <w:r>
        <w:rPr>
          <w:w w:val="95"/>
        </w:rPr>
        <w:t>3</w:t>
      </w:r>
      <w:r>
        <w:rPr>
          <w:spacing w:val="5"/>
          <w:w w:val="95"/>
        </w:rPr>
        <w:t> 名或陞任人數 </w:t>
      </w:r>
      <w:r>
        <w:rPr>
          <w:w w:val="95"/>
        </w:rPr>
        <w:t>2 倍之範圍內，甄審委</w:t>
      </w:r>
      <w:r>
        <w:rPr/>
        <w:t>員會即應將其報請機關首長核圈。惟復審人98</w:t>
      </w:r>
      <w:r>
        <w:rPr>
          <w:spacing w:val="-3"/>
        </w:rPr>
        <w:t> 年記過一次之懲處情事，依臺北市立聯合</w:t>
      </w:r>
      <w:r>
        <w:rPr/>
        <w:t>醫院公務人員陞任評分標準表規定，已於其</w:t>
      </w:r>
      <w:r>
        <w:rPr>
          <w:spacing w:val="-1"/>
        </w:rPr>
        <w:t>資績評分表內扣減 </w:t>
      </w:r>
      <w:r>
        <w:rPr/>
        <w:t>0.6</w:t>
      </w:r>
      <w:r>
        <w:rPr>
          <w:spacing w:val="-2"/>
        </w:rPr>
        <w:t> 分；該院甄審委員會</w:t>
      </w:r>
      <w:r>
        <w:rPr/>
        <w:t>以同一事由，決議不將復審人薦送機關首長圈選，已逾越其法定職權之範疇，核與公務</w:t>
      </w:r>
      <w:r>
        <w:rPr>
          <w:spacing w:val="-4"/>
          <w:w w:val="95"/>
        </w:rPr>
        <w:t>人員陞遷法第 </w:t>
      </w:r>
      <w:r>
        <w:rPr>
          <w:w w:val="95"/>
        </w:rPr>
        <w:t>9</w:t>
      </w:r>
      <w:r>
        <w:rPr>
          <w:spacing w:val="-15"/>
          <w:w w:val="95"/>
        </w:rPr>
        <w:t> 條第 </w:t>
      </w:r>
      <w:r>
        <w:rPr>
          <w:w w:val="95"/>
        </w:rPr>
        <w:t>1</w:t>
      </w:r>
      <w:r>
        <w:rPr>
          <w:spacing w:val="-6"/>
          <w:w w:val="95"/>
        </w:rPr>
        <w:t> 項及同法施行細則第 </w:t>
      </w:r>
      <w:r>
        <w:rPr>
          <w:w w:val="95"/>
        </w:rPr>
        <w:t>9</w:t>
      </w:r>
      <w:r>
        <w:rPr>
          <w:spacing w:val="-116"/>
          <w:w w:val="95"/>
        </w:rPr>
        <w:t> </w:t>
      </w:r>
      <w:r>
        <w:rPr/>
        <w:t>條規定不符，自有法定程序之瑕疵。</w:t>
      </w:r>
    </w:p>
    <w:p>
      <w:pPr>
        <w:spacing w:after="0" w:line="261" w:lineRule="auto"/>
        <w:sectPr>
          <w:footerReference w:type="default" r:id="rId94"/>
          <w:pgSz w:w="8400" w:h="11910"/>
          <w:pgMar w:footer="784" w:header="0" w:top="1100" w:bottom="980" w:left="1000" w:right="780"/>
          <w:pgNumType w:start="145"/>
        </w:sectPr>
      </w:pPr>
    </w:p>
    <w:p>
      <w:pPr>
        <w:spacing w:line="348" w:lineRule="auto" w:before="81"/>
        <w:ind w:left="133" w:right="2603" w:firstLine="0"/>
        <w:jc w:val="both"/>
        <w:rPr>
          <w:sz w:val="25"/>
        </w:rPr>
      </w:pPr>
      <w:r>
        <w:rPr>
          <w:b/>
          <w:spacing w:val="-1"/>
          <w:sz w:val="25"/>
        </w:rPr>
        <w:t>事件類型：</w:t>
      </w:r>
      <w:r>
        <w:rPr>
          <w:sz w:val="25"/>
        </w:rPr>
        <w:t>復審事件/就學費用優待</w:t>
      </w:r>
      <w:r>
        <w:rPr>
          <w:b/>
          <w:w w:val="95"/>
          <w:sz w:val="25"/>
        </w:rPr>
        <w:t>決定字號：</w:t>
      </w:r>
      <w:r>
        <w:rPr>
          <w:w w:val="95"/>
          <w:sz w:val="25"/>
        </w:rPr>
        <w:t>103</w:t>
      </w:r>
      <w:r>
        <w:rPr>
          <w:spacing w:val="-6"/>
          <w:w w:val="95"/>
          <w:sz w:val="25"/>
        </w:rPr>
        <w:t> 公審決字第 </w:t>
      </w:r>
      <w:r>
        <w:rPr>
          <w:w w:val="95"/>
          <w:sz w:val="25"/>
        </w:rPr>
        <w:t>0030</w:t>
      </w:r>
      <w:r>
        <w:rPr>
          <w:spacing w:val="-7"/>
          <w:w w:val="95"/>
          <w:sz w:val="25"/>
        </w:rPr>
        <w:t> 號</w:t>
      </w:r>
      <w:r>
        <w:rPr>
          <w:b/>
          <w:w w:val="95"/>
          <w:sz w:val="25"/>
        </w:rPr>
        <w:t>決定日期：</w:t>
      </w:r>
      <w:r>
        <w:rPr>
          <w:w w:val="95"/>
          <w:sz w:val="25"/>
        </w:rPr>
        <w:t>103</w:t>
      </w:r>
      <w:r>
        <w:rPr>
          <w:spacing w:val="-34"/>
          <w:w w:val="95"/>
          <w:sz w:val="25"/>
        </w:rPr>
        <w:t> 年 </w:t>
      </w:r>
      <w:r>
        <w:rPr>
          <w:w w:val="95"/>
          <w:sz w:val="25"/>
        </w:rPr>
        <w:t>3</w:t>
      </w:r>
      <w:r>
        <w:rPr>
          <w:spacing w:val="-34"/>
          <w:w w:val="95"/>
          <w:sz w:val="25"/>
        </w:rPr>
        <w:t> 月 </w:t>
      </w:r>
      <w:r>
        <w:rPr>
          <w:w w:val="95"/>
          <w:sz w:val="25"/>
        </w:rPr>
        <w:t>11</w:t>
      </w:r>
      <w:r>
        <w:rPr>
          <w:spacing w:val="-25"/>
          <w:w w:val="95"/>
          <w:sz w:val="25"/>
        </w:rPr>
        <w:t> 日</w:t>
      </w:r>
    </w:p>
    <w:p>
      <w:pPr>
        <w:pStyle w:val="BodyText"/>
        <w:spacing w:line="261" w:lineRule="auto"/>
        <w:ind w:left="1446" w:right="352" w:hanging="1314"/>
      </w:pPr>
      <w:r>
        <w:rPr>
          <w:b/>
          <w:spacing w:val="17"/>
        </w:rPr>
        <w:t>要   旨：</w:t>
      </w:r>
      <w:r>
        <w:rPr/>
        <w:t>雇員既為機關預算員額內之人員，其管理亦有別於約聘僱人員，即難謂非屬軍公教遺族</w:t>
      </w:r>
      <w:r>
        <w:rPr>
          <w:w w:val="95"/>
        </w:rPr>
        <w:t>就學費用優待條例第 2</w:t>
      </w:r>
      <w:r>
        <w:rPr>
          <w:spacing w:val="2"/>
          <w:w w:val="95"/>
        </w:rPr>
        <w:t> 條第 </w:t>
      </w:r>
      <w:r>
        <w:rPr>
          <w:w w:val="95"/>
        </w:rPr>
        <w:t>2 項所稱之軍公</w:t>
      </w:r>
      <w:r>
        <w:rPr/>
        <w:t>教人員。教育部逕以雇員為約聘僱人員而排除復審人等適用上開優待條例，對上開人員之性質及管理，顯有誤認。又軍公教遺族就</w:t>
      </w:r>
      <w:r>
        <w:rPr>
          <w:spacing w:val="8"/>
          <w:w w:val="95"/>
        </w:rPr>
        <w:t>學費用優待條例第 </w:t>
      </w:r>
      <w:r>
        <w:rPr>
          <w:w w:val="95"/>
        </w:rPr>
        <w:t>6</w:t>
      </w:r>
      <w:r>
        <w:rPr>
          <w:spacing w:val="6"/>
          <w:w w:val="95"/>
        </w:rPr>
        <w:t> 條僅係規範符合同條例</w:t>
      </w:r>
    </w:p>
    <w:p>
      <w:pPr>
        <w:pStyle w:val="BodyText"/>
        <w:spacing w:line="261" w:lineRule="auto"/>
        <w:ind w:left="1446" w:right="352"/>
      </w:pPr>
      <w:r>
        <w:rPr>
          <w:spacing w:val="34"/>
          <w:w w:val="95"/>
        </w:rPr>
        <w:t>第 </w:t>
      </w:r>
      <w:r>
        <w:rPr>
          <w:w w:val="95"/>
        </w:rPr>
        <w:t>2 條軍公教人員之遺族，申請就學費用優待時應檢送之證明文件。雇員既屬同條例第</w:t>
      </w:r>
    </w:p>
    <w:p>
      <w:pPr>
        <w:pStyle w:val="BodyText"/>
        <w:spacing w:line="261" w:lineRule="auto"/>
        <w:ind w:left="1446" w:right="354"/>
      </w:pPr>
      <w:r>
        <w:rPr/>
        <w:t>2 條所定之軍公教人員，地方機關雇員自不</w:t>
      </w:r>
      <w:r>
        <w:rPr>
          <w:spacing w:val="7"/>
          <w:w w:val="95"/>
        </w:rPr>
        <w:t>因無法檢具同條例第 </w:t>
      </w:r>
      <w:r>
        <w:rPr>
          <w:w w:val="95"/>
        </w:rPr>
        <w:t>6</w:t>
      </w:r>
      <w:r>
        <w:rPr>
          <w:spacing w:val="5"/>
          <w:w w:val="95"/>
        </w:rPr>
        <w:t> 條所定銓敘部核發之</w:t>
      </w:r>
      <w:r>
        <w:rPr/>
        <w:t>證明文件，而排除適用該條例。是教育部以復審人等未提出銓敘部核定○故員撫卹案之文件，而否准渠等就學費用優待之申請，亦有未洽。</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復審事件/免職</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公審決字第 </w:t>
      </w:r>
      <w:r>
        <w:rPr>
          <w:w w:val="95"/>
          <w:sz w:val="25"/>
        </w:rPr>
        <w:t>0045</w:t>
      </w:r>
      <w:r>
        <w:rPr>
          <w:spacing w:val="-5"/>
          <w:w w:val="95"/>
          <w:sz w:val="25"/>
        </w:rPr>
        <w:t> 號</w:t>
      </w:r>
      <w:r>
        <w:rPr>
          <w:b/>
          <w:w w:val="95"/>
          <w:sz w:val="25"/>
        </w:rPr>
        <w:t>決定日期：</w:t>
      </w:r>
      <w:r>
        <w:rPr>
          <w:w w:val="95"/>
          <w:sz w:val="25"/>
        </w:rPr>
        <w:t>103</w:t>
      </w:r>
      <w:r>
        <w:rPr>
          <w:spacing w:val="-34"/>
          <w:w w:val="95"/>
          <w:sz w:val="25"/>
        </w:rPr>
        <w:t> 年 </w:t>
      </w:r>
      <w:r>
        <w:rPr>
          <w:w w:val="95"/>
          <w:sz w:val="25"/>
        </w:rPr>
        <w:t>4</w:t>
      </w:r>
      <w:r>
        <w:rPr>
          <w:spacing w:val="-34"/>
          <w:w w:val="95"/>
          <w:sz w:val="25"/>
        </w:rPr>
        <w:t> 月 </w:t>
      </w:r>
      <w:r>
        <w:rPr>
          <w:w w:val="95"/>
          <w:sz w:val="25"/>
        </w:rPr>
        <w:t>1</w:t>
      </w:r>
      <w:r>
        <w:rPr>
          <w:spacing w:val="-25"/>
          <w:w w:val="95"/>
          <w:sz w:val="25"/>
        </w:rPr>
        <w:t> 日</w:t>
      </w:r>
    </w:p>
    <w:p>
      <w:pPr>
        <w:pStyle w:val="BodyText"/>
        <w:spacing w:line="261" w:lineRule="auto"/>
        <w:ind w:left="1446" w:right="350" w:hanging="1314"/>
      </w:pPr>
      <w:r>
        <w:rPr>
          <w:b/>
          <w:w w:val="95"/>
        </w:rPr>
        <w:t>要</w:t>
      </w:r>
      <w:r>
        <w:rPr>
          <w:b/>
          <w:spacing w:val="201"/>
        </w:rPr>
        <w:t>  </w:t>
      </w:r>
      <w:r>
        <w:rPr>
          <w:b/>
          <w:w w:val="95"/>
        </w:rPr>
        <w:t>旨：</w:t>
      </w:r>
      <w:r>
        <w:rPr>
          <w:spacing w:val="-1"/>
          <w:w w:val="95"/>
        </w:rPr>
        <w:t>澎湖縣望安鄉公所於核布復審人 </w:t>
      </w:r>
      <w:r>
        <w:rPr>
          <w:w w:val="95"/>
        </w:rPr>
        <w:t>101</w:t>
      </w:r>
      <w:r>
        <w:rPr>
          <w:spacing w:val="-3"/>
          <w:w w:val="95"/>
        </w:rPr>
        <w:t> 年年終</w:t>
      </w:r>
      <w:r>
        <w:rPr/>
        <w:t>考績考列丁等前，並未給予復審人陳述及申</w:t>
      </w:r>
      <w:r>
        <w:rPr>
          <w:w w:val="95"/>
        </w:rPr>
        <w:t>辯之機會，即與公務人員考績法第 14</w:t>
      </w:r>
      <w:r>
        <w:rPr>
          <w:spacing w:val="3"/>
          <w:w w:val="95"/>
        </w:rPr>
        <w:t> 條第 </w:t>
      </w:r>
      <w:r>
        <w:rPr>
          <w:w w:val="95"/>
        </w:rPr>
        <w:t>3</w:t>
      </w:r>
      <w:r>
        <w:rPr>
          <w:spacing w:val="-117"/>
          <w:w w:val="95"/>
        </w:rPr>
        <w:t> </w:t>
      </w:r>
      <w:r>
        <w:rPr/>
        <w:t>項所定，考績委員會對於擬予考績考列丁等人員，應於處分前給予當事人陳述及申辯機會之規定不符。澎湖縣望安鄉公所辦理復審</w:t>
      </w:r>
      <w:r>
        <w:rPr>
          <w:spacing w:val="34"/>
          <w:w w:val="95"/>
        </w:rPr>
        <w:t>人 </w:t>
      </w:r>
      <w:r>
        <w:rPr>
          <w:w w:val="95"/>
        </w:rPr>
        <w:t>101 年年終考績核有法定程序之瑕疵，從</w:t>
      </w:r>
      <w:r>
        <w:rPr/>
        <w:t>而依據該程序瑕疵所為之考績結果及免職處分，於法自有未合。且該公所未能提出確實證據，佐證復審人有年終考績考列丁等之情事，自難遽認其已該當年終考績考列丁等應予免職處分之要件。</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10"/>
        <w:jc w:val="left"/>
        <w:rPr>
          <w:sz w:val="32"/>
        </w:rPr>
      </w:pPr>
    </w:p>
    <w:p>
      <w:pPr>
        <w:spacing w:before="0"/>
        <w:ind w:left="133" w:right="0" w:firstLine="0"/>
        <w:jc w:val="left"/>
        <w:rPr>
          <w:sz w:val="25"/>
        </w:rPr>
      </w:pPr>
      <w:r>
        <w:rPr>
          <w:b/>
          <w:sz w:val="25"/>
        </w:rPr>
        <w:t>事件類型：</w:t>
      </w:r>
      <w:r>
        <w:rPr>
          <w:sz w:val="25"/>
        </w:rPr>
        <w:t>復審事件/停職</w:t>
      </w:r>
    </w:p>
    <w:p>
      <w:pPr>
        <w:spacing w:line="348" w:lineRule="auto" w:before="151"/>
        <w:ind w:left="133" w:right="2665" w:firstLine="0"/>
        <w:jc w:val="left"/>
        <w:rPr>
          <w:sz w:val="25"/>
        </w:rPr>
      </w:pPr>
      <w:r>
        <w:rPr>
          <w:b/>
          <w:w w:val="95"/>
          <w:sz w:val="25"/>
        </w:rPr>
        <w:t>決定字號：</w:t>
      </w:r>
      <w:r>
        <w:rPr>
          <w:w w:val="95"/>
          <w:sz w:val="25"/>
        </w:rPr>
        <w:t>103</w:t>
      </w:r>
      <w:r>
        <w:rPr>
          <w:spacing w:val="-4"/>
          <w:w w:val="95"/>
          <w:sz w:val="25"/>
        </w:rPr>
        <w:t> 公審決字第 </w:t>
      </w:r>
      <w:r>
        <w:rPr>
          <w:w w:val="95"/>
          <w:sz w:val="25"/>
        </w:rPr>
        <w:t>0049</w:t>
      </w:r>
      <w:r>
        <w:rPr>
          <w:spacing w:val="-5"/>
          <w:w w:val="95"/>
          <w:sz w:val="25"/>
        </w:rPr>
        <w:t> 號</w:t>
      </w:r>
      <w:r>
        <w:rPr>
          <w:b/>
          <w:w w:val="95"/>
          <w:sz w:val="25"/>
        </w:rPr>
        <w:t>決定日期：</w:t>
      </w:r>
      <w:r>
        <w:rPr>
          <w:w w:val="95"/>
          <w:sz w:val="25"/>
        </w:rPr>
        <w:t>103</w:t>
      </w:r>
      <w:r>
        <w:rPr>
          <w:spacing w:val="-34"/>
          <w:w w:val="95"/>
          <w:sz w:val="25"/>
        </w:rPr>
        <w:t> 年 </w:t>
      </w:r>
      <w:r>
        <w:rPr>
          <w:w w:val="95"/>
          <w:sz w:val="25"/>
        </w:rPr>
        <w:t>4</w:t>
      </w:r>
      <w:r>
        <w:rPr>
          <w:spacing w:val="-34"/>
          <w:w w:val="95"/>
          <w:sz w:val="25"/>
        </w:rPr>
        <w:t> 月 </w:t>
      </w:r>
      <w:r>
        <w:rPr>
          <w:w w:val="95"/>
          <w:sz w:val="25"/>
        </w:rPr>
        <w:t>1</w:t>
      </w:r>
      <w:r>
        <w:rPr>
          <w:spacing w:val="-25"/>
          <w:w w:val="95"/>
          <w:sz w:val="25"/>
        </w:rPr>
        <w:t> 日</w:t>
      </w:r>
    </w:p>
    <w:p>
      <w:pPr>
        <w:spacing w:after="0" w:line="348" w:lineRule="auto"/>
        <w:jc w:val="left"/>
        <w:rPr>
          <w:sz w:val="25"/>
        </w:rPr>
        <w:sectPr>
          <w:pgSz w:w="8400" w:h="11910"/>
          <w:pgMar w:header="0" w:footer="784" w:top="1100" w:bottom="980" w:left="1000" w:right="780"/>
        </w:sectPr>
      </w:pPr>
    </w:p>
    <w:p>
      <w:pPr>
        <w:pStyle w:val="BodyText"/>
        <w:spacing w:line="261" w:lineRule="auto" w:before="81"/>
        <w:ind w:left="1461" w:right="348" w:hanging="1328"/>
      </w:pPr>
      <w:r>
        <w:rPr>
          <w:b/>
          <w:w w:val="95"/>
        </w:rPr>
        <w:t>要</w:t>
      </w:r>
      <w:r>
        <w:rPr>
          <w:b/>
          <w:spacing w:val="189"/>
        </w:rPr>
        <w:t>  </w:t>
      </w:r>
      <w:r>
        <w:rPr>
          <w:b/>
          <w:w w:val="95"/>
        </w:rPr>
        <w:t>旨：</w:t>
      </w:r>
      <w:r>
        <w:rPr>
          <w:spacing w:val="-2"/>
          <w:w w:val="95"/>
        </w:rPr>
        <w:t>服務機關依公務員懲戒法第 </w:t>
      </w:r>
      <w:r>
        <w:rPr>
          <w:w w:val="95"/>
        </w:rPr>
        <w:t>4</w:t>
      </w:r>
      <w:r>
        <w:rPr>
          <w:spacing w:val="-13"/>
          <w:w w:val="95"/>
        </w:rPr>
        <w:t> 條第 </w:t>
      </w:r>
      <w:r>
        <w:rPr>
          <w:w w:val="95"/>
        </w:rPr>
        <w:t>2</w:t>
      </w:r>
      <w:r>
        <w:rPr>
          <w:spacing w:val="-6"/>
          <w:w w:val="95"/>
        </w:rPr>
        <w:t> 項規定</w:t>
      </w:r>
      <w:r>
        <w:rPr/>
        <w:t>先行停止公務人員職務時，應給予復審人陳述意見之機會，並給予適當準備期間，始符</w:t>
      </w:r>
      <w:r>
        <w:rPr>
          <w:w w:val="95"/>
        </w:rPr>
        <w:t>踐行正當法律程序之意旨。復審人前於 99</w:t>
      </w:r>
      <w:r>
        <w:rPr>
          <w:spacing w:val="3"/>
          <w:w w:val="95"/>
        </w:rPr>
        <w:t> 年</w:t>
      </w:r>
      <w:r>
        <w:rPr/>
        <w:t>涉犯違反貪污治罪條例等罪嫌，經其服務機</w:t>
      </w:r>
      <w:r>
        <w:rPr>
          <w:spacing w:val="4"/>
          <w:w w:val="95"/>
        </w:rPr>
        <w:t>關行政院海岸巡防署海岸巡防總局於 </w:t>
      </w:r>
      <w:r>
        <w:rPr>
          <w:w w:val="95"/>
        </w:rPr>
        <w:t>102</w:t>
      </w:r>
      <w:r>
        <w:rPr>
          <w:spacing w:val="39"/>
          <w:w w:val="95"/>
        </w:rPr>
        <w:t> 年</w:t>
      </w:r>
    </w:p>
    <w:p>
      <w:pPr>
        <w:pStyle w:val="BodyText"/>
        <w:spacing w:line="261" w:lineRule="auto"/>
        <w:ind w:left="1461" w:right="349"/>
      </w:pPr>
      <w:r>
        <w:rPr>
          <w:w w:val="95"/>
        </w:rPr>
        <w:t>12</w:t>
      </w:r>
      <w:r>
        <w:rPr>
          <w:spacing w:val="-9"/>
          <w:w w:val="95"/>
        </w:rPr>
        <w:t> 月 </w:t>
      </w:r>
      <w:r>
        <w:rPr>
          <w:w w:val="95"/>
        </w:rPr>
        <w:t>19</w:t>
      </w:r>
      <w:r>
        <w:rPr>
          <w:spacing w:val="-9"/>
          <w:w w:val="95"/>
        </w:rPr>
        <w:t> 日 </w:t>
      </w:r>
      <w:r>
        <w:rPr>
          <w:w w:val="95"/>
        </w:rPr>
        <w:t>102</w:t>
      </w:r>
      <w:r>
        <w:rPr>
          <w:spacing w:val="-8"/>
          <w:w w:val="95"/>
        </w:rPr>
        <w:t> 年第 </w:t>
      </w:r>
      <w:r>
        <w:rPr>
          <w:w w:val="95"/>
        </w:rPr>
        <w:t>7</w:t>
      </w:r>
      <w:r>
        <w:rPr>
          <w:spacing w:val="-4"/>
          <w:w w:val="95"/>
        </w:rPr>
        <w:t> 次考績委員會會議，</w:t>
      </w:r>
      <w:r>
        <w:rPr>
          <w:spacing w:val="-116"/>
          <w:w w:val="95"/>
        </w:rPr>
        <w:t> </w:t>
      </w:r>
      <w:r>
        <w:rPr/>
        <w:t>聽取復審人陳述意見後，決議「應予移付監</w:t>
      </w:r>
      <w:r>
        <w:rPr>
          <w:spacing w:val="-2"/>
        </w:rPr>
        <w:t>察院審議並先行停止職務</w:t>
      </w:r>
      <w:r>
        <w:rPr>
          <w:spacing w:val="-21"/>
        </w:rPr>
        <w:t>」。惟復審人係於臺</w:t>
      </w:r>
      <w:r>
        <w:rPr/>
        <w:t>灣臺中地方法院檢察署檢察官起訴書製作日</w:t>
      </w:r>
      <w:r>
        <w:rPr>
          <w:w w:val="95"/>
        </w:rPr>
        <w:t>102</w:t>
      </w:r>
      <w:r>
        <w:rPr>
          <w:spacing w:val="3"/>
          <w:w w:val="95"/>
        </w:rPr>
        <w:t> 年 </w:t>
      </w:r>
      <w:r>
        <w:rPr>
          <w:w w:val="95"/>
        </w:rPr>
        <w:t>12</w:t>
      </w:r>
      <w:r>
        <w:rPr>
          <w:spacing w:val="4"/>
          <w:w w:val="95"/>
        </w:rPr>
        <w:t> 月 </w:t>
      </w:r>
      <w:r>
        <w:rPr>
          <w:w w:val="95"/>
        </w:rPr>
        <w:t>17 日後，始知悉遭提起公訴，</w:t>
      </w:r>
    </w:p>
    <w:p>
      <w:pPr>
        <w:pStyle w:val="BodyText"/>
        <w:spacing w:line="261" w:lineRule="auto"/>
        <w:ind w:left="1461" w:right="289"/>
      </w:pPr>
      <w:r>
        <w:rPr>
          <w:spacing w:val="1"/>
        </w:rPr>
        <w:t>該總局旋即於同年月 </w:t>
      </w:r>
      <w:r>
        <w:rPr/>
        <w:t>18 日通知其於翌日列席考績委員會會議陳述意見，顯未審酌預留其於生活上或工作上另為安排或處置，與準備陳述及申辯之適當時間，難謂已給予復審人適當之準備期間，其應踐行之正當法律程序，即不無瑕疵。又該總局僅依檢察官起訴書所載結果，未就復審人涉犯貪污罪案件，</w:t>
      </w:r>
      <w:r>
        <w:rPr>
          <w:spacing w:val="-123"/>
        </w:rPr>
        <w:t> </w:t>
      </w:r>
      <w:r>
        <w:rPr/>
        <w:t>情節重大之事實，提出確實之證據資料，則</w:t>
      </w:r>
      <w:r>
        <w:rPr>
          <w:spacing w:val="15"/>
        </w:rPr>
        <w:t>復審人之違失行為是否已達情節重大之程</w:t>
      </w:r>
      <w:r>
        <w:rPr>
          <w:spacing w:val="-14"/>
        </w:rPr>
        <w:t>度，事證亦未臻明確，核有再行查明之必要。</w:t>
      </w:r>
    </w:p>
    <w:p>
      <w:pPr>
        <w:spacing w:after="0" w:line="261" w:lineRule="auto"/>
        <w:sectPr>
          <w:pgSz w:w="8400" w:h="11910"/>
          <w:pgMar w:header="0" w:footer="784" w:top="1100" w:bottom="980" w:left="1000" w:right="780"/>
        </w:sectPr>
      </w:pPr>
    </w:p>
    <w:p>
      <w:pPr>
        <w:spacing w:before="64"/>
        <w:ind w:left="133" w:right="0" w:firstLine="0"/>
        <w:jc w:val="left"/>
        <w:rPr>
          <w:sz w:val="25"/>
        </w:rPr>
      </w:pPr>
      <w:r>
        <w:rPr>
          <w:b/>
          <w:sz w:val="25"/>
        </w:rPr>
        <w:t>事件類型：</w:t>
      </w:r>
      <w:r>
        <w:rPr>
          <w:sz w:val="25"/>
        </w:rPr>
        <w:t>復審事件/追繳加給</w:t>
      </w:r>
    </w:p>
    <w:p>
      <w:pPr>
        <w:spacing w:line="333" w:lineRule="auto" w:before="136"/>
        <w:ind w:left="133" w:right="2665" w:firstLine="0"/>
        <w:jc w:val="left"/>
        <w:rPr>
          <w:sz w:val="25"/>
        </w:rPr>
      </w:pPr>
      <w:r>
        <w:rPr>
          <w:b/>
          <w:w w:val="95"/>
          <w:sz w:val="25"/>
        </w:rPr>
        <w:t>決定字號：</w:t>
      </w:r>
      <w:r>
        <w:rPr>
          <w:w w:val="95"/>
          <w:sz w:val="25"/>
        </w:rPr>
        <w:t>103</w:t>
      </w:r>
      <w:r>
        <w:rPr>
          <w:spacing w:val="-4"/>
          <w:w w:val="95"/>
          <w:sz w:val="25"/>
        </w:rPr>
        <w:t> 公審決字第 </w:t>
      </w:r>
      <w:r>
        <w:rPr>
          <w:w w:val="95"/>
          <w:sz w:val="25"/>
        </w:rPr>
        <w:t>0065</w:t>
      </w:r>
      <w:r>
        <w:rPr>
          <w:spacing w:val="-5"/>
          <w:w w:val="95"/>
          <w:sz w:val="25"/>
        </w:rPr>
        <w:t> 號</w:t>
      </w:r>
      <w:r>
        <w:rPr>
          <w:b/>
          <w:w w:val="95"/>
          <w:sz w:val="25"/>
        </w:rPr>
        <w:t>決定日期：</w:t>
      </w:r>
      <w:r>
        <w:rPr>
          <w:w w:val="95"/>
          <w:sz w:val="25"/>
        </w:rPr>
        <w:t>103</w:t>
      </w:r>
      <w:r>
        <w:rPr>
          <w:spacing w:val="-33"/>
          <w:w w:val="95"/>
          <w:sz w:val="25"/>
        </w:rPr>
        <w:t> 年 </w:t>
      </w:r>
      <w:r>
        <w:rPr>
          <w:w w:val="95"/>
          <w:sz w:val="25"/>
        </w:rPr>
        <w:t>4</w:t>
      </w:r>
      <w:r>
        <w:rPr>
          <w:spacing w:val="-33"/>
          <w:w w:val="95"/>
          <w:sz w:val="25"/>
        </w:rPr>
        <w:t> 月 </w:t>
      </w:r>
      <w:r>
        <w:rPr>
          <w:w w:val="95"/>
          <w:sz w:val="25"/>
        </w:rPr>
        <w:t>22</w:t>
      </w:r>
      <w:r>
        <w:rPr>
          <w:spacing w:val="-25"/>
          <w:w w:val="95"/>
          <w:sz w:val="25"/>
        </w:rPr>
        <w:t> 日</w:t>
      </w:r>
    </w:p>
    <w:p>
      <w:pPr>
        <w:pStyle w:val="BodyText"/>
        <w:tabs>
          <w:tab w:pos="830" w:val="left" w:leader="none"/>
        </w:tabs>
        <w:spacing w:before="2"/>
        <w:ind w:right="353"/>
        <w:jc w:val="right"/>
      </w:pPr>
      <w:r>
        <w:rPr>
          <w:b/>
        </w:rPr>
        <w:t>要</w:t>
        <w:tab/>
      </w:r>
      <w:r>
        <w:rPr>
          <w:b/>
          <w:w w:val="95"/>
        </w:rPr>
        <w:t>旨：</w:t>
      </w:r>
      <w:r>
        <w:rPr>
          <w:w w:val="95"/>
        </w:rPr>
        <w:t>按行政程序法第</w:t>
      </w:r>
      <w:r>
        <w:rPr>
          <w:spacing w:val="13"/>
          <w:w w:val="95"/>
        </w:rPr>
        <w:t> </w:t>
      </w:r>
      <w:r>
        <w:rPr>
          <w:w w:val="95"/>
        </w:rPr>
        <w:t>117</w:t>
      </w:r>
      <w:r>
        <w:rPr>
          <w:spacing w:val="13"/>
          <w:w w:val="95"/>
        </w:rPr>
        <w:t> </w:t>
      </w:r>
      <w:r>
        <w:rPr>
          <w:w w:val="95"/>
        </w:rPr>
        <w:t>條至第</w:t>
      </w:r>
      <w:r>
        <w:rPr>
          <w:spacing w:val="13"/>
          <w:w w:val="95"/>
        </w:rPr>
        <w:t> </w:t>
      </w:r>
      <w:r>
        <w:rPr>
          <w:w w:val="95"/>
        </w:rPr>
        <w:t>119</w:t>
      </w:r>
      <w:r>
        <w:rPr>
          <w:spacing w:val="13"/>
          <w:w w:val="95"/>
        </w:rPr>
        <w:t> </w:t>
      </w:r>
      <w:r>
        <w:rPr>
          <w:w w:val="95"/>
        </w:rPr>
        <w:t>條、第</w:t>
      </w:r>
      <w:r>
        <w:rPr>
          <w:spacing w:val="13"/>
          <w:w w:val="95"/>
        </w:rPr>
        <w:t> </w:t>
      </w:r>
      <w:r>
        <w:rPr>
          <w:w w:val="95"/>
        </w:rPr>
        <w:t>121</w:t>
      </w:r>
    </w:p>
    <w:p>
      <w:pPr>
        <w:pStyle w:val="BodyText"/>
        <w:spacing w:before="11"/>
        <w:ind w:right="350"/>
        <w:jc w:val="right"/>
      </w:pPr>
      <w:r>
        <w:rPr>
          <w:spacing w:val="3"/>
          <w:w w:val="95"/>
        </w:rPr>
        <w:t>條第 </w:t>
      </w:r>
      <w:r>
        <w:rPr>
          <w:w w:val="95"/>
        </w:rPr>
        <w:t>127</w:t>
      </w:r>
      <w:r>
        <w:rPr>
          <w:spacing w:val="5"/>
          <w:w w:val="95"/>
        </w:rPr>
        <w:t> 條第 </w:t>
      </w:r>
      <w:r>
        <w:rPr>
          <w:w w:val="95"/>
        </w:rPr>
        <w:t>1 項規定，違法授予利益之行</w:t>
      </w:r>
    </w:p>
    <w:p>
      <w:pPr>
        <w:pStyle w:val="BodyText"/>
        <w:spacing w:line="247" w:lineRule="auto" w:before="10"/>
        <w:ind w:left="1461" w:right="348"/>
      </w:pPr>
      <w:r>
        <w:rPr>
          <w:spacing w:val="4"/>
          <w:w w:val="95"/>
        </w:rPr>
        <w:t>政處分，須無行政程序法第 </w:t>
      </w:r>
      <w:r>
        <w:rPr>
          <w:w w:val="95"/>
        </w:rPr>
        <w:t>117</w:t>
      </w:r>
      <w:r>
        <w:rPr>
          <w:spacing w:val="10"/>
          <w:w w:val="95"/>
        </w:rPr>
        <w:t> 條但書所定</w:t>
      </w:r>
      <w:r>
        <w:rPr/>
        <w:t>不得撤銷之情形，原處分機關始得為全部或一部之撤銷；又該行政處分經撤銷後，溯及</w:t>
      </w:r>
      <w:r>
        <w:rPr>
          <w:spacing w:val="3"/>
          <w:w w:val="95"/>
        </w:rPr>
        <w:t>既往失其效力，惟於受益人無同法第 </w:t>
      </w:r>
      <w:r>
        <w:rPr>
          <w:w w:val="95"/>
        </w:rPr>
        <w:t>119</w:t>
      </w:r>
      <w:r>
        <w:rPr>
          <w:spacing w:val="32"/>
          <w:w w:val="95"/>
        </w:rPr>
        <w:t> 條</w:t>
      </w:r>
      <w:r>
        <w:rPr/>
        <w:t>所列信賴不值得保護之情形，為維護公益或為避免受益人財產上之損失，為撤銷之機關</w:t>
      </w:r>
      <w:r>
        <w:rPr>
          <w:spacing w:val="4"/>
          <w:w w:val="95"/>
        </w:rPr>
        <w:t>亦得另定其失效之日期。次按同法第 </w:t>
      </w:r>
      <w:r>
        <w:rPr>
          <w:w w:val="95"/>
        </w:rPr>
        <w:t>131</w:t>
      </w:r>
      <w:r>
        <w:rPr>
          <w:spacing w:val="40"/>
          <w:w w:val="95"/>
        </w:rPr>
        <w:t> 條</w:t>
      </w:r>
    </w:p>
    <w:p>
      <w:pPr>
        <w:pStyle w:val="BodyText"/>
        <w:ind w:left="1461"/>
      </w:pPr>
      <w:r>
        <w:rPr>
          <w:spacing w:val="41"/>
          <w:w w:val="95"/>
        </w:rPr>
        <w:t>第 </w:t>
      </w:r>
      <w:r>
        <w:rPr>
          <w:w w:val="95"/>
        </w:rPr>
        <w:t>1 項規定，對於行政機關向人民行使公法</w:t>
      </w:r>
    </w:p>
    <w:p>
      <w:pPr>
        <w:pStyle w:val="BodyText"/>
        <w:spacing w:line="247" w:lineRule="auto" w:before="11"/>
        <w:ind w:left="1461" w:right="349"/>
      </w:pPr>
      <w:r>
        <w:rPr>
          <w:spacing w:val="6"/>
          <w:w w:val="95"/>
        </w:rPr>
        <w:t>上之請求權，定有 </w:t>
      </w:r>
      <w:r>
        <w:rPr>
          <w:w w:val="95"/>
        </w:rPr>
        <w:t>5</w:t>
      </w:r>
      <w:r>
        <w:rPr>
          <w:spacing w:val="4"/>
          <w:w w:val="95"/>
        </w:rPr>
        <w:t> 年之消滅時效期間，以</w:t>
      </w:r>
      <w:r>
        <w:rPr/>
        <w:t>維護法秩序之安定性。是行政機關為給付後請求返還之範圍，應參酌上開行政程序法所</w:t>
      </w:r>
      <w:r>
        <w:rPr>
          <w:spacing w:val="30"/>
          <w:w w:val="95"/>
        </w:rPr>
        <w:t>定 </w:t>
      </w:r>
      <w:r>
        <w:rPr>
          <w:w w:val="95"/>
        </w:rPr>
        <w:t>5 年之請求權時效期間。查復審人對內政</w:t>
      </w:r>
      <w:r>
        <w:rPr/>
        <w:t>部消防署原核發法制加給之違法處分，既無</w:t>
      </w:r>
      <w:r>
        <w:rPr>
          <w:spacing w:val="8"/>
          <w:w w:val="95"/>
        </w:rPr>
        <w:t>行政程序法第 </w:t>
      </w:r>
      <w:r>
        <w:rPr>
          <w:w w:val="95"/>
        </w:rPr>
        <w:t>119</w:t>
      </w:r>
      <w:r>
        <w:rPr>
          <w:spacing w:val="3"/>
          <w:w w:val="95"/>
        </w:rPr>
        <w:t> 條所列信賴不值得保護之</w:t>
      </w:r>
      <w:r>
        <w:rPr/>
        <w:t>情形，該署為維護公益或為避免受益人財產上之損失，所定溯及既往失效日期，以不超</w:t>
      </w:r>
      <w:r>
        <w:rPr>
          <w:spacing w:val="30"/>
          <w:w w:val="95"/>
        </w:rPr>
        <w:t>過 </w:t>
      </w:r>
      <w:r>
        <w:rPr>
          <w:w w:val="95"/>
        </w:rPr>
        <w:t>5 年為宜。是該署行使撤銷權後，關於追</w:t>
      </w:r>
      <w:r>
        <w:rPr/>
        <w:t>繳復審人於系爭期間溢領之全部法制加給差</w:t>
      </w:r>
      <w:r>
        <w:rPr>
          <w:spacing w:val="7"/>
          <w:w w:val="95"/>
        </w:rPr>
        <w:t>額，就支給已逾 </w:t>
      </w:r>
      <w:r>
        <w:rPr>
          <w:w w:val="95"/>
        </w:rPr>
        <w:t>5</w:t>
      </w:r>
      <w:r>
        <w:rPr>
          <w:spacing w:val="3"/>
          <w:w w:val="95"/>
        </w:rPr>
        <w:t> 年以上之部分是否亦予追</w:t>
      </w:r>
      <w:r>
        <w:rPr/>
        <w:t>繳，自有再行斟酌之餘地。</w:t>
      </w:r>
    </w:p>
    <w:p>
      <w:pPr>
        <w:spacing w:after="0" w:line="247"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復審事件/追繳加給</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公審決字第 </w:t>
      </w:r>
      <w:r>
        <w:rPr>
          <w:w w:val="95"/>
          <w:sz w:val="25"/>
        </w:rPr>
        <w:t>0074</w:t>
      </w:r>
      <w:r>
        <w:rPr>
          <w:spacing w:val="-5"/>
          <w:w w:val="95"/>
          <w:sz w:val="25"/>
        </w:rPr>
        <w:t> 號</w:t>
      </w:r>
      <w:r>
        <w:rPr>
          <w:b/>
          <w:w w:val="95"/>
          <w:sz w:val="25"/>
        </w:rPr>
        <w:t>決定日期：</w:t>
      </w:r>
      <w:r>
        <w:rPr>
          <w:w w:val="95"/>
          <w:sz w:val="25"/>
        </w:rPr>
        <w:t>103</w:t>
      </w:r>
      <w:r>
        <w:rPr>
          <w:spacing w:val="-33"/>
          <w:w w:val="95"/>
          <w:sz w:val="25"/>
        </w:rPr>
        <w:t> 年 </w:t>
      </w:r>
      <w:r>
        <w:rPr>
          <w:w w:val="95"/>
          <w:sz w:val="25"/>
        </w:rPr>
        <w:t>4</w:t>
      </w:r>
      <w:r>
        <w:rPr>
          <w:spacing w:val="-33"/>
          <w:w w:val="95"/>
          <w:sz w:val="25"/>
        </w:rPr>
        <w:t> 月 </w:t>
      </w:r>
      <w:r>
        <w:rPr>
          <w:w w:val="95"/>
          <w:sz w:val="25"/>
        </w:rPr>
        <w:t>22</w:t>
      </w:r>
      <w:r>
        <w:rPr>
          <w:spacing w:val="-25"/>
          <w:w w:val="95"/>
          <w:sz w:val="25"/>
        </w:rPr>
        <w:t> 日</w:t>
      </w:r>
    </w:p>
    <w:p>
      <w:pPr>
        <w:pStyle w:val="BodyText"/>
        <w:spacing w:line="261" w:lineRule="auto"/>
        <w:ind w:left="1434" w:right="347" w:hanging="1302"/>
      </w:pPr>
      <w:r>
        <w:rPr>
          <w:b/>
          <w:spacing w:val="17"/>
        </w:rPr>
        <w:t>要   旨：</w:t>
      </w:r>
      <w:r>
        <w:rPr/>
        <w:t>行政機關以行政處分作為給付基礎所為之給</w:t>
      </w:r>
      <w:r>
        <w:rPr>
          <w:spacing w:val="-14"/>
        </w:rPr>
        <w:t>付，不論行政機關給付後之期間經過多久，依</w:t>
      </w:r>
      <w:r>
        <w:rPr>
          <w:spacing w:val="-3"/>
          <w:w w:val="95"/>
        </w:rPr>
        <w:t>行政程序法第 </w:t>
      </w:r>
      <w:r>
        <w:rPr>
          <w:w w:val="95"/>
        </w:rPr>
        <w:t>121</w:t>
      </w:r>
      <w:r>
        <w:rPr>
          <w:spacing w:val="-8"/>
          <w:w w:val="95"/>
        </w:rPr>
        <w:t> 條第 </w:t>
      </w:r>
      <w:r>
        <w:rPr>
          <w:w w:val="95"/>
        </w:rPr>
        <w:t>1</w:t>
      </w:r>
      <w:r>
        <w:rPr>
          <w:spacing w:val="-14"/>
          <w:w w:val="95"/>
        </w:rPr>
        <w:t> 項之規定，行政機關</w:t>
      </w:r>
    </w:p>
    <w:p>
      <w:pPr>
        <w:pStyle w:val="BodyText"/>
        <w:spacing w:line="261" w:lineRule="auto"/>
        <w:ind w:left="1434" w:right="290"/>
      </w:pPr>
      <w:r>
        <w:rPr>
          <w:spacing w:val="-4"/>
          <w:w w:val="95"/>
        </w:rPr>
        <w:t>於知有撤銷原因後 </w:t>
      </w:r>
      <w:r>
        <w:rPr>
          <w:w w:val="95"/>
        </w:rPr>
        <w:t>2</w:t>
      </w:r>
      <w:r>
        <w:rPr>
          <w:spacing w:val="-5"/>
          <w:w w:val="95"/>
        </w:rPr>
        <w:t> 年內，均得依同法第 </w:t>
      </w:r>
      <w:r>
        <w:rPr>
          <w:w w:val="95"/>
        </w:rPr>
        <w:t>117</w:t>
      </w:r>
      <w:r>
        <w:rPr>
          <w:spacing w:val="-116"/>
          <w:w w:val="95"/>
        </w:rPr>
        <w:t> </w:t>
      </w:r>
      <w:r>
        <w:rPr>
          <w:spacing w:val="-11"/>
        </w:rPr>
        <w:t>條之規定撤銷該行政處分，且溯及既往失效，</w:t>
      </w:r>
      <w:r>
        <w:rPr>
          <w:spacing w:val="-123"/>
        </w:rPr>
        <w:t> </w:t>
      </w:r>
      <w:r>
        <w:rPr>
          <w:spacing w:val="-12"/>
        </w:rPr>
        <w:t>並追繳全部之給付。以同為行政機關所為之給</w:t>
      </w:r>
      <w:r>
        <w:rPr>
          <w:spacing w:val="-15"/>
        </w:rPr>
        <w:t>付，僅因給付行為認定之不同，造成請求返還</w:t>
      </w:r>
      <w:r>
        <w:rPr/>
        <w:t>之範圍有所差異，為求衡平，行政程序法第</w:t>
      </w:r>
      <w:r>
        <w:rPr>
          <w:w w:val="95"/>
        </w:rPr>
        <w:t>131</w:t>
      </w:r>
      <w:r>
        <w:rPr>
          <w:spacing w:val="-21"/>
          <w:w w:val="95"/>
        </w:rPr>
        <w:t> 條第 </w:t>
      </w:r>
      <w:r>
        <w:rPr>
          <w:w w:val="95"/>
        </w:rPr>
        <w:t>1</w:t>
      </w:r>
      <w:r>
        <w:rPr>
          <w:spacing w:val="-14"/>
          <w:w w:val="95"/>
        </w:rPr>
        <w:t> 項規定之 </w:t>
      </w:r>
      <w:r>
        <w:rPr>
          <w:w w:val="95"/>
        </w:rPr>
        <w:t>5</w:t>
      </w:r>
      <w:r>
        <w:rPr>
          <w:spacing w:val="-6"/>
          <w:w w:val="95"/>
        </w:rPr>
        <w:t> 年請求權時效期間，即</w:t>
      </w:r>
      <w:r>
        <w:rPr>
          <w:spacing w:val="-12"/>
        </w:rPr>
        <w:t>有參酌之必要。經查復審人對行政院海岸巡防</w:t>
      </w:r>
      <w:r>
        <w:rPr>
          <w:spacing w:val="-10"/>
        </w:rPr>
        <w:t>署海洋巡防總局</w:t>
      </w:r>
      <w:r>
        <w:rPr>
          <w:spacing w:val="-2"/>
        </w:rPr>
        <w:t>（以下簡稱洋巡總局</w:t>
      </w:r>
      <w:r>
        <w:rPr>
          <w:spacing w:val="-51"/>
        </w:rPr>
        <w:t>）</w:t>
      </w:r>
      <w:r>
        <w:rPr>
          <w:spacing w:val="-1"/>
        </w:rPr>
        <w:t>原核發</w:t>
      </w:r>
      <w:r>
        <w:rPr>
          <w:spacing w:val="-29"/>
          <w:w w:val="95"/>
        </w:rPr>
        <w:t>自 </w:t>
      </w:r>
      <w:r>
        <w:rPr>
          <w:w w:val="95"/>
        </w:rPr>
        <w:t>92</w:t>
      </w:r>
      <w:r>
        <w:rPr>
          <w:spacing w:val="-37"/>
          <w:w w:val="95"/>
        </w:rPr>
        <w:t> 年 </w:t>
      </w:r>
      <w:r>
        <w:rPr>
          <w:w w:val="95"/>
        </w:rPr>
        <w:t>10</w:t>
      </w:r>
      <w:r>
        <w:rPr>
          <w:spacing w:val="-37"/>
          <w:w w:val="95"/>
        </w:rPr>
        <w:t> 月 </w:t>
      </w:r>
      <w:r>
        <w:rPr>
          <w:w w:val="95"/>
        </w:rPr>
        <w:t>1</w:t>
      </w:r>
      <w:r>
        <w:rPr>
          <w:spacing w:val="-23"/>
          <w:w w:val="95"/>
        </w:rPr>
        <w:t> 日起至 </w:t>
      </w:r>
      <w:r>
        <w:rPr>
          <w:w w:val="95"/>
        </w:rPr>
        <w:t>100</w:t>
      </w:r>
      <w:r>
        <w:rPr>
          <w:spacing w:val="-37"/>
          <w:w w:val="95"/>
        </w:rPr>
        <w:t> 年 </w:t>
      </w:r>
      <w:r>
        <w:rPr>
          <w:w w:val="95"/>
        </w:rPr>
        <w:t>10</w:t>
      </w:r>
      <w:r>
        <w:rPr>
          <w:spacing w:val="-36"/>
          <w:w w:val="95"/>
        </w:rPr>
        <w:t> 月 </w:t>
      </w:r>
      <w:r>
        <w:rPr>
          <w:w w:val="95"/>
        </w:rPr>
        <w:t>2</w:t>
      </w:r>
      <w:r>
        <w:rPr>
          <w:spacing w:val="-62"/>
          <w:w w:val="95"/>
        </w:rPr>
        <w:t> 日止</w:t>
      </w:r>
      <w:r>
        <w:rPr>
          <w:w w:val="95"/>
        </w:rPr>
        <w:t>（以</w:t>
      </w:r>
      <w:r>
        <w:rPr>
          <w:spacing w:val="-5"/>
        </w:rPr>
        <w:t>下簡稱系爭期間</w:t>
      </w:r>
      <w:r>
        <w:rPr>
          <w:spacing w:val="-53"/>
        </w:rPr>
        <w:t>）</w:t>
      </w:r>
      <w:r>
        <w:rPr>
          <w:spacing w:val="-4"/>
        </w:rPr>
        <w:t>地域加給之違法處分，既無行政程序法第 </w:t>
      </w:r>
      <w:r>
        <w:rPr/>
        <w:t>119</w:t>
      </w:r>
      <w:r>
        <w:rPr>
          <w:spacing w:val="-5"/>
        </w:rPr>
        <w:t> 條所列信賴不值得保護之</w:t>
      </w:r>
      <w:r>
        <w:rPr>
          <w:spacing w:val="-12"/>
        </w:rPr>
        <w:t>情形，洋巡總局為維護公益或為避免受益人財</w:t>
      </w:r>
      <w:r>
        <w:rPr>
          <w:spacing w:val="-2"/>
          <w:w w:val="95"/>
        </w:rPr>
        <w:t>產上之損失，應依行政程序法第 </w:t>
      </w:r>
      <w:r>
        <w:rPr>
          <w:w w:val="95"/>
        </w:rPr>
        <w:t>118</w:t>
      </w:r>
      <w:r>
        <w:rPr>
          <w:spacing w:val="-2"/>
          <w:w w:val="95"/>
        </w:rPr>
        <w:t> 條但書，</w:t>
      </w:r>
      <w:r>
        <w:rPr>
          <w:spacing w:val="-116"/>
          <w:w w:val="95"/>
        </w:rPr>
        <w:t> </w:t>
      </w:r>
      <w:r>
        <w:rPr>
          <w:spacing w:val="-13"/>
        </w:rPr>
        <w:t>另定失效之日期。又為兼顧依法行政原則、法</w:t>
      </w:r>
      <w:r>
        <w:rPr>
          <w:spacing w:val="-8"/>
        </w:rPr>
        <w:t>秩序之安定性及公務人員信賴利益之保護，所</w:t>
      </w:r>
      <w:r>
        <w:rPr>
          <w:spacing w:val="-12"/>
        </w:rPr>
        <w:t>另定溯及既往失效日期，亦應參酌行政程序法</w:t>
      </w:r>
      <w:r>
        <w:rPr>
          <w:spacing w:val="-20"/>
          <w:w w:val="95"/>
        </w:rPr>
        <w:t>第 </w:t>
      </w:r>
      <w:r>
        <w:rPr>
          <w:w w:val="95"/>
        </w:rPr>
        <w:t>131</w:t>
      </w:r>
      <w:r>
        <w:rPr>
          <w:spacing w:val="-19"/>
          <w:w w:val="95"/>
        </w:rPr>
        <w:t> 條第 </w:t>
      </w:r>
      <w:r>
        <w:rPr>
          <w:w w:val="95"/>
        </w:rPr>
        <w:t>1</w:t>
      </w:r>
      <w:r>
        <w:rPr>
          <w:spacing w:val="-16"/>
          <w:w w:val="95"/>
        </w:rPr>
        <w:t> 項前段之規定，以不超過 </w:t>
      </w:r>
      <w:r>
        <w:rPr>
          <w:w w:val="95"/>
        </w:rPr>
        <w:t>5</w:t>
      </w:r>
      <w:r>
        <w:rPr>
          <w:spacing w:val="-11"/>
          <w:w w:val="95"/>
        </w:rPr>
        <w:t> 年為</w:t>
      </w:r>
    </w:p>
    <w:p>
      <w:pPr>
        <w:pStyle w:val="BodyText"/>
        <w:spacing w:line="333" w:lineRule="exact"/>
        <w:ind w:left="1434"/>
      </w:pPr>
      <w:r>
        <w:rPr>
          <w:spacing w:val="-14"/>
          <w:w w:val="95"/>
        </w:rPr>
        <w:t>宜。本件洋巡總局以系爭 </w:t>
      </w:r>
      <w:r>
        <w:rPr>
          <w:w w:val="95"/>
        </w:rPr>
        <w:t>102</w:t>
      </w:r>
      <w:r>
        <w:rPr>
          <w:spacing w:val="-22"/>
          <w:w w:val="95"/>
        </w:rPr>
        <w:t> 年 </w:t>
      </w:r>
      <w:r>
        <w:rPr>
          <w:w w:val="95"/>
        </w:rPr>
        <w:t>11</w:t>
      </w:r>
      <w:r>
        <w:rPr>
          <w:spacing w:val="-21"/>
          <w:w w:val="95"/>
        </w:rPr>
        <w:t> 月 </w:t>
      </w:r>
      <w:r>
        <w:rPr>
          <w:w w:val="95"/>
        </w:rPr>
        <w:t>12</w:t>
      </w:r>
      <w:r>
        <w:rPr>
          <w:spacing w:val="-9"/>
          <w:w w:val="95"/>
        </w:rPr>
        <w:t> 日函</w:t>
      </w:r>
    </w:p>
    <w:p>
      <w:pPr>
        <w:spacing w:after="0" w:line="333" w:lineRule="exact"/>
        <w:sectPr>
          <w:pgSz w:w="8400" w:h="11910"/>
          <w:pgMar w:header="0" w:footer="784" w:top="1100" w:bottom="980" w:left="1000" w:right="780"/>
        </w:sectPr>
      </w:pPr>
    </w:p>
    <w:p>
      <w:pPr>
        <w:pStyle w:val="BodyText"/>
        <w:spacing w:line="261" w:lineRule="auto" w:before="81"/>
        <w:ind w:left="1434" w:right="291"/>
      </w:pPr>
      <w:r>
        <w:rPr>
          <w:spacing w:val="-12"/>
        </w:rPr>
        <w:t>行使撤銷權後，關於追繳復審人於系爭期間溢</w:t>
      </w:r>
      <w:r>
        <w:rPr>
          <w:spacing w:val="-11"/>
          <w:w w:val="95"/>
        </w:rPr>
        <w:t>領地域加給之全部差額，就支給已逾 </w:t>
      </w:r>
      <w:r>
        <w:rPr>
          <w:w w:val="95"/>
        </w:rPr>
        <w:t>5</w:t>
      </w:r>
      <w:r>
        <w:rPr>
          <w:spacing w:val="-2"/>
          <w:w w:val="95"/>
        </w:rPr>
        <w:t> 年以上</w:t>
      </w:r>
      <w:r>
        <w:rPr>
          <w:spacing w:val="-11"/>
        </w:rPr>
        <w:t>之部分是否亦予追繳，自有再行斟酌之餘地。</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8"/>
        <w:jc w:val="left"/>
        <w:rPr>
          <w:sz w:val="33"/>
        </w:rPr>
      </w:pPr>
    </w:p>
    <w:p>
      <w:pPr>
        <w:spacing w:before="0"/>
        <w:ind w:left="133" w:right="0" w:firstLine="0"/>
        <w:jc w:val="left"/>
        <w:rPr>
          <w:sz w:val="25"/>
        </w:rPr>
      </w:pPr>
      <w:r>
        <w:rPr>
          <w:b/>
          <w:sz w:val="25"/>
        </w:rPr>
        <w:t>事件類型：</w:t>
      </w:r>
      <w:r>
        <w:rPr>
          <w:sz w:val="25"/>
        </w:rPr>
        <w:t>復審事件/加給</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公審決字第 </w:t>
      </w:r>
      <w:r>
        <w:rPr>
          <w:w w:val="95"/>
          <w:sz w:val="25"/>
        </w:rPr>
        <w:t>0079</w:t>
      </w:r>
      <w:r>
        <w:rPr>
          <w:spacing w:val="-5"/>
          <w:w w:val="95"/>
          <w:sz w:val="25"/>
        </w:rPr>
        <w:t> 號</w:t>
      </w:r>
      <w:r>
        <w:rPr>
          <w:b/>
          <w:w w:val="95"/>
          <w:sz w:val="25"/>
        </w:rPr>
        <w:t>決定日期：</w:t>
      </w:r>
      <w:r>
        <w:rPr>
          <w:w w:val="95"/>
          <w:sz w:val="25"/>
        </w:rPr>
        <w:t>103</w:t>
      </w:r>
      <w:r>
        <w:rPr>
          <w:spacing w:val="-33"/>
          <w:w w:val="95"/>
          <w:sz w:val="25"/>
        </w:rPr>
        <w:t> 年 </w:t>
      </w:r>
      <w:r>
        <w:rPr>
          <w:w w:val="95"/>
          <w:sz w:val="25"/>
        </w:rPr>
        <w:t>5</w:t>
      </w:r>
      <w:r>
        <w:rPr>
          <w:spacing w:val="-33"/>
          <w:w w:val="95"/>
          <w:sz w:val="25"/>
        </w:rPr>
        <w:t> 月 </w:t>
      </w:r>
      <w:r>
        <w:rPr>
          <w:w w:val="95"/>
          <w:sz w:val="25"/>
        </w:rPr>
        <w:t>13</w:t>
      </w:r>
      <w:r>
        <w:rPr>
          <w:spacing w:val="-25"/>
          <w:w w:val="95"/>
          <w:sz w:val="25"/>
        </w:rPr>
        <w:t> 日</w:t>
      </w:r>
    </w:p>
    <w:p>
      <w:pPr>
        <w:pStyle w:val="BodyText"/>
        <w:spacing w:line="261" w:lineRule="auto"/>
        <w:ind w:left="1461" w:right="353" w:hanging="1328"/>
      </w:pPr>
      <w:r>
        <w:rPr>
          <w:b/>
          <w:w w:val="95"/>
        </w:rPr>
        <w:t>要</w:t>
      </w:r>
      <w:r>
        <w:rPr>
          <w:b/>
          <w:spacing w:val="155"/>
        </w:rPr>
        <w:t>  </w:t>
      </w:r>
      <w:r>
        <w:rPr>
          <w:b/>
          <w:w w:val="95"/>
        </w:rPr>
        <w:t>旨：</w:t>
      </w:r>
      <w:r>
        <w:rPr>
          <w:spacing w:val="-10"/>
          <w:w w:val="95"/>
        </w:rPr>
        <w:t>復審人以 </w:t>
      </w:r>
      <w:r>
        <w:rPr>
          <w:w w:val="95"/>
        </w:rPr>
        <w:t>102</w:t>
      </w:r>
      <w:r>
        <w:rPr>
          <w:spacing w:val="-31"/>
          <w:w w:val="95"/>
        </w:rPr>
        <w:t> 年 </w:t>
      </w:r>
      <w:r>
        <w:rPr>
          <w:w w:val="95"/>
        </w:rPr>
        <w:t>12</w:t>
      </w:r>
      <w:r>
        <w:rPr>
          <w:spacing w:val="-31"/>
          <w:w w:val="95"/>
        </w:rPr>
        <w:t> 月 </w:t>
      </w:r>
      <w:r>
        <w:rPr>
          <w:w w:val="95"/>
        </w:rPr>
        <w:t>3</w:t>
      </w:r>
      <w:r>
        <w:rPr>
          <w:spacing w:val="-7"/>
          <w:w w:val="95"/>
        </w:rPr>
        <w:t> 日申請書，向新北市</w:t>
      </w:r>
      <w:r>
        <w:rPr/>
        <w:t>新莊區公所（以下簡稱新莊區公所）請求依</w:t>
      </w:r>
      <w:r>
        <w:rPr>
          <w:w w:val="95"/>
        </w:rPr>
        <w:t>公務人員專業加給表（五）</w:t>
      </w:r>
      <w:r>
        <w:rPr>
          <w:spacing w:val="3"/>
          <w:w w:val="95"/>
        </w:rPr>
        <w:t>規定，補發其 </w:t>
      </w:r>
      <w:r>
        <w:rPr>
          <w:w w:val="95"/>
        </w:rPr>
        <w:t>102</w:t>
      </w:r>
    </w:p>
    <w:p>
      <w:pPr>
        <w:pStyle w:val="BodyText"/>
        <w:spacing w:line="261" w:lineRule="auto"/>
        <w:ind w:left="1461" w:right="346"/>
      </w:pPr>
      <w:r>
        <w:rPr>
          <w:spacing w:val="2"/>
          <w:w w:val="95"/>
        </w:rPr>
        <w:t>年 </w:t>
      </w:r>
      <w:r>
        <w:rPr>
          <w:w w:val="95"/>
        </w:rPr>
        <w:t>4</w:t>
      </w:r>
      <w:r>
        <w:rPr>
          <w:spacing w:val="3"/>
          <w:w w:val="95"/>
        </w:rPr>
        <w:t> 月 </w:t>
      </w:r>
      <w:r>
        <w:rPr>
          <w:w w:val="95"/>
        </w:rPr>
        <w:t>1 日起之法制專業加給，新莊區公所</w:t>
      </w:r>
      <w:r>
        <w:rPr/>
        <w:t>自有作成行政處分之義務。該公所於收到復審人上開申請書後，函報新北市政府，擬發</w:t>
      </w:r>
      <w:r>
        <w:rPr>
          <w:spacing w:val="-9"/>
          <w:w w:val="95"/>
        </w:rPr>
        <w:t>給復審人 </w:t>
      </w:r>
      <w:r>
        <w:rPr>
          <w:w w:val="95"/>
        </w:rPr>
        <w:t>102</w:t>
      </w:r>
      <w:r>
        <w:rPr>
          <w:spacing w:val="-30"/>
          <w:w w:val="95"/>
        </w:rPr>
        <w:t> 年 </w:t>
      </w:r>
      <w:r>
        <w:rPr>
          <w:w w:val="95"/>
        </w:rPr>
        <w:t>4</w:t>
      </w:r>
      <w:r>
        <w:rPr>
          <w:spacing w:val="-30"/>
          <w:w w:val="95"/>
        </w:rPr>
        <w:t> 月 </w:t>
      </w:r>
      <w:r>
        <w:rPr>
          <w:w w:val="95"/>
        </w:rPr>
        <w:t>1</w:t>
      </w:r>
      <w:r>
        <w:rPr>
          <w:spacing w:val="-16"/>
          <w:w w:val="95"/>
        </w:rPr>
        <w:t> 日至同年 </w:t>
      </w:r>
      <w:r>
        <w:rPr>
          <w:w w:val="95"/>
        </w:rPr>
        <w:t>7</w:t>
      </w:r>
      <w:r>
        <w:rPr>
          <w:spacing w:val="-30"/>
          <w:w w:val="95"/>
        </w:rPr>
        <w:t> 月 </w:t>
      </w:r>
      <w:r>
        <w:rPr>
          <w:w w:val="95"/>
        </w:rPr>
        <w:t>31</w:t>
      </w:r>
      <w:r>
        <w:rPr>
          <w:spacing w:val="-15"/>
          <w:w w:val="95"/>
        </w:rPr>
        <w:t> 日公</w:t>
      </w:r>
      <w:r>
        <w:rPr/>
        <w:t>務人員專業加給表（一）與（五）之專業加給差額。經新北市政府函復後，該公所人事室主任陳○○請復審人及秘書室主任賴○○</w:t>
      </w:r>
      <w:r>
        <w:rPr>
          <w:spacing w:val="-123"/>
        </w:rPr>
        <w:t> </w:t>
      </w:r>
      <w:r>
        <w:rPr/>
        <w:t>至其辦公室說明該函之內容，並將該函印送</w:t>
      </w:r>
      <w:r>
        <w:rPr>
          <w:w w:val="95"/>
        </w:rPr>
        <w:t>復審人知悉。惟該函僅係新北市政府請新莊</w:t>
      </w:r>
    </w:p>
    <w:p>
      <w:pPr>
        <w:spacing w:after="0" w:line="261" w:lineRule="auto"/>
        <w:sectPr>
          <w:pgSz w:w="8400" w:h="11910"/>
          <w:pgMar w:header="0" w:footer="784" w:top="1100" w:bottom="980" w:left="1000" w:right="780"/>
        </w:sectPr>
      </w:pPr>
    </w:p>
    <w:p>
      <w:pPr>
        <w:pStyle w:val="BodyText"/>
        <w:spacing w:line="261" w:lineRule="auto" w:before="81"/>
        <w:ind w:left="1461" w:right="346"/>
      </w:pPr>
      <w:r>
        <w:rPr>
          <w:spacing w:val="3"/>
          <w:w w:val="95"/>
        </w:rPr>
        <w:t>區公所就承辦法制業務之質與量，於 </w:t>
      </w:r>
      <w:r>
        <w:rPr>
          <w:w w:val="95"/>
        </w:rPr>
        <w:t>1</w:t>
      </w:r>
      <w:r>
        <w:rPr>
          <w:spacing w:val="21"/>
          <w:w w:val="95"/>
        </w:rPr>
        <w:t> 人為</w:t>
      </w:r>
      <w:r>
        <w:rPr/>
        <w:t>限之範圍內，本於權責從嚴審酌辦理，新莊區公所自不得以該函視為該公所已對復審人為准否之意思表示。復以公務人員俸給法規未明定服務機關之處理期限，依行政程序法</w:t>
      </w:r>
      <w:r>
        <w:rPr>
          <w:spacing w:val="-13"/>
          <w:w w:val="95"/>
        </w:rPr>
        <w:t>第 </w:t>
      </w:r>
      <w:r>
        <w:rPr>
          <w:w w:val="95"/>
        </w:rPr>
        <w:t>51</w:t>
      </w:r>
      <w:r>
        <w:rPr>
          <w:spacing w:val="-12"/>
          <w:w w:val="95"/>
        </w:rPr>
        <w:t> 條第 </w:t>
      </w:r>
      <w:r>
        <w:rPr>
          <w:w w:val="95"/>
        </w:rPr>
        <w:t>2</w:t>
      </w:r>
      <w:r>
        <w:rPr>
          <w:spacing w:val="-5"/>
          <w:w w:val="95"/>
        </w:rPr>
        <w:t> 項規定，該公所自受理請求之日</w:t>
      </w:r>
    </w:p>
    <w:p>
      <w:pPr>
        <w:pStyle w:val="BodyText"/>
        <w:spacing w:line="261" w:lineRule="auto"/>
        <w:ind w:left="1461" w:right="350"/>
      </w:pPr>
      <w:r>
        <w:rPr>
          <w:spacing w:val="30"/>
          <w:w w:val="95"/>
        </w:rPr>
        <w:t>起 </w:t>
      </w:r>
      <w:r>
        <w:rPr>
          <w:w w:val="95"/>
        </w:rPr>
        <w:t>2 個月內，應就復審人請求補發法制專業</w:t>
      </w:r>
      <w:r>
        <w:rPr/>
        <w:t>加給一案作成准否之行政處分。據此，新莊區公所迄未依前開規定期限，就復審人補發法制專業加給之申請作成准否之行政處分，</w:t>
      </w:r>
      <w:r>
        <w:rPr>
          <w:spacing w:val="-123"/>
        </w:rPr>
        <w:t> </w:t>
      </w:r>
      <w:r>
        <w:rPr/>
        <w:t>於法自有違誤。</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1"/>
        <w:jc w:val="left"/>
        <w:rPr>
          <w:sz w:val="33"/>
        </w:rPr>
      </w:pPr>
    </w:p>
    <w:p>
      <w:pPr>
        <w:spacing w:line="348" w:lineRule="auto" w:before="0"/>
        <w:ind w:left="133" w:right="2665" w:firstLine="0"/>
        <w:jc w:val="left"/>
        <w:rPr>
          <w:sz w:val="25"/>
        </w:rPr>
      </w:pPr>
      <w:r>
        <w:rPr>
          <w:b/>
          <w:sz w:val="25"/>
        </w:rPr>
        <w:t>事件類型：</w:t>
      </w:r>
      <w:r>
        <w:rPr>
          <w:sz w:val="25"/>
        </w:rPr>
        <w:t>復審事件/追繳獎勵金</w:t>
      </w:r>
      <w:r>
        <w:rPr>
          <w:b/>
          <w:w w:val="95"/>
          <w:sz w:val="25"/>
        </w:rPr>
        <w:t>決定字號：</w:t>
      </w:r>
      <w:r>
        <w:rPr>
          <w:w w:val="95"/>
          <w:sz w:val="25"/>
        </w:rPr>
        <w:t>103</w:t>
      </w:r>
      <w:r>
        <w:rPr>
          <w:spacing w:val="-4"/>
          <w:w w:val="95"/>
          <w:sz w:val="25"/>
        </w:rPr>
        <w:t> 公審決字第 </w:t>
      </w:r>
      <w:r>
        <w:rPr>
          <w:w w:val="95"/>
          <w:sz w:val="25"/>
        </w:rPr>
        <w:t>0093</w:t>
      </w:r>
      <w:r>
        <w:rPr>
          <w:spacing w:val="-5"/>
          <w:w w:val="95"/>
          <w:sz w:val="25"/>
        </w:rPr>
        <w:t> 號</w:t>
      </w:r>
      <w:r>
        <w:rPr>
          <w:b/>
          <w:w w:val="95"/>
          <w:sz w:val="25"/>
        </w:rPr>
        <w:t>決定日期：</w:t>
      </w:r>
      <w:r>
        <w:rPr>
          <w:w w:val="95"/>
          <w:sz w:val="25"/>
        </w:rPr>
        <w:t>103</w:t>
      </w:r>
      <w:r>
        <w:rPr>
          <w:spacing w:val="-33"/>
          <w:w w:val="95"/>
          <w:sz w:val="25"/>
        </w:rPr>
        <w:t> 年 </w:t>
      </w:r>
      <w:r>
        <w:rPr>
          <w:w w:val="95"/>
          <w:sz w:val="25"/>
        </w:rPr>
        <w:t>5</w:t>
      </w:r>
      <w:r>
        <w:rPr>
          <w:spacing w:val="-33"/>
          <w:w w:val="95"/>
          <w:sz w:val="25"/>
        </w:rPr>
        <w:t> 月 </w:t>
      </w:r>
      <w:r>
        <w:rPr>
          <w:w w:val="95"/>
          <w:sz w:val="25"/>
        </w:rPr>
        <w:t>13</w:t>
      </w:r>
      <w:r>
        <w:rPr>
          <w:spacing w:val="-25"/>
          <w:w w:val="95"/>
          <w:sz w:val="25"/>
        </w:rPr>
        <w:t> 日</w:t>
      </w:r>
    </w:p>
    <w:p>
      <w:pPr>
        <w:pStyle w:val="BodyText"/>
        <w:spacing w:line="261" w:lineRule="auto"/>
        <w:ind w:left="1487" w:right="292" w:hanging="1355"/>
      </w:pPr>
      <w:r>
        <w:rPr>
          <w:b/>
          <w:spacing w:val="17"/>
        </w:rPr>
        <w:t>要   旨：</w:t>
      </w:r>
      <w:r>
        <w:rPr/>
        <w:t>高雄市政府環境保護局（以下簡稱高市環保局）原核發復審人間接處理獎勵金之違法處</w:t>
      </w:r>
      <w:r>
        <w:rPr>
          <w:spacing w:val="-14"/>
        </w:rPr>
        <w:t>分，既非因復審人以詐欺、脅迫或賄賂方法，</w:t>
      </w:r>
      <w:r>
        <w:rPr>
          <w:spacing w:val="-123"/>
        </w:rPr>
        <w:t> </w:t>
      </w:r>
      <w:r>
        <w:rPr/>
        <w:t>或提供不正確資料或為不完全陳述所作成，</w:t>
      </w:r>
    </w:p>
    <w:p>
      <w:pPr>
        <w:spacing w:after="0" w:line="261" w:lineRule="auto"/>
        <w:sectPr>
          <w:pgSz w:w="8400" w:h="11910"/>
          <w:pgMar w:header="0" w:footer="784" w:top="1100" w:bottom="980" w:left="1000" w:right="780"/>
        </w:sectPr>
      </w:pPr>
    </w:p>
    <w:p>
      <w:pPr>
        <w:pStyle w:val="BodyText"/>
        <w:spacing w:line="261" w:lineRule="auto" w:before="81"/>
        <w:ind w:left="1487" w:right="348"/>
      </w:pPr>
      <w:r>
        <w:rPr/>
        <w:t>亦難謂復審人有明知行政處分違法或因重大過失而不知之情事。是復審人如無信賴不值得保護之情形，為撤銷之機關為維護公益或為避免受益人財產上之損失，應依行政程序</w:t>
      </w:r>
      <w:r>
        <w:rPr>
          <w:w w:val="95"/>
        </w:rPr>
        <w:t>法（以下簡稱程序法）</w:t>
      </w:r>
      <w:r>
        <w:rPr>
          <w:spacing w:val="22"/>
          <w:w w:val="95"/>
        </w:rPr>
        <w:t>第 </w:t>
      </w:r>
      <w:r>
        <w:rPr>
          <w:w w:val="95"/>
        </w:rPr>
        <w:t>118</w:t>
      </w:r>
      <w:r>
        <w:rPr>
          <w:spacing w:val="5"/>
          <w:w w:val="95"/>
        </w:rPr>
        <w:t> 條但書規定，</w:t>
      </w:r>
      <w:r>
        <w:rPr>
          <w:spacing w:val="-116"/>
          <w:w w:val="95"/>
        </w:rPr>
        <w:t> </w:t>
      </w:r>
      <w:r>
        <w:rPr/>
        <w:t>考量是否另定失效之日期。經查高市環保局</w:t>
      </w:r>
      <w:r>
        <w:rPr>
          <w:spacing w:val="-24"/>
          <w:w w:val="95"/>
        </w:rPr>
        <w:t>於 </w:t>
      </w:r>
      <w:r>
        <w:rPr>
          <w:w w:val="95"/>
        </w:rPr>
        <w:t>102</w:t>
      </w:r>
      <w:r>
        <w:rPr>
          <w:spacing w:val="-32"/>
          <w:w w:val="95"/>
        </w:rPr>
        <w:t> 年 </w:t>
      </w:r>
      <w:r>
        <w:rPr>
          <w:w w:val="95"/>
        </w:rPr>
        <w:t>6</w:t>
      </w:r>
      <w:r>
        <w:rPr>
          <w:spacing w:val="-31"/>
          <w:w w:val="95"/>
        </w:rPr>
        <w:t> 月 </w:t>
      </w:r>
      <w:r>
        <w:rPr>
          <w:w w:val="95"/>
        </w:rPr>
        <w:t>14</w:t>
      </w:r>
      <w:r>
        <w:rPr>
          <w:spacing w:val="-25"/>
          <w:w w:val="95"/>
        </w:rPr>
        <w:t> 日將 </w:t>
      </w:r>
      <w:r>
        <w:rPr>
          <w:w w:val="95"/>
        </w:rPr>
        <w:t>95</w:t>
      </w:r>
      <w:r>
        <w:rPr>
          <w:spacing w:val="-24"/>
          <w:w w:val="95"/>
        </w:rPr>
        <w:t> 年至 </w:t>
      </w:r>
      <w:r>
        <w:rPr>
          <w:w w:val="95"/>
        </w:rPr>
        <w:t>99</w:t>
      </w:r>
      <w:r>
        <w:rPr>
          <w:spacing w:val="-9"/>
          <w:w w:val="95"/>
        </w:rPr>
        <w:t> 年溢領環保</w:t>
      </w:r>
      <w:r>
        <w:rPr/>
        <w:t>獎勵金之清查結果函復審計部高雄市審計處時，始確實知曉原發給復審人間接處理獎勵金之處分有撤銷原因，迄高市環保局以系爭</w:t>
      </w:r>
      <w:r>
        <w:rPr>
          <w:spacing w:val="2"/>
          <w:w w:val="95"/>
        </w:rPr>
        <w:t>處分撤銷該違法授益處分時，尚未逾 </w:t>
      </w:r>
      <w:r>
        <w:rPr>
          <w:w w:val="95"/>
        </w:rPr>
        <w:t>2</w:t>
      </w:r>
      <w:r>
        <w:rPr>
          <w:spacing w:val="14"/>
          <w:w w:val="95"/>
        </w:rPr>
        <w:t> 年之</w:t>
      </w:r>
      <w:r>
        <w:rPr/>
        <w:t>除斥期間。是以，受益人如未有信賴不值得保護之情形，為撤銷之機關於行使程序法第</w:t>
      </w:r>
    </w:p>
    <w:p>
      <w:pPr>
        <w:pStyle w:val="BodyText"/>
        <w:spacing w:line="261" w:lineRule="auto"/>
        <w:ind w:left="1487" w:right="350"/>
      </w:pPr>
      <w:r>
        <w:rPr/>
        <w:t>118 條但書之裁量時，宜參酌程序法第 131</w:t>
      </w:r>
      <w:r>
        <w:rPr>
          <w:spacing w:val="-122"/>
        </w:rPr>
        <w:t> </w:t>
      </w:r>
      <w:r>
        <w:rPr>
          <w:spacing w:val="14"/>
          <w:w w:val="95"/>
        </w:rPr>
        <w:t>條第 </w:t>
      </w:r>
      <w:r>
        <w:rPr>
          <w:w w:val="95"/>
        </w:rPr>
        <w:t>1 項前段規定，另訂失效日期；且為兼</w:t>
      </w:r>
      <w:r>
        <w:rPr/>
        <w:t>顧依法行政原則、法秩序之安定性及公務人員信賴利益之保護，所另訂溯及既往失效日</w:t>
      </w:r>
      <w:r>
        <w:rPr>
          <w:spacing w:val="-8"/>
          <w:w w:val="95"/>
        </w:rPr>
        <w:t>期，以不超過 </w:t>
      </w:r>
      <w:r>
        <w:rPr>
          <w:w w:val="95"/>
        </w:rPr>
        <w:t>5</w:t>
      </w:r>
      <w:r>
        <w:rPr>
          <w:spacing w:val="-12"/>
          <w:w w:val="95"/>
        </w:rPr>
        <w:t> 年為宜。</w:t>
      </w:r>
    </w:p>
    <w:p>
      <w:pPr>
        <w:spacing w:after="0" w:line="261" w:lineRule="auto"/>
        <w:sectPr>
          <w:pgSz w:w="8400" w:h="11910"/>
          <w:pgMar w:header="0" w:footer="784" w:top="1100" w:bottom="980" w:left="1000" w:right="780"/>
        </w:sectPr>
      </w:pPr>
    </w:p>
    <w:p>
      <w:pPr>
        <w:spacing w:line="348" w:lineRule="auto" w:before="81"/>
        <w:ind w:left="133" w:right="2665" w:firstLine="0"/>
        <w:jc w:val="left"/>
        <w:rPr>
          <w:sz w:val="25"/>
        </w:rPr>
      </w:pPr>
      <w:r>
        <w:rPr>
          <w:b/>
          <w:sz w:val="25"/>
        </w:rPr>
        <w:t>事件類型：</w:t>
      </w:r>
      <w:r>
        <w:rPr>
          <w:sz w:val="25"/>
        </w:rPr>
        <w:t>復審事件/追繳獎勵金</w:t>
      </w:r>
      <w:r>
        <w:rPr>
          <w:b/>
          <w:w w:val="95"/>
          <w:sz w:val="25"/>
        </w:rPr>
        <w:t>決定字號：</w:t>
      </w:r>
      <w:r>
        <w:rPr>
          <w:w w:val="95"/>
          <w:sz w:val="25"/>
        </w:rPr>
        <w:t>103</w:t>
      </w:r>
      <w:r>
        <w:rPr>
          <w:spacing w:val="-4"/>
          <w:w w:val="95"/>
          <w:sz w:val="25"/>
        </w:rPr>
        <w:t> 公審決字第 </w:t>
      </w:r>
      <w:r>
        <w:rPr>
          <w:w w:val="95"/>
          <w:sz w:val="25"/>
        </w:rPr>
        <w:t>0110</w:t>
      </w:r>
      <w:r>
        <w:rPr>
          <w:spacing w:val="-5"/>
          <w:w w:val="95"/>
          <w:sz w:val="25"/>
        </w:rPr>
        <w:t> 號</w:t>
      </w:r>
      <w:r>
        <w:rPr>
          <w:b/>
          <w:w w:val="95"/>
          <w:sz w:val="25"/>
        </w:rPr>
        <w:t>決定日期：</w:t>
      </w:r>
      <w:r>
        <w:rPr>
          <w:w w:val="95"/>
          <w:sz w:val="25"/>
        </w:rPr>
        <w:t>103</w:t>
      </w:r>
      <w:r>
        <w:rPr>
          <w:spacing w:val="-34"/>
          <w:w w:val="95"/>
          <w:sz w:val="25"/>
        </w:rPr>
        <w:t> 年 </w:t>
      </w:r>
      <w:r>
        <w:rPr>
          <w:w w:val="95"/>
          <w:sz w:val="25"/>
        </w:rPr>
        <w:t>6</w:t>
      </w:r>
      <w:r>
        <w:rPr>
          <w:spacing w:val="-34"/>
          <w:w w:val="95"/>
          <w:sz w:val="25"/>
        </w:rPr>
        <w:t> 月 </w:t>
      </w:r>
      <w:r>
        <w:rPr>
          <w:w w:val="95"/>
          <w:sz w:val="25"/>
        </w:rPr>
        <w:t>3</w:t>
      </w:r>
      <w:r>
        <w:rPr>
          <w:spacing w:val="-25"/>
          <w:w w:val="95"/>
          <w:sz w:val="25"/>
        </w:rPr>
        <w:t> 日</w:t>
      </w:r>
    </w:p>
    <w:p>
      <w:pPr>
        <w:pStyle w:val="BodyText"/>
        <w:spacing w:line="261" w:lineRule="auto"/>
        <w:ind w:left="1487" w:right="291" w:hanging="1355"/>
      </w:pPr>
      <w:r>
        <w:rPr>
          <w:b/>
          <w:w w:val="95"/>
        </w:rPr>
        <w:t>要</w:t>
      </w:r>
      <w:r>
        <w:rPr>
          <w:b/>
          <w:spacing w:val="192"/>
        </w:rPr>
        <w:t>  </w:t>
      </w:r>
      <w:r>
        <w:rPr>
          <w:b/>
          <w:w w:val="95"/>
        </w:rPr>
        <w:t>旨：</w:t>
      </w:r>
      <w:r>
        <w:rPr>
          <w:spacing w:val="-1"/>
          <w:w w:val="95"/>
        </w:rPr>
        <w:t>依行政程序法第 </w:t>
      </w:r>
      <w:r>
        <w:rPr>
          <w:w w:val="95"/>
        </w:rPr>
        <w:t>131</w:t>
      </w:r>
      <w:r>
        <w:rPr>
          <w:spacing w:val="-1"/>
          <w:w w:val="95"/>
        </w:rPr>
        <w:t> 條規定，行政機關向人</w:t>
      </w:r>
      <w:r>
        <w:rPr>
          <w:spacing w:val="2"/>
          <w:w w:val="95"/>
        </w:rPr>
        <w:t>民行使公法上之請求權，定有 </w:t>
      </w:r>
      <w:r>
        <w:rPr>
          <w:w w:val="95"/>
        </w:rPr>
        <w:t>5</w:t>
      </w:r>
      <w:r>
        <w:rPr>
          <w:spacing w:val="4"/>
          <w:w w:val="95"/>
        </w:rPr>
        <w:t> 年之消滅時</w:t>
      </w:r>
      <w:r>
        <w:rPr/>
        <w:t>效期間，以維護法秩序之安定性。次按前行政院國軍退除役官兵輔導委員會所屬各榮民醫院發給所屬人員之獎勵金，係由年度事業收支總淨餘數提撥。因各醫院申報之醫療服務點數，於前中央健康保險局（以下簡稱健保局）結算確認前，其年度事業收支尚未確</w:t>
      </w:r>
      <w:r>
        <w:rPr>
          <w:spacing w:val="13"/>
        </w:rPr>
        <w:t>定。故該獎勵金係先由健保局暫付予各醫</w:t>
      </w:r>
      <w:r>
        <w:rPr/>
        <w:t>院，亦即獎勵金之發放屬預發性質；俟健保</w:t>
      </w:r>
      <w:r>
        <w:rPr>
          <w:spacing w:val="4"/>
          <w:w w:val="95"/>
        </w:rPr>
        <w:t>局於受理申報 </w:t>
      </w:r>
      <w:r>
        <w:rPr>
          <w:w w:val="95"/>
        </w:rPr>
        <w:t>2 年內為結算確認並追扣後，</w:t>
      </w:r>
      <w:r>
        <w:rPr>
          <w:spacing w:val="1"/>
          <w:w w:val="95"/>
        </w:rPr>
        <w:t> </w:t>
      </w:r>
      <w:r>
        <w:rPr/>
        <w:t>各醫院之年度事業收支及得核發之獎勵金數額始確定。如所屬人員有溢領獎勵金情事，</w:t>
      </w:r>
      <w:r>
        <w:rPr>
          <w:spacing w:val="-123"/>
        </w:rPr>
        <w:t> </w:t>
      </w:r>
      <w:r>
        <w:rPr/>
        <w:t>即屬欠缺法律上之原因而受有利益，構成公</w:t>
      </w:r>
      <w:r>
        <w:rPr>
          <w:spacing w:val="3"/>
        </w:rPr>
        <w:t>法上之不當得利；各醫院得在溢發後 </w:t>
      </w:r>
      <w:r>
        <w:rPr/>
        <w:t>5</w:t>
      </w:r>
      <w:r>
        <w:rPr>
          <w:spacing w:val="27"/>
        </w:rPr>
        <w:t> 年</w:t>
      </w:r>
      <w:r>
        <w:rPr/>
        <w:t>內，請求其返還。復審人溢領獎勵金，雖欠缺法律上之原因而受有利益，然臺北榮民總醫院新竹分院行使公法上不當得利返還請求</w:t>
      </w:r>
      <w:r>
        <w:rPr>
          <w:spacing w:val="-12"/>
          <w:w w:val="95"/>
        </w:rPr>
        <w:t>權，仍應受行政程序法第 </w:t>
      </w:r>
      <w:r>
        <w:rPr>
          <w:w w:val="95"/>
        </w:rPr>
        <w:t>131</w:t>
      </w:r>
      <w:r>
        <w:rPr>
          <w:spacing w:val="-1"/>
          <w:w w:val="95"/>
        </w:rPr>
        <w:t> 條第 </w:t>
      </w:r>
      <w:r>
        <w:rPr>
          <w:w w:val="95"/>
        </w:rPr>
        <w:t>1</w:t>
      </w:r>
      <w:r>
        <w:rPr>
          <w:spacing w:val="-12"/>
          <w:w w:val="95"/>
        </w:rPr>
        <w:t> 項所定，</w:t>
      </w:r>
    </w:p>
    <w:p>
      <w:pPr>
        <w:pStyle w:val="BodyText"/>
        <w:spacing w:line="330" w:lineRule="exact"/>
        <w:ind w:left="1487"/>
      </w:pPr>
      <w:r>
        <w:rPr/>
        <w:t>5 年消滅時效期間之限制。茲因該院之醫療</w:t>
      </w:r>
    </w:p>
    <w:p>
      <w:pPr>
        <w:pStyle w:val="BodyText"/>
        <w:spacing w:before="31"/>
        <w:ind w:left="1487"/>
        <w:jc w:val="left"/>
      </w:pPr>
      <w:r>
        <w:rPr>
          <w:w w:val="95"/>
        </w:rPr>
        <w:t>費用係按月計算，於次月向健保局申報，經</w:t>
      </w:r>
    </w:p>
    <w:p>
      <w:pPr>
        <w:spacing w:after="0"/>
        <w:jc w:val="left"/>
        <w:sectPr>
          <w:pgSz w:w="8400" w:h="11910"/>
          <w:pgMar w:header="0" w:footer="784" w:top="1100" w:bottom="980" w:left="1000" w:right="780"/>
        </w:sectPr>
      </w:pPr>
    </w:p>
    <w:p>
      <w:pPr>
        <w:pStyle w:val="BodyText"/>
        <w:spacing w:before="81"/>
        <w:ind w:left="1487"/>
        <w:jc w:val="left"/>
      </w:pPr>
      <w:r>
        <w:rPr>
          <w:spacing w:val="17"/>
          <w:w w:val="95"/>
        </w:rPr>
        <w:t>該局於 </w:t>
      </w:r>
      <w:r>
        <w:rPr>
          <w:w w:val="95"/>
        </w:rPr>
        <w:t>2 年內為結算確認，並核減該院之醫</w:t>
      </w:r>
    </w:p>
    <w:p>
      <w:pPr>
        <w:pStyle w:val="BodyText"/>
        <w:spacing w:before="32"/>
        <w:ind w:left="1487"/>
        <w:jc w:val="left"/>
      </w:pPr>
      <w:r>
        <w:rPr>
          <w:w w:val="95"/>
        </w:rPr>
        <w:t>療費用，故該院 89</w:t>
      </w:r>
      <w:r>
        <w:rPr>
          <w:spacing w:val="1"/>
          <w:w w:val="95"/>
        </w:rPr>
        <w:t> 年至 </w:t>
      </w:r>
      <w:r>
        <w:rPr>
          <w:w w:val="95"/>
        </w:rPr>
        <w:t>92 年核發獎勵金之</w:t>
      </w:r>
    </w:p>
    <w:p>
      <w:pPr>
        <w:pStyle w:val="BodyText"/>
        <w:spacing w:before="30"/>
        <w:ind w:left="1487"/>
        <w:jc w:val="left"/>
      </w:pPr>
      <w:r>
        <w:rPr>
          <w:spacing w:val="10"/>
          <w:w w:val="95"/>
        </w:rPr>
        <w:t>數額至遲於 </w:t>
      </w:r>
      <w:r>
        <w:rPr>
          <w:w w:val="95"/>
        </w:rPr>
        <w:t>95</w:t>
      </w:r>
      <w:r>
        <w:rPr>
          <w:spacing w:val="-7"/>
          <w:w w:val="95"/>
        </w:rPr>
        <w:t> 年已告確定。該院相關人員疏</w:t>
      </w:r>
    </w:p>
    <w:p>
      <w:pPr>
        <w:pStyle w:val="BodyText"/>
        <w:spacing w:before="29"/>
        <w:ind w:left="1487"/>
        <w:jc w:val="left"/>
      </w:pPr>
      <w:r>
        <w:rPr>
          <w:spacing w:val="-15"/>
          <w:w w:val="95"/>
        </w:rPr>
        <w:t>於執行職務，遲至 </w:t>
      </w:r>
      <w:r>
        <w:rPr>
          <w:w w:val="95"/>
        </w:rPr>
        <w:t>103</w:t>
      </w:r>
      <w:r>
        <w:rPr>
          <w:spacing w:val="-13"/>
          <w:w w:val="95"/>
        </w:rPr>
        <w:t> 年 </w:t>
      </w:r>
      <w:r>
        <w:rPr>
          <w:w w:val="95"/>
        </w:rPr>
        <w:t>3</w:t>
      </w:r>
      <w:r>
        <w:rPr>
          <w:spacing w:val="-14"/>
          <w:w w:val="95"/>
        </w:rPr>
        <w:t> 月 </w:t>
      </w:r>
      <w:r>
        <w:rPr>
          <w:w w:val="95"/>
        </w:rPr>
        <w:t>25</w:t>
      </w:r>
      <w:r>
        <w:rPr>
          <w:spacing w:val="-5"/>
          <w:w w:val="95"/>
        </w:rPr>
        <w:t> 日始以系爭</w:t>
      </w:r>
    </w:p>
    <w:p>
      <w:pPr>
        <w:pStyle w:val="BodyText"/>
        <w:spacing w:before="32"/>
        <w:ind w:left="1487"/>
        <w:jc w:val="left"/>
      </w:pPr>
      <w:r>
        <w:rPr/>
        <w:t>103</w:t>
      </w:r>
      <w:r>
        <w:rPr>
          <w:spacing w:val="-15"/>
        </w:rPr>
        <w:t> 年 </w:t>
      </w:r>
      <w:r>
        <w:rPr/>
        <w:t>3</w:t>
      </w:r>
      <w:r>
        <w:rPr>
          <w:spacing w:val="-15"/>
        </w:rPr>
        <w:t> 月 </w:t>
      </w:r>
      <w:r>
        <w:rPr/>
        <w:t>25</w:t>
      </w:r>
      <w:r>
        <w:rPr>
          <w:spacing w:val="-5"/>
        </w:rPr>
        <w:t> 日函追繳復審人溢領之獎勵</w:t>
      </w:r>
    </w:p>
    <w:p>
      <w:pPr>
        <w:pStyle w:val="BodyText"/>
        <w:spacing w:line="261" w:lineRule="auto" w:before="30"/>
        <w:ind w:left="1487" w:right="292"/>
      </w:pPr>
      <w:r>
        <w:rPr>
          <w:spacing w:val="4"/>
          <w:w w:val="95"/>
        </w:rPr>
        <w:t>金，顯已逾 </w:t>
      </w:r>
      <w:r>
        <w:rPr>
          <w:w w:val="95"/>
        </w:rPr>
        <w:t>5 年之消滅時效期間；該院怠於</w:t>
      </w:r>
      <w:r>
        <w:rPr/>
        <w:t>行使公法上不當得利返還請求權，該請求權已因時效完成而當然消滅，自不得再向復審</w:t>
      </w:r>
      <w:r>
        <w:rPr>
          <w:spacing w:val="-15"/>
        </w:rPr>
        <w:t>人請求返還，系爭處分核有違誤，應予撤銷。</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7"/>
        <w:jc w:val="left"/>
        <w:rPr>
          <w:sz w:val="33"/>
        </w:rPr>
      </w:pPr>
    </w:p>
    <w:p>
      <w:pPr>
        <w:spacing w:before="0"/>
        <w:ind w:left="133" w:right="0" w:firstLine="0"/>
        <w:jc w:val="left"/>
        <w:rPr>
          <w:sz w:val="25"/>
        </w:rPr>
      </w:pPr>
      <w:r>
        <w:rPr>
          <w:b/>
          <w:sz w:val="25"/>
        </w:rPr>
        <w:t>事件類型：</w:t>
      </w:r>
      <w:r>
        <w:rPr>
          <w:sz w:val="25"/>
        </w:rPr>
        <w:t>復審事件/撫慰金</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公審決字第 </w:t>
      </w:r>
      <w:r>
        <w:rPr>
          <w:w w:val="95"/>
          <w:sz w:val="25"/>
        </w:rPr>
        <w:t>0148</w:t>
      </w:r>
      <w:r>
        <w:rPr>
          <w:spacing w:val="-5"/>
          <w:w w:val="95"/>
          <w:sz w:val="25"/>
        </w:rPr>
        <w:t> 號</w:t>
      </w:r>
      <w:r>
        <w:rPr>
          <w:b/>
          <w:w w:val="95"/>
          <w:sz w:val="25"/>
        </w:rPr>
        <w:t>決定日期：</w:t>
      </w:r>
      <w:r>
        <w:rPr>
          <w:w w:val="95"/>
          <w:sz w:val="25"/>
        </w:rPr>
        <w:t>103</w:t>
      </w:r>
      <w:r>
        <w:rPr>
          <w:spacing w:val="-33"/>
          <w:w w:val="95"/>
          <w:sz w:val="25"/>
        </w:rPr>
        <w:t> 年 </w:t>
      </w:r>
      <w:r>
        <w:rPr>
          <w:w w:val="95"/>
          <w:sz w:val="25"/>
        </w:rPr>
        <w:t>6</w:t>
      </w:r>
      <w:r>
        <w:rPr>
          <w:spacing w:val="-33"/>
          <w:w w:val="95"/>
          <w:sz w:val="25"/>
        </w:rPr>
        <w:t> 月 </w:t>
      </w:r>
      <w:r>
        <w:rPr>
          <w:w w:val="95"/>
          <w:sz w:val="25"/>
        </w:rPr>
        <w:t>24</w:t>
      </w:r>
      <w:r>
        <w:rPr>
          <w:spacing w:val="-25"/>
          <w:w w:val="95"/>
          <w:sz w:val="25"/>
        </w:rPr>
        <w:t> 日</w:t>
      </w:r>
    </w:p>
    <w:p>
      <w:pPr>
        <w:pStyle w:val="BodyText"/>
        <w:spacing w:line="261" w:lineRule="auto"/>
        <w:ind w:left="1487" w:right="350" w:hanging="1355"/>
      </w:pPr>
      <w:r>
        <w:rPr>
          <w:b/>
          <w:w w:val="95"/>
        </w:rPr>
        <w:t>要</w:t>
      </w:r>
      <w:r>
        <w:rPr>
          <w:b/>
          <w:spacing w:val="178"/>
        </w:rPr>
        <w:t>  </w:t>
      </w:r>
      <w:r>
        <w:rPr>
          <w:b/>
          <w:w w:val="95"/>
        </w:rPr>
        <w:t>旨：</w:t>
      </w:r>
      <w:r>
        <w:rPr>
          <w:spacing w:val="-5"/>
          <w:w w:val="95"/>
        </w:rPr>
        <w:t>復審人等 </w:t>
      </w:r>
      <w:r>
        <w:rPr>
          <w:w w:val="95"/>
        </w:rPr>
        <w:t>3</w:t>
      </w:r>
      <w:r>
        <w:rPr>
          <w:spacing w:val="-7"/>
          <w:w w:val="95"/>
        </w:rPr>
        <w:t> 人及李故員之其他子女等計 </w:t>
      </w:r>
      <w:r>
        <w:rPr>
          <w:w w:val="95"/>
        </w:rPr>
        <w:t>7</w:t>
      </w:r>
      <w:r>
        <w:rPr>
          <w:spacing w:val="-11"/>
          <w:w w:val="95"/>
        </w:rPr>
        <w:t> 人</w:t>
      </w:r>
      <w:r>
        <w:rPr/>
        <w:t>為李故員遺族，經復審人李○燕填具撫慰金申請書，並出具其與復審人李○宏、李○宏</w:t>
      </w:r>
      <w:r>
        <w:rPr>
          <w:spacing w:val="6"/>
          <w:w w:val="95"/>
        </w:rPr>
        <w:t>及其餘遺族計 </w:t>
      </w:r>
      <w:r>
        <w:rPr>
          <w:w w:val="95"/>
        </w:rPr>
        <w:t>7 人填寫之領受月撫慰金同意</w:t>
      </w:r>
      <w:r>
        <w:rPr/>
        <w:t>書，載明「其具申領一次撫慰金權利之遺族均同意由李○燕改領月撫慰金</w:t>
      </w:r>
      <w:r>
        <w:rPr>
          <w:spacing w:val="-35"/>
        </w:rPr>
        <w:t>」，並有全體遺</w:t>
      </w:r>
    </w:p>
    <w:p>
      <w:pPr>
        <w:spacing w:after="0" w:line="261" w:lineRule="auto"/>
        <w:sectPr>
          <w:pgSz w:w="8400" w:h="11910"/>
          <w:pgMar w:header="0" w:footer="784" w:top="1100" w:bottom="980" w:left="1000" w:right="780"/>
        </w:sectPr>
      </w:pPr>
    </w:p>
    <w:p>
      <w:pPr>
        <w:pStyle w:val="BodyText"/>
        <w:spacing w:line="261" w:lineRule="auto" w:before="81"/>
        <w:ind w:left="1487" w:right="348"/>
      </w:pPr>
      <w:r>
        <w:rPr/>
        <w:t>族親筆簽名及蓋章，案經嘉義縣警察局（以下簡稱嘉縣警局）函轉嘉義縣政府向銓敘部申請改領月撫慰金。復審人等於李故員死亡後，向嘉縣警局人事人員詢問如何申請月撫慰金，該局承辦人告知可領受一次撫慰金或月撫慰金，並提供一次（月）撫慰金請領所須證件及資料之清單予復審人等，惟該清單並未記載身心障礙或無謀生能力之證明，致復審人等未檢附相關資料。嗣嘉縣警局承辦人收到復審人等之資料，確認配偶李○燕符合申請資格，即將撫慰金申請書上相關欄位代為勾選後，再請復審人等於申請人欄確認後簽名蓋章。嘉縣警局之人事人員提供不完整之應附資料清單，又代為勾選撫慰金申請書之相關欄位，本件月撫慰金之申請程序非無瑕疵，該程序之瑕疵即會影響銓敘部審定之正確性。從而銓敘部依據該瑕疵程序所為之僅由配偶李○燕領受月撫慰金之處分，非無再行審酌之餘地。</w:t>
      </w:r>
    </w:p>
    <w:p>
      <w:pPr>
        <w:spacing w:after="0" w:line="261" w:lineRule="auto"/>
        <w:sectPr>
          <w:pgSz w:w="8400" w:h="11910"/>
          <w:pgMar w:header="0" w:footer="784" w:top="1100" w:bottom="980" w:left="1000" w:right="780"/>
        </w:sectPr>
      </w:pPr>
    </w:p>
    <w:p>
      <w:pPr>
        <w:spacing w:line="348" w:lineRule="auto" w:before="81"/>
        <w:ind w:left="133" w:right="2665" w:firstLine="0"/>
        <w:jc w:val="left"/>
        <w:rPr>
          <w:sz w:val="25"/>
        </w:rPr>
      </w:pPr>
      <w:r>
        <w:rPr>
          <w:b/>
          <w:sz w:val="25"/>
        </w:rPr>
        <w:t>事件類型：</w:t>
      </w:r>
      <w:r>
        <w:rPr>
          <w:sz w:val="25"/>
        </w:rPr>
        <w:t>復審事件/追繳獎勵金</w:t>
      </w:r>
      <w:r>
        <w:rPr>
          <w:b/>
          <w:w w:val="95"/>
          <w:sz w:val="25"/>
        </w:rPr>
        <w:t>決定字號：</w:t>
      </w:r>
      <w:r>
        <w:rPr>
          <w:w w:val="95"/>
          <w:sz w:val="25"/>
        </w:rPr>
        <w:t>103</w:t>
      </w:r>
      <w:r>
        <w:rPr>
          <w:spacing w:val="-4"/>
          <w:w w:val="95"/>
          <w:sz w:val="25"/>
        </w:rPr>
        <w:t> 公審決字第 </w:t>
      </w:r>
      <w:r>
        <w:rPr>
          <w:w w:val="95"/>
          <w:sz w:val="25"/>
        </w:rPr>
        <w:t>0171</w:t>
      </w:r>
      <w:r>
        <w:rPr>
          <w:spacing w:val="-5"/>
          <w:w w:val="95"/>
          <w:sz w:val="25"/>
        </w:rPr>
        <w:t> 號</w:t>
      </w:r>
      <w:r>
        <w:rPr>
          <w:b/>
          <w:w w:val="95"/>
          <w:sz w:val="25"/>
        </w:rPr>
        <w:t>決定日期：</w:t>
      </w:r>
      <w:r>
        <w:rPr>
          <w:w w:val="95"/>
          <w:sz w:val="25"/>
        </w:rPr>
        <w:t>103</w:t>
      </w:r>
      <w:r>
        <w:rPr>
          <w:spacing w:val="-34"/>
          <w:w w:val="95"/>
          <w:sz w:val="25"/>
        </w:rPr>
        <w:t> 年 </w:t>
      </w:r>
      <w:r>
        <w:rPr>
          <w:w w:val="95"/>
          <w:sz w:val="25"/>
        </w:rPr>
        <w:t>8</w:t>
      </w:r>
      <w:r>
        <w:rPr>
          <w:spacing w:val="-34"/>
          <w:w w:val="95"/>
          <w:sz w:val="25"/>
        </w:rPr>
        <w:t> 月 </w:t>
      </w:r>
      <w:r>
        <w:rPr>
          <w:w w:val="95"/>
          <w:sz w:val="25"/>
        </w:rPr>
        <w:t>5</w:t>
      </w:r>
      <w:r>
        <w:rPr>
          <w:spacing w:val="-25"/>
          <w:w w:val="95"/>
          <w:sz w:val="25"/>
        </w:rPr>
        <w:t> 日</w:t>
      </w:r>
    </w:p>
    <w:p>
      <w:pPr>
        <w:pStyle w:val="BodyText"/>
        <w:spacing w:line="261" w:lineRule="auto"/>
        <w:ind w:left="1384" w:right="291" w:hanging="1251"/>
      </w:pPr>
      <w:r>
        <w:rPr>
          <w:b/>
          <w:w w:val="95"/>
        </w:rPr>
        <w:t>要</w:t>
      </w:r>
      <w:r>
        <w:rPr>
          <w:b/>
          <w:spacing w:val="174"/>
        </w:rPr>
        <w:t>  </w:t>
      </w:r>
      <w:r>
        <w:rPr>
          <w:b/>
          <w:w w:val="95"/>
        </w:rPr>
        <w:t>旨：</w:t>
      </w:r>
      <w:r>
        <w:rPr>
          <w:spacing w:val="-7"/>
          <w:w w:val="95"/>
        </w:rPr>
        <w:t>行政程序法第 </w:t>
      </w:r>
      <w:r>
        <w:rPr>
          <w:w w:val="95"/>
        </w:rPr>
        <w:t>121</w:t>
      </w:r>
      <w:r>
        <w:rPr>
          <w:spacing w:val="-21"/>
          <w:w w:val="95"/>
        </w:rPr>
        <w:t> 條第 </w:t>
      </w:r>
      <w:r>
        <w:rPr>
          <w:w w:val="95"/>
        </w:rPr>
        <w:t>1</w:t>
      </w:r>
      <w:r>
        <w:rPr>
          <w:spacing w:val="-22"/>
          <w:w w:val="95"/>
        </w:rPr>
        <w:t> 項規定：「第一百十</w:t>
      </w:r>
      <w:r>
        <w:rPr/>
        <w:t>七條之撤銷權，應自原處分機關或其上級機關知有撤銷原因時起二年內為之。」及最高</w:t>
      </w:r>
      <w:r>
        <w:rPr>
          <w:spacing w:val="-1"/>
          <w:w w:val="95"/>
        </w:rPr>
        <w:t>行政法院 </w:t>
      </w:r>
      <w:r>
        <w:rPr>
          <w:w w:val="95"/>
        </w:rPr>
        <w:t>102</w:t>
      </w:r>
      <w:r>
        <w:rPr>
          <w:spacing w:val="-3"/>
          <w:w w:val="95"/>
        </w:rPr>
        <w:t> 年度 </w:t>
      </w:r>
      <w:r>
        <w:rPr>
          <w:w w:val="95"/>
        </w:rPr>
        <w:t>2</w:t>
      </w:r>
      <w:r>
        <w:rPr>
          <w:spacing w:val="-3"/>
          <w:w w:val="95"/>
        </w:rPr>
        <w:t> 月份第 </w:t>
      </w:r>
      <w:r>
        <w:rPr>
          <w:w w:val="95"/>
        </w:rPr>
        <w:t>2</w:t>
      </w:r>
      <w:r>
        <w:rPr>
          <w:spacing w:val="-2"/>
          <w:w w:val="95"/>
        </w:rPr>
        <w:t> 次庭長法官聯</w:t>
      </w:r>
      <w:r>
        <w:rPr>
          <w:spacing w:val="-12"/>
        </w:rPr>
        <w:t>席會議決議：「……在授益行政處分之撤銷，</w:t>
      </w:r>
      <w:r>
        <w:rPr>
          <w:spacing w:val="-123"/>
        </w:rPr>
        <w:t> </w:t>
      </w:r>
      <w:r>
        <w:rPr/>
        <w:t>且其撤銷純係因法律適用之瑕疵時，……應自有權撤銷之機關確實知曉原作成之授益行</w:t>
      </w:r>
      <w:r>
        <w:rPr>
          <w:w w:val="95"/>
        </w:rPr>
        <w:t>政處分有撤銷原因時，起算 2 年之除斥期間。</w:t>
      </w:r>
      <w:r>
        <w:rPr>
          <w:spacing w:val="13"/>
          <w:w w:val="95"/>
        </w:rPr>
        <w:t>又是否確實知曉有撤銷原因者， 乃事實問</w:t>
      </w:r>
      <w:r>
        <w:rPr/>
        <w:t>題，自應具體審認。」復審人非處理環境保護案件之直接告發人員，高雄市政府環境保護局（以下簡稱高市環保局）於 95</w:t>
      </w:r>
      <w:r>
        <w:rPr>
          <w:spacing w:val="-1"/>
        </w:rPr>
        <w:t> 年至 </w:t>
      </w:r>
      <w:r>
        <w:rPr/>
        <w:t>99</w:t>
      </w:r>
      <w:r>
        <w:rPr>
          <w:spacing w:val="-62"/>
        </w:rPr>
        <w:t> 年</w:t>
      </w:r>
      <w:r>
        <w:rPr/>
        <w:t>間，卻以直接告發人員身分，違法核發其處理違反環境保護法律案件人員獎勵金。而</w:t>
      </w:r>
      <w:r>
        <w:rPr>
          <w:w w:val="95"/>
        </w:rPr>
        <w:t>審</w:t>
      </w:r>
      <w:r>
        <w:rPr>
          <w:spacing w:val="-3"/>
          <w:w w:val="95"/>
        </w:rPr>
        <w:t>計部高雄市審計處以 </w:t>
      </w:r>
      <w:r>
        <w:rPr>
          <w:w w:val="95"/>
        </w:rPr>
        <w:t>100</w:t>
      </w:r>
      <w:r>
        <w:rPr>
          <w:spacing w:val="-17"/>
          <w:w w:val="95"/>
        </w:rPr>
        <w:t> 年 </w:t>
      </w:r>
      <w:r>
        <w:rPr>
          <w:w w:val="95"/>
        </w:rPr>
        <w:t>5</w:t>
      </w:r>
      <w:r>
        <w:rPr>
          <w:spacing w:val="-17"/>
          <w:w w:val="95"/>
        </w:rPr>
        <w:t> 月 </w:t>
      </w:r>
      <w:r>
        <w:rPr>
          <w:w w:val="95"/>
        </w:rPr>
        <w:t>17</w:t>
      </w:r>
      <w:r>
        <w:rPr>
          <w:spacing w:val="-7"/>
          <w:w w:val="95"/>
        </w:rPr>
        <w:t> 日函通</w:t>
      </w:r>
    </w:p>
    <w:p>
      <w:pPr>
        <w:pStyle w:val="BodyText"/>
        <w:spacing w:line="261" w:lineRule="auto"/>
        <w:ind w:left="1384" w:right="347"/>
      </w:pPr>
      <w:r>
        <w:rPr>
          <w:spacing w:val="-1"/>
        </w:rPr>
        <w:t>知予高市環保局時，已載明復審人等 </w:t>
      </w:r>
      <w:r>
        <w:rPr/>
        <w:t>3</w:t>
      </w:r>
      <w:r>
        <w:rPr>
          <w:spacing w:val="-3"/>
        </w:rPr>
        <w:t> 人無</w:t>
      </w:r>
      <w:r>
        <w:rPr/>
        <w:t>處理違反空氣污染防制法案件，卻支領上開直接告發獎勵金之情形；況行政院環境保護</w:t>
      </w:r>
      <w:r>
        <w:rPr>
          <w:spacing w:val="-11"/>
          <w:w w:val="95"/>
        </w:rPr>
        <w:t>署 </w:t>
      </w:r>
      <w:r>
        <w:rPr>
          <w:w w:val="95"/>
        </w:rPr>
        <w:t>101</w:t>
      </w:r>
      <w:r>
        <w:rPr>
          <w:spacing w:val="-15"/>
          <w:w w:val="95"/>
        </w:rPr>
        <w:t> 年 </w:t>
      </w:r>
      <w:r>
        <w:rPr>
          <w:w w:val="95"/>
        </w:rPr>
        <w:t>3</w:t>
      </w:r>
      <w:r>
        <w:rPr>
          <w:spacing w:val="-15"/>
          <w:w w:val="95"/>
        </w:rPr>
        <w:t> 月 </w:t>
      </w:r>
      <w:r>
        <w:rPr>
          <w:w w:val="95"/>
        </w:rPr>
        <w:t>30</w:t>
      </w:r>
      <w:r>
        <w:rPr>
          <w:spacing w:val="-5"/>
          <w:w w:val="95"/>
        </w:rPr>
        <w:t> 日函，亦載明請該局依審計</w:t>
      </w:r>
      <w:r>
        <w:rPr/>
        <w:t>部相關規定認定辦理。是高市環保局於收受</w:t>
      </w:r>
      <w:r>
        <w:rPr>
          <w:spacing w:val="-2"/>
          <w:w w:val="95"/>
        </w:rPr>
        <w:t>審計部高雄市審計處 </w:t>
      </w:r>
      <w:r>
        <w:rPr>
          <w:w w:val="95"/>
        </w:rPr>
        <w:t>100</w:t>
      </w:r>
      <w:r>
        <w:rPr>
          <w:spacing w:val="-13"/>
          <w:w w:val="95"/>
        </w:rPr>
        <w:t> 年 </w:t>
      </w:r>
      <w:r>
        <w:rPr>
          <w:w w:val="95"/>
        </w:rPr>
        <w:t>5</w:t>
      </w:r>
      <w:r>
        <w:rPr>
          <w:spacing w:val="-14"/>
          <w:w w:val="95"/>
        </w:rPr>
        <w:t> 月 </w:t>
      </w:r>
      <w:r>
        <w:rPr>
          <w:w w:val="95"/>
        </w:rPr>
        <w:t>17</w:t>
      </w:r>
      <w:r>
        <w:rPr>
          <w:spacing w:val="-5"/>
          <w:w w:val="95"/>
        </w:rPr>
        <w:t> 日函時，</w:t>
      </w:r>
    </w:p>
    <w:p>
      <w:pPr>
        <w:spacing w:after="0" w:line="261" w:lineRule="auto"/>
        <w:sectPr>
          <w:pgSz w:w="8400" w:h="11910"/>
          <w:pgMar w:header="0" w:footer="784" w:top="1100" w:bottom="980" w:left="1000" w:right="780"/>
        </w:sectPr>
      </w:pPr>
    </w:p>
    <w:p>
      <w:pPr>
        <w:pStyle w:val="BodyText"/>
        <w:spacing w:line="261" w:lineRule="auto" w:before="81"/>
        <w:ind w:left="1384" w:right="347"/>
      </w:pPr>
      <w:r>
        <w:rPr/>
        <w:t>即已確實知曉原發給復審人直接告發獎勵金之處分有撤銷原因；至遲於收受行政院環境</w:t>
      </w:r>
      <w:r>
        <w:rPr>
          <w:spacing w:val="-6"/>
          <w:w w:val="95"/>
        </w:rPr>
        <w:t>保護署 </w:t>
      </w:r>
      <w:r>
        <w:rPr>
          <w:w w:val="95"/>
        </w:rPr>
        <w:t>101</w:t>
      </w:r>
      <w:r>
        <w:rPr>
          <w:spacing w:val="-15"/>
          <w:w w:val="95"/>
        </w:rPr>
        <w:t> 年 </w:t>
      </w:r>
      <w:r>
        <w:rPr>
          <w:w w:val="95"/>
        </w:rPr>
        <w:t>3</w:t>
      </w:r>
      <w:r>
        <w:rPr>
          <w:spacing w:val="-14"/>
          <w:w w:val="95"/>
        </w:rPr>
        <w:t> 月 </w:t>
      </w:r>
      <w:r>
        <w:rPr>
          <w:w w:val="95"/>
        </w:rPr>
        <w:t>30</w:t>
      </w:r>
      <w:r>
        <w:rPr>
          <w:spacing w:val="-5"/>
          <w:w w:val="95"/>
        </w:rPr>
        <w:t> 日函時，亦已再次確知</w:t>
      </w:r>
      <w:r>
        <w:rPr/>
        <w:t>該發給復審人獎勵金之處分有撤銷原因。然</w:t>
      </w:r>
      <w:r>
        <w:rPr>
          <w:spacing w:val="-3"/>
          <w:w w:val="95"/>
        </w:rPr>
        <w:t>查高市環保局遲至 </w:t>
      </w:r>
      <w:r>
        <w:rPr>
          <w:w w:val="95"/>
        </w:rPr>
        <w:t>103</w:t>
      </w:r>
      <w:r>
        <w:rPr>
          <w:spacing w:val="-17"/>
          <w:w w:val="95"/>
        </w:rPr>
        <w:t> 年 </w:t>
      </w:r>
      <w:r>
        <w:rPr>
          <w:w w:val="95"/>
        </w:rPr>
        <w:t>5</w:t>
      </w:r>
      <w:r>
        <w:rPr>
          <w:spacing w:val="-16"/>
          <w:w w:val="95"/>
        </w:rPr>
        <w:t> 月 </w:t>
      </w:r>
      <w:r>
        <w:rPr>
          <w:w w:val="95"/>
        </w:rPr>
        <w:t>20</w:t>
      </w:r>
      <w:r>
        <w:rPr>
          <w:spacing w:val="-5"/>
          <w:w w:val="95"/>
        </w:rPr>
        <w:t> 日，始以系</w:t>
      </w:r>
      <w:r>
        <w:rPr/>
        <w:t>爭處分撤銷原核發復審人直接告發獎勵金之</w:t>
      </w:r>
      <w:r>
        <w:rPr>
          <w:spacing w:val="-2"/>
          <w:w w:val="95"/>
        </w:rPr>
        <w:t>處分，顯已逾行政程序法第 </w:t>
      </w:r>
      <w:r>
        <w:rPr>
          <w:w w:val="95"/>
        </w:rPr>
        <w:t>121</w:t>
      </w:r>
      <w:r>
        <w:rPr>
          <w:spacing w:val="-14"/>
          <w:w w:val="95"/>
        </w:rPr>
        <w:t> 條第 </w:t>
      </w:r>
      <w:r>
        <w:rPr>
          <w:w w:val="95"/>
        </w:rPr>
        <w:t>1</w:t>
      </w:r>
      <w:r>
        <w:rPr>
          <w:spacing w:val="-14"/>
          <w:w w:val="95"/>
        </w:rPr>
        <w:t> 項之 </w:t>
      </w:r>
      <w:r>
        <w:rPr>
          <w:w w:val="95"/>
        </w:rPr>
        <w:t>2</w:t>
      </w:r>
    </w:p>
    <w:p>
      <w:pPr>
        <w:pStyle w:val="BodyText"/>
        <w:spacing w:line="259" w:lineRule="auto"/>
        <w:ind w:left="1384" w:right="347"/>
      </w:pPr>
      <w:r>
        <w:rPr>
          <w:spacing w:val="-1"/>
        </w:rPr>
        <w:t>年除斥期間；該局行使撤銷權既已逾 </w:t>
      </w:r>
      <w:r>
        <w:rPr/>
        <w:t>2</w:t>
      </w:r>
      <w:r>
        <w:rPr>
          <w:spacing w:val="-3"/>
        </w:rPr>
        <w:t> 年除</w:t>
      </w:r>
      <w:r>
        <w:rPr/>
        <w:t>斥期間，對原違法發給獎勵金之處分已不得撤銷，復審人自無返還不當得利之問題。</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11"/>
        <w:jc w:val="left"/>
        <w:rPr>
          <w:sz w:val="33"/>
        </w:rPr>
      </w:pPr>
    </w:p>
    <w:p>
      <w:pPr>
        <w:spacing w:before="0"/>
        <w:ind w:left="133" w:right="0" w:firstLine="0"/>
        <w:jc w:val="left"/>
        <w:rPr>
          <w:sz w:val="25"/>
        </w:rPr>
      </w:pPr>
      <w:r>
        <w:rPr>
          <w:b/>
          <w:sz w:val="25"/>
        </w:rPr>
        <w:t>事件類型：</w:t>
      </w:r>
      <w:r>
        <w:rPr>
          <w:sz w:val="25"/>
        </w:rPr>
        <w:t>復審事件/涉訟輔助</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公審決字第 </w:t>
      </w:r>
      <w:r>
        <w:rPr>
          <w:w w:val="95"/>
          <w:sz w:val="25"/>
        </w:rPr>
        <w:t>0250</w:t>
      </w:r>
      <w:r>
        <w:rPr>
          <w:spacing w:val="-5"/>
          <w:w w:val="95"/>
          <w:sz w:val="25"/>
        </w:rPr>
        <w:t> 號</w:t>
      </w:r>
      <w:r>
        <w:rPr>
          <w:b/>
          <w:w w:val="95"/>
          <w:sz w:val="25"/>
        </w:rPr>
        <w:t>決定日期：</w:t>
      </w:r>
      <w:r>
        <w:rPr>
          <w:w w:val="95"/>
          <w:sz w:val="25"/>
        </w:rPr>
        <w:t>103</w:t>
      </w:r>
      <w:r>
        <w:rPr>
          <w:spacing w:val="-33"/>
          <w:w w:val="95"/>
          <w:sz w:val="25"/>
        </w:rPr>
        <w:t> 年 </w:t>
      </w:r>
      <w:r>
        <w:rPr>
          <w:w w:val="95"/>
          <w:sz w:val="25"/>
        </w:rPr>
        <w:t>10</w:t>
      </w:r>
      <w:r>
        <w:rPr>
          <w:spacing w:val="-33"/>
          <w:w w:val="95"/>
          <w:sz w:val="25"/>
        </w:rPr>
        <w:t> 月 </w:t>
      </w:r>
      <w:r>
        <w:rPr>
          <w:w w:val="95"/>
          <w:sz w:val="25"/>
        </w:rPr>
        <w:t>7</w:t>
      </w:r>
      <w:r>
        <w:rPr>
          <w:spacing w:val="-25"/>
          <w:w w:val="95"/>
          <w:sz w:val="25"/>
        </w:rPr>
        <w:t> 日</w:t>
      </w:r>
    </w:p>
    <w:p>
      <w:pPr>
        <w:pStyle w:val="BodyText"/>
        <w:tabs>
          <w:tab w:pos="963" w:val="left" w:leader="none"/>
        </w:tabs>
        <w:spacing w:line="261" w:lineRule="auto"/>
        <w:ind w:left="1461" w:right="348" w:hanging="1328"/>
        <w:jc w:val="right"/>
      </w:pPr>
      <w:r>
        <w:rPr>
          <w:b/>
        </w:rPr>
        <w:t>要</w:t>
        <w:tab/>
      </w:r>
      <w:r>
        <w:rPr>
          <w:b/>
          <w:w w:val="95"/>
        </w:rPr>
        <w:t>旨：</w:t>
      </w:r>
      <w:r>
        <w:rPr>
          <w:w w:val="95"/>
        </w:rPr>
        <w:t>復審人等</w:t>
      </w:r>
      <w:r>
        <w:rPr>
          <w:spacing w:val="73"/>
          <w:w w:val="95"/>
        </w:rPr>
        <w:t> </w:t>
      </w:r>
      <w:r>
        <w:rPr>
          <w:w w:val="95"/>
        </w:rPr>
        <w:t>6</w:t>
      </w:r>
      <w:r>
        <w:rPr>
          <w:spacing w:val="81"/>
          <w:w w:val="95"/>
        </w:rPr>
        <w:t> </w:t>
      </w:r>
      <w:r>
        <w:rPr>
          <w:w w:val="95"/>
        </w:rPr>
        <w:t>人經臺灣新竹地方法院檢察署檢察官以涉犯貪污治罪條例第</w:t>
      </w:r>
      <w:r>
        <w:rPr>
          <w:spacing w:val="7"/>
          <w:w w:val="95"/>
        </w:rPr>
        <w:t> </w:t>
      </w:r>
      <w:r>
        <w:rPr>
          <w:w w:val="95"/>
        </w:rPr>
        <w:t>6</w:t>
      </w:r>
      <w:r>
        <w:rPr>
          <w:spacing w:val="6"/>
          <w:w w:val="95"/>
        </w:rPr>
        <w:t> </w:t>
      </w:r>
      <w:r>
        <w:rPr>
          <w:w w:val="95"/>
        </w:rPr>
        <w:t>條第</w:t>
      </w:r>
      <w:r>
        <w:rPr>
          <w:spacing w:val="6"/>
          <w:w w:val="95"/>
        </w:rPr>
        <w:t> </w:t>
      </w:r>
      <w:r>
        <w:rPr>
          <w:w w:val="95"/>
        </w:rPr>
        <w:t>1</w:t>
      </w:r>
      <w:r>
        <w:rPr>
          <w:spacing w:val="5"/>
          <w:w w:val="95"/>
        </w:rPr>
        <w:t> </w:t>
      </w:r>
      <w:r>
        <w:rPr>
          <w:w w:val="95"/>
        </w:rPr>
        <w:t>項第</w:t>
      </w:r>
      <w:r>
        <w:rPr>
          <w:spacing w:val="9"/>
          <w:w w:val="95"/>
        </w:rPr>
        <w:t> </w:t>
      </w:r>
      <w:r>
        <w:rPr>
          <w:w w:val="95"/>
        </w:rPr>
        <w:t>4</w:t>
      </w:r>
    </w:p>
    <w:p>
      <w:pPr>
        <w:pStyle w:val="BodyText"/>
        <w:spacing w:line="348" w:lineRule="exact"/>
        <w:ind w:right="346"/>
        <w:jc w:val="right"/>
      </w:pPr>
      <w:r>
        <w:rPr>
          <w:spacing w:val="5"/>
          <w:w w:val="95"/>
        </w:rPr>
        <w:t>款之對主管事務圖利罪，及刑法第 </w:t>
      </w:r>
      <w:r>
        <w:rPr>
          <w:w w:val="95"/>
        </w:rPr>
        <w:t>231</w:t>
      </w:r>
      <w:r>
        <w:rPr>
          <w:spacing w:val="28"/>
          <w:w w:val="95"/>
        </w:rPr>
        <w:t> 條第</w:t>
      </w:r>
    </w:p>
    <w:p>
      <w:pPr>
        <w:pStyle w:val="BodyText"/>
        <w:spacing w:line="261" w:lineRule="auto" w:before="29"/>
        <w:ind w:left="1461" w:right="353"/>
        <w:jc w:val="right"/>
      </w:pPr>
      <w:r>
        <w:rPr/>
        <w:t>2 項之公務員包庇他人圖利容留性交罪，提</w:t>
      </w:r>
      <w:r>
        <w:rPr>
          <w:w w:val="95"/>
        </w:rPr>
        <w:t>起公訴。案經臺灣新竹地方法院判決復審人</w:t>
      </w:r>
    </w:p>
    <w:p>
      <w:pPr>
        <w:spacing w:after="0" w:line="261" w:lineRule="auto"/>
        <w:jc w:val="right"/>
        <w:sectPr>
          <w:pgSz w:w="8400" w:h="11910"/>
          <w:pgMar w:header="0" w:footer="784" w:top="1100" w:bottom="980" w:left="1000" w:right="780"/>
        </w:sectPr>
      </w:pPr>
    </w:p>
    <w:p>
      <w:pPr>
        <w:pStyle w:val="BodyText"/>
        <w:spacing w:line="261" w:lineRule="auto" w:before="81"/>
        <w:ind w:left="1461" w:right="344"/>
      </w:pPr>
      <w:r>
        <w:rPr/>
        <w:t>無罪，復經臺灣高等法院判決上訴駁回確定在案。復審人以上開無罪判決之結果，向新竹市警察局申請因公涉訟輔助費用，該局以起訴之犯罪時間，與復審人主張執勤涉案之110</w:t>
      </w:r>
      <w:r>
        <w:rPr>
          <w:spacing w:val="-8"/>
        </w:rPr>
        <w:t> 通報時間，相距 </w:t>
      </w:r>
      <w:r>
        <w:rPr/>
        <w:t>1</w:t>
      </w:r>
      <w:r>
        <w:rPr>
          <w:spacing w:val="-6"/>
        </w:rPr>
        <w:t> 年以上，審認二者間</w:t>
      </w:r>
      <w:r>
        <w:rPr/>
        <w:t>無因執行職務而涉訟之關聯性，否准復審人</w:t>
      </w:r>
      <w:r>
        <w:rPr>
          <w:w w:val="95"/>
        </w:rPr>
        <w:t>之申請。茲以該 110 通報紀錄係復審人於 94</w:t>
      </w:r>
    </w:p>
    <w:p>
      <w:pPr>
        <w:pStyle w:val="BodyText"/>
        <w:spacing w:line="261" w:lineRule="auto"/>
        <w:ind w:left="1461" w:right="344"/>
      </w:pPr>
      <w:r>
        <w:rPr>
          <w:spacing w:val="4"/>
          <w:w w:val="95"/>
        </w:rPr>
        <w:t>年 </w:t>
      </w:r>
      <w:r>
        <w:rPr>
          <w:w w:val="95"/>
        </w:rPr>
        <w:t>9</w:t>
      </w:r>
      <w:r>
        <w:rPr>
          <w:spacing w:val="5"/>
          <w:w w:val="95"/>
        </w:rPr>
        <w:t> 月 </w:t>
      </w:r>
      <w:r>
        <w:rPr>
          <w:w w:val="95"/>
        </w:rPr>
        <w:t>2 日接獲通報，前往民眾檢舉之鐵皮</w:t>
      </w:r>
      <w:r>
        <w:rPr/>
        <w:t>屋查訪之證據，臺灣新竹地方法院檢察署檢</w:t>
      </w:r>
      <w:r>
        <w:rPr>
          <w:spacing w:val="14"/>
          <w:w w:val="95"/>
        </w:rPr>
        <w:t>察官以該 </w:t>
      </w:r>
      <w:r>
        <w:rPr>
          <w:w w:val="95"/>
        </w:rPr>
        <w:t>110</w:t>
      </w:r>
      <w:r>
        <w:rPr>
          <w:spacing w:val="1"/>
          <w:w w:val="95"/>
        </w:rPr>
        <w:t> 通報紀錄，認定復審人有包庇</w:t>
      </w:r>
      <w:r>
        <w:rPr/>
        <w:t>業者經營色情不法之行為，進而起訴復審人涉犯公務員包庇他人圖利容留性交罪，二者間難謂無因執行職務涉訟之關聯性。次查復</w:t>
      </w:r>
      <w:r>
        <w:rPr>
          <w:spacing w:val="14"/>
          <w:w w:val="95"/>
        </w:rPr>
        <w:t>審人接獲 </w:t>
      </w:r>
      <w:r>
        <w:rPr>
          <w:w w:val="95"/>
        </w:rPr>
        <w:t>110</w:t>
      </w:r>
      <w:r>
        <w:rPr>
          <w:spacing w:val="1"/>
          <w:w w:val="95"/>
        </w:rPr>
        <w:t> 通報前往查訪時，是否有未依</w:t>
      </w:r>
      <w:r>
        <w:rPr/>
        <w:t>法執行職務之情事，亦未見新竹市警察局本其權責予以認定。據此，新竹市警察局未有具體事證，即認定復審人非依法執行職務而涉訟，否准其因公涉訟輔助費用之申請，尚嫌速斷，不無重行斟酌之處。</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復審事件/撫卹</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公審決字第 </w:t>
      </w:r>
      <w:r>
        <w:rPr>
          <w:w w:val="95"/>
          <w:sz w:val="25"/>
        </w:rPr>
        <w:t>0256</w:t>
      </w:r>
      <w:r>
        <w:rPr>
          <w:spacing w:val="-5"/>
          <w:w w:val="95"/>
          <w:sz w:val="25"/>
        </w:rPr>
        <w:t> 號</w:t>
      </w:r>
      <w:r>
        <w:rPr>
          <w:b/>
          <w:w w:val="95"/>
          <w:sz w:val="25"/>
        </w:rPr>
        <w:t>決定日期：</w:t>
      </w:r>
      <w:r>
        <w:rPr>
          <w:w w:val="95"/>
          <w:sz w:val="25"/>
        </w:rPr>
        <w:t>103</w:t>
      </w:r>
      <w:r>
        <w:rPr>
          <w:spacing w:val="-33"/>
          <w:w w:val="95"/>
          <w:sz w:val="25"/>
        </w:rPr>
        <w:t> 年 </w:t>
      </w:r>
      <w:r>
        <w:rPr>
          <w:w w:val="95"/>
          <w:sz w:val="25"/>
        </w:rPr>
        <w:t>10</w:t>
      </w:r>
      <w:r>
        <w:rPr>
          <w:spacing w:val="-33"/>
          <w:w w:val="95"/>
          <w:sz w:val="25"/>
        </w:rPr>
        <w:t> 月 </w:t>
      </w:r>
      <w:r>
        <w:rPr>
          <w:w w:val="95"/>
          <w:sz w:val="25"/>
        </w:rPr>
        <w:t>7</w:t>
      </w:r>
      <w:r>
        <w:rPr>
          <w:spacing w:val="-25"/>
          <w:w w:val="95"/>
          <w:sz w:val="25"/>
        </w:rPr>
        <w:t> 日</w:t>
      </w:r>
    </w:p>
    <w:p>
      <w:pPr>
        <w:pStyle w:val="BodyText"/>
        <w:spacing w:line="259" w:lineRule="auto"/>
        <w:ind w:left="1487" w:right="348" w:hanging="1355"/>
      </w:pPr>
      <w:r>
        <w:rPr>
          <w:b/>
          <w:spacing w:val="18"/>
        </w:rPr>
        <w:t>要   旨：</w:t>
      </w:r>
      <w:r>
        <w:rPr/>
        <w:t>電梯維修事項之工程品質及進度，乃郭故員</w:t>
      </w:r>
      <w:r>
        <w:rPr>
          <w:spacing w:val="-13"/>
          <w:w w:val="95"/>
        </w:rPr>
        <w:t>之業務職掌範疇。其於 </w:t>
      </w:r>
      <w:r>
        <w:rPr>
          <w:w w:val="95"/>
        </w:rPr>
        <w:t>102</w:t>
      </w:r>
      <w:r>
        <w:rPr>
          <w:spacing w:val="-14"/>
          <w:w w:val="95"/>
        </w:rPr>
        <w:t> 年 </w:t>
      </w:r>
      <w:r>
        <w:rPr>
          <w:w w:val="95"/>
        </w:rPr>
        <w:t>4</w:t>
      </w:r>
      <w:r>
        <w:rPr>
          <w:spacing w:val="-15"/>
          <w:w w:val="95"/>
        </w:rPr>
        <w:t> 月 </w:t>
      </w:r>
      <w:r>
        <w:rPr>
          <w:w w:val="95"/>
        </w:rPr>
        <w:t>24</w:t>
      </w:r>
      <w:r>
        <w:rPr>
          <w:spacing w:val="-6"/>
          <w:w w:val="95"/>
        </w:rPr>
        <w:t> 日下午</w:t>
      </w:r>
    </w:p>
    <w:p>
      <w:pPr>
        <w:pStyle w:val="BodyText"/>
        <w:spacing w:before="5"/>
        <w:ind w:left="1487"/>
      </w:pPr>
      <w:r>
        <w:rPr>
          <w:w w:val="95"/>
        </w:rPr>
        <w:t>1</w:t>
      </w:r>
      <w:r>
        <w:rPr>
          <w:spacing w:val="-15"/>
          <w:w w:val="95"/>
        </w:rPr>
        <w:t> 時 </w:t>
      </w:r>
      <w:r>
        <w:rPr>
          <w:w w:val="95"/>
        </w:rPr>
        <w:t>30</w:t>
      </w:r>
      <w:r>
        <w:rPr>
          <w:spacing w:val="-5"/>
          <w:w w:val="95"/>
        </w:rPr>
        <w:t> 分許，與技工謝○○前往該府第 </w:t>
      </w:r>
      <w:r>
        <w:rPr>
          <w:w w:val="95"/>
        </w:rPr>
        <w:t>3</w:t>
      </w:r>
      <w:r>
        <w:rPr>
          <w:spacing w:val="-9"/>
          <w:w w:val="95"/>
        </w:rPr>
        <w:t> 棟</w:t>
      </w:r>
    </w:p>
    <w:p>
      <w:pPr>
        <w:pStyle w:val="BodyText"/>
        <w:spacing w:before="30"/>
        <w:ind w:left="1487"/>
      </w:pPr>
      <w:r>
        <w:rPr>
          <w:spacing w:val="22"/>
        </w:rPr>
        <w:t>大樓 </w:t>
      </w:r>
      <w:r>
        <w:rPr/>
        <w:t>5 樓屋頂處等候電梯維護廠商到場維</w:t>
      </w:r>
    </w:p>
    <w:p>
      <w:pPr>
        <w:pStyle w:val="BodyText"/>
        <w:spacing w:line="261" w:lineRule="auto" w:before="29"/>
        <w:ind w:left="1487" w:right="348"/>
      </w:pPr>
      <w:r>
        <w:rPr>
          <w:spacing w:val="-4"/>
          <w:w w:val="95"/>
        </w:rPr>
        <w:t>修，於該日下午 </w:t>
      </w:r>
      <w:r>
        <w:rPr>
          <w:w w:val="95"/>
        </w:rPr>
        <w:t>1</w:t>
      </w:r>
      <w:r>
        <w:rPr>
          <w:spacing w:val="-20"/>
          <w:w w:val="95"/>
        </w:rPr>
        <w:t> 時 </w:t>
      </w:r>
      <w:r>
        <w:rPr>
          <w:w w:val="95"/>
        </w:rPr>
        <w:t>58</w:t>
      </w:r>
      <w:r>
        <w:rPr>
          <w:spacing w:val="-6"/>
          <w:w w:val="95"/>
        </w:rPr>
        <w:t> 分墜樓死亡。依目擊</w:t>
      </w:r>
      <w:r>
        <w:rPr/>
        <w:t>證人謝技工於事發當日接受警察、檢察官調查，及於本會視訊陳述意見時，所為之陳述不一，可見其對事發當時突如其來之墜樓過程，能否於短暫時間內看清楚郭故員之細微動作及主動或被動墜樓等情，並為清楚之表達，已有疑義。另就郭故員之病歷紀錄，審視其以往病史，可知其並非長期重度憂鬱症之患者，而僅有工作壓力、失眠、焦慮、恐慌等症狀，銓敘部僅依精神科初診病歷及病歷紀錄單為書面審查，而未訪談曾親自診療郭故員之主治醫師，以進一步查明詳情。另案發當時所有現場採集之跡證，均經臺灣澎湖地方法院檢察署檢察官相驗時逐一審酌，</w:t>
      </w:r>
      <w:r>
        <w:rPr>
          <w:spacing w:val="-123"/>
        </w:rPr>
        <w:t> </w:t>
      </w:r>
      <w:r>
        <w:rPr>
          <w:w w:val="95"/>
        </w:rPr>
        <w:t>並未見該署相驗屍體證明書記載死亡方式為</w:t>
      </w:r>
    </w:p>
    <w:p>
      <w:pPr>
        <w:pStyle w:val="BodyText"/>
        <w:spacing w:line="261" w:lineRule="auto"/>
        <w:ind w:left="1487" w:right="355"/>
      </w:pPr>
      <w:r>
        <w:rPr>
          <w:spacing w:val="-17"/>
        </w:rPr>
        <w:t>「自殺」，而係載明「不詳」，且相驗結果報</w:t>
      </w:r>
      <w:r>
        <w:rPr>
          <w:spacing w:val="13"/>
          <w:w w:val="95"/>
        </w:rPr>
        <w:t>告亦載明死亡方式究係自殺或意外無法判</w:t>
      </w:r>
    </w:p>
    <w:p>
      <w:pPr>
        <w:spacing w:after="0" w:line="261" w:lineRule="auto"/>
        <w:sectPr>
          <w:pgSz w:w="8400" w:h="11910"/>
          <w:pgMar w:header="0" w:footer="784" w:top="1100" w:bottom="980" w:left="1000" w:right="780"/>
        </w:sectPr>
      </w:pPr>
    </w:p>
    <w:p>
      <w:pPr>
        <w:pStyle w:val="BodyText"/>
        <w:spacing w:line="261" w:lineRule="auto" w:before="81"/>
        <w:ind w:left="1487" w:right="353"/>
      </w:pPr>
      <w:r>
        <w:rPr/>
        <w:t>定。縱係檢察官於案發第一時間審酌全部證據資料，仍無法作出郭故員係自殺死亡之結論，則銓敘部並未提出未經檢察官審酌之新證據，即予論斷處分，允有再予審酌餘地。據此，銓敘部應就郭故員之死亡情形再予詳查，並依公務人員撫卹法相關規定，審究其撫卹態樣；如仍認郭故員之死亡係屬自殺，</w:t>
      </w:r>
      <w:r>
        <w:rPr>
          <w:spacing w:val="-123"/>
        </w:rPr>
        <w:t> </w:t>
      </w:r>
      <w:r>
        <w:rPr>
          <w:spacing w:val="-4"/>
          <w:w w:val="95"/>
        </w:rPr>
        <w:t>亦應考量依考試院於 </w:t>
      </w:r>
      <w:r>
        <w:rPr>
          <w:w w:val="95"/>
        </w:rPr>
        <w:t>103</w:t>
      </w:r>
      <w:r>
        <w:rPr>
          <w:spacing w:val="-26"/>
          <w:w w:val="95"/>
        </w:rPr>
        <w:t> 年 </w:t>
      </w:r>
      <w:r>
        <w:rPr>
          <w:w w:val="95"/>
        </w:rPr>
        <w:t>8</w:t>
      </w:r>
      <w:r>
        <w:rPr>
          <w:spacing w:val="-27"/>
          <w:w w:val="95"/>
        </w:rPr>
        <w:t> 月 </w:t>
      </w:r>
      <w:r>
        <w:rPr>
          <w:w w:val="95"/>
        </w:rPr>
        <w:t>12</w:t>
      </w:r>
      <w:r>
        <w:rPr>
          <w:spacing w:val="-9"/>
          <w:w w:val="95"/>
        </w:rPr>
        <w:t> 日修正發</w:t>
      </w:r>
    </w:p>
    <w:p>
      <w:pPr>
        <w:pStyle w:val="BodyText"/>
        <w:spacing w:line="342" w:lineRule="exact"/>
        <w:ind w:left="1487"/>
      </w:pPr>
      <w:r>
        <w:rPr>
          <w:spacing w:val="-4"/>
          <w:w w:val="95"/>
        </w:rPr>
        <w:t>布，並溯自 </w:t>
      </w:r>
      <w:r>
        <w:rPr>
          <w:w w:val="95"/>
        </w:rPr>
        <w:t>100</w:t>
      </w:r>
      <w:r>
        <w:rPr>
          <w:spacing w:val="-11"/>
          <w:w w:val="95"/>
        </w:rPr>
        <w:t> 年 </w:t>
      </w:r>
      <w:r>
        <w:rPr>
          <w:w w:val="95"/>
        </w:rPr>
        <w:t>1</w:t>
      </w:r>
      <w:r>
        <w:rPr>
          <w:spacing w:val="-11"/>
          <w:w w:val="95"/>
        </w:rPr>
        <w:t> 月 </w:t>
      </w:r>
      <w:r>
        <w:rPr>
          <w:w w:val="95"/>
        </w:rPr>
        <w:t>1</w:t>
      </w:r>
      <w:r>
        <w:rPr>
          <w:spacing w:val="-5"/>
          <w:w w:val="95"/>
        </w:rPr>
        <w:t> 日施行之公務人員</w:t>
      </w:r>
    </w:p>
    <w:p>
      <w:pPr>
        <w:pStyle w:val="BodyText"/>
        <w:spacing w:line="261" w:lineRule="auto" w:before="30"/>
        <w:ind w:left="1487" w:right="352"/>
      </w:pPr>
      <w:r>
        <w:rPr>
          <w:spacing w:val="4"/>
          <w:w w:val="95"/>
        </w:rPr>
        <w:t>撫卹法施行細則第 </w:t>
      </w:r>
      <w:r>
        <w:rPr>
          <w:w w:val="95"/>
        </w:rPr>
        <w:t>3</w:t>
      </w:r>
      <w:r>
        <w:rPr>
          <w:spacing w:val="1"/>
          <w:w w:val="95"/>
        </w:rPr>
        <w:t> 條，病故或意外死亡，</w:t>
      </w:r>
      <w:r>
        <w:rPr>
          <w:spacing w:val="-116"/>
          <w:w w:val="95"/>
        </w:rPr>
        <w:t> </w:t>
      </w:r>
      <w:r>
        <w:rPr>
          <w:spacing w:val="13"/>
        </w:rPr>
        <w:t>包括非因犯罪而自行結束生命之情形之規</w:t>
      </w:r>
      <w:r>
        <w:rPr/>
        <w:t>定，予以撫卹。系爭處分逕以郭故員係自殺</w:t>
      </w:r>
      <w:r>
        <w:rPr>
          <w:w w:val="95"/>
        </w:rPr>
        <w:t>死亡，而不予撫卹，核有再行審酌之必要。</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6"/>
        <w:jc w:val="left"/>
        <w:rPr>
          <w:sz w:val="33"/>
        </w:rPr>
      </w:pPr>
    </w:p>
    <w:p>
      <w:pPr>
        <w:spacing w:before="0"/>
        <w:ind w:left="133" w:right="0" w:firstLine="0"/>
        <w:jc w:val="left"/>
        <w:rPr>
          <w:sz w:val="25"/>
        </w:rPr>
      </w:pPr>
      <w:r>
        <w:rPr>
          <w:b/>
          <w:sz w:val="25"/>
        </w:rPr>
        <w:t>事件類型：</w:t>
      </w:r>
      <w:r>
        <w:rPr>
          <w:sz w:val="25"/>
        </w:rPr>
        <w:t>復審事件/停職</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公審決字第 </w:t>
      </w:r>
      <w:r>
        <w:rPr>
          <w:w w:val="95"/>
          <w:sz w:val="25"/>
        </w:rPr>
        <w:t>0280</w:t>
      </w:r>
      <w:r>
        <w:rPr>
          <w:spacing w:val="-5"/>
          <w:w w:val="95"/>
          <w:sz w:val="25"/>
        </w:rPr>
        <w:t> 號</w:t>
      </w:r>
      <w:r>
        <w:rPr>
          <w:b/>
          <w:w w:val="95"/>
          <w:sz w:val="25"/>
        </w:rPr>
        <w:t>決定日期：</w:t>
      </w:r>
      <w:r>
        <w:rPr>
          <w:w w:val="95"/>
          <w:sz w:val="25"/>
        </w:rPr>
        <w:t>103</w:t>
      </w:r>
      <w:r>
        <w:rPr>
          <w:spacing w:val="-32"/>
          <w:w w:val="95"/>
          <w:sz w:val="25"/>
        </w:rPr>
        <w:t> 年 </w:t>
      </w:r>
      <w:r>
        <w:rPr>
          <w:w w:val="95"/>
          <w:sz w:val="25"/>
        </w:rPr>
        <w:t>10</w:t>
      </w:r>
      <w:r>
        <w:rPr>
          <w:spacing w:val="-32"/>
          <w:w w:val="95"/>
          <w:sz w:val="25"/>
        </w:rPr>
        <w:t> 月 </w:t>
      </w:r>
      <w:r>
        <w:rPr>
          <w:w w:val="95"/>
          <w:sz w:val="25"/>
        </w:rPr>
        <w:t>28</w:t>
      </w:r>
      <w:r>
        <w:rPr>
          <w:spacing w:val="-24"/>
          <w:w w:val="95"/>
          <w:sz w:val="25"/>
        </w:rPr>
        <w:t> 日</w:t>
      </w:r>
    </w:p>
    <w:p>
      <w:pPr>
        <w:pStyle w:val="BodyText"/>
        <w:tabs>
          <w:tab w:pos="953" w:val="left" w:leader="none"/>
        </w:tabs>
        <w:spacing w:line="261" w:lineRule="auto"/>
        <w:ind w:left="1487" w:right="352" w:hanging="1355"/>
        <w:jc w:val="left"/>
      </w:pPr>
      <w:r>
        <w:rPr>
          <w:b/>
        </w:rPr>
        <w:t>要</w:t>
        <w:tab/>
      </w:r>
      <w:r>
        <w:rPr>
          <w:b/>
          <w:w w:val="95"/>
        </w:rPr>
        <w:t>旨：</w:t>
      </w:r>
      <w:r>
        <w:rPr>
          <w:w w:val="95"/>
        </w:rPr>
        <w:t>按公務員懲戒法（以下簡稱懲戒法）第</w:t>
      </w:r>
      <w:r>
        <w:rPr>
          <w:spacing w:val="74"/>
          <w:w w:val="95"/>
        </w:rPr>
        <w:t> </w:t>
      </w:r>
      <w:r>
        <w:rPr>
          <w:w w:val="95"/>
        </w:rPr>
        <w:t>4</w:t>
      </w:r>
      <w:r>
        <w:rPr>
          <w:spacing w:val="75"/>
          <w:w w:val="95"/>
        </w:rPr>
        <w:t> </w:t>
      </w:r>
      <w:r>
        <w:rPr>
          <w:w w:val="95"/>
        </w:rPr>
        <w:t>條第</w:t>
      </w:r>
      <w:r>
        <w:rPr>
          <w:spacing w:val="44"/>
          <w:w w:val="95"/>
        </w:rPr>
        <w:t> </w:t>
      </w:r>
      <w:r>
        <w:rPr>
          <w:w w:val="95"/>
        </w:rPr>
        <w:t>2</w:t>
      </w:r>
      <w:r>
        <w:rPr>
          <w:spacing w:val="44"/>
          <w:w w:val="95"/>
        </w:rPr>
        <w:t> </w:t>
      </w:r>
      <w:r>
        <w:rPr>
          <w:w w:val="95"/>
        </w:rPr>
        <w:t>項所定停止公務員職務，係主管機關於</w:t>
      </w:r>
    </w:p>
    <w:p>
      <w:pPr>
        <w:spacing w:after="0" w:line="261" w:lineRule="auto"/>
        <w:jc w:val="left"/>
        <w:sectPr>
          <w:pgSz w:w="8400" w:h="11910"/>
          <w:pgMar w:header="0" w:footer="784" w:top="1100" w:bottom="980" w:left="1000" w:right="780"/>
        </w:sectPr>
      </w:pPr>
    </w:p>
    <w:p>
      <w:pPr>
        <w:pStyle w:val="BodyText"/>
        <w:spacing w:line="261" w:lineRule="auto" w:before="81"/>
        <w:ind w:left="1487" w:right="348"/>
      </w:pPr>
      <w:r>
        <w:rPr/>
        <w:t>公務員懲戒委員會（以下簡稱公懲會）議決懲戒處分前，為調查公務員行政責任所為之</w:t>
      </w:r>
      <w:r>
        <w:rPr>
          <w:spacing w:val="13"/>
        </w:rPr>
        <w:t>暫時中止該公務員與國家間職務關係之處</w:t>
      </w:r>
      <w:r>
        <w:rPr/>
        <w:t>分。故公務員是否應予停職，除應符合所涉情節重大之要求外，亦應衡酌其必要性。行政院農業委員會（以下簡稱農委會）因復審</w:t>
      </w:r>
      <w:r>
        <w:rPr>
          <w:spacing w:val="-2"/>
          <w:w w:val="95"/>
        </w:rPr>
        <w:t>人涉犯貪污治罪條例第 </w:t>
      </w:r>
      <w:r>
        <w:rPr>
          <w:w w:val="95"/>
        </w:rPr>
        <w:t>4</w:t>
      </w:r>
      <w:r>
        <w:rPr>
          <w:spacing w:val="-12"/>
          <w:w w:val="95"/>
        </w:rPr>
        <w:t> 條第 </w:t>
      </w:r>
      <w:r>
        <w:rPr>
          <w:w w:val="95"/>
        </w:rPr>
        <w:t>1</w:t>
      </w:r>
      <w:r>
        <w:rPr>
          <w:spacing w:val="-9"/>
          <w:w w:val="95"/>
        </w:rPr>
        <w:t> 項第 </w:t>
      </w:r>
      <w:r>
        <w:rPr>
          <w:w w:val="95"/>
        </w:rPr>
        <w:t>5</w:t>
      </w:r>
      <w:r>
        <w:rPr>
          <w:spacing w:val="-8"/>
          <w:w w:val="95"/>
        </w:rPr>
        <w:t> 款違</w:t>
      </w:r>
      <w:r>
        <w:rPr/>
        <w:t>背職務收受賄賂罪，經臺灣花蓮地方法院檢</w:t>
      </w:r>
      <w:r>
        <w:rPr>
          <w:spacing w:val="-3"/>
          <w:w w:val="95"/>
        </w:rPr>
        <w:t>察署檢察官於 </w:t>
      </w:r>
      <w:r>
        <w:rPr>
          <w:w w:val="95"/>
        </w:rPr>
        <w:t>95</w:t>
      </w:r>
      <w:r>
        <w:rPr>
          <w:spacing w:val="-14"/>
          <w:w w:val="95"/>
        </w:rPr>
        <w:t> 年 </w:t>
      </w:r>
      <w:r>
        <w:rPr>
          <w:w w:val="95"/>
        </w:rPr>
        <w:t>4</w:t>
      </w:r>
      <w:r>
        <w:rPr>
          <w:spacing w:val="-14"/>
          <w:w w:val="95"/>
        </w:rPr>
        <w:t> 月 </w:t>
      </w:r>
      <w:r>
        <w:rPr>
          <w:w w:val="95"/>
        </w:rPr>
        <w:t>17</w:t>
      </w:r>
      <w:r>
        <w:rPr>
          <w:spacing w:val="-5"/>
          <w:w w:val="95"/>
        </w:rPr>
        <w:t> 日提起公訴，臺</w:t>
      </w:r>
      <w:r>
        <w:rPr/>
        <w:t>灣花蓮地方法院及臺灣高等法院花蓮分院歷次刑事判決均諭知有罪，並處以重刑，爰於</w:t>
      </w:r>
      <w:r>
        <w:rPr>
          <w:w w:val="95"/>
        </w:rPr>
        <w:t>103</w:t>
      </w:r>
      <w:r>
        <w:rPr>
          <w:spacing w:val="-14"/>
          <w:w w:val="95"/>
        </w:rPr>
        <w:t> 年 </w:t>
      </w:r>
      <w:r>
        <w:rPr>
          <w:w w:val="95"/>
        </w:rPr>
        <w:t>8</w:t>
      </w:r>
      <w:r>
        <w:rPr>
          <w:spacing w:val="-14"/>
          <w:w w:val="95"/>
        </w:rPr>
        <w:t> 月 </w:t>
      </w:r>
      <w:r>
        <w:rPr>
          <w:w w:val="95"/>
        </w:rPr>
        <w:t>13</w:t>
      </w:r>
      <w:r>
        <w:rPr>
          <w:spacing w:val="-5"/>
          <w:w w:val="95"/>
        </w:rPr>
        <w:t> 日將其移付懲戒，並依懲戒法</w:t>
      </w:r>
    </w:p>
    <w:p>
      <w:pPr>
        <w:pStyle w:val="BodyText"/>
        <w:spacing w:line="337" w:lineRule="exact"/>
        <w:ind w:left="1487"/>
      </w:pPr>
      <w:r>
        <w:rPr>
          <w:spacing w:val="2"/>
          <w:w w:val="95"/>
        </w:rPr>
        <w:t>第 </w:t>
      </w:r>
      <w:r>
        <w:rPr>
          <w:w w:val="95"/>
        </w:rPr>
        <w:t>4</w:t>
      </w:r>
      <w:r>
        <w:rPr>
          <w:spacing w:val="1"/>
          <w:w w:val="95"/>
        </w:rPr>
        <w:t> 條第 </w:t>
      </w:r>
      <w:r>
        <w:rPr>
          <w:w w:val="95"/>
        </w:rPr>
        <w:t>2 項規定為系爭停職處分。復審人</w:t>
      </w:r>
    </w:p>
    <w:p>
      <w:pPr>
        <w:pStyle w:val="BodyText"/>
        <w:spacing w:before="33"/>
        <w:ind w:left="1487"/>
        <w:jc w:val="left"/>
      </w:pPr>
      <w:r>
        <w:rPr>
          <w:w w:val="95"/>
        </w:rPr>
        <w:t>收受賄款之時點，經刑事程序調查認定為</w:t>
      </w:r>
      <w:r>
        <w:rPr>
          <w:spacing w:val="133"/>
        </w:rPr>
        <w:t> </w:t>
      </w:r>
      <w:r>
        <w:rPr>
          <w:w w:val="95"/>
        </w:rPr>
        <w:t>86</w:t>
      </w:r>
    </w:p>
    <w:p>
      <w:pPr>
        <w:pStyle w:val="BodyText"/>
        <w:spacing w:before="29"/>
        <w:ind w:left="1487"/>
        <w:jc w:val="left"/>
      </w:pPr>
      <w:r>
        <w:rPr>
          <w:spacing w:val="-10"/>
          <w:w w:val="95"/>
        </w:rPr>
        <w:t>年 </w:t>
      </w:r>
      <w:r>
        <w:rPr>
          <w:w w:val="95"/>
        </w:rPr>
        <w:t>2</w:t>
      </w:r>
      <w:r>
        <w:rPr>
          <w:spacing w:val="-9"/>
          <w:w w:val="95"/>
        </w:rPr>
        <w:t> 月間及 </w:t>
      </w:r>
      <w:r>
        <w:rPr>
          <w:w w:val="95"/>
        </w:rPr>
        <w:t>87</w:t>
      </w:r>
      <w:r>
        <w:rPr>
          <w:spacing w:val="-14"/>
          <w:w w:val="95"/>
        </w:rPr>
        <w:t> 年 </w:t>
      </w:r>
      <w:r>
        <w:rPr>
          <w:w w:val="95"/>
        </w:rPr>
        <w:t>1</w:t>
      </w:r>
      <w:r>
        <w:rPr>
          <w:spacing w:val="-13"/>
          <w:w w:val="95"/>
        </w:rPr>
        <w:t> 月間，亦即其所涉違失行</w:t>
      </w:r>
    </w:p>
    <w:p>
      <w:pPr>
        <w:pStyle w:val="BodyText"/>
        <w:spacing w:before="30"/>
        <w:ind w:left="1487"/>
        <w:jc w:val="left"/>
      </w:pPr>
      <w:r>
        <w:rPr>
          <w:spacing w:val="8"/>
          <w:w w:val="95"/>
        </w:rPr>
        <w:t>為終了之日為 </w:t>
      </w:r>
      <w:r>
        <w:rPr>
          <w:w w:val="95"/>
        </w:rPr>
        <w:t>87</w:t>
      </w:r>
      <w:r>
        <w:rPr>
          <w:spacing w:val="-7"/>
          <w:w w:val="95"/>
        </w:rPr>
        <w:t> 年間。臺灣花蓮地方法院檢</w:t>
      </w:r>
    </w:p>
    <w:p>
      <w:pPr>
        <w:pStyle w:val="BodyText"/>
        <w:spacing w:before="32"/>
        <w:ind w:left="1487"/>
        <w:jc w:val="left"/>
      </w:pPr>
      <w:r>
        <w:rPr>
          <w:spacing w:val="-3"/>
          <w:w w:val="95"/>
        </w:rPr>
        <w:t>察署檢察官於 </w:t>
      </w:r>
      <w:r>
        <w:rPr>
          <w:w w:val="95"/>
        </w:rPr>
        <w:t>95</w:t>
      </w:r>
      <w:r>
        <w:rPr>
          <w:spacing w:val="-12"/>
          <w:w w:val="95"/>
        </w:rPr>
        <w:t> 年 </w:t>
      </w:r>
      <w:r>
        <w:rPr>
          <w:w w:val="95"/>
        </w:rPr>
        <w:t>4</w:t>
      </w:r>
      <w:r>
        <w:rPr>
          <w:spacing w:val="-12"/>
          <w:w w:val="95"/>
        </w:rPr>
        <w:t> 月 </w:t>
      </w:r>
      <w:r>
        <w:rPr>
          <w:w w:val="95"/>
        </w:rPr>
        <w:t>17</w:t>
      </w:r>
      <w:r>
        <w:rPr>
          <w:spacing w:val="-4"/>
          <w:w w:val="95"/>
        </w:rPr>
        <w:t> 日提起公訴後，</w:t>
      </w:r>
    </w:p>
    <w:p>
      <w:pPr>
        <w:pStyle w:val="BodyText"/>
        <w:spacing w:before="29"/>
        <w:ind w:left="1487"/>
        <w:jc w:val="left"/>
      </w:pPr>
      <w:r>
        <w:rPr>
          <w:spacing w:val="-3"/>
        </w:rPr>
        <w:t>花蓮縣政府曾以同年 </w:t>
      </w:r>
      <w:r>
        <w:rPr/>
        <w:t>7</w:t>
      </w:r>
      <w:r>
        <w:rPr>
          <w:spacing w:val="-19"/>
        </w:rPr>
        <w:t> 月 </w:t>
      </w:r>
      <w:r>
        <w:rPr/>
        <w:t>28</w:t>
      </w:r>
      <w:r>
        <w:rPr>
          <w:spacing w:val="-6"/>
        </w:rPr>
        <w:t> 日府人訓字第</w:t>
      </w:r>
    </w:p>
    <w:p>
      <w:pPr>
        <w:pStyle w:val="BodyText"/>
        <w:spacing w:line="261" w:lineRule="auto" w:before="30"/>
        <w:ind w:left="1487" w:right="350"/>
      </w:pPr>
      <w:r>
        <w:rPr/>
        <w:t>09501146420 號函知農委會林務局花蓮林區管理處，惟該處未積極處理或陳報農委會主</w:t>
      </w:r>
      <w:r>
        <w:rPr>
          <w:w w:val="95"/>
        </w:rPr>
        <w:t>管長官，容任其繼續在職逾 10 年，遲至 103</w:t>
      </w:r>
    </w:p>
    <w:p>
      <w:pPr>
        <w:pStyle w:val="BodyText"/>
        <w:spacing w:line="261" w:lineRule="auto"/>
        <w:ind w:left="1487" w:right="352"/>
      </w:pPr>
      <w:r>
        <w:rPr>
          <w:spacing w:val="22"/>
          <w:w w:val="95"/>
        </w:rPr>
        <w:t>年 </w:t>
      </w:r>
      <w:r>
        <w:rPr>
          <w:w w:val="95"/>
        </w:rPr>
        <w:t>7 月間始由農委會林務局陳報農委會；該</w:t>
      </w:r>
      <w:r>
        <w:rPr/>
        <w:t>會審認其不適合繼續執行職務，予以移付懲戒，並核予系爭停職處分。其移付懲戒案，</w:t>
      </w:r>
      <w:r>
        <w:rPr>
          <w:spacing w:val="-123"/>
        </w:rPr>
        <w:t> </w:t>
      </w:r>
      <w:r>
        <w:rPr>
          <w:w w:val="95"/>
        </w:rPr>
        <w:t>業經公懲會審認復審人之違法失職行為自終</w:t>
      </w:r>
    </w:p>
    <w:p>
      <w:pPr>
        <w:spacing w:after="0" w:line="261" w:lineRule="auto"/>
        <w:sectPr>
          <w:pgSz w:w="8400" w:h="11910"/>
          <w:pgMar w:header="0" w:footer="784" w:top="1100" w:bottom="980" w:left="1000" w:right="780"/>
        </w:sectPr>
      </w:pPr>
    </w:p>
    <w:p>
      <w:pPr>
        <w:pStyle w:val="BodyText"/>
        <w:spacing w:before="81"/>
        <w:ind w:left="1487"/>
      </w:pPr>
      <w:r>
        <w:rPr>
          <w:spacing w:val="7"/>
        </w:rPr>
        <w:t>了之日起，至移送公懲會之日止，已逾 </w:t>
      </w:r>
      <w:r>
        <w:rPr/>
        <w:t>10</w:t>
      </w:r>
    </w:p>
    <w:p>
      <w:pPr>
        <w:pStyle w:val="BodyText"/>
        <w:spacing w:before="32"/>
        <w:ind w:left="1487"/>
      </w:pPr>
      <w:r>
        <w:rPr>
          <w:spacing w:val="-3"/>
        </w:rPr>
        <w:t>年，依懲戒法第 </w:t>
      </w:r>
      <w:r>
        <w:rPr/>
        <w:t>25</w:t>
      </w:r>
      <w:r>
        <w:rPr>
          <w:spacing w:val="-11"/>
        </w:rPr>
        <w:t> 條第 </w:t>
      </w:r>
      <w:r>
        <w:rPr/>
        <w:t>3</w:t>
      </w:r>
      <w:r>
        <w:rPr>
          <w:spacing w:val="-8"/>
        </w:rPr>
        <w:t> 款規定，以 </w:t>
      </w:r>
      <w:r>
        <w:rPr/>
        <w:t>103</w:t>
      </w:r>
    </w:p>
    <w:p>
      <w:pPr>
        <w:pStyle w:val="BodyText"/>
        <w:spacing w:line="261" w:lineRule="auto" w:before="30"/>
        <w:ind w:left="1487" w:right="351"/>
      </w:pPr>
      <w:r>
        <w:rPr>
          <w:spacing w:val="-23"/>
          <w:w w:val="95"/>
        </w:rPr>
        <w:t>年 </w:t>
      </w:r>
      <w:r>
        <w:rPr>
          <w:w w:val="95"/>
        </w:rPr>
        <w:t>8</w:t>
      </w:r>
      <w:r>
        <w:rPr>
          <w:spacing w:val="-31"/>
          <w:w w:val="95"/>
        </w:rPr>
        <w:t> 月 </w:t>
      </w:r>
      <w:r>
        <w:rPr>
          <w:w w:val="95"/>
        </w:rPr>
        <w:t>22</w:t>
      </w:r>
      <w:r>
        <w:rPr>
          <w:spacing w:val="-31"/>
          <w:w w:val="95"/>
        </w:rPr>
        <w:t> 日 </w:t>
      </w:r>
      <w:r>
        <w:rPr>
          <w:w w:val="95"/>
        </w:rPr>
        <w:t>103</w:t>
      </w:r>
      <w:r>
        <w:rPr>
          <w:spacing w:val="-14"/>
          <w:w w:val="95"/>
        </w:rPr>
        <w:t> 年度鑑字第 </w:t>
      </w:r>
      <w:r>
        <w:rPr>
          <w:w w:val="95"/>
        </w:rPr>
        <w:t>12896</w:t>
      </w:r>
      <w:r>
        <w:rPr>
          <w:spacing w:val="-10"/>
          <w:w w:val="95"/>
        </w:rPr>
        <w:t> 號議決書</w:t>
      </w:r>
      <w:r>
        <w:rPr/>
        <w:t>議決免議在案。是農委會自復審人違失行為</w:t>
      </w:r>
      <w:r>
        <w:rPr>
          <w:w w:val="95"/>
        </w:rPr>
        <w:t>終了後，逾 10 年始作成系爭停職處分，顯失</w:t>
      </w:r>
    </w:p>
    <w:p>
      <w:pPr>
        <w:pStyle w:val="BodyText"/>
        <w:spacing w:line="261" w:lineRule="auto"/>
        <w:ind w:left="1487" w:right="352"/>
      </w:pPr>
      <w:r>
        <w:rPr>
          <w:spacing w:val="-1"/>
          <w:w w:val="95"/>
        </w:rPr>
        <w:t>懲戒法第 </w:t>
      </w:r>
      <w:r>
        <w:rPr>
          <w:w w:val="95"/>
        </w:rPr>
        <w:t>4</w:t>
      </w:r>
      <w:r>
        <w:rPr>
          <w:spacing w:val="-3"/>
          <w:w w:val="95"/>
        </w:rPr>
        <w:t> 條第 </w:t>
      </w:r>
      <w:r>
        <w:rPr>
          <w:w w:val="95"/>
        </w:rPr>
        <w:t>2</w:t>
      </w:r>
      <w:r>
        <w:rPr>
          <w:spacing w:val="-2"/>
          <w:w w:val="95"/>
        </w:rPr>
        <w:t> 項規定所欲達成維護公務</w:t>
      </w:r>
      <w:r>
        <w:rPr/>
        <w:t>秩序之立法目的，核有未妥，爰予撤銷。</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5"/>
        <w:jc w:val="left"/>
        <w:rPr>
          <w:sz w:val="33"/>
        </w:rPr>
      </w:pPr>
    </w:p>
    <w:p>
      <w:pPr>
        <w:spacing w:before="0"/>
        <w:ind w:left="133" w:right="0" w:firstLine="0"/>
        <w:jc w:val="left"/>
        <w:rPr>
          <w:sz w:val="25"/>
        </w:rPr>
      </w:pPr>
      <w:r>
        <w:rPr>
          <w:b/>
          <w:sz w:val="25"/>
        </w:rPr>
        <w:t>事件類型：</w:t>
      </w:r>
      <w:r>
        <w:rPr>
          <w:sz w:val="25"/>
        </w:rPr>
        <w:t>復審事件/優惠存款</w:t>
      </w:r>
    </w:p>
    <w:p>
      <w:pPr>
        <w:spacing w:line="348" w:lineRule="auto" w:before="156"/>
        <w:ind w:left="133" w:right="2665" w:firstLine="0"/>
        <w:jc w:val="left"/>
        <w:rPr>
          <w:sz w:val="25"/>
        </w:rPr>
      </w:pPr>
      <w:r>
        <w:rPr>
          <w:b/>
          <w:w w:val="95"/>
          <w:sz w:val="25"/>
        </w:rPr>
        <w:t>決定字號：</w:t>
      </w:r>
      <w:r>
        <w:rPr>
          <w:w w:val="95"/>
          <w:sz w:val="25"/>
        </w:rPr>
        <w:t>103</w:t>
      </w:r>
      <w:r>
        <w:rPr>
          <w:spacing w:val="-4"/>
          <w:w w:val="95"/>
          <w:sz w:val="25"/>
        </w:rPr>
        <w:t> 公審決字第 </w:t>
      </w:r>
      <w:r>
        <w:rPr>
          <w:w w:val="95"/>
          <w:sz w:val="25"/>
        </w:rPr>
        <w:t>0290</w:t>
      </w:r>
      <w:r>
        <w:rPr>
          <w:spacing w:val="-5"/>
          <w:w w:val="95"/>
          <w:sz w:val="25"/>
        </w:rPr>
        <w:t> 號</w:t>
      </w:r>
      <w:r>
        <w:rPr>
          <w:b/>
          <w:w w:val="95"/>
          <w:sz w:val="25"/>
        </w:rPr>
        <w:t>決定日期：</w:t>
      </w:r>
      <w:r>
        <w:rPr>
          <w:w w:val="95"/>
          <w:sz w:val="25"/>
        </w:rPr>
        <w:t>103</w:t>
      </w:r>
      <w:r>
        <w:rPr>
          <w:spacing w:val="-32"/>
          <w:w w:val="95"/>
          <w:sz w:val="25"/>
        </w:rPr>
        <w:t> 年 </w:t>
      </w:r>
      <w:r>
        <w:rPr>
          <w:w w:val="95"/>
          <w:sz w:val="25"/>
        </w:rPr>
        <w:t>11</w:t>
      </w:r>
      <w:r>
        <w:rPr>
          <w:spacing w:val="-32"/>
          <w:w w:val="95"/>
          <w:sz w:val="25"/>
        </w:rPr>
        <w:t> 月 </w:t>
      </w:r>
      <w:r>
        <w:rPr>
          <w:w w:val="95"/>
          <w:sz w:val="25"/>
        </w:rPr>
        <w:t>25</w:t>
      </w:r>
      <w:r>
        <w:rPr>
          <w:spacing w:val="-24"/>
          <w:w w:val="95"/>
          <w:sz w:val="25"/>
        </w:rPr>
        <w:t> 日</w:t>
      </w:r>
    </w:p>
    <w:p>
      <w:pPr>
        <w:pStyle w:val="BodyText"/>
        <w:spacing w:line="261" w:lineRule="auto"/>
        <w:ind w:left="1487" w:right="350" w:hanging="1355"/>
      </w:pPr>
      <w:r>
        <w:rPr>
          <w:b/>
          <w:spacing w:val="18"/>
        </w:rPr>
        <w:t>要   旨：</w:t>
      </w:r>
      <w:r>
        <w:rPr/>
        <w:t>復審人原係臺北市政府警察局萬華分局（以</w:t>
      </w:r>
      <w:r>
        <w:rPr>
          <w:w w:val="95"/>
        </w:rPr>
        <w:t>下簡稱萬華分局）</w:t>
      </w:r>
      <w:r>
        <w:rPr>
          <w:spacing w:val="-5"/>
          <w:w w:val="95"/>
        </w:rPr>
        <w:t>警員，於 </w:t>
      </w:r>
      <w:r>
        <w:rPr>
          <w:w w:val="95"/>
        </w:rPr>
        <w:t>82</w:t>
      </w:r>
      <w:r>
        <w:rPr>
          <w:spacing w:val="-16"/>
          <w:w w:val="95"/>
        </w:rPr>
        <w:t> 年 </w:t>
      </w:r>
      <w:r>
        <w:rPr>
          <w:w w:val="95"/>
        </w:rPr>
        <w:t>10</w:t>
      </w:r>
      <w:r>
        <w:rPr>
          <w:spacing w:val="-14"/>
          <w:w w:val="95"/>
        </w:rPr>
        <w:t> 月 </w:t>
      </w:r>
      <w:r>
        <w:rPr>
          <w:w w:val="95"/>
        </w:rPr>
        <w:t>1</w:t>
      </w:r>
      <w:r>
        <w:rPr>
          <w:spacing w:val="-10"/>
          <w:w w:val="95"/>
        </w:rPr>
        <w:t> 日</w:t>
      </w:r>
      <w:r>
        <w:rPr/>
        <w:t>命令退休生效時，由臺北市政府支給一次退休金，並以其經核定之一次退休金暨公保養老給付辦理優惠存款在案；又其自 83</w:t>
      </w:r>
      <w:r>
        <w:rPr>
          <w:spacing w:val="1"/>
        </w:rPr>
        <w:t> 年 </w:t>
      </w:r>
      <w:r>
        <w:rPr/>
        <w:t>7</w:t>
      </w:r>
    </w:p>
    <w:p>
      <w:pPr>
        <w:pStyle w:val="BodyText"/>
        <w:spacing w:line="261" w:lineRule="auto"/>
        <w:ind w:left="1487" w:right="354"/>
      </w:pPr>
      <w:r>
        <w:rPr/>
        <w:t>月 20 日起再任臺北市市政大樓公共事務管理中心駐衛警察職務，每月支領報酬均高於</w:t>
      </w:r>
      <w:r>
        <w:rPr>
          <w:w w:val="95"/>
        </w:rPr>
        <w:t>委任第一職等本俸最高俸額及專業加給合計</w:t>
      </w:r>
    </w:p>
    <w:p>
      <w:pPr>
        <w:spacing w:after="0" w:line="261" w:lineRule="auto"/>
        <w:sectPr>
          <w:pgSz w:w="8400" w:h="11910"/>
          <w:pgMar w:header="0" w:footer="784" w:top="1100" w:bottom="980" w:left="1000" w:right="780"/>
        </w:sectPr>
      </w:pPr>
    </w:p>
    <w:p>
      <w:pPr>
        <w:pStyle w:val="BodyText"/>
        <w:spacing w:line="261" w:lineRule="auto" w:before="81"/>
        <w:ind w:left="1487" w:right="348"/>
      </w:pPr>
      <w:r>
        <w:rPr/>
        <w:t>數額，是復審人於退休後再任由公庫支給薪俸之職務，且其工作報酬已達應停止辦理優</w:t>
      </w:r>
      <w:r>
        <w:rPr>
          <w:w w:val="95"/>
        </w:rPr>
        <w:t>惠存款之標準。復審人再任公職後，固於</w:t>
      </w:r>
      <w:r>
        <w:rPr>
          <w:spacing w:val="120"/>
        </w:rPr>
        <w:t> </w:t>
      </w:r>
      <w:r>
        <w:rPr>
          <w:w w:val="95"/>
        </w:rPr>
        <w:t>83</w:t>
      </w:r>
    </w:p>
    <w:p>
      <w:pPr>
        <w:pStyle w:val="BodyText"/>
        <w:spacing w:line="261" w:lineRule="auto"/>
        <w:ind w:left="1487" w:right="353"/>
      </w:pPr>
      <w:r>
        <w:rPr>
          <w:spacing w:val="-5"/>
          <w:w w:val="95"/>
        </w:rPr>
        <w:t>年 </w:t>
      </w:r>
      <w:r>
        <w:rPr>
          <w:w w:val="95"/>
        </w:rPr>
        <w:t>9</w:t>
      </w:r>
      <w:r>
        <w:rPr>
          <w:spacing w:val="-6"/>
          <w:w w:val="95"/>
        </w:rPr>
        <w:t> 月 </w:t>
      </w:r>
      <w:r>
        <w:rPr>
          <w:w w:val="95"/>
        </w:rPr>
        <w:t>24</w:t>
      </w:r>
      <w:r>
        <w:rPr>
          <w:spacing w:val="-11"/>
          <w:w w:val="95"/>
        </w:rPr>
        <w:t> 日繳還原請領之公保養老給付，但</w:t>
      </w:r>
      <w:r>
        <w:rPr/>
        <w:t>以一次退休金所辦理之優惠存款，其並未依規定主動通知支給機關臺北市政府，而仍繼續支領一次退休金之優惠存款利息。萬華分</w:t>
      </w:r>
      <w:r>
        <w:rPr>
          <w:spacing w:val="-4"/>
          <w:w w:val="95"/>
        </w:rPr>
        <w:t>局審認復審人自 </w:t>
      </w:r>
      <w:r>
        <w:rPr>
          <w:w w:val="95"/>
        </w:rPr>
        <w:t>83</w:t>
      </w:r>
      <w:r>
        <w:rPr>
          <w:spacing w:val="-20"/>
          <w:w w:val="95"/>
        </w:rPr>
        <w:t> 年 </w:t>
      </w:r>
      <w:r>
        <w:rPr>
          <w:w w:val="95"/>
        </w:rPr>
        <w:t>7</w:t>
      </w:r>
      <w:r>
        <w:rPr>
          <w:spacing w:val="-20"/>
          <w:w w:val="95"/>
        </w:rPr>
        <w:t> 月 </w:t>
      </w:r>
      <w:r>
        <w:rPr>
          <w:w w:val="95"/>
        </w:rPr>
        <w:t>20</w:t>
      </w:r>
      <w:r>
        <w:rPr>
          <w:spacing w:val="-14"/>
          <w:w w:val="95"/>
        </w:rPr>
        <w:t> 日起至 </w:t>
      </w:r>
      <w:r>
        <w:rPr>
          <w:w w:val="95"/>
        </w:rPr>
        <w:t>102</w:t>
      </w:r>
      <w:r>
        <w:rPr>
          <w:spacing w:val="-15"/>
          <w:w w:val="95"/>
        </w:rPr>
        <w:t> 年</w:t>
      </w:r>
    </w:p>
    <w:p>
      <w:pPr>
        <w:pStyle w:val="BodyText"/>
        <w:spacing w:line="346" w:lineRule="exact"/>
        <w:ind w:left="1487"/>
      </w:pPr>
      <w:r>
        <w:rPr>
          <w:w w:val="95"/>
        </w:rPr>
        <w:t>6</w:t>
      </w:r>
      <w:r>
        <w:rPr>
          <w:spacing w:val="3"/>
          <w:w w:val="95"/>
        </w:rPr>
        <w:t> 月 </w:t>
      </w:r>
      <w:r>
        <w:rPr>
          <w:w w:val="95"/>
        </w:rPr>
        <w:t>17 日停止計息日止，有溢領系爭優存利</w:t>
      </w:r>
    </w:p>
    <w:p>
      <w:pPr>
        <w:pStyle w:val="BodyText"/>
        <w:spacing w:line="261" w:lineRule="auto" w:before="27"/>
        <w:ind w:left="1487" w:right="291"/>
      </w:pPr>
      <w:r>
        <w:rPr>
          <w:spacing w:val="-1"/>
          <w:w w:val="95"/>
        </w:rPr>
        <w:t>息之情事。惟依公務人員退休法第 </w:t>
      </w:r>
      <w:r>
        <w:rPr>
          <w:w w:val="95"/>
        </w:rPr>
        <w:t>32</w:t>
      </w:r>
      <w:r>
        <w:rPr>
          <w:spacing w:val="-3"/>
          <w:w w:val="95"/>
        </w:rPr>
        <w:t> 條第 </w:t>
      </w:r>
      <w:r>
        <w:rPr>
          <w:w w:val="95"/>
        </w:rPr>
        <w:t>6</w:t>
      </w:r>
      <w:r>
        <w:rPr>
          <w:spacing w:val="-116"/>
          <w:w w:val="95"/>
        </w:rPr>
        <w:t> </w:t>
      </w:r>
      <w:r>
        <w:rPr/>
        <w:t>項規定，退休人員如有應停止辦理一次退休金優惠存款，而未停止辦理之情事；其支給機關為省（市）政府者，即應由省（市）政府依法追繳。復審人最後服務機關固係萬華分局，惟其退休金與優惠存款利息之支給機關均係臺北市政府。是本件系爭優存利息之追繳權責屬臺北市政府，萬華分局在欠缺管</w:t>
      </w:r>
      <w:r>
        <w:rPr>
          <w:spacing w:val="-14"/>
          <w:w w:val="95"/>
        </w:rPr>
        <w:t>轄權限下，逕以系爭該局 </w:t>
      </w:r>
      <w:r>
        <w:rPr>
          <w:w w:val="95"/>
        </w:rPr>
        <w:t>103</w:t>
      </w:r>
      <w:r>
        <w:rPr>
          <w:spacing w:val="-16"/>
          <w:w w:val="95"/>
        </w:rPr>
        <w:t> 年 </w:t>
      </w:r>
      <w:r>
        <w:rPr>
          <w:w w:val="95"/>
        </w:rPr>
        <w:t>9</w:t>
      </w:r>
      <w:r>
        <w:rPr>
          <w:spacing w:val="-16"/>
          <w:w w:val="95"/>
        </w:rPr>
        <w:t> 月 </w:t>
      </w:r>
      <w:r>
        <w:rPr>
          <w:w w:val="95"/>
        </w:rPr>
        <w:t>4</w:t>
      </w:r>
      <w:r>
        <w:rPr>
          <w:spacing w:val="-20"/>
          <w:w w:val="95"/>
        </w:rPr>
        <w:t> 日函，</w:t>
      </w:r>
      <w:r>
        <w:rPr>
          <w:spacing w:val="-116"/>
          <w:w w:val="95"/>
        </w:rPr>
        <w:t> </w:t>
      </w:r>
      <w:r>
        <w:rPr/>
        <w:t>向復審人追繳所溢領之系爭優存利息，即有違誤。</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復審事件/加給</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公審決字第 </w:t>
      </w:r>
      <w:r>
        <w:rPr>
          <w:w w:val="95"/>
          <w:sz w:val="25"/>
        </w:rPr>
        <w:t>0299</w:t>
      </w:r>
      <w:r>
        <w:rPr>
          <w:spacing w:val="-5"/>
          <w:w w:val="95"/>
          <w:sz w:val="25"/>
        </w:rPr>
        <w:t> 號</w:t>
      </w:r>
      <w:r>
        <w:rPr>
          <w:b/>
          <w:w w:val="95"/>
          <w:sz w:val="25"/>
        </w:rPr>
        <w:t>決定日期：</w:t>
      </w:r>
      <w:r>
        <w:rPr>
          <w:w w:val="95"/>
          <w:sz w:val="25"/>
        </w:rPr>
        <w:t>103</w:t>
      </w:r>
      <w:r>
        <w:rPr>
          <w:spacing w:val="-32"/>
          <w:w w:val="95"/>
          <w:sz w:val="25"/>
        </w:rPr>
        <w:t> 年 </w:t>
      </w:r>
      <w:r>
        <w:rPr>
          <w:w w:val="95"/>
          <w:sz w:val="25"/>
        </w:rPr>
        <w:t>11</w:t>
      </w:r>
      <w:r>
        <w:rPr>
          <w:spacing w:val="-32"/>
          <w:w w:val="95"/>
          <w:sz w:val="25"/>
        </w:rPr>
        <w:t> 月 </w:t>
      </w:r>
      <w:r>
        <w:rPr>
          <w:w w:val="95"/>
          <w:sz w:val="25"/>
        </w:rPr>
        <w:t>25</w:t>
      </w:r>
      <w:r>
        <w:rPr>
          <w:spacing w:val="-24"/>
          <w:w w:val="95"/>
          <w:sz w:val="25"/>
        </w:rPr>
        <w:t> 日</w:t>
      </w:r>
    </w:p>
    <w:p>
      <w:pPr>
        <w:pStyle w:val="BodyText"/>
        <w:spacing w:line="261" w:lineRule="auto"/>
        <w:ind w:left="1487" w:right="352" w:hanging="1355"/>
      </w:pPr>
      <w:r>
        <w:rPr>
          <w:b/>
          <w:spacing w:val="18"/>
        </w:rPr>
        <w:t>要   旨：</w:t>
      </w:r>
      <w:r>
        <w:rPr/>
        <w:t>按行政院功能業務與組織調整暫行條例之立法，係因應行政院組織法修正後，為辦理行政院及所屬各級行政機關之功能業務與組織調整、財產接管、預決算處理、員額移撥及權益保障等事項，所制定之準據法。同條例</w:t>
      </w:r>
      <w:r>
        <w:rPr>
          <w:spacing w:val="-13"/>
          <w:w w:val="95"/>
        </w:rPr>
        <w:t>第 </w:t>
      </w:r>
      <w:r>
        <w:rPr>
          <w:w w:val="95"/>
        </w:rPr>
        <w:t>10</w:t>
      </w:r>
      <w:r>
        <w:rPr>
          <w:spacing w:val="-12"/>
          <w:w w:val="95"/>
        </w:rPr>
        <w:t> 條第 </w:t>
      </w:r>
      <w:r>
        <w:rPr>
          <w:w w:val="95"/>
        </w:rPr>
        <w:t>2</w:t>
      </w:r>
      <w:r>
        <w:rPr>
          <w:spacing w:val="-12"/>
          <w:w w:val="95"/>
        </w:rPr>
        <w:t> 項第 </w:t>
      </w:r>
      <w:r>
        <w:rPr>
          <w:w w:val="95"/>
        </w:rPr>
        <w:t>3</w:t>
      </w:r>
      <w:r>
        <w:rPr>
          <w:spacing w:val="-13"/>
          <w:w w:val="95"/>
        </w:rPr>
        <w:t> 款規定，配合組織調整移</w:t>
      </w:r>
      <w:r>
        <w:rPr/>
        <w:t>撥之公務人員，由主管人員調整為非主管人員，其新職所支本（年功）俸及技術或專業加給合計數額，較原支本（年功）俸、技術或專業加給及主管職務加給之合計數額為低者，准予補足差額。查衛生福利部以復審人於組織調整之日是否支領比照主管職務之職務加給，作為嗣後是否具有補足差額請求權之判斷基準，無異係將補足差額與支領比照主管職務之職務加給二者混為一談，是否符合前揭條例立法本旨，不無疑義。次查該部</w:t>
      </w:r>
      <w:r>
        <w:rPr>
          <w:spacing w:val="-12"/>
          <w:w w:val="95"/>
        </w:rPr>
        <w:t>於 </w:t>
      </w:r>
      <w:r>
        <w:rPr>
          <w:w w:val="95"/>
        </w:rPr>
        <w:t>102</w:t>
      </w:r>
      <w:r>
        <w:rPr>
          <w:spacing w:val="-16"/>
          <w:w w:val="95"/>
        </w:rPr>
        <w:t> 年 </w:t>
      </w:r>
      <w:r>
        <w:rPr>
          <w:w w:val="95"/>
        </w:rPr>
        <w:t>7</w:t>
      </w:r>
      <w:r>
        <w:rPr>
          <w:spacing w:val="-16"/>
          <w:w w:val="95"/>
        </w:rPr>
        <w:t> 月 </w:t>
      </w:r>
      <w:r>
        <w:rPr>
          <w:w w:val="95"/>
        </w:rPr>
        <w:t>23</w:t>
      </w:r>
      <w:r>
        <w:rPr>
          <w:spacing w:val="-12"/>
          <w:w w:val="95"/>
        </w:rPr>
        <w:t> 日組織調整當日，核給復審</w:t>
      </w:r>
      <w:r>
        <w:rPr/>
        <w:t>人比照主管職務之職務加給，究係考量其擔任簡任視察職務職責繁重，抑或為補足其調整為非主管人員所減損之待遇差額，亦有未明。是衛生福利部認復審人於組織調整當日</w:t>
      </w:r>
    </w:p>
    <w:p>
      <w:pPr>
        <w:spacing w:after="0" w:line="261" w:lineRule="auto"/>
        <w:sectPr>
          <w:pgSz w:w="8400" w:h="11910"/>
          <w:pgMar w:header="0" w:footer="784" w:top="1100" w:bottom="980" w:left="1000" w:right="780"/>
        </w:sectPr>
      </w:pPr>
    </w:p>
    <w:p>
      <w:pPr>
        <w:pStyle w:val="BodyText"/>
        <w:spacing w:line="261" w:lineRule="auto" w:before="81"/>
        <w:ind w:left="1487" w:right="348"/>
      </w:pPr>
      <w:r>
        <w:rPr/>
        <w:t>業已比照主管職務支領職務加給，嗣後即不</w:t>
      </w:r>
      <w:r>
        <w:rPr>
          <w:spacing w:val="-2"/>
          <w:w w:val="95"/>
        </w:rPr>
        <w:t>得支領待遇差額，且其自 </w:t>
      </w:r>
      <w:r>
        <w:rPr>
          <w:w w:val="95"/>
        </w:rPr>
        <w:t>103</w:t>
      </w:r>
      <w:r>
        <w:rPr>
          <w:spacing w:val="-13"/>
          <w:w w:val="95"/>
        </w:rPr>
        <w:t> 年 </w:t>
      </w:r>
      <w:r>
        <w:rPr>
          <w:w w:val="95"/>
        </w:rPr>
        <w:t>8</w:t>
      </w:r>
      <w:r>
        <w:rPr>
          <w:spacing w:val="-15"/>
          <w:w w:val="95"/>
        </w:rPr>
        <w:t> 月 </w:t>
      </w:r>
      <w:r>
        <w:rPr>
          <w:w w:val="95"/>
        </w:rPr>
        <w:t>1</w:t>
      </w:r>
      <w:r>
        <w:rPr>
          <w:spacing w:val="-8"/>
          <w:w w:val="95"/>
        </w:rPr>
        <w:t> 日起</w:t>
      </w:r>
      <w:r>
        <w:rPr/>
        <w:t>未獲核定比照主管職務支領職務加給，乃於</w:t>
      </w:r>
      <w:r>
        <w:rPr>
          <w:w w:val="95"/>
        </w:rPr>
        <w:t>103</w:t>
      </w:r>
      <w:r>
        <w:rPr>
          <w:spacing w:val="23"/>
          <w:w w:val="95"/>
        </w:rPr>
        <w:t> 年 </w:t>
      </w:r>
      <w:r>
        <w:rPr>
          <w:w w:val="95"/>
        </w:rPr>
        <w:t>8 月份薪資明細表刪列主管加給，且</w:t>
      </w:r>
      <w:r>
        <w:rPr/>
        <w:t>未補足差額，核有未妥。</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7"/>
        <w:jc w:val="left"/>
        <w:rPr>
          <w:sz w:val="33"/>
        </w:rPr>
      </w:pPr>
    </w:p>
    <w:p>
      <w:pPr>
        <w:spacing w:before="0"/>
        <w:ind w:left="133" w:right="0" w:firstLine="0"/>
        <w:jc w:val="left"/>
        <w:rPr>
          <w:sz w:val="25"/>
        </w:rPr>
      </w:pPr>
      <w:r>
        <w:rPr>
          <w:b/>
          <w:sz w:val="25"/>
        </w:rPr>
        <w:t>事件類型：</w:t>
      </w:r>
      <w:r>
        <w:rPr>
          <w:sz w:val="25"/>
        </w:rPr>
        <w:t>復審事件/加給</w:t>
      </w:r>
    </w:p>
    <w:p>
      <w:pPr>
        <w:spacing w:line="348" w:lineRule="auto" w:before="155"/>
        <w:ind w:left="133" w:right="2665" w:firstLine="0"/>
        <w:jc w:val="left"/>
        <w:rPr>
          <w:sz w:val="25"/>
        </w:rPr>
      </w:pPr>
      <w:r>
        <w:rPr>
          <w:b/>
          <w:w w:val="95"/>
          <w:sz w:val="25"/>
        </w:rPr>
        <w:t>決定字號：</w:t>
      </w:r>
      <w:r>
        <w:rPr>
          <w:w w:val="95"/>
          <w:sz w:val="25"/>
        </w:rPr>
        <w:t>103</w:t>
      </w:r>
      <w:r>
        <w:rPr>
          <w:spacing w:val="-4"/>
          <w:w w:val="95"/>
          <w:sz w:val="25"/>
        </w:rPr>
        <w:t> 公審決字第 </w:t>
      </w:r>
      <w:r>
        <w:rPr>
          <w:w w:val="95"/>
          <w:sz w:val="25"/>
        </w:rPr>
        <w:t>0300</w:t>
      </w:r>
      <w:r>
        <w:rPr>
          <w:spacing w:val="-5"/>
          <w:w w:val="95"/>
          <w:sz w:val="25"/>
        </w:rPr>
        <w:t> 號</w:t>
      </w:r>
      <w:r>
        <w:rPr>
          <w:b/>
          <w:w w:val="95"/>
          <w:sz w:val="25"/>
        </w:rPr>
        <w:t>決定日期：</w:t>
      </w:r>
      <w:r>
        <w:rPr>
          <w:w w:val="95"/>
          <w:sz w:val="25"/>
        </w:rPr>
        <w:t>103</w:t>
      </w:r>
      <w:r>
        <w:rPr>
          <w:spacing w:val="-32"/>
          <w:w w:val="95"/>
          <w:sz w:val="25"/>
        </w:rPr>
        <w:t> 年 </w:t>
      </w:r>
      <w:r>
        <w:rPr>
          <w:w w:val="95"/>
          <w:sz w:val="25"/>
        </w:rPr>
        <w:t>11</w:t>
      </w:r>
      <w:r>
        <w:rPr>
          <w:spacing w:val="-32"/>
          <w:w w:val="95"/>
          <w:sz w:val="25"/>
        </w:rPr>
        <w:t> 月 </w:t>
      </w:r>
      <w:r>
        <w:rPr>
          <w:w w:val="95"/>
          <w:sz w:val="25"/>
        </w:rPr>
        <w:t>25</w:t>
      </w:r>
      <w:r>
        <w:rPr>
          <w:spacing w:val="-24"/>
          <w:w w:val="95"/>
          <w:sz w:val="25"/>
        </w:rPr>
        <w:t> 日</w:t>
      </w:r>
    </w:p>
    <w:p>
      <w:pPr>
        <w:pStyle w:val="BodyText"/>
        <w:spacing w:line="261" w:lineRule="auto"/>
        <w:ind w:left="1384" w:right="351" w:hanging="1251"/>
      </w:pPr>
      <w:r>
        <w:rPr>
          <w:b/>
          <w:spacing w:val="58"/>
        </w:rPr>
        <w:t>要 旨：</w:t>
      </w:r>
      <w:r>
        <w:rPr/>
        <w:t>復審人調任基隆市消防局(以下簡稱基市消防</w:t>
      </w:r>
      <w:r>
        <w:rPr>
          <w:spacing w:val="11"/>
        </w:rPr>
        <w:t>局)薦任第八職等至第九職等消防技術職系</w:t>
      </w:r>
      <w:r>
        <w:rPr>
          <w:spacing w:val="-8"/>
        </w:rPr>
        <w:t>技正，其任用案經銓敘部銓敘審定職稱為「技</w:t>
      </w:r>
      <w:r>
        <w:rPr>
          <w:spacing w:val="-22"/>
          <w:w w:val="95"/>
        </w:rPr>
        <w:t>正」，並自 </w:t>
      </w:r>
      <w:r>
        <w:rPr>
          <w:w w:val="95"/>
        </w:rPr>
        <w:t>102</w:t>
      </w:r>
      <w:r>
        <w:rPr>
          <w:spacing w:val="-1"/>
          <w:w w:val="95"/>
        </w:rPr>
        <w:t> 年 </w:t>
      </w:r>
      <w:r>
        <w:rPr>
          <w:w w:val="95"/>
        </w:rPr>
        <w:t>6</w:t>
      </w:r>
      <w:r>
        <w:rPr>
          <w:spacing w:val="-1"/>
          <w:w w:val="95"/>
        </w:rPr>
        <w:t> 月 </w:t>
      </w:r>
      <w:r>
        <w:rPr>
          <w:w w:val="95"/>
        </w:rPr>
        <w:t>10</w:t>
      </w:r>
      <w:r>
        <w:rPr>
          <w:spacing w:val="-1"/>
          <w:w w:val="95"/>
        </w:rPr>
        <w:t> 日生效。基市消防</w:t>
      </w:r>
    </w:p>
    <w:p>
      <w:pPr>
        <w:pStyle w:val="BodyText"/>
        <w:spacing w:line="261" w:lineRule="auto"/>
        <w:ind w:left="1384" w:right="296"/>
      </w:pPr>
      <w:r>
        <w:rPr>
          <w:spacing w:val="-7"/>
          <w:w w:val="95"/>
        </w:rPr>
        <w:t>局遂以 </w:t>
      </w:r>
      <w:r>
        <w:rPr>
          <w:w w:val="95"/>
        </w:rPr>
        <w:t>102</w:t>
      </w:r>
      <w:r>
        <w:rPr>
          <w:spacing w:val="-18"/>
          <w:w w:val="95"/>
        </w:rPr>
        <w:t> 年 </w:t>
      </w:r>
      <w:r>
        <w:rPr>
          <w:w w:val="95"/>
        </w:rPr>
        <w:t>10</w:t>
      </w:r>
      <w:r>
        <w:rPr>
          <w:spacing w:val="-17"/>
          <w:w w:val="95"/>
        </w:rPr>
        <w:t> 月 </w:t>
      </w:r>
      <w:r>
        <w:rPr>
          <w:w w:val="95"/>
        </w:rPr>
        <w:t>7</w:t>
      </w:r>
      <w:r>
        <w:rPr>
          <w:spacing w:val="-5"/>
          <w:w w:val="95"/>
        </w:rPr>
        <w:t> 日函詢基隆市政府，有</w:t>
      </w:r>
      <w:r>
        <w:rPr/>
        <w:t>關該局總核稿技正得否依公務人員加給給與辦法規定，支領主管職務加給之疑義，經基隆市政府函請行政院人事行政總處釋示，經</w:t>
      </w:r>
      <w:r>
        <w:rPr>
          <w:spacing w:val="34"/>
        </w:rPr>
        <w:t>該總處 </w:t>
      </w:r>
      <w:r>
        <w:rPr/>
        <w:t>103</w:t>
      </w:r>
      <w:r>
        <w:rPr>
          <w:spacing w:val="30"/>
        </w:rPr>
        <w:t> 年 </w:t>
      </w:r>
      <w:r>
        <w:rPr/>
        <w:t>8</w:t>
      </w:r>
      <w:r>
        <w:rPr>
          <w:spacing w:val="31"/>
        </w:rPr>
        <w:t> 月 </w:t>
      </w:r>
      <w:r>
        <w:rPr/>
        <w:t>27</w:t>
      </w:r>
      <w:r>
        <w:rPr>
          <w:spacing w:val="40"/>
        </w:rPr>
        <w:t> 日總處給字第</w:t>
      </w:r>
      <w:r>
        <w:rPr>
          <w:w w:val="95"/>
        </w:rPr>
        <w:t>10300448972</w:t>
      </w:r>
      <w:r>
        <w:rPr>
          <w:spacing w:val="156"/>
        </w:rPr>
        <w:t> </w:t>
      </w:r>
      <w:r>
        <w:rPr>
          <w:w w:val="95"/>
        </w:rPr>
        <w:t>號函復，基市消防局編制表中，</w:t>
      </w:r>
    </w:p>
    <w:p>
      <w:pPr>
        <w:spacing w:after="0" w:line="261" w:lineRule="auto"/>
        <w:sectPr>
          <w:pgSz w:w="8400" w:h="11910"/>
          <w:pgMar w:header="0" w:footer="784" w:top="1100" w:bottom="980" w:left="1000" w:right="780"/>
        </w:sectPr>
      </w:pPr>
    </w:p>
    <w:p>
      <w:pPr>
        <w:pStyle w:val="BodyText"/>
        <w:spacing w:line="261" w:lineRule="auto" w:before="81"/>
        <w:ind w:left="1384" w:right="346"/>
      </w:pPr>
      <w:r>
        <w:rPr/>
        <w:t>「技正」職務置於一級單位主管（科長）之</w:t>
      </w:r>
      <w:r>
        <w:rPr>
          <w:spacing w:val="-11"/>
        </w:rPr>
        <w:t>上，備考欄加註「總核稿」，得認定為配置準</w:t>
      </w:r>
      <w:r>
        <w:rPr/>
        <w:t>則附表二、規定之機關技術性幕僚長，准自函釋之日起發給主管職務加給。惟按司法院</w:t>
      </w:r>
      <w:r>
        <w:rPr>
          <w:spacing w:val="-1"/>
        </w:rPr>
        <w:t>釋字第 </w:t>
      </w:r>
      <w:r>
        <w:rPr/>
        <w:t>287</w:t>
      </w:r>
      <w:r>
        <w:rPr>
          <w:spacing w:val="-1"/>
        </w:rPr>
        <w:t> 號解釋意旨，行政主管機關就行</w:t>
      </w:r>
      <w:r>
        <w:rPr/>
        <w:t>政法規所為之釋示，係闡明法規之原意，應自法規生效之日起有其適用。據此，基市消</w:t>
      </w:r>
      <w:r>
        <w:rPr>
          <w:spacing w:val="-2"/>
          <w:w w:val="95"/>
        </w:rPr>
        <w:t>防局否准復審人補足 </w:t>
      </w:r>
      <w:r>
        <w:rPr>
          <w:w w:val="95"/>
        </w:rPr>
        <w:t>102</w:t>
      </w:r>
      <w:r>
        <w:rPr>
          <w:spacing w:val="-13"/>
          <w:w w:val="95"/>
        </w:rPr>
        <w:t> 年 </w:t>
      </w:r>
      <w:r>
        <w:rPr>
          <w:w w:val="95"/>
        </w:rPr>
        <w:t>6</w:t>
      </w:r>
      <w:r>
        <w:rPr>
          <w:spacing w:val="-13"/>
          <w:w w:val="95"/>
        </w:rPr>
        <w:t> 月 </w:t>
      </w:r>
      <w:r>
        <w:rPr>
          <w:w w:val="95"/>
        </w:rPr>
        <w:t>10</w:t>
      </w:r>
      <w:r>
        <w:rPr>
          <w:spacing w:val="-11"/>
          <w:w w:val="95"/>
        </w:rPr>
        <w:t> 日至 </w:t>
      </w:r>
      <w:r>
        <w:rPr>
          <w:w w:val="95"/>
        </w:rPr>
        <w:t>103</w:t>
      </w:r>
    </w:p>
    <w:p>
      <w:pPr>
        <w:pStyle w:val="BodyText"/>
        <w:spacing w:line="259" w:lineRule="auto"/>
        <w:ind w:left="1384" w:right="352"/>
      </w:pPr>
      <w:r>
        <w:rPr>
          <w:spacing w:val="-5"/>
          <w:w w:val="95"/>
        </w:rPr>
        <w:t>年 </w:t>
      </w:r>
      <w:r>
        <w:rPr>
          <w:w w:val="95"/>
        </w:rPr>
        <w:t>8</w:t>
      </w:r>
      <w:r>
        <w:rPr>
          <w:spacing w:val="-6"/>
          <w:w w:val="95"/>
        </w:rPr>
        <w:t> 月 </w:t>
      </w:r>
      <w:r>
        <w:rPr>
          <w:w w:val="95"/>
        </w:rPr>
        <w:t>26</w:t>
      </w:r>
      <w:r>
        <w:rPr>
          <w:spacing w:val="-3"/>
          <w:w w:val="95"/>
        </w:rPr>
        <w:t> 日期間之薦任第九職等總核稿技正</w:t>
      </w:r>
      <w:r>
        <w:rPr/>
        <w:t>主管職務加給之申請，即有違誤。</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7"/>
        <w:jc w:val="left"/>
        <w:rPr>
          <w:sz w:val="33"/>
        </w:rPr>
      </w:pPr>
    </w:p>
    <w:p>
      <w:pPr>
        <w:spacing w:before="1"/>
        <w:ind w:left="133" w:right="0" w:firstLine="0"/>
        <w:jc w:val="left"/>
        <w:rPr>
          <w:sz w:val="25"/>
        </w:rPr>
      </w:pPr>
      <w:r>
        <w:rPr>
          <w:b/>
          <w:sz w:val="25"/>
        </w:rPr>
        <w:t>事件類型：</w:t>
      </w:r>
      <w:r>
        <w:rPr>
          <w:sz w:val="25"/>
        </w:rPr>
        <w:t>復審事件/補助費</w:t>
      </w:r>
    </w:p>
    <w:p>
      <w:pPr>
        <w:spacing w:line="348" w:lineRule="auto" w:before="156"/>
        <w:ind w:left="133" w:right="2665" w:firstLine="0"/>
        <w:jc w:val="left"/>
        <w:rPr>
          <w:sz w:val="25"/>
        </w:rPr>
      </w:pPr>
      <w:r>
        <w:rPr>
          <w:b/>
          <w:w w:val="95"/>
          <w:sz w:val="25"/>
        </w:rPr>
        <w:t>決定字號：</w:t>
      </w:r>
      <w:r>
        <w:rPr>
          <w:w w:val="95"/>
          <w:sz w:val="25"/>
        </w:rPr>
        <w:t>103</w:t>
      </w:r>
      <w:r>
        <w:rPr>
          <w:spacing w:val="-4"/>
          <w:w w:val="95"/>
          <w:sz w:val="25"/>
        </w:rPr>
        <w:t> 公審決字第 </w:t>
      </w:r>
      <w:r>
        <w:rPr>
          <w:w w:val="95"/>
          <w:sz w:val="25"/>
        </w:rPr>
        <w:t>0315</w:t>
      </w:r>
      <w:r>
        <w:rPr>
          <w:spacing w:val="-5"/>
          <w:w w:val="95"/>
          <w:sz w:val="25"/>
        </w:rPr>
        <w:t> 號</w:t>
      </w:r>
      <w:r>
        <w:rPr>
          <w:b/>
          <w:w w:val="95"/>
          <w:sz w:val="25"/>
        </w:rPr>
        <w:t>決定日期：</w:t>
      </w:r>
      <w:r>
        <w:rPr>
          <w:w w:val="95"/>
          <w:sz w:val="25"/>
        </w:rPr>
        <w:t>103</w:t>
      </w:r>
      <w:r>
        <w:rPr>
          <w:spacing w:val="-32"/>
          <w:w w:val="95"/>
          <w:sz w:val="25"/>
        </w:rPr>
        <w:t> 年 </w:t>
      </w:r>
      <w:r>
        <w:rPr>
          <w:w w:val="95"/>
          <w:sz w:val="25"/>
        </w:rPr>
        <w:t>11</w:t>
      </w:r>
      <w:r>
        <w:rPr>
          <w:spacing w:val="-32"/>
          <w:w w:val="95"/>
          <w:sz w:val="25"/>
        </w:rPr>
        <w:t> 月 </w:t>
      </w:r>
      <w:r>
        <w:rPr>
          <w:w w:val="95"/>
          <w:sz w:val="25"/>
        </w:rPr>
        <w:t>25</w:t>
      </w:r>
      <w:r>
        <w:rPr>
          <w:spacing w:val="-24"/>
          <w:w w:val="95"/>
          <w:sz w:val="25"/>
        </w:rPr>
        <w:t> 日</w:t>
      </w:r>
    </w:p>
    <w:p>
      <w:pPr>
        <w:pStyle w:val="BodyText"/>
        <w:spacing w:line="261" w:lineRule="auto"/>
        <w:ind w:left="1487" w:right="351" w:hanging="1355"/>
      </w:pPr>
      <w:r>
        <w:rPr>
          <w:b/>
          <w:w w:val="95"/>
        </w:rPr>
        <w:t>要</w:t>
      </w:r>
      <w:r>
        <w:rPr>
          <w:b/>
          <w:spacing w:val="167"/>
        </w:rPr>
        <w:t>  </w:t>
      </w:r>
      <w:r>
        <w:rPr>
          <w:b/>
          <w:w w:val="95"/>
        </w:rPr>
        <w:t>旨：</w:t>
      </w:r>
      <w:r>
        <w:rPr>
          <w:spacing w:val="-15"/>
          <w:w w:val="95"/>
        </w:rPr>
        <w:t>按 </w:t>
      </w:r>
      <w:r>
        <w:rPr>
          <w:w w:val="95"/>
        </w:rPr>
        <w:t>101</w:t>
      </w:r>
      <w:r>
        <w:rPr>
          <w:spacing w:val="-22"/>
          <w:w w:val="95"/>
        </w:rPr>
        <w:t> 年 </w:t>
      </w:r>
      <w:r>
        <w:rPr>
          <w:w w:val="95"/>
        </w:rPr>
        <w:t>1</w:t>
      </w:r>
      <w:r>
        <w:rPr>
          <w:spacing w:val="-20"/>
          <w:w w:val="95"/>
        </w:rPr>
        <w:t> 月 </w:t>
      </w:r>
      <w:r>
        <w:rPr>
          <w:w w:val="95"/>
        </w:rPr>
        <w:t>1</w:t>
      </w:r>
      <w:r>
        <w:rPr>
          <w:spacing w:val="-6"/>
          <w:w w:val="95"/>
        </w:rPr>
        <w:t> 日修正生效前之駐外人員房</w:t>
      </w:r>
      <w:r>
        <w:rPr/>
        <w:t>租補助費支給規定(以下簡稱房租補助費支</w:t>
      </w:r>
      <w:r>
        <w:rPr>
          <w:spacing w:val="-8"/>
          <w:w w:val="95"/>
        </w:rPr>
        <w:t>給規定)第 </w:t>
      </w:r>
      <w:r>
        <w:rPr>
          <w:w w:val="95"/>
        </w:rPr>
        <w:t>6</w:t>
      </w:r>
      <w:r>
        <w:rPr>
          <w:spacing w:val="-16"/>
          <w:w w:val="95"/>
        </w:rPr>
        <w:t> 點修正為 </w:t>
      </w:r>
      <w:r>
        <w:rPr>
          <w:w w:val="95"/>
        </w:rPr>
        <w:t>101</w:t>
      </w:r>
      <w:r>
        <w:rPr>
          <w:spacing w:val="-29"/>
          <w:w w:val="95"/>
        </w:rPr>
        <w:t> 年 </w:t>
      </w:r>
      <w:r>
        <w:rPr>
          <w:w w:val="95"/>
        </w:rPr>
        <w:t>1</w:t>
      </w:r>
      <w:r>
        <w:rPr>
          <w:spacing w:val="-30"/>
          <w:w w:val="95"/>
        </w:rPr>
        <w:t> 月 </w:t>
      </w:r>
      <w:r>
        <w:rPr>
          <w:w w:val="95"/>
        </w:rPr>
        <w:t>1</w:t>
      </w:r>
      <w:r>
        <w:rPr>
          <w:spacing w:val="-10"/>
          <w:w w:val="95"/>
        </w:rPr>
        <w:t> 日修正生</w:t>
      </w:r>
    </w:p>
    <w:p>
      <w:pPr>
        <w:pStyle w:val="BodyText"/>
        <w:spacing w:line="261" w:lineRule="auto"/>
        <w:ind w:left="1487" w:right="350"/>
      </w:pPr>
      <w:r>
        <w:rPr>
          <w:spacing w:val="-1"/>
          <w:w w:val="95"/>
        </w:rPr>
        <w:t>效之房租補助費支給規定第 </w:t>
      </w:r>
      <w:r>
        <w:rPr>
          <w:w w:val="95"/>
        </w:rPr>
        <w:t>7</w:t>
      </w:r>
      <w:r>
        <w:rPr>
          <w:spacing w:val="-2"/>
          <w:w w:val="95"/>
        </w:rPr>
        <w:t> 點第 </w:t>
      </w:r>
      <w:r>
        <w:rPr>
          <w:w w:val="95"/>
        </w:rPr>
        <w:t>1</w:t>
      </w:r>
      <w:r>
        <w:rPr>
          <w:spacing w:val="-2"/>
          <w:w w:val="95"/>
        </w:rPr>
        <w:t> 項之規</w:t>
      </w:r>
      <w:r>
        <w:rPr>
          <w:w w:val="95"/>
        </w:rPr>
        <w:t>定，其修正理由係為避免駐外人員房租補助</w:t>
      </w:r>
    </w:p>
    <w:p>
      <w:pPr>
        <w:spacing w:after="0" w:line="261" w:lineRule="auto"/>
        <w:sectPr>
          <w:pgSz w:w="8400" w:h="11910"/>
          <w:pgMar w:header="0" w:footer="784" w:top="1100" w:bottom="980" w:left="1000" w:right="780"/>
        </w:sectPr>
      </w:pPr>
    </w:p>
    <w:p>
      <w:pPr>
        <w:pStyle w:val="BodyText"/>
        <w:spacing w:line="261" w:lineRule="auto" w:before="81"/>
        <w:ind w:left="1487" w:right="350"/>
      </w:pPr>
      <w:r>
        <w:rPr/>
        <w:t>費申報浮濫，故明定補助項目係租金中明列包括者，方得於租金最高限額內申請補助。復審人派駐以色列代表處服務，其房屋租賃</w:t>
      </w:r>
      <w:r>
        <w:rPr>
          <w:spacing w:val="-6"/>
          <w:w w:val="95"/>
        </w:rPr>
        <w:t>契約，租期自 </w:t>
      </w:r>
      <w:r>
        <w:rPr>
          <w:w w:val="95"/>
        </w:rPr>
        <w:t>100</w:t>
      </w:r>
      <w:r>
        <w:rPr>
          <w:spacing w:val="-27"/>
          <w:w w:val="95"/>
        </w:rPr>
        <w:t> 年 </w:t>
      </w:r>
      <w:r>
        <w:rPr>
          <w:w w:val="95"/>
        </w:rPr>
        <w:t>7</w:t>
      </w:r>
      <w:r>
        <w:rPr>
          <w:spacing w:val="-28"/>
          <w:w w:val="95"/>
        </w:rPr>
        <w:t> 月 </w:t>
      </w:r>
      <w:r>
        <w:rPr>
          <w:w w:val="95"/>
        </w:rPr>
        <w:t>24</w:t>
      </w:r>
      <w:r>
        <w:rPr>
          <w:spacing w:val="-17"/>
          <w:w w:val="95"/>
        </w:rPr>
        <w:t> 日起至 </w:t>
      </w:r>
      <w:r>
        <w:rPr>
          <w:w w:val="95"/>
        </w:rPr>
        <w:t>101</w:t>
      </w:r>
      <w:r>
        <w:rPr>
          <w:spacing w:val="-25"/>
          <w:w w:val="95"/>
        </w:rPr>
        <w:t> 年 </w:t>
      </w:r>
      <w:r>
        <w:rPr>
          <w:w w:val="95"/>
        </w:rPr>
        <w:t>7</w:t>
      </w:r>
    </w:p>
    <w:p>
      <w:pPr>
        <w:pStyle w:val="BodyText"/>
        <w:spacing w:line="347" w:lineRule="exact"/>
        <w:ind w:left="1487"/>
      </w:pPr>
      <w:r>
        <w:rPr>
          <w:spacing w:val="31"/>
          <w:w w:val="95"/>
        </w:rPr>
        <w:t>月 </w:t>
      </w:r>
      <w:r>
        <w:rPr>
          <w:w w:val="95"/>
        </w:rPr>
        <w:t>23</w:t>
      </w:r>
      <w:r>
        <w:rPr>
          <w:spacing w:val="-7"/>
          <w:w w:val="95"/>
        </w:rPr>
        <w:t> 日止，租約中約定承租人另須負擔維護</w:t>
      </w:r>
    </w:p>
    <w:p>
      <w:pPr>
        <w:pStyle w:val="BodyText"/>
        <w:spacing w:before="30"/>
        <w:ind w:left="1487"/>
        <w:jc w:val="left"/>
      </w:pPr>
      <w:r>
        <w:rPr>
          <w:spacing w:val="3"/>
          <w:w w:val="95"/>
        </w:rPr>
        <w:t>管理費(以下簡稱管理費)，每月為 </w:t>
      </w:r>
      <w:r>
        <w:rPr>
          <w:w w:val="95"/>
        </w:rPr>
        <w:t>450</w:t>
      </w:r>
      <w:r>
        <w:rPr>
          <w:spacing w:val="22"/>
          <w:w w:val="95"/>
        </w:rPr>
        <w:t> 元。</w:t>
      </w:r>
    </w:p>
    <w:p>
      <w:pPr>
        <w:pStyle w:val="BodyText"/>
        <w:spacing w:before="30"/>
        <w:ind w:left="1487"/>
        <w:jc w:val="left"/>
      </w:pPr>
      <w:r>
        <w:rPr>
          <w:spacing w:val="-4"/>
          <w:w w:val="95"/>
        </w:rPr>
        <w:t>復審人於 </w:t>
      </w:r>
      <w:r>
        <w:rPr>
          <w:w w:val="95"/>
        </w:rPr>
        <w:t>101</w:t>
      </w:r>
      <w:r>
        <w:rPr>
          <w:spacing w:val="-11"/>
          <w:w w:val="95"/>
        </w:rPr>
        <w:t> 年 </w:t>
      </w:r>
      <w:r>
        <w:rPr>
          <w:w w:val="95"/>
        </w:rPr>
        <w:t>8</w:t>
      </w:r>
      <w:r>
        <w:rPr>
          <w:spacing w:val="-11"/>
          <w:w w:val="95"/>
        </w:rPr>
        <w:t> 月 </w:t>
      </w:r>
      <w:r>
        <w:rPr>
          <w:w w:val="95"/>
        </w:rPr>
        <w:t>8</w:t>
      </w:r>
      <w:r>
        <w:rPr>
          <w:spacing w:val="-5"/>
          <w:w w:val="95"/>
        </w:rPr>
        <w:t> 日檢附單據，向外交</w:t>
      </w:r>
    </w:p>
    <w:p>
      <w:pPr>
        <w:pStyle w:val="BodyText"/>
        <w:spacing w:before="32"/>
        <w:ind w:left="1487"/>
        <w:jc w:val="left"/>
      </w:pPr>
      <w:r>
        <w:rPr>
          <w:w w:val="95"/>
        </w:rPr>
        <w:t>部請領同年 1</w:t>
      </w:r>
      <w:r>
        <w:rPr>
          <w:spacing w:val="4"/>
          <w:w w:val="95"/>
        </w:rPr>
        <w:t> 至 </w:t>
      </w:r>
      <w:r>
        <w:rPr>
          <w:w w:val="95"/>
        </w:rPr>
        <w:t>7 月份管理費；經外交部以</w:t>
      </w:r>
    </w:p>
    <w:p>
      <w:pPr>
        <w:pStyle w:val="BodyText"/>
        <w:spacing w:line="261" w:lineRule="auto" w:before="30"/>
        <w:ind w:left="1487" w:right="350"/>
      </w:pPr>
      <w:r>
        <w:rPr>
          <w:spacing w:val="-8"/>
          <w:w w:val="95"/>
        </w:rPr>
        <w:t>系爭 </w:t>
      </w:r>
      <w:r>
        <w:rPr>
          <w:w w:val="95"/>
        </w:rPr>
        <w:t>101</w:t>
      </w:r>
      <w:r>
        <w:rPr>
          <w:spacing w:val="-14"/>
          <w:w w:val="95"/>
        </w:rPr>
        <w:t> 年 </w:t>
      </w:r>
      <w:r>
        <w:rPr>
          <w:w w:val="95"/>
        </w:rPr>
        <w:t>12</w:t>
      </w:r>
      <w:r>
        <w:rPr>
          <w:spacing w:val="-15"/>
          <w:w w:val="95"/>
        </w:rPr>
        <w:t> 月 </w:t>
      </w:r>
      <w:r>
        <w:rPr>
          <w:w w:val="95"/>
        </w:rPr>
        <w:t>28</w:t>
      </w:r>
      <w:r>
        <w:rPr>
          <w:spacing w:val="-4"/>
          <w:w w:val="95"/>
        </w:rPr>
        <w:t> 日函否准所請。該函因</w:t>
      </w:r>
      <w:r>
        <w:rPr/>
        <w:t>法定救濟期間經過而告確定。嗣復審人再度向外交部申請核給系爭管理費。經外交部審核其所提之新事證，仍認其未符合請領補助費之要件，爰否准所請。惟查復審人於 100</w:t>
      </w:r>
    </w:p>
    <w:p>
      <w:pPr>
        <w:pStyle w:val="BodyText"/>
        <w:spacing w:line="345" w:lineRule="exact"/>
        <w:ind w:left="1487"/>
      </w:pPr>
      <w:r>
        <w:rPr>
          <w:w w:val="95"/>
        </w:rPr>
        <w:t>年 7 月 17</w:t>
      </w:r>
      <w:r>
        <w:rPr>
          <w:spacing w:val="-11"/>
          <w:w w:val="95"/>
        </w:rPr>
        <w:t> 日簽訂契約時，因信賴行為時房租</w:t>
      </w:r>
    </w:p>
    <w:p>
      <w:pPr>
        <w:pStyle w:val="BodyText"/>
        <w:spacing w:line="261" w:lineRule="auto" w:before="29"/>
        <w:ind w:left="1487" w:right="348"/>
      </w:pPr>
      <w:r>
        <w:rPr>
          <w:spacing w:val="4"/>
          <w:w w:val="95"/>
        </w:rPr>
        <w:t>補助費支給規定第 </w:t>
      </w:r>
      <w:r>
        <w:rPr>
          <w:w w:val="95"/>
        </w:rPr>
        <w:t>6</w:t>
      </w:r>
      <w:r>
        <w:rPr>
          <w:spacing w:val="2"/>
          <w:w w:val="95"/>
        </w:rPr>
        <w:t> 點之規定，其房租及管</w:t>
      </w:r>
      <w:r>
        <w:rPr/>
        <w:t>理費得分別請領補助，故於租賃契約約定承租人另須負擔管理費。復審人於簽約當時，</w:t>
      </w:r>
      <w:r>
        <w:rPr>
          <w:spacing w:val="-123"/>
        </w:rPr>
        <w:t> </w:t>
      </w:r>
      <w:r>
        <w:rPr>
          <w:spacing w:val="3"/>
          <w:w w:val="95"/>
        </w:rPr>
        <w:t>尚無從預期房租補助費支給規定原第 </w:t>
      </w:r>
      <w:r>
        <w:rPr>
          <w:w w:val="95"/>
        </w:rPr>
        <w:t>6</w:t>
      </w:r>
      <w:r>
        <w:rPr>
          <w:spacing w:val="20"/>
          <w:w w:val="95"/>
        </w:rPr>
        <w:t> 點規</w:t>
      </w:r>
    </w:p>
    <w:p>
      <w:pPr>
        <w:pStyle w:val="BodyText"/>
        <w:spacing w:line="261" w:lineRule="auto"/>
        <w:ind w:left="1487" w:right="348"/>
      </w:pPr>
      <w:r>
        <w:rPr>
          <w:spacing w:val="-5"/>
          <w:w w:val="95"/>
        </w:rPr>
        <w:t>定，將於 </w:t>
      </w:r>
      <w:r>
        <w:rPr>
          <w:w w:val="95"/>
        </w:rPr>
        <w:t>101</w:t>
      </w:r>
      <w:r>
        <w:rPr>
          <w:spacing w:val="-12"/>
          <w:w w:val="95"/>
        </w:rPr>
        <w:t> 年 </w:t>
      </w:r>
      <w:r>
        <w:rPr>
          <w:w w:val="95"/>
        </w:rPr>
        <w:t>1</w:t>
      </w:r>
      <w:r>
        <w:rPr>
          <w:spacing w:val="-12"/>
          <w:w w:val="95"/>
        </w:rPr>
        <w:t> 月 </w:t>
      </w:r>
      <w:r>
        <w:rPr>
          <w:w w:val="95"/>
        </w:rPr>
        <w:t>1</w:t>
      </w:r>
      <w:r>
        <w:rPr>
          <w:spacing w:val="-5"/>
          <w:w w:val="95"/>
        </w:rPr>
        <w:t> 日修正限縮管理費之</w:t>
      </w:r>
      <w:r>
        <w:rPr/>
        <w:t>補助要件，亦即復審人無法就該法秩序之變</w:t>
      </w:r>
      <w:r>
        <w:rPr>
          <w:spacing w:val="2"/>
          <w:w w:val="95"/>
        </w:rPr>
        <w:t>動預作因應。參諸司法院釋字 </w:t>
      </w:r>
      <w:r>
        <w:rPr>
          <w:w w:val="95"/>
        </w:rPr>
        <w:t>525</w:t>
      </w:r>
      <w:r>
        <w:rPr>
          <w:spacing w:val="17"/>
          <w:w w:val="95"/>
        </w:rPr>
        <w:t> 號及 </w:t>
      </w:r>
      <w:r>
        <w:rPr>
          <w:w w:val="95"/>
        </w:rPr>
        <w:t>589</w:t>
      </w:r>
      <w:r>
        <w:rPr>
          <w:spacing w:val="-116"/>
          <w:w w:val="95"/>
        </w:rPr>
        <w:t> </w:t>
      </w:r>
      <w:r>
        <w:rPr/>
        <w:t>號解釋意旨，外交部所為否准所請之決定，</w:t>
      </w:r>
      <w:r>
        <w:rPr>
          <w:spacing w:val="-123"/>
        </w:rPr>
        <w:t> </w:t>
      </w:r>
      <w:r>
        <w:rPr/>
        <w:t>即難謂無違信賴保護原則。</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復審事件/追繳獎金</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公審決字第 </w:t>
      </w:r>
      <w:r>
        <w:rPr>
          <w:w w:val="95"/>
          <w:sz w:val="25"/>
        </w:rPr>
        <w:t>0343</w:t>
      </w:r>
      <w:r>
        <w:rPr>
          <w:spacing w:val="-5"/>
          <w:w w:val="95"/>
          <w:sz w:val="25"/>
        </w:rPr>
        <w:t> 號</w:t>
      </w:r>
      <w:r>
        <w:rPr>
          <w:b/>
          <w:w w:val="95"/>
          <w:sz w:val="25"/>
        </w:rPr>
        <w:t>決定日期：</w:t>
      </w:r>
      <w:r>
        <w:rPr>
          <w:w w:val="95"/>
          <w:sz w:val="25"/>
        </w:rPr>
        <w:t>103</w:t>
      </w:r>
      <w:r>
        <w:rPr>
          <w:spacing w:val="-32"/>
          <w:w w:val="95"/>
          <w:sz w:val="25"/>
        </w:rPr>
        <w:t> 年 </w:t>
      </w:r>
      <w:r>
        <w:rPr>
          <w:w w:val="95"/>
          <w:sz w:val="25"/>
        </w:rPr>
        <w:t>12</w:t>
      </w:r>
      <w:r>
        <w:rPr>
          <w:spacing w:val="-32"/>
          <w:w w:val="95"/>
          <w:sz w:val="25"/>
        </w:rPr>
        <w:t> 月 </w:t>
      </w:r>
      <w:r>
        <w:rPr>
          <w:w w:val="95"/>
          <w:sz w:val="25"/>
        </w:rPr>
        <w:t>30</w:t>
      </w:r>
      <w:r>
        <w:rPr>
          <w:spacing w:val="-24"/>
          <w:w w:val="95"/>
          <w:sz w:val="25"/>
        </w:rPr>
        <w:t> 日</w:t>
      </w:r>
    </w:p>
    <w:p>
      <w:pPr>
        <w:pStyle w:val="BodyText"/>
        <w:spacing w:line="261" w:lineRule="auto"/>
        <w:ind w:left="1487" w:right="352" w:hanging="1355"/>
      </w:pPr>
      <w:r>
        <w:rPr>
          <w:b/>
          <w:w w:val="95"/>
        </w:rPr>
        <w:t>要</w:t>
      </w:r>
      <w:r>
        <w:rPr>
          <w:b/>
          <w:spacing w:val="180"/>
        </w:rPr>
        <w:t>  </w:t>
      </w:r>
      <w:r>
        <w:rPr>
          <w:b/>
          <w:w w:val="95"/>
        </w:rPr>
        <w:t>旨：</w:t>
      </w:r>
      <w:r>
        <w:rPr>
          <w:spacing w:val="-3"/>
          <w:w w:val="95"/>
        </w:rPr>
        <w:t>按行政程序法第 </w:t>
      </w:r>
      <w:r>
        <w:rPr>
          <w:w w:val="95"/>
        </w:rPr>
        <w:t>17</w:t>
      </w:r>
      <w:r>
        <w:rPr>
          <w:spacing w:val="-12"/>
          <w:w w:val="95"/>
        </w:rPr>
        <w:t> 條第 </w:t>
      </w:r>
      <w:r>
        <w:rPr>
          <w:w w:val="95"/>
        </w:rPr>
        <w:t>1</w:t>
      </w:r>
      <w:r>
        <w:rPr>
          <w:spacing w:val="-18"/>
          <w:w w:val="95"/>
        </w:rPr>
        <w:t> 項規定：「行政機</w:t>
      </w:r>
      <w:r>
        <w:rPr/>
        <w:t>關對事件管轄權之有無，應依職權調查；其認無管轄權者，應即移送有管轄權之機關，</w:t>
      </w:r>
      <w:r>
        <w:rPr>
          <w:spacing w:val="-123"/>
        </w:rPr>
        <w:t> </w:t>
      </w:r>
      <w:r>
        <w:rPr>
          <w:spacing w:val="-10"/>
        </w:rPr>
        <w:t>並通知當事人。」交通部臺灣鐵路管理局(以</w:t>
      </w:r>
      <w:r>
        <w:rPr>
          <w:w w:val="95"/>
        </w:rPr>
        <w:t>下簡稱鐵路局)103</w:t>
      </w:r>
      <w:r>
        <w:rPr>
          <w:spacing w:val="3"/>
          <w:w w:val="95"/>
        </w:rPr>
        <w:t> 年度法定預算內容，該局</w:t>
      </w:r>
      <w:r>
        <w:rPr/>
        <w:t>所屬各事業機構並無單獨編列預算，係由該局統一編列，再以科目別為勻支。復審人繳回溢領之主管職務加給，係由鐵路局行政處辦理收款作業。是本件溢發主管職務加給之追繳權責屬鐵路局，鐵路局臺北運務段於欠缺管轄權限下予以追繳，於法尚有未合，應予撤銷。</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10"/>
        <w:jc w:val="left"/>
        <w:rPr>
          <w:sz w:val="32"/>
        </w:rPr>
      </w:pPr>
    </w:p>
    <w:p>
      <w:pPr>
        <w:spacing w:before="0"/>
        <w:ind w:left="133" w:right="0" w:firstLine="0"/>
        <w:jc w:val="left"/>
        <w:rPr>
          <w:sz w:val="25"/>
        </w:rPr>
      </w:pPr>
      <w:r>
        <w:rPr>
          <w:b/>
          <w:sz w:val="25"/>
        </w:rPr>
        <w:t>事件類型：</w:t>
      </w:r>
      <w:r>
        <w:rPr>
          <w:sz w:val="25"/>
        </w:rPr>
        <w:t>再申訴事件/懲處</w:t>
      </w:r>
    </w:p>
    <w:p>
      <w:pPr>
        <w:spacing w:line="348" w:lineRule="auto" w:before="151"/>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0002</w:t>
      </w:r>
      <w:r>
        <w:rPr>
          <w:spacing w:val="-5"/>
          <w:w w:val="95"/>
          <w:sz w:val="25"/>
        </w:rPr>
        <w:t> 號</w:t>
      </w:r>
      <w:r>
        <w:rPr>
          <w:b/>
          <w:w w:val="95"/>
          <w:sz w:val="25"/>
        </w:rPr>
        <w:t>決定日期：</w:t>
      </w:r>
      <w:r>
        <w:rPr>
          <w:w w:val="95"/>
          <w:sz w:val="25"/>
        </w:rPr>
        <w:t>103</w:t>
      </w:r>
      <w:r>
        <w:rPr>
          <w:spacing w:val="-33"/>
          <w:w w:val="95"/>
          <w:sz w:val="25"/>
        </w:rPr>
        <w:t> 年 </w:t>
      </w:r>
      <w:r>
        <w:rPr>
          <w:w w:val="95"/>
          <w:sz w:val="25"/>
        </w:rPr>
        <w:t>1</w:t>
      </w:r>
      <w:r>
        <w:rPr>
          <w:spacing w:val="-33"/>
          <w:w w:val="95"/>
          <w:sz w:val="25"/>
        </w:rPr>
        <w:t> 月 </w:t>
      </w:r>
      <w:r>
        <w:rPr>
          <w:w w:val="95"/>
          <w:sz w:val="25"/>
        </w:rPr>
        <w:t>21</w:t>
      </w:r>
      <w:r>
        <w:rPr>
          <w:spacing w:val="-25"/>
          <w:w w:val="95"/>
          <w:sz w:val="25"/>
        </w:rPr>
        <w:t> 日</w:t>
      </w:r>
    </w:p>
    <w:p>
      <w:pPr>
        <w:spacing w:after="0" w:line="348" w:lineRule="auto"/>
        <w:jc w:val="left"/>
        <w:rPr>
          <w:sz w:val="25"/>
        </w:rPr>
        <w:sectPr>
          <w:pgSz w:w="8400" w:h="11910"/>
          <w:pgMar w:header="0" w:footer="784" w:top="1100" w:bottom="980" w:left="1000" w:right="780"/>
        </w:sectPr>
      </w:pPr>
    </w:p>
    <w:p>
      <w:pPr>
        <w:pStyle w:val="BodyText"/>
        <w:spacing w:line="261" w:lineRule="auto" w:before="81"/>
        <w:ind w:left="1487" w:right="350" w:hanging="1355"/>
      </w:pPr>
      <w:r>
        <w:rPr>
          <w:b/>
          <w:w w:val="95"/>
        </w:rPr>
        <w:t>要</w:t>
      </w:r>
      <w:r>
        <w:rPr>
          <w:b/>
          <w:spacing w:val="200"/>
        </w:rPr>
        <w:t>  </w:t>
      </w:r>
      <w:r>
        <w:rPr>
          <w:b/>
          <w:w w:val="95"/>
        </w:rPr>
        <w:t>旨：</w:t>
      </w:r>
      <w:r>
        <w:rPr>
          <w:w w:val="95"/>
        </w:rPr>
        <w:t>按法務部獎懲標準表第 3</w:t>
      </w:r>
      <w:r>
        <w:rPr>
          <w:spacing w:val="-1"/>
          <w:w w:val="95"/>
        </w:rPr>
        <w:t> 點、法務部及所屬</w:t>
      </w:r>
      <w:r>
        <w:rPr/>
        <w:t>各機關人員獎懲案件處理要點第 11</w:t>
      </w:r>
      <w:r>
        <w:rPr>
          <w:spacing w:val="1"/>
        </w:rPr>
        <w:t> 點第 </w:t>
      </w:r>
      <w:r>
        <w:rPr/>
        <w:t>1</w:t>
      </w:r>
      <w:r>
        <w:rPr>
          <w:spacing w:val="-123"/>
        </w:rPr>
        <w:t> </w:t>
      </w:r>
      <w:r>
        <w:rPr/>
        <w:t>項規定，法務部及所屬各機關人員如對屬員疏於督導考核，致發生不良後果者，雖該當申誡懲處之要件；惟仍應審酌行為之動機、目的、手段及所發生之影響或損害程度等，</w:t>
      </w:r>
      <w:r>
        <w:rPr>
          <w:spacing w:val="-123"/>
        </w:rPr>
        <w:t> </w:t>
      </w:r>
      <w:r>
        <w:rPr/>
        <w:t>核予適當之懲處。再申訴人先後任法務部矯</w:t>
      </w:r>
      <w:r>
        <w:rPr>
          <w:spacing w:val="13"/>
        </w:rPr>
        <w:t>正署桃園女子監獄調查科科長及教化科科</w:t>
      </w:r>
      <w:r>
        <w:rPr/>
        <w:t>長，其屬員郭員所涉幫助收容人傳遞訊息、夾帶物品入監及接受幫派首腦招待飲宴之違法行為，多發生在郭員於教化科擔任教誨師期間，並無證據足資佐證郭員之違紀行為，</w:t>
      </w:r>
      <w:r>
        <w:rPr>
          <w:spacing w:val="-123"/>
        </w:rPr>
        <w:t> </w:t>
      </w:r>
      <w:r>
        <w:rPr/>
        <w:t>係由調查科持續至教化科，自難認定郭員之違紀行為，係自任職調查科期間延續而來。</w:t>
      </w:r>
      <w:r>
        <w:rPr>
          <w:spacing w:val="4"/>
          <w:w w:val="95"/>
        </w:rPr>
        <w:t>再申訴人係於郭員自教化科離職前 </w:t>
      </w:r>
      <w:r>
        <w:rPr>
          <w:w w:val="95"/>
        </w:rPr>
        <w:t>2</w:t>
      </w:r>
      <w:r>
        <w:rPr>
          <w:spacing w:val="14"/>
          <w:w w:val="95"/>
        </w:rPr>
        <w:t> 個月始</w:t>
      </w:r>
    </w:p>
    <w:p>
      <w:pPr>
        <w:pStyle w:val="BodyText"/>
        <w:spacing w:line="261" w:lineRule="auto"/>
        <w:ind w:left="1487" w:right="350"/>
      </w:pPr>
      <w:r>
        <w:rPr>
          <w:spacing w:val="3"/>
          <w:w w:val="95"/>
        </w:rPr>
        <w:t>接任教化科科長，得否以其前有近 </w:t>
      </w:r>
      <w:r>
        <w:rPr>
          <w:w w:val="95"/>
        </w:rPr>
        <w:t>2</w:t>
      </w:r>
      <w:r>
        <w:rPr>
          <w:spacing w:val="10"/>
          <w:w w:val="95"/>
        </w:rPr>
        <w:t> 年期間</w:t>
      </w:r>
      <w:r>
        <w:rPr>
          <w:spacing w:val="-6"/>
          <w:w w:val="99"/>
        </w:rPr>
        <w:t>擔任郭員之直屬長官</w:t>
      </w:r>
      <w:r>
        <w:rPr>
          <w:spacing w:val="2"/>
          <w:w w:val="99"/>
        </w:rPr>
        <w:t>（</w:t>
      </w:r>
      <w:r>
        <w:rPr>
          <w:w w:val="99"/>
        </w:rPr>
        <w:t>調查科科長</w:t>
      </w:r>
      <w:r>
        <w:rPr>
          <w:spacing w:val="-152"/>
          <w:w w:val="99"/>
        </w:rPr>
        <w:t>）</w:t>
      </w:r>
      <w:r>
        <w:rPr>
          <w:spacing w:val="-10"/>
          <w:w w:val="99"/>
        </w:rPr>
        <w:t>，連同嗣</w:t>
      </w:r>
      <w:r>
        <w:rPr>
          <w:w w:val="95"/>
        </w:rPr>
        <w:t>後再任郭員直屬長官（教化科科長）</w:t>
      </w:r>
      <w:r>
        <w:rPr>
          <w:spacing w:val="22"/>
          <w:w w:val="95"/>
        </w:rPr>
        <w:t>之 </w:t>
      </w:r>
      <w:r>
        <w:rPr>
          <w:w w:val="95"/>
        </w:rPr>
        <w:t>2</w:t>
      </w:r>
      <w:r>
        <w:rPr>
          <w:spacing w:val="23"/>
          <w:w w:val="95"/>
        </w:rPr>
        <w:t> 個</w:t>
      </w:r>
      <w:r>
        <w:rPr/>
        <w:t>月期間，即遽以論斷舉凡擔任郭員之直屬長官期間，均應負監督考核責任，而核予申誡二次之懲處，尚有再行斟酌之必要；又案外</w:t>
      </w:r>
      <w:r>
        <w:rPr>
          <w:spacing w:val="13"/>
          <w:w w:val="95"/>
        </w:rPr>
        <w:t>人法務部矯正署桃園監獄教化科徐前科長</w:t>
      </w:r>
    </w:p>
    <w:p>
      <w:pPr>
        <w:pStyle w:val="BodyText"/>
        <w:spacing w:line="259" w:lineRule="auto"/>
        <w:ind w:left="1487" w:right="352"/>
      </w:pPr>
      <w:r>
        <w:rPr>
          <w:w w:val="99"/>
        </w:rPr>
        <w:t>（已退休</w:t>
      </w:r>
      <w:r>
        <w:rPr>
          <w:spacing w:val="-125"/>
          <w:w w:val="99"/>
        </w:rPr>
        <w:t>）</w:t>
      </w:r>
      <w:r>
        <w:rPr>
          <w:w w:val="99"/>
        </w:rPr>
        <w:t>，係郭員於</w:t>
      </w:r>
      <w:r>
        <w:rPr>
          <w:spacing w:val="-58"/>
        </w:rPr>
        <w:t> </w:t>
      </w:r>
      <w:r>
        <w:rPr>
          <w:w w:val="99"/>
        </w:rPr>
        <w:t>98</w:t>
      </w:r>
      <w:r>
        <w:rPr>
          <w:spacing w:val="-61"/>
        </w:rPr>
        <w:t> </w:t>
      </w:r>
      <w:r>
        <w:rPr>
          <w:w w:val="99"/>
        </w:rPr>
        <w:t>年</w:t>
      </w:r>
      <w:r>
        <w:rPr>
          <w:spacing w:val="-58"/>
        </w:rPr>
        <w:t> </w:t>
      </w:r>
      <w:r>
        <w:rPr>
          <w:w w:val="99"/>
        </w:rPr>
        <w:t>8</w:t>
      </w:r>
      <w:r>
        <w:rPr>
          <w:spacing w:val="-61"/>
        </w:rPr>
        <w:t> </w:t>
      </w:r>
      <w:r>
        <w:rPr>
          <w:w w:val="99"/>
        </w:rPr>
        <w:t>月</w:t>
      </w:r>
      <w:r>
        <w:rPr>
          <w:spacing w:val="-58"/>
        </w:rPr>
        <w:t> </w:t>
      </w:r>
      <w:r>
        <w:rPr>
          <w:w w:val="99"/>
        </w:rPr>
        <w:t>4</w:t>
      </w:r>
      <w:r>
        <w:rPr>
          <w:spacing w:val="-61"/>
        </w:rPr>
        <w:t> </w:t>
      </w:r>
      <w:r>
        <w:rPr>
          <w:spacing w:val="-3"/>
          <w:w w:val="99"/>
        </w:rPr>
        <w:t>日由調查</w:t>
      </w:r>
      <w:r>
        <w:rPr/>
        <w:t>科調至教化科擔任教誨師之直屬長官，期間</w:t>
      </w:r>
      <w:r>
        <w:rPr>
          <w:spacing w:val="30"/>
          <w:w w:val="95"/>
        </w:rPr>
        <w:t>近 </w:t>
      </w:r>
      <w:r>
        <w:rPr>
          <w:w w:val="95"/>
        </w:rPr>
        <w:t>1 年，因對郭員未盡到監督考核責任，經</w:t>
      </w:r>
    </w:p>
    <w:p>
      <w:pPr>
        <w:spacing w:after="0" w:line="259" w:lineRule="auto"/>
        <w:sectPr>
          <w:pgSz w:w="8400" w:h="11910"/>
          <w:pgMar w:header="0" w:footer="784" w:top="1100" w:bottom="980" w:left="1000" w:right="780"/>
        </w:sectPr>
      </w:pPr>
    </w:p>
    <w:p>
      <w:pPr>
        <w:pStyle w:val="BodyText"/>
        <w:spacing w:line="261" w:lineRule="auto" w:before="81"/>
        <w:ind w:left="1487" w:right="354"/>
      </w:pPr>
      <w:r>
        <w:rPr/>
        <w:t>核予申誡一次之懲處。再申訴人與徐前科長均曾為郭員任職教化科教誨師期間之直屬長官，再申訴人之監督考核期間與徐前科長相較，顯然較短，服務機關核予申誡二次之懲處，是否衡平，亦有重行斟酌之必要。</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7"/>
        <w:jc w:val="left"/>
        <w:rPr>
          <w:sz w:val="33"/>
        </w:rPr>
      </w:pPr>
    </w:p>
    <w:p>
      <w:pPr>
        <w:spacing w:before="0"/>
        <w:ind w:left="133" w:right="0" w:firstLine="0"/>
        <w:jc w:val="left"/>
        <w:rPr>
          <w:sz w:val="25"/>
        </w:rPr>
      </w:pPr>
      <w:r>
        <w:rPr>
          <w:b/>
          <w:sz w:val="25"/>
        </w:rPr>
        <w:t>事件類型：</w:t>
      </w:r>
      <w:r>
        <w:rPr>
          <w:sz w:val="25"/>
        </w:rPr>
        <w:t>再申訴事件/懲處</w:t>
      </w:r>
    </w:p>
    <w:p>
      <w:pPr>
        <w:spacing w:line="348" w:lineRule="auto" w:before="155"/>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0017</w:t>
      </w:r>
      <w:r>
        <w:rPr>
          <w:spacing w:val="-5"/>
          <w:w w:val="95"/>
          <w:sz w:val="25"/>
        </w:rPr>
        <w:t> 號</w:t>
      </w:r>
      <w:r>
        <w:rPr>
          <w:b/>
          <w:w w:val="95"/>
          <w:sz w:val="25"/>
        </w:rPr>
        <w:t>決定日期：</w:t>
      </w:r>
      <w:r>
        <w:rPr>
          <w:w w:val="95"/>
          <w:sz w:val="25"/>
        </w:rPr>
        <w:t>103</w:t>
      </w:r>
      <w:r>
        <w:rPr>
          <w:spacing w:val="-33"/>
          <w:w w:val="95"/>
          <w:sz w:val="25"/>
        </w:rPr>
        <w:t> 年 </w:t>
      </w:r>
      <w:r>
        <w:rPr>
          <w:w w:val="95"/>
          <w:sz w:val="25"/>
        </w:rPr>
        <w:t>2</w:t>
      </w:r>
      <w:r>
        <w:rPr>
          <w:spacing w:val="-33"/>
          <w:w w:val="95"/>
          <w:sz w:val="25"/>
        </w:rPr>
        <w:t> 月 </w:t>
      </w:r>
      <w:r>
        <w:rPr>
          <w:w w:val="95"/>
          <w:sz w:val="25"/>
        </w:rPr>
        <w:t>18</w:t>
      </w:r>
      <w:r>
        <w:rPr>
          <w:spacing w:val="-25"/>
          <w:w w:val="95"/>
          <w:sz w:val="25"/>
        </w:rPr>
        <w:t> 日</w:t>
      </w:r>
    </w:p>
    <w:p>
      <w:pPr>
        <w:spacing w:line="349" w:lineRule="exact" w:before="0"/>
        <w:ind w:left="133" w:right="0" w:firstLine="0"/>
        <w:jc w:val="both"/>
        <w:rPr>
          <w:sz w:val="25"/>
        </w:rPr>
      </w:pPr>
      <w:r>
        <w:rPr>
          <w:b/>
          <w:w w:val="95"/>
          <w:sz w:val="25"/>
        </w:rPr>
        <w:t>要</w:t>
      </w:r>
      <w:r>
        <w:rPr>
          <w:b/>
          <w:spacing w:val="152"/>
          <w:sz w:val="25"/>
        </w:rPr>
        <w:t>   </w:t>
      </w:r>
      <w:r>
        <w:rPr>
          <w:b/>
          <w:spacing w:val="-61"/>
          <w:w w:val="95"/>
          <w:sz w:val="25"/>
        </w:rPr>
        <w:t>旨：</w:t>
      </w:r>
      <w:r>
        <w:rPr>
          <w:spacing w:val="-3"/>
          <w:w w:val="95"/>
          <w:sz w:val="25"/>
        </w:rPr>
        <w:t>臺中市政府警察局豐原分局以再申訴人於 </w:t>
      </w:r>
      <w:r>
        <w:rPr>
          <w:w w:val="95"/>
          <w:sz w:val="25"/>
        </w:rPr>
        <w:t>102</w:t>
      </w:r>
    </w:p>
    <w:p>
      <w:pPr>
        <w:pStyle w:val="BodyText"/>
        <w:spacing w:line="261" w:lineRule="auto" w:before="32"/>
        <w:ind w:left="1384" w:right="347"/>
      </w:pPr>
      <w:r>
        <w:rPr>
          <w:spacing w:val="-2"/>
          <w:w w:val="95"/>
        </w:rPr>
        <w:t>年 </w:t>
      </w:r>
      <w:r>
        <w:rPr>
          <w:w w:val="95"/>
        </w:rPr>
        <w:t>7</w:t>
      </w:r>
      <w:r>
        <w:rPr>
          <w:spacing w:val="-3"/>
          <w:w w:val="95"/>
        </w:rPr>
        <w:t> 月 </w:t>
      </w:r>
      <w:r>
        <w:rPr>
          <w:w w:val="95"/>
        </w:rPr>
        <w:t>24</w:t>
      </w:r>
      <w:r>
        <w:rPr>
          <w:spacing w:val="-2"/>
          <w:w w:val="95"/>
        </w:rPr>
        <w:t> 日越區至南投縣埔里鎮取締外勞非</w:t>
      </w:r>
      <w:r>
        <w:rPr/>
        <w:t>法工作，未依規定通報，違反警察機關通報越區辦案應行注意事項（以下簡稱越區辦案</w:t>
      </w:r>
      <w:r>
        <w:rPr>
          <w:w w:val="99"/>
        </w:rPr>
        <w:t>注意事項</w:t>
      </w:r>
      <w:r>
        <w:rPr>
          <w:spacing w:val="-156"/>
          <w:w w:val="99"/>
        </w:rPr>
        <w:t>）</w:t>
      </w:r>
      <w:r>
        <w:rPr>
          <w:spacing w:val="-6"/>
          <w:w w:val="99"/>
        </w:rPr>
        <w:t>，依警察人員獎懲標準第</w:t>
      </w:r>
      <w:r>
        <w:rPr>
          <w:spacing w:val="-62"/>
        </w:rPr>
        <w:t> </w:t>
      </w:r>
      <w:r>
        <w:rPr>
          <w:w w:val="99"/>
        </w:rPr>
        <w:t>6</w:t>
      </w:r>
      <w:r>
        <w:rPr>
          <w:spacing w:val="-63"/>
        </w:rPr>
        <w:t> </w:t>
      </w:r>
      <w:r>
        <w:rPr>
          <w:spacing w:val="1"/>
          <w:w w:val="99"/>
        </w:rPr>
        <w:t>條第</w:t>
      </w:r>
      <w:r>
        <w:rPr>
          <w:spacing w:val="-63"/>
        </w:rPr>
        <w:t> </w:t>
      </w:r>
      <w:r>
        <w:rPr>
          <w:spacing w:val="-5"/>
          <w:w w:val="99"/>
        </w:rPr>
        <w:t>17</w:t>
      </w:r>
      <w:r>
        <w:rPr/>
        <w:t>款規定，核予其申誡一次之懲處。惟越區辦案注意事項所稱之辦案，係專指刑事案件，</w:t>
      </w:r>
      <w:r>
        <w:rPr>
          <w:spacing w:val="1"/>
        </w:rPr>
        <w:t> </w:t>
      </w:r>
      <w:r>
        <w:rPr/>
        <w:t>如外勞逃逸事件未涉及刑事案件，即不適用該注意事項。復據內政部警政署代表到會陳</w:t>
      </w:r>
      <w:r>
        <w:rPr>
          <w:w w:val="95"/>
        </w:rPr>
        <w:t>述意見時表示，查處逃逸外勞屬於行政檢查</w:t>
      </w:r>
    </w:p>
    <w:p>
      <w:pPr>
        <w:spacing w:after="0" w:line="261" w:lineRule="auto"/>
        <w:sectPr>
          <w:pgSz w:w="8400" w:h="11910"/>
          <w:pgMar w:header="0" w:footer="784" w:top="1100" w:bottom="980" w:left="1000" w:right="780"/>
        </w:sectPr>
      </w:pPr>
    </w:p>
    <w:p>
      <w:pPr>
        <w:pStyle w:val="BodyText"/>
        <w:spacing w:line="261" w:lineRule="auto" w:before="81"/>
        <w:ind w:left="1384" w:right="346"/>
      </w:pPr>
      <w:r>
        <w:rPr/>
        <w:t>案件，依就業服務法規定辦理，非屬刑事案件之範疇，並無通報之強制規定。再申訴人查緝外勞係依入出國及移民法與就業服務法等規定查處，且查緝之外勞並未涉及人口販運等刑事案件，即無上開越區辦案注意事項之適用。據上，臺中市政府警察局豐原分局核予申誡一次之懲處，核其認事用法即有未洽，自有再行斟酌之餘地。</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4"/>
        <w:jc w:val="left"/>
        <w:rPr>
          <w:sz w:val="33"/>
        </w:rPr>
      </w:pPr>
    </w:p>
    <w:p>
      <w:pPr>
        <w:spacing w:before="0"/>
        <w:ind w:left="133" w:right="0" w:firstLine="0"/>
        <w:jc w:val="left"/>
        <w:rPr>
          <w:sz w:val="25"/>
        </w:rPr>
      </w:pPr>
      <w:r>
        <w:rPr>
          <w:b/>
          <w:sz w:val="25"/>
        </w:rPr>
        <w:t>事件類型：</w:t>
      </w:r>
      <w:r>
        <w:rPr>
          <w:sz w:val="25"/>
        </w:rPr>
        <w:t>再申訴事件/懲處</w:t>
      </w:r>
    </w:p>
    <w:p>
      <w:pPr>
        <w:spacing w:line="348" w:lineRule="auto" w:before="155"/>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0018</w:t>
      </w:r>
      <w:r>
        <w:rPr>
          <w:spacing w:val="-5"/>
          <w:w w:val="95"/>
          <w:sz w:val="25"/>
        </w:rPr>
        <w:t> 號</w:t>
      </w:r>
      <w:r>
        <w:rPr>
          <w:b/>
          <w:w w:val="95"/>
          <w:sz w:val="25"/>
        </w:rPr>
        <w:t>決定日期：</w:t>
      </w:r>
      <w:r>
        <w:rPr>
          <w:w w:val="95"/>
          <w:sz w:val="25"/>
        </w:rPr>
        <w:t>103</w:t>
      </w:r>
      <w:r>
        <w:rPr>
          <w:spacing w:val="-33"/>
          <w:w w:val="95"/>
          <w:sz w:val="25"/>
        </w:rPr>
        <w:t> 年 </w:t>
      </w:r>
      <w:r>
        <w:rPr>
          <w:w w:val="95"/>
          <w:sz w:val="25"/>
        </w:rPr>
        <w:t>2</w:t>
      </w:r>
      <w:r>
        <w:rPr>
          <w:spacing w:val="-33"/>
          <w:w w:val="95"/>
          <w:sz w:val="25"/>
        </w:rPr>
        <w:t> 月 </w:t>
      </w:r>
      <w:r>
        <w:rPr>
          <w:w w:val="95"/>
          <w:sz w:val="25"/>
        </w:rPr>
        <w:t>18</w:t>
      </w:r>
      <w:r>
        <w:rPr>
          <w:spacing w:val="-25"/>
          <w:w w:val="95"/>
          <w:sz w:val="25"/>
        </w:rPr>
        <w:t> 日</w:t>
      </w:r>
    </w:p>
    <w:p>
      <w:pPr>
        <w:pStyle w:val="BodyText"/>
        <w:spacing w:line="261" w:lineRule="auto"/>
        <w:ind w:left="1487" w:right="353" w:hanging="1355"/>
      </w:pPr>
      <w:r>
        <w:rPr>
          <w:b/>
          <w:spacing w:val="17"/>
        </w:rPr>
        <w:t>要   旨：</w:t>
      </w:r>
      <w:r>
        <w:rPr/>
        <w:t>再申訴人前擔任彰化縣警察局（以下簡稱彰</w:t>
      </w:r>
      <w:r>
        <w:rPr>
          <w:w w:val="95"/>
        </w:rPr>
        <w:t>縣警局）交通警察隊分隊長期間，對屬員池</w:t>
      </w:r>
    </w:p>
    <w:p>
      <w:pPr>
        <w:pStyle w:val="BodyText"/>
        <w:spacing w:line="261" w:lineRule="auto"/>
        <w:ind w:left="1487" w:right="351"/>
      </w:pPr>
      <w:r>
        <w:rPr/>
        <w:t>○○警員偵辦黃○○涉嫌公共危險罪（以下</w:t>
      </w:r>
      <w:r>
        <w:rPr>
          <w:w w:val="99"/>
        </w:rPr>
        <w:t>稱系爭刑案</w:t>
      </w:r>
      <w:r>
        <w:rPr>
          <w:spacing w:val="-178"/>
          <w:w w:val="99"/>
        </w:rPr>
        <w:t>）</w:t>
      </w:r>
      <w:r>
        <w:rPr>
          <w:spacing w:val="-18"/>
          <w:w w:val="99"/>
        </w:rPr>
        <w:t>，延宕</w:t>
      </w:r>
      <w:r>
        <w:rPr>
          <w:spacing w:val="-63"/>
        </w:rPr>
        <w:t> </w:t>
      </w:r>
      <w:r>
        <w:rPr>
          <w:w w:val="99"/>
        </w:rPr>
        <w:t>4</w:t>
      </w:r>
      <w:r>
        <w:rPr>
          <w:spacing w:val="-61"/>
        </w:rPr>
        <w:t> </w:t>
      </w:r>
      <w:r>
        <w:rPr>
          <w:w w:val="99"/>
        </w:rPr>
        <w:t>年</w:t>
      </w:r>
      <w:r>
        <w:rPr>
          <w:spacing w:val="-63"/>
        </w:rPr>
        <w:t> </w:t>
      </w:r>
      <w:r>
        <w:rPr>
          <w:w w:val="99"/>
        </w:rPr>
        <w:t>8</w:t>
      </w:r>
      <w:r>
        <w:rPr>
          <w:spacing w:val="-63"/>
        </w:rPr>
        <w:t> </w:t>
      </w:r>
      <w:r>
        <w:rPr>
          <w:spacing w:val="-2"/>
          <w:w w:val="99"/>
        </w:rPr>
        <w:t>個月始移送臺灣彰</w:t>
      </w:r>
      <w:r>
        <w:rPr/>
        <w:t>化地方法院檢察署偵辦，監督不周，情節嚴</w:t>
      </w:r>
      <w:r>
        <w:rPr>
          <w:spacing w:val="-11"/>
          <w:w w:val="95"/>
        </w:rPr>
        <w:t>重，經依警察人員獎懲標準第 </w:t>
      </w:r>
      <w:r>
        <w:rPr>
          <w:w w:val="95"/>
        </w:rPr>
        <w:t>7</w:t>
      </w:r>
      <w:r>
        <w:rPr>
          <w:spacing w:val="-2"/>
          <w:w w:val="95"/>
        </w:rPr>
        <w:t> 條第 </w:t>
      </w:r>
      <w:r>
        <w:rPr>
          <w:w w:val="95"/>
        </w:rPr>
        <w:t>11</w:t>
      </w:r>
      <w:r>
        <w:rPr>
          <w:spacing w:val="-2"/>
          <w:w w:val="95"/>
        </w:rPr>
        <w:t> 款規</w:t>
      </w:r>
    </w:p>
    <w:p>
      <w:pPr>
        <w:pStyle w:val="BodyText"/>
        <w:spacing w:line="347" w:lineRule="exact"/>
        <w:ind w:left="1487"/>
      </w:pPr>
      <w:r>
        <w:rPr>
          <w:spacing w:val="7"/>
        </w:rPr>
        <w:t>定，核予其記過一次之懲處。惟池員於 </w:t>
      </w:r>
      <w:r>
        <w:rPr/>
        <w:t>97</w:t>
      </w:r>
    </w:p>
    <w:p>
      <w:pPr>
        <w:spacing w:after="0" w:line="347" w:lineRule="exact"/>
        <w:sectPr>
          <w:pgSz w:w="8400" w:h="11910"/>
          <w:pgMar w:header="0" w:footer="784" w:top="1100" w:bottom="980" w:left="1000" w:right="780"/>
        </w:sectPr>
      </w:pPr>
    </w:p>
    <w:p>
      <w:pPr>
        <w:pStyle w:val="BodyText"/>
        <w:spacing w:line="261" w:lineRule="auto" w:before="81"/>
        <w:ind w:left="1487" w:right="351"/>
      </w:pPr>
      <w:r>
        <w:rPr>
          <w:spacing w:val="-4"/>
          <w:w w:val="95"/>
        </w:rPr>
        <w:t>年 </w:t>
      </w:r>
      <w:r>
        <w:rPr>
          <w:w w:val="95"/>
        </w:rPr>
        <w:t>11</w:t>
      </w:r>
      <w:r>
        <w:rPr>
          <w:spacing w:val="-6"/>
          <w:w w:val="95"/>
        </w:rPr>
        <w:t> 月 </w:t>
      </w:r>
      <w:r>
        <w:rPr>
          <w:w w:val="95"/>
        </w:rPr>
        <w:t>7</w:t>
      </w:r>
      <w:r>
        <w:rPr>
          <w:spacing w:val="-12"/>
          <w:w w:val="95"/>
        </w:rPr>
        <w:t> 日受理系爭刑案，未將該案建檔或</w:t>
      </w:r>
      <w:r>
        <w:rPr>
          <w:spacing w:val="13"/>
        </w:rPr>
        <w:t>以公文收發掛號，亦未陳報長官或列管交</w:t>
      </w:r>
      <w:r>
        <w:rPr>
          <w:spacing w:val="-1"/>
          <w:w w:val="95"/>
        </w:rPr>
        <w:t>接；再申訴人於該案發生 </w:t>
      </w:r>
      <w:r>
        <w:rPr>
          <w:w w:val="95"/>
        </w:rPr>
        <w:t>1</w:t>
      </w:r>
      <w:r>
        <w:rPr>
          <w:spacing w:val="-3"/>
          <w:w w:val="95"/>
        </w:rPr>
        <w:t> 年 </w:t>
      </w:r>
      <w:r>
        <w:rPr>
          <w:w w:val="95"/>
        </w:rPr>
        <w:t>6</w:t>
      </w:r>
      <w:r>
        <w:rPr>
          <w:spacing w:val="-2"/>
          <w:w w:val="95"/>
        </w:rPr>
        <w:t> 個月後，始</w:t>
      </w:r>
      <w:r>
        <w:rPr/>
        <w:t>擔任池警員之分隊長，如何期待其能監督系</w:t>
      </w:r>
      <w:r>
        <w:rPr>
          <w:spacing w:val="-6"/>
          <w:w w:val="95"/>
        </w:rPr>
        <w:t>爭刑案之辦理。另彰縣警局彰化分局 </w:t>
      </w:r>
      <w:r>
        <w:rPr>
          <w:w w:val="95"/>
        </w:rPr>
        <w:t>97</w:t>
      </w:r>
      <w:r>
        <w:rPr>
          <w:spacing w:val="4"/>
          <w:w w:val="95"/>
        </w:rPr>
        <w:t> 年員</w:t>
      </w:r>
      <w:r>
        <w:rPr/>
        <w:t>警工作紀錄簿因已逾保存年限而銷毀，是池</w:t>
      </w:r>
      <w:r>
        <w:rPr>
          <w:spacing w:val="13"/>
        </w:rPr>
        <w:t>員是否將系爭刑案確實記載於上開紀錄簿</w:t>
      </w:r>
      <w:r>
        <w:rPr/>
        <w:t>內，已無從查考，尚難遽認再申訴人得以查核該紀錄簿之方式，作為其監督池警員延宕移送系爭刑案之方法；且以再申訴人得實際</w:t>
      </w:r>
      <w:r>
        <w:rPr>
          <w:spacing w:val="-1"/>
          <w:w w:val="95"/>
        </w:rPr>
        <w:t>查核其屬員 </w:t>
      </w:r>
      <w:r>
        <w:rPr>
          <w:w w:val="95"/>
        </w:rPr>
        <w:t>1</w:t>
      </w:r>
      <w:r>
        <w:rPr>
          <w:spacing w:val="-2"/>
          <w:w w:val="95"/>
        </w:rPr>
        <w:t> 年 </w:t>
      </w:r>
      <w:r>
        <w:rPr>
          <w:w w:val="95"/>
        </w:rPr>
        <w:t>6</w:t>
      </w:r>
      <w:r>
        <w:rPr>
          <w:spacing w:val="-2"/>
          <w:w w:val="95"/>
        </w:rPr>
        <w:t> 個月以前之員警工作紀錄</w:t>
      </w:r>
      <w:r>
        <w:rPr/>
        <w:t>簿，據以發現系爭刑案漏未移送之事實，此種期待是否合理，亦非無疑。又池警員延宕</w:t>
      </w:r>
      <w:r>
        <w:rPr>
          <w:w w:val="95"/>
        </w:rPr>
        <w:t>系爭刑案移送偵辦之 4</w:t>
      </w:r>
      <w:r>
        <w:rPr>
          <w:spacing w:val="-4"/>
          <w:w w:val="95"/>
        </w:rPr>
        <w:t> 年 </w:t>
      </w:r>
      <w:r>
        <w:rPr>
          <w:w w:val="95"/>
        </w:rPr>
        <w:t>8</w:t>
      </w:r>
      <w:r>
        <w:rPr>
          <w:spacing w:val="-2"/>
          <w:w w:val="95"/>
        </w:rPr>
        <w:t> 個月期間，歷經</w:t>
      </w:r>
    </w:p>
    <w:p>
      <w:pPr>
        <w:pStyle w:val="BodyText"/>
        <w:spacing w:line="261" w:lineRule="auto"/>
        <w:ind w:left="1487" w:right="353"/>
      </w:pPr>
      <w:r>
        <w:rPr>
          <w:w w:val="95"/>
        </w:rPr>
        <w:t>3</w:t>
      </w:r>
      <w:r>
        <w:rPr>
          <w:spacing w:val="2"/>
          <w:w w:val="95"/>
        </w:rPr>
        <w:t> 位分隊長，彰縣警局追究其第 </w:t>
      </w:r>
      <w:r>
        <w:rPr>
          <w:w w:val="95"/>
        </w:rPr>
        <w:t>1</w:t>
      </w:r>
      <w:r>
        <w:rPr>
          <w:spacing w:val="6"/>
          <w:w w:val="95"/>
        </w:rPr>
        <w:t> 層主管分</w:t>
      </w:r>
      <w:r>
        <w:rPr/>
        <w:t>隊長考核監督責任，並未就距系爭刑案發生</w:t>
      </w:r>
      <w:r>
        <w:rPr>
          <w:spacing w:val="13"/>
        </w:rPr>
        <w:t>時間之遠近，分別考慮考核監督責任之不</w:t>
      </w:r>
      <w:r>
        <w:rPr/>
        <w:t>同，亦難謂與比例原則相符；縱認再申訴人仍須負考核監督責任，是否因時間久遠，而應予以減輕懲處，亦有再行斟酌之必要。</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0019</w:t>
      </w:r>
      <w:r>
        <w:rPr>
          <w:spacing w:val="-5"/>
          <w:w w:val="95"/>
          <w:sz w:val="25"/>
        </w:rPr>
        <w:t> 號</w:t>
      </w:r>
      <w:r>
        <w:rPr>
          <w:b/>
          <w:w w:val="95"/>
          <w:sz w:val="25"/>
        </w:rPr>
        <w:t>決定日期：</w:t>
      </w:r>
      <w:r>
        <w:rPr>
          <w:w w:val="95"/>
          <w:sz w:val="25"/>
        </w:rPr>
        <w:t>103</w:t>
      </w:r>
      <w:r>
        <w:rPr>
          <w:spacing w:val="-33"/>
          <w:w w:val="95"/>
          <w:sz w:val="25"/>
        </w:rPr>
        <w:t> 年 </w:t>
      </w:r>
      <w:r>
        <w:rPr>
          <w:w w:val="95"/>
          <w:sz w:val="25"/>
        </w:rPr>
        <w:t>2</w:t>
      </w:r>
      <w:r>
        <w:rPr>
          <w:spacing w:val="-33"/>
          <w:w w:val="95"/>
          <w:sz w:val="25"/>
        </w:rPr>
        <w:t> 月 </w:t>
      </w:r>
      <w:r>
        <w:rPr>
          <w:w w:val="95"/>
          <w:sz w:val="25"/>
        </w:rPr>
        <w:t>18</w:t>
      </w:r>
      <w:r>
        <w:rPr>
          <w:spacing w:val="-25"/>
          <w:w w:val="95"/>
          <w:sz w:val="25"/>
        </w:rPr>
        <w:t> 日</w:t>
      </w:r>
    </w:p>
    <w:p>
      <w:pPr>
        <w:pStyle w:val="BodyText"/>
        <w:spacing w:line="261" w:lineRule="auto"/>
        <w:ind w:left="1487" w:right="350" w:hanging="1355"/>
      </w:pPr>
      <w:r>
        <w:rPr>
          <w:b/>
          <w:spacing w:val="18"/>
        </w:rPr>
        <w:t>要   旨：</w:t>
      </w:r>
      <w:r>
        <w:rPr/>
        <w:t>桃園縣大溪鎮公所（以下簡稱大溪鎮公所）</w:t>
      </w:r>
      <w:r>
        <w:rPr>
          <w:spacing w:val="-123"/>
        </w:rPr>
        <w:t> </w:t>
      </w:r>
      <w:r>
        <w:rPr/>
        <w:t>審認再申訴人擔任大溪清潔隊隊長期間，未依規定辦理傾卸式清潔車定期檢驗，有業務疏失，核予其記過一次之懲處。再申訴人對於系爭車輛遭註銷牌照一事，是否知情，尚非無疑；惟大溪鎮公所僅憑該公所清潔隊曾隊員之說詞，即認再申訴人知悉系爭車輛牌照遭註銷，並持續督導編列該車維護預算，</w:t>
      </w:r>
      <w:r>
        <w:rPr>
          <w:spacing w:val="-123"/>
        </w:rPr>
        <w:t> </w:t>
      </w:r>
      <w:r>
        <w:rPr/>
        <w:t>甚而依此推認再申訴人未依事務管理規則等相關規定辦理系爭車輛定期檢驗，有業務疏失，而非監督不周，亦有未洽。大溪鎮公所追究再申訴人之責任究為業務疏失或監督不周，應併予以釐清。且大溪鎮公所就系爭車輛管理疏失之責，核予管理人員曾隊員為記過一次之懲處，該公所就再申訴人之督導不周責任，亦核予記過一次之懲處，二者之額度相同，亦難謂與比例原則相符，核有再行查明並斟酌之必要。又大溪鎮公所系爭 102</w:t>
      </w:r>
    </w:p>
    <w:p>
      <w:pPr>
        <w:pStyle w:val="BodyText"/>
        <w:spacing w:line="332" w:lineRule="exact"/>
        <w:ind w:left="1487"/>
      </w:pPr>
      <w:r>
        <w:rPr>
          <w:w w:val="95"/>
        </w:rPr>
        <w:t>年 8</w:t>
      </w:r>
      <w:r>
        <w:rPr>
          <w:spacing w:val="1"/>
          <w:w w:val="95"/>
        </w:rPr>
        <w:t> 月 </w:t>
      </w:r>
      <w:r>
        <w:rPr>
          <w:w w:val="95"/>
        </w:rPr>
        <w:t>9</w:t>
      </w:r>
      <w:r>
        <w:rPr>
          <w:spacing w:val="-15"/>
          <w:w w:val="95"/>
        </w:rPr>
        <w:t> 日懲處令，並未記載法令依據條項，</w:t>
      </w:r>
    </w:p>
    <w:p>
      <w:pPr>
        <w:pStyle w:val="BodyText"/>
        <w:spacing w:line="261" w:lineRule="auto" w:before="29"/>
        <w:ind w:left="1487" w:right="354"/>
      </w:pPr>
      <w:r>
        <w:rPr/>
        <w:t>該公所縱依考績委員會會議之議決，於申訴函復敘明懲處依據，復以該公所 102 年 12</w:t>
      </w:r>
    </w:p>
    <w:p>
      <w:pPr>
        <w:spacing w:after="0" w:line="261" w:lineRule="auto"/>
        <w:sectPr>
          <w:pgSz w:w="8400" w:h="11910"/>
          <w:pgMar w:header="0" w:footer="784" w:top="1100" w:bottom="980" w:left="1000" w:right="780"/>
        </w:sectPr>
      </w:pPr>
    </w:p>
    <w:p>
      <w:pPr>
        <w:pStyle w:val="BodyText"/>
        <w:spacing w:line="261" w:lineRule="auto" w:before="81"/>
        <w:ind w:left="1487" w:right="288"/>
      </w:pPr>
      <w:r>
        <w:rPr>
          <w:spacing w:val="7"/>
          <w:w w:val="95"/>
        </w:rPr>
        <w:t>月 </w:t>
      </w:r>
      <w:r>
        <w:rPr>
          <w:w w:val="95"/>
        </w:rPr>
        <w:t>26</w:t>
      </w:r>
      <w:r>
        <w:rPr>
          <w:spacing w:val="-11"/>
          <w:w w:val="95"/>
        </w:rPr>
        <w:t> 日函更正懲處令，仍無從補正該令於法</w:t>
      </w:r>
      <w:r>
        <w:rPr>
          <w:spacing w:val="-12"/>
        </w:rPr>
        <w:t>令依據及獎懲事由記載上之瑕疵，難謂適法。</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10"/>
        <w:jc w:val="left"/>
        <w:rPr>
          <w:sz w:val="33"/>
        </w:rPr>
      </w:pPr>
    </w:p>
    <w:p>
      <w:pPr>
        <w:spacing w:before="0"/>
        <w:ind w:left="133" w:right="0" w:firstLine="0"/>
        <w:jc w:val="left"/>
        <w:rPr>
          <w:sz w:val="25"/>
        </w:rPr>
      </w:pPr>
      <w:r>
        <w:rPr>
          <w:b/>
          <w:sz w:val="25"/>
        </w:rPr>
        <w:t>事件類型：</w:t>
      </w:r>
      <w:r>
        <w:rPr>
          <w:sz w:val="25"/>
        </w:rPr>
        <w:t>再申訴事件/懲處</w:t>
      </w:r>
    </w:p>
    <w:p>
      <w:pPr>
        <w:spacing w:line="348" w:lineRule="auto" w:before="155"/>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0024</w:t>
      </w:r>
      <w:r>
        <w:rPr>
          <w:spacing w:val="-5"/>
          <w:w w:val="95"/>
          <w:sz w:val="25"/>
        </w:rPr>
        <w:t> 號</w:t>
      </w:r>
      <w:r>
        <w:rPr>
          <w:b/>
          <w:w w:val="95"/>
          <w:sz w:val="25"/>
        </w:rPr>
        <w:t>決定日期：</w:t>
      </w:r>
      <w:r>
        <w:rPr>
          <w:w w:val="95"/>
          <w:sz w:val="25"/>
        </w:rPr>
        <w:t>103</w:t>
      </w:r>
      <w:r>
        <w:rPr>
          <w:spacing w:val="-33"/>
          <w:w w:val="95"/>
          <w:sz w:val="25"/>
        </w:rPr>
        <w:t> 年 </w:t>
      </w:r>
      <w:r>
        <w:rPr>
          <w:w w:val="95"/>
          <w:sz w:val="25"/>
        </w:rPr>
        <w:t>2</w:t>
      </w:r>
      <w:r>
        <w:rPr>
          <w:spacing w:val="-33"/>
          <w:w w:val="95"/>
          <w:sz w:val="25"/>
        </w:rPr>
        <w:t> 月 </w:t>
      </w:r>
      <w:r>
        <w:rPr>
          <w:w w:val="95"/>
          <w:sz w:val="25"/>
        </w:rPr>
        <w:t>18</w:t>
      </w:r>
      <w:r>
        <w:rPr>
          <w:spacing w:val="-25"/>
          <w:w w:val="95"/>
          <w:sz w:val="25"/>
        </w:rPr>
        <w:t> 日</w:t>
      </w:r>
    </w:p>
    <w:p>
      <w:pPr>
        <w:pStyle w:val="BodyText"/>
        <w:spacing w:line="261" w:lineRule="auto"/>
        <w:ind w:left="1487" w:right="348" w:hanging="1355"/>
      </w:pPr>
      <w:r>
        <w:rPr>
          <w:b/>
          <w:w w:val="95"/>
        </w:rPr>
        <w:t>要</w:t>
      </w:r>
      <w:r>
        <w:rPr>
          <w:b/>
          <w:spacing w:val="258"/>
        </w:rPr>
        <w:t>  </w:t>
      </w:r>
      <w:r>
        <w:rPr>
          <w:b/>
          <w:w w:val="95"/>
        </w:rPr>
        <w:t>旨：</w:t>
      </w:r>
      <w:r>
        <w:rPr>
          <w:w w:val="95"/>
        </w:rPr>
        <w:t>衛生福利部苗栗醫院審認再申訴人於 102 年</w:t>
      </w:r>
      <w:r>
        <w:rPr/>
        <w:t>4</w:t>
      </w:r>
      <w:r>
        <w:rPr>
          <w:spacing w:val="-17"/>
        </w:rPr>
        <w:t> 月 </w:t>
      </w:r>
      <w:r>
        <w:rPr/>
        <w:t>10</w:t>
      </w:r>
      <w:r>
        <w:rPr>
          <w:spacing w:val="-12"/>
        </w:rPr>
        <w:t> 日至 </w:t>
      </w:r>
      <w:r>
        <w:rPr/>
        <w:t>8</w:t>
      </w:r>
      <w:r>
        <w:rPr>
          <w:spacing w:val="-5"/>
        </w:rPr>
        <w:t> 月底試用期間，辦理儀器採</w:t>
      </w:r>
      <w:r>
        <w:rPr/>
        <w:t>購、保養、招標等業務，雖經多次輔導，仍有多次無故稽延公務處理時效情形，致造成不良後果，核予記過二次申誡二次懲處。惟</w:t>
      </w:r>
      <w:r>
        <w:rPr>
          <w:spacing w:val="-6"/>
          <w:w w:val="95"/>
        </w:rPr>
        <w:t>依該院 </w:t>
      </w:r>
      <w:r>
        <w:rPr>
          <w:w w:val="95"/>
        </w:rPr>
        <w:t>102</w:t>
      </w:r>
      <w:r>
        <w:rPr>
          <w:spacing w:val="-14"/>
          <w:w w:val="95"/>
        </w:rPr>
        <w:t> 年 </w:t>
      </w:r>
      <w:r>
        <w:rPr>
          <w:w w:val="95"/>
        </w:rPr>
        <w:t>9</w:t>
      </w:r>
      <w:r>
        <w:rPr>
          <w:spacing w:val="-15"/>
          <w:w w:val="95"/>
        </w:rPr>
        <w:t> 月 </w:t>
      </w:r>
      <w:r>
        <w:rPr>
          <w:w w:val="95"/>
        </w:rPr>
        <w:t>9</w:t>
      </w:r>
      <w:r>
        <w:rPr>
          <w:spacing w:val="-10"/>
          <w:w w:val="95"/>
        </w:rPr>
        <w:t> 日及 </w:t>
      </w:r>
      <w:r>
        <w:rPr>
          <w:w w:val="95"/>
        </w:rPr>
        <w:t>10</w:t>
      </w:r>
      <w:r>
        <w:rPr>
          <w:spacing w:val="-15"/>
          <w:w w:val="95"/>
        </w:rPr>
        <w:t> 日 </w:t>
      </w:r>
      <w:r>
        <w:rPr>
          <w:w w:val="95"/>
        </w:rPr>
        <w:t>102</w:t>
      </w:r>
      <w:r>
        <w:rPr>
          <w:spacing w:val="-6"/>
          <w:w w:val="95"/>
        </w:rPr>
        <w:t> 年第 </w:t>
      </w:r>
      <w:r>
        <w:rPr>
          <w:w w:val="95"/>
        </w:rPr>
        <w:t>9</w:t>
      </w:r>
      <w:r>
        <w:rPr>
          <w:spacing w:val="-116"/>
          <w:w w:val="95"/>
        </w:rPr>
        <w:t> </w:t>
      </w:r>
      <w:r>
        <w:rPr/>
        <w:t>次考績暨甄審委員會會議紀錄，未就其承辦各該業務缺失或稽延之行為中，何者該當衛</w:t>
      </w:r>
      <w:r>
        <w:rPr>
          <w:spacing w:val="3"/>
          <w:w w:val="95"/>
        </w:rPr>
        <w:t>生福利部及所屬機關人員獎懲要點第 </w:t>
      </w:r>
      <w:r>
        <w:rPr>
          <w:w w:val="95"/>
        </w:rPr>
        <w:t>5</w:t>
      </w:r>
      <w:r>
        <w:rPr>
          <w:spacing w:val="20"/>
          <w:w w:val="95"/>
        </w:rPr>
        <w:t> 點各</w:t>
      </w:r>
    </w:p>
    <w:p>
      <w:pPr>
        <w:pStyle w:val="BodyText"/>
        <w:spacing w:line="343" w:lineRule="exact"/>
        <w:ind w:left="1487"/>
      </w:pPr>
      <w:r>
        <w:rPr>
          <w:spacing w:val="6"/>
          <w:w w:val="95"/>
        </w:rPr>
        <w:t>款所定記過懲處，及第 </w:t>
      </w:r>
      <w:r>
        <w:rPr>
          <w:w w:val="95"/>
        </w:rPr>
        <w:t>6</w:t>
      </w:r>
      <w:r>
        <w:rPr>
          <w:spacing w:val="6"/>
          <w:w w:val="95"/>
        </w:rPr>
        <w:t> 點各款所定申誡懲</w:t>
      </w:r>
    </w:p>
    <w:p>
      <w:pPr>
        <w:pStyle w:val="BodyText"/>
        <w:spacing w:before="28"/>
        <w:ind w:left="1487"/>
      </w:pPr>
      <w:r>
        <w:rPr>
          <w:spacing w:val="2"/>
          <w:w w:val="95"/>
        </w:rPr>
        <w:t>處之要件，予以實質審認。且系爭 </w:t>
      </w:r>
      <w:r>
        <w:rPr>
          <w:w w:val="95"/>
        </w:rPr>
        <w:t>102</w:t>
      </w:r>
      <w:r>
        <w:rPr>
          <w:spacing w:val="30"/>
          <w:w w:val="95"/>
        </w:rPr>
        <w:t> 年 </w:t>
      </w:r>
      <w:r>
        <w:rPr>
          <w:w w:val="95"/>
        </w:rPr>
        <w:t>9</w:t>
      </w:r>
    </w:p>
    <w:p>
      <w:pPr>
        <w:pStyle w:val="BodyText"/>
        <w:spacing w:line="261" w:lineRule="auto" w:before="30"/>
        <w:ind w:left="1487" w:right="349"/>
      </w:pPr>
      <w:r>
        <w:rPr>
          <w:spacing w:val="-13"/>
        </w:rPr>
        <w:t>月 </w:t>
      </w:r>
      <w:r>
        <w:rPr/>
        <w:t>26</w:t>
      </w:r>
      <w:r>
        <w:rPr>
          <w:spacing w:val="-7"/>
        </w:rPr>
        <w:t> 日令所載法令依據與該院 </w:t>
      </w:r>
      <w:r>
        <w:rPr/>
        <w:t>102</w:t>
      </w:r>
      <w:r>
        <w:rPr>
          <w:spacing w:val="-7"/>
        </w:rPr>
        <w:t> 年第 </w:t>
      </w:r>
      <w:r>
        <w:rPr/>
        <w:t>9</w:t>
      </w:r>
      <w:r>
        <w:rPr>
          <w:spacing w:val="-122"/>
        </w:rPr>
        <w:t> </w:t>
      </w:r>
      <w:r>
        <w:rPr>
          <w:w w:val="95"/>
        </w:rPr>
        <w:t>次考績暨甄審委員會會議紀錄所載決議內容</w:t>
      </w:r>
    </w:p>
    <w:p>
      <w:pPr>
        <w:spacing w:after="0" w:line="261" w:lineRule="auto"/>
        <w:sectPr>
          <w:pgSz w:w="8400" w:h="11910"/>
          <w:pgMar w:header="0" w:footer="784" w:top="1100" w:bottom="980" w:left="1000" w:right="780"/>
        </w:sectPr>
      </w:pPr>
    </w:p>
    <w:p>
      <w:pPr>
        <w:pStyle w:val="BodyText"/>
        <w:spacing w:line="261" w:lineRule="auto" w:before="81"/>
        <w:ind w:left="1487" w:right="286"/>
      </w:pPr>
      <w:r>
        <w:rPr>
          <w:spacing w:val="-16"/>
        </w:rPr>
        <w:t>亦未相符，則本件懲處之法令依據，究以何者</w:t>
      </w:r>
      <w:r>
        <w:rPr>
          <w:spacing w:val="-17"/>
        </w:rPr>
        <w:t>為是，不無疑義；又衛生福利部苗栗醫院核予</w:t>
      </w:r>
      <w:r>
        <w:rPr/>
        <w:t>再申訴人記過二次申誡二次懲處，與銓敘部</w:t>
      </w:r>
      <w:r>
        <w:rPr>
          <w:w w:val="95"/>
        </w:rPr>
        <w:t>93</w:t>
      </w:r>
      <w:r>
        <w:rPr>
          <w:spacing w:val="-34"/>
          <w:w w:val="95"/>
        </w:rPr>
        <w:t> 年 </w:t>
      </w:r>
      <w:r>
        <w:rPr>
          <w:w w:val="95"/>
        </w:rPr>
        <w:t>5</w:t>
      </w:r>
      <w:r>
        <w:rPr>
          <w:spacing w:val="-33"/>
          <w:w w:val="95"/>
        </w:rPr>
        <w:t> 月 </w:t>
      </w:r>
      <w:r>
        <w:rPr>
          <w:w w:val="95"/>
        </w:rPr>
        <w:t>17</w:t>
      </w:r>
      <w:r>
        <w:rPr>
          <w:spacing w:val="-14"/>
          <w:w w:val="95"/>
        </w:rPr>
        <w:t> 日部法二字第 </w:t>
      </w:r>
      <w:r>
        <w:rPr>
          <w:w w:val="95"/>
        </w:rPr>
        <w:t>0932328291</w:t>
      </w:r>
      <w:r>
        <w:rPr>
          <w:spacing w:val="-29"/>
          <w:w w:val="95"/>
        </w:rPr>
        <w:t> 號令：</w:t>
      </w:r>
    </w:p>
    <w:p>
      <w:pPr>
        <w:pStyle w:val="BodyText"/>
        <w:spacing w:line="261" w:lineRule="auto"/>
        <w:ind w:left="1487" w:right="225"/>
        <w:jc w:val="left"/>
      </w:pPr>
      <w:r>
        <w:rPr/>
        <w:t>「依公務人員考績法施行細則第十三條第一</w:t>
      </w:r>
      <w:r>
        <w:rPr>
          <w:spacing w:val="-12"/>
        </w:rPr>
        <w:t>項及第二項規定一次記一大功</w:t>
      </w:r>
      <w:r>
        <w:rPr>
          <w:spacing w:val="-10"/>
        </w:rPr>
        <w:t>（</w:t>
      </w:r>
      <w:r>
        <w:rPr>
          <w:spacing w:val="-8"/>
        </w:rPr>
        <w:t>過</w:t>
      </w:r>
      <w:r>
        <w:rPr>
          <w:spacing w:val="-32"/>
        </w:rPr>
        <w:t>）</w:t>
      </w:r>
      <w:r>
        <w:rPr>
          <w:spacing w:val="-12"/>
        </w:rPr>
        <w:t>者，不得</w:t>
      </w:r>
      <w:r>
        <w:rPr>
          <w:spacing w:val="-15"/>
          <w:w w:val="99"/>
        </w:rPr>
        <w:t>併記功</w:t>
      </w:r>
      <w:r>
        <w:rPr>
          <w:spacing w:val="-8"/>
          <w:w w:val="99"/>
        </w:rPr>
        <w:t>（</w:t>
      </w:r>
      <w:r>
        <w:rPr>
          <w:spacing w:val="-10"/>
          <w:w w:val="99"/>
        </w:rPr>
        <w:t>過</w:t>
      </w:r>
      <w:r>
        <w:rPr>
          <w:spacing w:val="-137"/>
          <w:w w:val="99"/>
        </w:rPr>
        <w:t>）</w:t>
      </w:r>
      <w:r>
        <w:rPr>
          <w:spacing w:val="-17"/>
          <w:w w:val="99"/>
        </w:rPr>
        <w:t>、嘉獎</w:t>
      </w:r>
      <w:r>
        <w:rPr>
          <w:spacing w:val="-8"/>
          <w:w w:val="99"/>
        </w:rPr>
        <w:t>（</w:t>
      </w:r>
      <w:r>
        <w:rPr>
          <w:spacing w:val="-9"/>
          <w:w w:val="99"/>
        </w:rPr>
        <w:t>申誡</w:t>
      </w:r>
      <w:r>
        <w:rPr>
          <w:spacing w:val="-137"/>
          <w:w w:val="99"/>
        </w:rPr>
        <w:t>）</w:t>
      </w:r>
      <w:r>
        <w:rPr>
          <w:spacing w:val="-10"/>
          <w:w w:val="99"/>
        </w:rPr>
        <w:t>；依同條第三項規</w:t>
      </w:r>
      <w:r>
        <w:rPr>
          <w:spacing w:val="-13"/>
        </w:rPr>
        <w:t>定記功</w:t>
      </w:r>
      <w:r>
        <w:rPr>
          <w:spacing w:val="-10"/>
        </w:rPr>
        <w:t>（</w:t>
      </w:r>
      <w:r>
        <w:rPr>
          <w:spacing w:val="-8"/>
        </w:rPr>
        <w:t>過</w:t>
      </w:r>
      <w:r>
        <w:rPr>
          <w:spacing w:val="-22"/>
        </w:rPr>
        <w:t>）</w:t>
      </w:r>
      <w:r>
        <w:rPr>
          <w:spacing w:val="-14"/>
        </w:rPr>
        <w:t>者，亦不得併記嘉獎</w:t>
      </w:r>
      <w:r>
        <w:rPr>
          <w:spacing w:val="-8"/>
        </w:rPr>
        <w:t>（</w:t>
      </w:r>
      <w:r>
        <w:rPr>
          <w:spacing w:val="-9"/>
        </w:rPr>
        <w:t>申誡</w:t>
      </w:r>
      <w:r>
        <w:rPr>
          <w:spacing w:val="-135"/>
        </w:rPr>
        <w:t>）</w:t>
      </w:r>
      <w:r>
        <w:rPr>
          <w:spacing w:val="-8"/>
        </w:rPr>
        <w:t>。」</w:t>
      </w:r>
      <w:r>
        <w:rPr/>
        <w:t>之意旨顯有未合，核有再行斟酌之必要。</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2"/>
        <w:jc w:val="left"/>
        <w:rPr>
          <w:sz w:val="33"/>
        </w:rPr>
      </w:pPr>
    </w:p>
    <w:p>
      <w:pPr>
        <w:spacing w:before="0"/>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0053</w:t>
      </w:r>
      <w:r>
        <w:rPr>
          <w:spacing w:val="-5"/>
          <w:w w:val="95"/>
          <w:sz w:val="25"/>
        </w:rPr>
        <w:t> 號</w:t>
      </w:r>
      <w:r>
        <w:rPr>
          <w:b/>
          <w:w w:val="95"/>
          <w:sz w:val="25"/>
        </w:rPr>
        <w:t>決定日期：</w:t>
      </w:r>
      <w:r>
        <w:rPr>
          <w:w w:val="95"/>
          <w:sz w:val="25"/>
        </w:rPr>
        <w:t>103</w:t>
      </w:r>
      <w:r>
        <w:rPr>
          <w:spacing w:val="-34"/>
          <w:w w:val="95"/>
          <w:sz w:val="25"/>
        </w:rPr>
        <w:t> 年 </w:t>
      </w:r>
      <w:r>
        <w:rPr>
          <w:w w:val="95"/>
          <w:sz w:val="25"/>
        </w:rPr>
        <w:t>4</w:t>
      </w:r>
      <w:r>
        <w:rPr>
          <w:spacing w:val="-34"/>
          <w:w w:val="95"/>
          <w:sz w:val="25"/>
        </w:rPr>
        <w:t> 月 </w:t>
      </w:r>
      <w:r>
        <w:rPr>
          <w:w w:val="95"/>
          <w:sz w:val="25"/>
        </w:rPr>
        <w:t>1</w:t>
      </w:r>
      <w:r>
        <w:rPr>
          <w:spacing w:val="-25"/>
          <w:w w:val="95"/>
          <w:sz w:val="25"/>
        </w:rPr>
        <w:t> 日</w:t>
      </w:r>
    </w:p>
    <w:p>
      <w:pPr>
        <w:pStyle w:val="BodyText"/>
        <w:spacing w:line="261" w:lineRule="auto"/>
        <w:ind w:left="1384" w:right="347" w:hanging="1251"/>
      </w:pPr>
      <w:r>
        <w:rPr>
          <w:b/>
          <w:spacing w:val="54"/>
        </w:rPr>
        <w:t>要 旨：</w:t>
      </w:r>
      <w:r>
        <w:rPr>
          <w:spacing w:val="-6"/>
        </w:rPr>
        <w:t>再申訴人係國立臺灣大學醫學院附設醫院</w:t>
      </w:r>
      <w:r>
        <w:rPr/>
        <w:t>（以下簡稱臺大醫院）檢驗醫學部醫事檢驗生，</w:t>
      </w:r>
      <w:r>
        <w:rPr>
          <w:spacing w:val="1"/>
        </w:rPr>
        <w:t> </w:t>
      </w:r>
      <w:r>
        <w:rPr>
          <w:spacing w:val="-3"/>
        </w:rPr>
        <w:t>因對於 </w:t>
      </w:r>
      <w:r>
        <w:rPr/>
        <w:t>Anti-HIV（中文譯名為抗愛滋病毒抗體）血清學檢驗異常結果，在口頭通報上未善盡告知或特別提醒之責，消極以對，缺乏醫事人員應有之職業道德及工作熱忱，造成</w:t>
      </w:r>
    </w:p>
    <w:p>
      <w:pPr>
        <w:spacing w:after="0" w:line="261" w:lineRule="auto"/>
        <w:sectPr>
          <w:pgSz w:w="8400" w:h="11910"/>
          <w:pgMar w:header="0" w:footer="784" w:top="1100" w:bottom="980" w:left="1000" w:right="780"/>
        </w:sectPr>
      </w:pPr>
    </w:p>
    <w:p>
      <w:pPr>
        <w:pStyle w:val="BodyText"/>
        <w:spacing w:line="261" w:lineRule="auto" w:before="81"/>
        <w:ind w:left="1384" w:right="293"/>
      </w:pPr>
      <w:r>
        <w:rPr/>
        <w:t>Anti-HIV</w:t>
      </w:r>
      <w:r>
        <w:rPr>
          <w:spacing w:val="-2"/>
        </w:rPr>
        <w:t> 檢驗陽性之器官用於移植，導致 </w:t>
      </w:r>
      <w:r>
        <w:rPr/>
        <w:t>5</w:t>
      </w:r>
      <w:r>
        <w:rPr>
          <w:spacing w:val="-122"/>
        </w:rPr>
        <w:t> </w:t>
      </w:r>
      <w:r>
        <w:rPr/>
        <w:t>名器官受贈者及執行手術之醫護人員面臨愛滋病感染風險，有重大疏失及嚴重損害該院醫療信譽之情事，依臺大醫院職員獎懲要點</w:t>
      </w:r>
      <w:r>
        <w:rPr>
          <w:spacing w:val="-63"/>
        </w:rPr>
        <w:t>五、</w:t>
      </w:r>
      <w:r>
        <w:rPr/>
        <w:t>（六）及六、規定，核予再申訴人記過二次之懲處。惟臺大醫院器官捐贈勸募小組協</w:t>
      </w:r>
      <w:r>
        <w:rPr>
          <w:spacing w:val="2"/>
          <w:w w:val="95"/>
        </w:rPr>
        <w:t>調師葉○○於該日下午 </w:t>
      </w:r>
      <w:r>
        <w:rPr>
          <w:w w:val="95"/>
        </w:rPr>
        <w:t>11</w:t>
      </w:r>
      <w:r>
        <w:rPr>
          <w:spacing w:val="14"/>
          <w:w w:val="95"/>
        </w:rPr>
        <w:t> 時 </w:t>
      </w:r>
      <w:r>
        <w:rPr>
          <w:w w:val="95"/>
        </w:rPr>
        <w:t>10</w:t>
      </w:r>
      <w:r>
        <w:rPr>
          <w:spacing w:val="2"/>
          <w:w w:val="95"/>
        </w:rPr>
        <w:t> 分許，自新</w:t>
      </w:r>
      <w:r>
        <w:rPr/>
        <w:t>竹市南門綜合醫院電詢臺大醫院緊急檢驗組檢驗結果時，再申訴人於電話中已明確報告檢驗項目、數值及判讀結果，雙方並有確認覆誦報告。就檢驗項目及數值部分，葉協調</w:t>
      </w:r>
      <w:r>
        <w:rPr>
          <w:spacing w:val="19"/>
        </w:rPr>
        <w:t>師並有正確註記。再申訴人之確認覆誦報</w:t>
      </w:r>
      <w:r>
        <w:rPr/>
        <w:t>告，已符合臺大醫院標準操作程序手冊相關規範之規定。又查再申訴人當時與葉協調師對話時，已提醒此份報告內容很重要，請葉協調師一定要上網看報告。而臺大醫院無法還原確認對話內容，足見該院就上開事實未予明確查證，且對於再申訴人與其他人員應負擔之責任，是否衡平，亦未見審究，即認再申訴人有醫護工作輕忽，損害醫院聲譽之</w:t>
      </w:r>
      <w:r>
        <w:rPr>
          <w:spacing w:val="-4"/>
        </w:rPr>
        <w:t>情事，而核予其記過二次之懲處，尚欠允妥，</w:t>
      </w:r>
      <w:r>
        <w:rPr>
          <w:spacing w:val="-123"/>
        </w:rPr>
        <w:t> </w:t>
      </w:r>
      <w:r>
        <w:rPr/>
        <w:t>於法未洽，核有重行斟酌之必要。</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再申訴事件/考績</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0073</w:t>
      </w:r>
      <w:r>
        <w:rPr>
          <w:spacing w:val="-5"/>
          <w:w w:val="95"/>
          <w:sz w:val="25"/>
        </w:rPr>
        <w:t> 號</w:t>
      </w:r>
      <w:r>
        <w:rPr>
          <w:b/>
          <w:w w:val="95"/>
          <w:sz w:val="25"/>
        </w:rPr>
        <w:t>決定日期：</w:t>
      </w:r>
      <w:r>
        <w:rPr>
          <w:w w:val="95"/>
          <w:sz w:val="25"/>
        </w:rPr>
        <w:t>103</w:t>
      </w:r>
      <w:r>
        <w:rPr>
          <w:spacing w:val="-33"/>
          <w:w w:val="95"/>
          <w:sz w:val="25"/>
        </w:rPr>
        <w:t> 年 </w:t>
      </w:r>
      <w:r>
        <w:rPr>
          <w:w w:val="95"/>
          <w:sz w:val="25"/>
        </w:rPr>
        <w:t>5</w:t>
      </w:r>
      <w:r>
        <w:rPr>
          <w:spacing w:val="-33"/>
          <w:w w:val="95"/>
          <w:sz w:val="25"/>
        </w:rPr>
        <w:t> 月 </w:t>
      </w:r>
      <w:r>
        <w:rPr>
          <w:w w:val="95"/>
          <w:sz w:val="25"/>
        </w:rPr>
        <w:t>13</w:t>
      </w:r>
      <w:r>
        <w:rPr>
          <w:spacing w:val="-25"/>
          <w:w w:val="95"/>
          <w:sz w:val="25"/>
        </w:rPr>
        <w:t> 日</w:t>
      </w:r>
    </w:p>
    <w:p>
      <w:pPr>
        <w:pStyle w:val="BodyText"/>
        <w:spacing w:line="259" w:lineRule="auto"/>
        <w:ind w:left="1461" w:right="350" w:hanging="1328"/>
      </w:pPr>
      <w:r>
        <w:rPr>
          <w:b/>
          <w:w w:val="95"/>
        </w:rPr>
        <w:t>要</w:t>
      </w:r>
      <w:r>
        <w:rPr>
          <w:b/>
          <w:spacing w:val="225"/>
        </w:rPr>
        <w:t>  </w:t>
      </w:r>
      <w:r>
        <w:rPr>
          <w:b/>
          <w:w w:val="95"/>
        </w:rPr>
        <w:t>旨：</w:t>
      </w:r>
      <w:r>
        <w:rPr>
          <w:spacing w:val="-4"/>
          <w:w w:val="95"/>
        </w:rPr>
        <w:t>按地方行政機關組織準則第 </w:t>
      </w:r>
      <w:r>
        <w:rPr>
          <w:w w:val="95"/>
        </w:rPr>
        <w:t>13</w:t>
      </w:r>
      <w:r>
        <w:rPr>
          <w:spacing w:val="-22"/>
          <w:w w:val="95"/>
        </w:rPr>
        <w:t> 條第 </w:t>
      </w:r>
      <w:r>
        <w:rPr>
          <w:w w:val="95"/>
        </w:rPr>
        <w:t>1</w:t>
      </w:r>
      <w:r>
        <w:rPr>
          <w:spacing w:val="-12"/>
          <w:w w:val="95"/>
        </w:rPr>
        <w:t> 項、第</w:t>
      </w:r>
      <w:r>
        <w:rPr>
          <w:spacing w:val="-1"/>
        </w:rPr>
        <w:t>2</w:t>
      </w:r>
      <w:r>
        <w:rPr>
          <w:spacing w:val="-8"/>
        </w:rPr>
        <w:t> 項規定、新北市各區公所組織規程第 </w:t>
      </w:r>
      <w:r>
        <w:rPr/>
        <w:t>4</w:t>
      </w:r>
      <w:r>
        <w:rPr>
          <w:spacing w:val="-14"/>
        </w:rPr>
        <w:t> 條</w:t>
      </w:r>
    </w:p>
    <w:p>
      <w:pPr>
        <w:pStyle w:val="BodyText"/>
        <w:spacing w:line="261" w:lineRule="auto" w:before="5"/>
        <w:ind w:left="1461" w:right="346"/>
      </w:pPr>
      <w:r>
        <w:rPr>
          <w:spacing w:val="2"/>
          <w:w w:val="95"/>
        </w:rPr>
        <w:t>第 </w:t>
      </w:r>
      <w:r>
        <w:rPr>
          <w:w w:val="95"/>
        </w:rPr>
        <w:t>1</w:t>
      </w:r>
      <w:r>
        <w:rPr>
          <w:spacing w:val="1"/>
          <w:w w:val="95"/>
        </w:rPr>
        <w:t> 項及第 </w:t>
      </w:r>
      <w:r>
        <w:rPr>
          <w:w w:val="95"/>
        </w:rPr>
        <w:t>5 條規定，再申訴人原任之新北</w:t>
      </w:r>
      <w:r>
        <w:rPr/>
        <w:t>市瑞芳區公所秘書室主任，為該公所單位主管。主任秘書為該公所幕僚長，並非再申訴人之主管人員，則主任秘書以自己之名義對再申訴人年終考績為評擬，核與公務人員考</w:t>
      </w:r>
      <w:r>
        <w:rPr>
          <w:spacing w:val="-6"/>
          <w:w w:val="95"/>
        </w:rPr>
        <w:t>績法第 </w:t>
      </w:r>
      <w:r>
        <w:rPr>
          <w:w w:val="95"/>
        </w:rPr>
        <w:t>14</w:t>
      </w:r>
      <w:r>
        <w:rPr>
          <w:spacing w:val="-12"/>
          <w:w w:val="95"/>
        </w:rPr>
        <w:t> 條第 </w:t>
      </w:r>
      <w:r>
        <w:rPr>
          <w:w w:val="95"/>
        </w:rPr>
        <w:t>1</w:t>
      </w:r>
      <w:r>
        <w:rPr>
          <w:spacing w:val="-5"/>
          <w:w w:val="95"/>
        </w:rPr>
        <w:t> 項所定之考績程序未合，難</w:t>
      </w:r>
      <w:r>
        <w:rPr/>
        <w:t>謂適法。</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1"/>
        <w:jc w:val="left"/>
        <w:rPr>
          <w:sz w:val="33"/>
        </w:rPr>
      </w:pPr>
    </w:p>
    <w:p>
      <w:pPr>
        <w:spacing w:before="0"/>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0087</w:t>
      </w:r>
      <w:r>
        <w:rPr>
          <w:spacing w:val="-5"/>
          <w:w w:val="95"/>
          <w:sz w:val="25"/>
        </w:rPr>
        <w:t> 號</w:t>
      </w:r>
      <w:r>
        <w:rPr>
          <w:b/>
          <w:w w:val="95"/>
          <w:sz w:val="25"/>
        </w:rPr>
        <w:t>決定日期：</w:t>
      </w:r>
      <w:r>
        <w:rPr>
          <w:w w:val="95"/>
          <w:sz w:val="25"/>
        </w:rPr>
        <w:t>103</w:t>
      </w:r>
      <w:r>
        <w:rPr>
          <w:spacing w:val="-33"/>
          <w:w w:val="95"/>
          <w:sz w:val="25"/>
        </w:rPr>
        <w:t> 年 </w:t>
      </w:r>
      <w:r>
        <w:rPr>
          <w:w w:val="95"/>
          <w:sz w:val="25"/>
        </w:rPr>
        <w:t>5</w:t>
      </w:r>
      <w:r>
        <w:rPr>
          <w:spacing w:val="-33"/>
          <w:w w:val="95"/>
          <w:sz w:val="25"/>
        </w:rPr>
        <w:t> 月 </w:t>
      </w:r>
      <w:r>
        <w:rPr>
          <w:w w:val="95"/>
          <w:sz w:val="25"/>
        </w:rPr>
        <w:t>13</w:t>
      </w:r>
      <w:r>
        <w:rPr>
          <w:spacing w:val="-25"/>
          <w:w w:val="95"/>
          <w:sz w:val="25"/>
        </w:rPr>
        <w:t> 日</w:t>
      </w:r>
    </w:p>
    <w:p>
      <w:pPr>
        <w:pStyle w:val="BodyText"/>
        <w:tabs>
          <w:tab w:pos="958" w:val="left" w:leader="none"/>
        </w:tabs>
        <w:spacing w:line="261" w:lineRule="auto"/>
        <w:ind w:left="1487" w:right="350" w:hanging="1355"/>
        <w:jc w:val="left"/>
      </w:pPr>
      <w:r>
        <w:rPr>
          <w:b/>
        </w:rPr>
        <w:t>要</w:t>
        <w:tab/>
        <w:t>旨：</w:t>
      </w:r>
      <w:r>
        <w:rPr/>
        <w:t>新北市政府警察局刑事警察大隊（以下簡稱新北市刑大）審認再申訴人於</w:t>
      </w:r>
      <w:r>
        <w:rPr>
          <w:spacing w:val="-31"/>
        </w:rPr>
        <w:t> </w:t>
      </w:r>
      <w:r>
        <w:rPr/>
        <w:t>102</w:t>
      </w:r>
      <w:r>
        <w:rPr>
          <w:spacing w:val="-29"/>
        </w:rPr>
        <w:t> </w:t>
      </w:r>
      <w:r>
        <w:rPr/>
        <w:t>年</w:t>
      </w:r>
      <w:r>
        <w:rPr>
          <w:spacing w:val="-31"/>
        </w:rPr>
        <w:t> </w:t>
      </w:r>
      <w:r>
        <w:rPr/>
        <w:t>11</w:t>
      </w:r>
      <w:r>
        <w:rPr>
          <w:spacing w:val="-28"/>
        </w:rPr>
        <w:t> </w:t>
      </w:r>
      <w:r>
        <w:rPr/>
        <w:t>月</w:t>
      </w:r>
    </w:p>
    <w:p>
      <w:pPr>
        <w:spacing w:after="0" w:line="261" w:lineRule="auto"/>
        <w:jc w:val="left"/>
        <w:sectPr>
          <w:pgSz w:w="8400" w:h="11910"/>
          <w:pgMar w:header="0" w:footer="784" w:top="1100" w:bottom="980" w:left="1000" w:right="780"/>
        </w:sectPr>
      </w:pPr>
    </w:p>
    <w:p>
      <w:pPr>
        <w:pStyle w:val="BodyText"/>
        <w:spacing w:before="81"/>
        <w:ind w:left="1487"/>
      </w:pPr>
      <w:r>
        <w:rPr/>
        <w:t>26</w:t>
      </w:r>
      <w:r>
        <w:rPr>
          <w:spacing w:val="1"/>
        </w:rPr>
        <w:t> 日上午 </w:t>
      </w:r>
      <w:r>
        <w:rPr/>
        <w:t>9 時之服勤時段，經發覺有酒態</w:t>
      </w:r>
    </w:p>
    <w:p>
      <w:pPr>
        <w:pStyle w:val="BodyText"/>
        <w:spacing w:line="261" w:lineRule="auto" w:before="32"/>
        <w:ind w:left="1487" w:right="286"/>
      </w:pPr>
      <w:r>
        <w:rPr>
          <w:spacing w:val="-2"/>
        </w:rPr>
        <w:t>（容</w:t>
      </w:r>
      <w:r>
        <w:rPr>
          <w:spacing w:val="-152"/>
        </w:rPr>
        <w:t>）</w:t>
      </w:r>
      <w:r>
        <w:rPr>
          <w:spacing w:val="-2"/>
        </w:rPr>
        <w:t>、帶酒味，並施以酒精濃度檢測含有酒</w:t>
      </w:r>
      <w:r>
        <w:rPr/>
        <w:t>精成分，有不遵規定執行職務，情節嚴重之</w:t>
      </w:r>
      <w:r>
        <w:rPr>
          <w:spacing w:val="-1"/>
          <w:w w:val="95"/>
        </w:rPr>
        <w:t>情事，依警察人員獎懲標準第 </w:t>
      </w:r>
      <w:r>
        <w:rPr>
          <w:w w:val="95"/>
        </w:rPr>
        <w:t>7</w:t>
      </w:r>
      <w:r>
        <w:rPr>
          <w:spacing w:val="-4"/>
          <w:w w:val="95"/>
        </w:rPr>
        <w:t> 條第 </w:t>
      </w:r>
      <w:r>
        <w:rPr>
          <w:w w:val="95"/>
        </w:rPr>
        <w:t>1</w:t>
      </w:r>
      <w:r>
        <w:rPr>
          <w:spacing w:val="-3"/>
          <w:w w:val="95"/>
        </w:rPr>
        <w:t> 款規</w:t>
      </w:r>
      <w:r>
        <w:rPr/>
        <w:t>定，核予其記過一次之懲處。惟再申訴人於</w:t>
      </w:r>
      <w:r>
        <w:rPr>
          <w:w w:val="95"/>
        </w:rPr>
        <w:t>102</w:t>
      </w:r>
      <w:r>
        <w:rPr>
          <w:spacing w:val="-25"/>
          <w:w w:val="95"/>
        </w:rPr>
        <w:t> 年 </w:t>
      </w:r>
      <w:r>
        <w:rPr>
          <w:w w:val="95"/>
        </w:rPr>
        <w:t>11</w:t>
      </w:r>
      <w:r>
        <w:rPr>
          <w:spacing w:val="-24"/>
          <w:w w:val="95"/>
        </w:rPr>
        <w:t> 月 </w:t>
      </w:r>
      <w:r>
        <w:rPr>
          <w:w w:val="95"/>
        </w:rPr>
        <w:t>25</w:t>
      </w:r>
      <w:r>
        <w:rPr>
          <w:spacing w:val="-24"/>
          <w:w w:val="95"/>
        </w:rPr>
        <w:t> 日 </w:t>
      </w:r>
      <w:r>
        <w:rPr>
          <w:w w:val="95"/>
        </w:rPr>
        <w:t>23</w:t>
      </w:r>
      <w:r>
        <w:rPr>
          <w:spacing w:val="-6"/>
          <w:w w:val="95"/>
        </w:rPr>
        <w:t> 時許之勤餘時段，接獲</w:t>
      </w:r>
      <w:r>
        <w:rPr/>
        <w:t>情資指稱，新北市三重區自強路○段○號○</w:t>
      </w:r>
      <w:r>
        <w:rPr>
          <w:spacing w:val="-123"/>
        </w:rPr>
        <w:t> </w:t>
      </w:r>
      <w:r>
        <w:rPr/>
        <w:t>樓內有職業性大賭場，其為挽留提供情資者</w:t>
      </w:r>
      <w:r>
        <w:rPr>
          <w:spacing w:val="-5"/>
        </w:rPr>
        <w:t>協助進入該賭場，由其購買啤酒 </w:t>
      </w:r>
      <w:r>
        <w:rPr>
          <w:spacing w:val="-2"/>
        </w:rPr>
        <w:t>6</w:t>
      </w:r>
      <w:r>
        <w:rPr>
          <w:spacing w:val="-7"/>
        </w:rPr>
        <w:t> 瓶，陪同</w:t>
      </w:r>
      <w:r>
        <w:rPr/>
        <w:t>飲酒，套取可靠情資後，搭車返隊向黃副隊長報告，經同意領用槍械簽出服勤。嗣於次</w:t>
      </w:r>
      <w:r>
        <w:rPr>
          <w:spacing w:val="-9"/>
          <w:w w:val="95"/>
        </w:rPr>
        <w:t>日凌晨 </w:t>
      </w:r>
      <w:r>
        <w:rPr>
          <w:w w:val="95"/>
        </w:rPr>
        <w:t>2</w:t>
      </w:r>
      <w:r>
        <w:rPr>
          <w:spacing w:val="-6"/>
          <w:w w:val="95"/>
        </w:rPr>
        <w:t> 時許，查獲情資所指職業性大賭場。</w:t>
      </w:r>
      <w:r>
        <w:rPr/>
        <w:t>據此，再申訴人服勤中有酒態之原因，係因</w:t>
      </w:r>
      <w:r>
        <w:rPr>
          <w:spacing w:val="13"/>
        </w:rPr>
        <w:t>勤前查案所致，且經黃副隊長同意執行勤</w:t>
      </w:r>
      <w:r>
        <w:rPr>
          <w:spacing w:val="-15"/>
        </w:rPr>
        <w:t>務，變更勤務項目及時段，則其違紀之行為，</w:t>
      </w:r>
      <w:r>
        <w:rPr>
          <w:spacing w:val="-123"/>
        </w:rPr>
        <w:t> </w:t>
      </w:r>
      <w:r>
        <w:rPr/>
        <w:t>係屬於工作方面者，應堪認定；又依卷附再申訴人人事資料，其過去均無因飲酒遭懲處之紀錄，因本案始被列管為違紀傾向人員。新北市刑大未就再申訴人主張有利之情形予</w:t>
      </w:r>
      <w:r>
        <w:rPr>
          <w:spacing w:val="-2"/>
          <w:w w:val="95"/>
        </w:rPr>
        <w:t>以審酌，顯與警察人員獎懲標準第 </w:t>
      </w:r>
      <w:r>
        <w:rPr>
          <w:w w:val="95"/>
        </w:rPr>
        <w:t>11</w:t>
      </w:r>
      <w:r>
        <w:rPr>
          <w:spacing w:val="-5"/>
          <w:w w:val="95"/>
        </w:rPr>
        <w:t> 條及警</w:t>
      </w:r>
    </w:p>
    <w:p>
      <w:pPr>
        <w:pStyle w:val="BodyText"/>
        <w:spacing w:line="330" w:lineRule="exact"/>
        <w:ind w:left="1487"/>
        <w:jc w:val="left"/>
      </w:pPr>
      <w:r>
        <w:rPr>
          <w:w w:val="95"/>
        </w:rPr>
        <w:t>察機關辦理獎懲案件注意事項第 20</w:t>
      </w:r>
      <w:r>
        <w:rPr>
          <w:spacing w:val="2"/>
          <w:w w:val="95"/>
        </w:rPr>
        <w:t> 點之規定</w:t>
      </w:r>
    </w:p>
    <w:p>
      <w:pPr>
        <w:pStyle w:val="BodyText"/>
        <w:spacing w:line="261" w:lineRule="auto" w:before="30"/>
        <w:ind w:left="1487" w:right="349"/>
        <w:jc w:val="left"/>
      </w:pPr>
      <w:r>
        <w:rPr/>
        <w:t>有違。是新北市刑大核予再申訴人記過一次懲處，難謂妥適，核有再行斟酌之餘地。</w:t>
      </w:r>
    </w:p>
    <w:p>
      <w:pPr>
        <w:spacing w:after="0" w:line="261" w:lineRule="auto"/>
        <w:jc w:val="left"/>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再申訴事件/考績</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0089</w:t>
      </w:r>
      <w:r>
        <w:rPr>
          <w:spacing w:val="-5"/>
          <w:w w:val="95"/>
          <w:sz w:val="25"/>
        </w:rPr>
        <w:t> 號</w:t>
      </w:r>
      <w:r>
        <w:rPr>
          <w:b/>
          <w:w w:val="95"/>
          <w:sz w:val="25"/>
        </w:rPr>
        <w:t>決定日期：</w:t>
      </w:r>
      <w:r>
        <w:rPr>
          <w:w w:val="95"/>
          <w:sz w:val="25"/>
        </w:rPr>
        <w:t>103</w:t>
      </w:r>
      <w:r>
        <w:rPr>
          <w:spacing w:val="-34"/>
          <w:w w:val="95"/>
          <w:sz w:val="25"/>
        </w:rPr>
        <w:t> 年 </w:t>
      </w:r>
      <w:r>
        <w:rPr>
          <w:w w:val="95"/>
          <w:sz w:val="25"/>
        </w:rPr>
        <w:t>6</w:t>
      </w:r>
      <w:r>
        <w:rPr>
          <w:spacing w:val="-34"/>
          <w:w w:val="95"/>
          <w:sz w:val="25"/>
        </w:rPr>
        <w:t> 月 </w:t>
      </w:r>
      <w:r>
        <w:rPr>
          <w:w w:val="95"/>
          <w:sz w:val="25"/>
        </w:rPr>
        <w:t>3</w:t>
      </w:r>
      <w:r>
        <w:rPr>
          <w:spacing w:val="-25"/>
          <w:w w:val="95"/>
          <w:sz w:val="25"/>
        </w:rPr>
        <w:t> 日</w:t>
      </w:r>
    </w:p>
    <w:p>
      <w:pPr>
        <w:pStyle w:val="BodyText"/>
        <w:spacing w:line="259" w:lineRule="auto"/>
        <w:ind w:left="1487" w:right="352" w:hanging="1355"/>
      </w:pPr>
      <w:r>
        <w:rPr>
          <w:b/>
          <w:spacing w:val="17"/>
        </w:rPr>
        <w:t>要   旨：</w:t>
      </w:r>
      <w:r>
        <w:rPr/>
        <w:t>依公務人員考績法（以下簡稱考績法）施行</w:t>
      </w:r>
      <w:r>
        <w:rPr>
          <w:spacing w:val="-1"/>
          <w:w w:val="95"/>
        </w:rPr>
        <w:t>細則第 </w:t>
      </w:r>
      <w:r>
        <w:rPr>
          <w:w w:val="95"/>
        </w:rPr>
        <w:t>3</w:t>
      </w:r>
      <w:r>
        <w:rPr>
          <w:spacing w:val="1"/>
          <w:w w:val="95"/>
        </w:rPr>
        <w:t> 條第 </w:t>
      </w:r>
      <w:r>
        <w:rPr>
          <w:w w:val="95"/>
        </w:rPr>
        <w:t>1</w:t>
      </w:r>
      <w:r>
        <w:rPr>
          <w:spacing w:val="-1"/>
          <w:w w:val="95"/>
        </w:rPr>
        <w:t> 項前段、考績委員會組織規</w:t>
      </w:r>
    </w:p>
    <w:p>
      <w:pPr>
        <w:pStyle w:val="BodyText"/>
        <w:spacing w:line="261" w:lineRule="auto" w:before="5"/>
        <w:ind w:left="1487" w:right="350"/>
      </w:pPr>
      <w:r>
        <w:rPr>
          <w:spacing w:val="-8"/>
          <w:w w:val="95"/>
        </w:rPr>
        <w:t>程第 </w:t>
      </w:r>
      <w:r>
        <w:rPr>
          <w:w w:val="95"/>
        </w:rPr>
        <w:t>3</w:t>
      </w:r>
      <w:r>
        <w:rPr>
          <w:spacing w:val="-8"/>
          <w:w w:val="95"/>
        </w:rPr>
        <w:t> 條、第 </w:t>
      </w:r>
      <w:r>
        <w:rPr>
          <w:w w:val="95"/>
        </w:rPr>
        <w:t>4</w:t>
      </w:r>
      <w:r>
        <w:rPr>
          <w:spacing w:val="-10"/>
          <w:w w:val="95"/>
        </w:rPr>
        <w:t> 條第 </w:t>
      </w:r>
      <w:r>
        <w:rPr>
          <w:w w:val="95"/>
        </w:rPr>
        <w:t>1</w:t>
      </w:r>
      <w:r>
        <w:rPr>
          <w:spacing w:val="-5"/>
          <w:w w:val="95"/>
        </w:rPr>
        <w:t> 項規定，各機關辦理</w:t>
      </w:r>
      <w:r>
        <w:rPr/>
        <w:t>公務人員年終考績，主管長官應就部屬之工作、操行、學識、才能各項表現進行綜合考評。又考績委員會之召開，應有全體委員過半數之出席，始得開會，及出席委員半數以上之同意，始得決議；可否均未達半數時，</w:t>
      </w:r>
      <w:r>
        <w:rPr>
          <w:spacing w:val="-123"/>
        </w:rPr>
        <w:t> </w:t>
      </w:r>
      <w:r>
        <w:rPr/>
        <w:t>主席可加入任一方以達半數同意。基隆市選</w:t>
      </w:r>
      <w:r>
        <w:rPr>
          <w:spacing w:val="-5"/>
          <w:w w:val="95"/>
        </w:rPr>
        <w:t>舉委員會於 </w:t>
      </w:r>
      <w:r>
        <w:rPr>
          <w:w w:val="95"/>
        </w:rPr>
        <w:t>103</w:t>
      </w:r>
      <w:r>
        <w:rPr>
          <w:spacing w:val="-19"/>
          <w:w w:val="95"/>
        </w:rPr>
        <w:t> 年 </w:t>
      </w:r>
      <w:r>
        <w:rPr>
          <w:w w:val="95"/>
        </w:rPr>
        <w:t>1</w:t>
      </w:r>
      <w:r>
        <w:rPr>
          <w:spacing w:val="-18"/>
          <w:w w:val="95"/>
        </w:rPr>
        <w:t> 月 </w:t>
      </w:r>
      <w:r>
        <w:rPr>
          <w:w w:val="95"/>
        </w:rPr>
        <w:t>9</w:t>
      </w:r>
      <w:r>
        <w:rPr>
          <w:spacing w:val="-12"/>
          <w:w w:val="95"/>
        </w:rPr>
        <w:t> 日召開 </w:t>
      </w:r>
      <w:r>
        <w:rPr>
          <w:w w:val="95"/>
        </w:rPr>
        <w:t>103</w:t>
      </w:r>
      <w:r>
        <w:rPr>
          <w:spacing w:val="-8"/>
          <w:w w:val="95"/>
        </w:rPr>
        <w:t> 年第 </w:t>
      </w:r>
      <w:r>
        <w:rPr>
          <w:w w:val="95"/>
        </w:rPr>
        <w:t>1</w:t>
      </w:r>
      <w:r>
        <w:rPr>
          <w:spacing w:val="-116"/>
          <w:w w:val="95"/>
        </w:rPr>
        <w:t> </w:t>
      </w:r>
      <w:r>
        <w:rPr/>
        <w:t>次考績委員會會議，辦理所屬人員（含再申</w:t>
      </w:r>
      <w:r>
        <w:rPr>
          <w:w w:val="95"/>
        </w:rPr>
        <w:t>訴人）102</w:t>
      </w:r>
      <w:r>
        <w:rPr>
          <w:spacing w:val="3"/>
          <w:w w:val="95"/>
        </w:rPr>
        <w:t> 年年終考績初核時，由 </w:t>
      </w:r>
      <w:r>
        <w:rPr>
          <w:w w:val="95"/>
        </w:rPr>
        <w:t>6</w:t>
      </w:r>
      <w:r>
        <w:rPr>
          <w:spacing w:val="8"/>
          <w:w w:val="95"/>
        </w:rPr>
        <w:t> 名考績</w:t>
      </w:r>
      <w:r>
        <w:rPr/>
        <w:t>委員，連同主席，共計 7 人，以無記名、3</w:t>
      </w:r>
      <w:r>
        <w:rPr>
          <w:spacing w:val="-122"/>
        </w:rPr>
        <w:t> </w:t>
      </w:r>
      <w:r>
        <w:rPr/>
        <w:t>輪投票方式進行表決。該會主席於考績委員</w:t>
      </w:r>
      <w:r>
        <w:rPr>
          <w:spacing w:val="6"/>
          <w:w w:val="95"/>
        </w:rPr>
        <w:t>會會議第 </w:t>
      </w:r>
      <w:r>
        <w:rPr>
          <w:w w:val="95"/>
        </w:rPr>
        <w:t>1</w:t>
      </w:r>
      <w:r>
        <w:rPr>
          <w:spacing w:val="2"/>
          <w:w w:val="95"/>
        </w:rPr>
        <w:t> 輪投票，表決該會所屬人員 </w:t>
      </w:r>
      <w:r>
        <w:rPr>
          <w:w w:val="95"/>
        </w:rPr>
        <w:t>102</w:t>
      </w:r>
      <w:r>
        <w:rPr>
          <w:spacing w:val="-116"/>
          <w:w w:val="95"/>
        </w:rPr>
        <w:t> </w:t>
      </w:r>
      <w:r>
        <w:rPr/>
        <w:t>年年終考績時，即參與投票，已違反考績委</w:t>
      </w:r>
      <w:r>
        <w:rPr>
          <w:w w:val="95"/>
        </w:rPr>
        <w:t>員會組織規程第 4 條第 1 項規定，核有法定</w:t>
      </w:r>
    </w:p>
    <w:p>
      <w:pPr>
        <w:pStyle w:val="BodyText"/>
        <w:spacing w:line="334" w:lineRule="exact"/>
        <w:ind w:left="1487"/>
      </w:pPr>
      <w:r>
        <w:rPr>
          <w:spacing w:val="5"/>
        </w:rPr>
        <w:t>程序之瑕疵。又該次會議第 </w:t>
      </w:r>
      <w:r>
        <w:rPr/>
        <w:t>3</w:t>
      </w:r>
      <w:r>
        <w:rPr>
          <w:spacing w:val="10"/>
        </w:rPr>
        <w:t> 輪投票表決</w:t>
      </w:r>
    </w:p>
    <w:p>
      <w:pPr>
        <w:pStyle w:val="BodyText"/>
        <w:spacing w:line="261" w:lineRule="auto" w:before="30"/>
        <w:ind w:left="1487" w:right="351"/>
      </w:pPr>
      <w:r>
        <w:rPr>
          <w:spacing w:val="-2"/>
          <w:w w:val="95"/>
        </w:rPr>
        <w:t>時，由 </w:t>
      </w:r>
      <w:r>
        <w:rPr>
          <w:w w:val="95"/>
        </w:rPr>
        <w:t>6</w:t>
      </w:r>
      <w:r>
        <w:rPr>
          <w:spacing w:val="-2"/>
          <w:w w:val="95"/>
        </w:rPr>
        <w:t> 位委員</w:t>
      </w:r>
      <w:r>
        <w:rPr>
          <w:w w:val="95"/>
        </w:rPr>
        <w:t>（</w:t>
      </w:r>
      <w:r>
        <w:rPr>
          <w:spacing w:val="-1"/>
          <w:w w:val="95"/>
        </w:rPr>
        <w:t>含主席，其中 </w:t>
      </w:r>
      <w:r>
        <w:rPr>
          <w:w w:val="95"/>
        </w:rPr>
        <w:t>1</w:t>
      </w:r>
      <w:r>
        <w:rPr>
          <w:spacing w:val="-2"/>
          <w:w w:val="95"/>
        </w:rPr>
        <w:t> 位委員係</w:t>
      </w:r>
      <w:r>
        <w:rPr/>
        <w:t>投票表決對象，迴避未參與投票）投票表決</w:t>
      </w:r>
      <w:r>
        <w:rPr>
          <w:w w:val="95"/>
        </w:rPr>
        <w:t>結果，因票數相同，而由主席以抽籤方式決</w:t>
      </w:r>
    </w:p>
    <w:p>
      <w:pPr>
        <w:spacing w:after="0" w:line="261" w:lineRule="auto"/>
        <w:sectPr>
          <w:pgSz w:w="8400" w:h="11910"/>
          <w:pgMar w:header="0" w:footer="784" w:top="1100" w:bottom="980" w:left="1000" w:right="780"/>
        </w:sectPr>
      </w:pPr>
    </w:p>
    <w:p>
      <w:pPr>
        <w:pStyle w:val="BodyText"/>
        <w:spacing w:line="261" w:lineRule="auto" w:before="81"/>
        <w:ind w:left="1487" w:right="351"/>
      </w:pPr>
      <w:r>
        <w:rPr/>
        <w:t>定，抽中再申訴人考列乙等。因抽籤具有高度之隨機性與射倖性，除欠缺法源依據外，</w:t>
      </w:r>
      <w:r>
        <w:rPr>
          <w:spacing w:val="-123"/>
        </w:rPr>
        <w:t> </w:t>
      </w:r>
      <w:r>
        <w:rPr>
          <w:w w:val="95"/>
        </w:rPr>
        <w:t>亦違反考績法第 2</w:t>
      </w:r>
      <w:r>
        <w:rPr>
          <w:spacing w:val="-3"/>
          <w:w w:val="95"/>
        </w:rPr>
        <w:t> 條及第 </w:t>
      </w:r>
      <w:r>
        <w:rPr>
          <w:w w:val="95"/>
        </w:rPr>
        <w:t>5</w:t>
      </w:r>
      <w:r>
        <w:rPr>
          <w:spacing w:val="-2"/>
          <w:w w:val="95"/>
        </w:rPr>
        <w:t> 條規定應覈實考</w:t>
      </w:r>
      <w:r>
        <w:rPr/>
        <w:t>核公務人員考績之原則，核亦有法定程序之瑕疵。</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8"/>
        <w:jc w:val="left"/>
        <w:rPr>
          <w:sz w:val="24"/>
        </w:rPr>
      </w:pPr>
    </w:p>
    <w:p>
      <w:pPr>
        <w:spacing w:before="0"/>
        <w:ind w:left="133" w:right="0" w:firstLine="0"/>
        <w:jc w:val="left"/>
        <w:rPr>
          <w:sz w:val="25"/>
        </w:rPr>
      </w:pPr>
      <w:r>
        <w:rPr>
          <w:b/>
          <w:sz w:val="25"/>
        </w:rPr>
        <w:t>事件類型：</w:t>
      </w:r>
      <w:r>
        <w:rPr>
          <w:sz w:val="25"/>
        </w:rPr>
        <w:t>再申訴事件/試署</w:t>
      </w:r>
    </w:p>
    <w:p>
      <w:pPr>
        <w:spacing w:line="348" w:lineRule="auto" w:before="155"/>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0101</w:t>
      </w:r>
      <w:r>
        <w:rPr>
          <w:spacing w:val="-5"/>
          <w:w w:val="95"/>
          <w:sz w:val="25"/>
        </w:rPr>
        <w:t> 號</w:t>
      </w:r>
      <w:r>
        <w:rPr>
          <w:b/>
          <w:w w:val="95"/>
          <w:sz w:val="25"/>
        </w:rPr>
        <w:t>決定日期：</w:t>
      </w:r>
      <w:r>
        <w:rPr>
          <w:w w:val="95"/>
          <w:sz w:val="25"/>
        </w:rPr>
        <w:t>103</w:t>
      </w:r>
      <w:r>
        <w:rPr>
          <w:spacing w:val="-34"/>
          <w:w w:val="95"/>
          <w:sz w:val="25"/>
        </w:rPr>
        <w:t> 年 </w:t>
      </w:r>
      <w:r>
        <w:rPr>
          <w:w w:val="95"/>
          <w:sz w:val="25"/>
        </w:rPr>
        <w:t>6</w:t>
      </w:r>
      <w:r>
        <w:rPr>
          <w:spacing w:val="-34"/>
          <w:w w:val="95"/>
          <w:sz w:val="25"/>
        </w:rPr>
        <w:t> 月 </w:t>
      </w:r>
      <w:r>
        <w:rPr>
          <w:w w:val="95"/>
          <w:sz w:val="25"/>
        </w:rPr>
        <w:t>3</w:t>
      </w:r>
      <w:r>
        <w:rPr>
          <w:spacing w:val="-25"/>
          <w:w w:val="95"/>
          <w:sz w:val="25"/>
        </w:rPr>
        <w:t> 日</w:t>
      </w:r>
    </w:p>
    <w:p>
      <w:pPr>
        <w:pStyle w:val="BodyText"/>
        <w:tabs>
          <w:tab w:pos="953" w:val="left" w:leader="none"/>
        </w:tabs>
        <w:spacing w:line="349" w:lineRule="exact"/>
        <w:ind w:left="133"/>
        <w:jc w:val="left"/>
      </w:pPr>
      <w:r>
        <w:rPr>
          <w:b/>
        </w:rPr>
        <w:t>要</w:t>
        <w:tab/>
      </w:r>
      <w:r>
        <w:rPr>
          <w:b/>
          <w:w w:val="95"/>
        </w:rPr>
        <w:t>旨：</w:t>
      </w:r>
      <w:r>
        <w:rPr>
          <w:w w:val="95"/>
        </w:rPr>
        <w:t>司法院依該院人事審議委員會</w:t>
      </w:r>
      <w:r>
        <w:rPr>
          <w:spacing w:val="-8"/>
          <w:w w:val="95"/>
        </w:rPr>
        <w:t> </w:t>
      </w:r>
      <w:r>
        <w:rPr>
          <w:w w:val="95"/>
        </w:rPr>
        <w:t>102</w:t>
      </w:r>
      <w:r>
        <w:rPr>
          <w:spacing w:val="-10"/>
          <w:w w:val="95"/>
        </w:rPr>
        <w:t> </w:t>
      </w:r>
      <w:r>
        <w:rPr>
          <w:w w:val="95"/>
        </w:rPr>
        <w:t>年</w:t>
      </w:r>
      <w:r>
        <w:rPr>
          <w:spacing w:val="-9"/>
          <w:w w:val="95"/>
        </w:rPr>
        <w:t> </w:t>
      </w:r>
      <w:r>
        <w:rPr>
          <w:w w:val="95"/>
        </w:rPr>
        <w:t>10</w:t>
      </w:r>
      <w:r>
        <w:rPr>
          <w:spacing w:val="-9"/>
          <w:w w:val="95"/>
        </w:rPr>
        <w:t> </w:t>
      </w:r>
      <w:r>
        <w:rPr>
          <w:w w:val="95"/>
        </w:rPr>
        <w:t>月</w:t>
      </w:r>
      <w:r>
        <w:rPr>
          <w:spacing w:val="-10"/>
          <w:w w:val="95"/>
        </w:rPr>
        <w:t> </w:t>
      </w:r>
      <w:r>
        <w:rPr>
          <w:w w:val="95"/>
        </w:rPr>
        <w:t>9</w:t>
      </w:r>
    </w:p>
    <w:p>
      <w:pPr>
        <w:pStyle w:val="BodyText"/>
        <w:spacing w:before="29"/>
        <w:ind w:left="1487"/>
      </w:pPr>
      <w:r>
        <w:rPr>
          <w:w w:val="95"/>
        </w:rPr>
        <w:t>日 102 年第 10 次會議決議，以系爭 102</w:t>
      </w:r>
      <w:r>
        <w:rPr>
          <w:spacing w:val="3"/>
          <w:w w:val="95"/>
        </w:rPr>
        <w:t> 年</w:t>
      </w:r>
    </w:p>
    <w:p>
      <w:pPr>
        <w:pStyle w:val="BodyText"/>
        <w:spacing w:before="32"/>
        <w:ind w:left="1487"/>
      </w:pPr>
      <w:r>
        <w:rPr>
          <w:w w:val="95"/>
        </w:rPr>
        <w:t>10</w:t>
      </w:r>
      <w:r>
        <w:rPr>
          <w:spacing w:val="30"/>
          <w:w w:val="95"/>
        </w:rPr>
        <w:t> 月 </w:t>
      </w:r>
      <w:r>
        <w:rPr>
          <w:w w:val="95"/>
        </w:rPr>
        <w:t>14 日函，核定再申訴人試署服務成績</w:t>
      </w:r>
    </w:p>
    <w:p>
      <w:pPr>
        <w:pStyle w:val="BodyText"/>
        <w:spacing w:before="30"/>
        <w:ind w:left="1487"/>
      </w:pPr>
      <w:r>
        <w:rPr>
          <w:spacing w:val="4"/>
        </w:rPr>
        <w:t>不及格，應自該函發文日起延長試署 </w:t>
      </w:r>
      <w:r>
        <w:rPr/>
        <w:t>6</w:t>
      </w:r>
      <w:r>
        <w:rPr>
          <w:spacing w:val="33"/>
        </w:rPr>
        <w:t> 個</w:t>
      </w:r>
    </w:p>
    <w:p>
      <w:pPr>
        <w:pStyle w:val="BodyText"/>
        <w:spacing w:before="29"/>
        <w:ind w:left="1487"/>
      </w:pPr>
      <w:r>
        <w:rPr>
          <w:w w:val="95"/>
        </w:rPr>
        <w:t>月，並於延長試署期間滿 6 個月之日起 1</w:t>
      </w:r>
      <w:r>
        <w:rPr>
          <w:spacing w:val="4"/>
          <w:w w:val="95"/>
        </w:rPr>
        <w:t> 個</w:t>
      </w:r>
    </w:p>
    <w:p>
      <w:pPr>
        <w:pStyle w:val="BodyText"/>
        <w:spacing w:before="33"/>
        <w:ind w:left="1487"/>
      </w:pPr>
      <w:r>
        <w:rPr>
          <w:w w:val="95"/>
        </w:rPr>
        <w:t>月內，再送審查。惟司法院 102</w:t>
      </w:r>
      <w:r>
        <w:rPr>
          <w:spacing w:val="2"/>
          <w:w w:val="95"/>
        </w:rPr>
        <w:t> 年 </w:t>
      </w:r>
      <w:r>
        <w:rPr>
          <w:w w:val="95"/>
        </w:rPr>
        <w:t>10</w:t>
      </w:r>
      <w:r>
        <w:rPr>
          <w:spacing w:val="2"/>
          <w:w w:val="95"/>
        </w:rPr>
        <w:t> 月 </w:t>
      </w:r>
      <w:r>
        <w:rPr>
          <w:w w:val="95"/>
        </w:rPr>
        <w:t>14</w:t>
      </w:r>
    </w:p>
    <w:p>
      <w:pPr>
        <w:pStyle w:val="BodyText"/>
        <w:spacing w:line="261" w:lineRule="auto" w:before="30"/>
        <w:ind w:left="1487" w:right="350"/>
      </w:pPr>
      <w:r>
        <w:rPr>
          <w:spacing w:val="-1"/>
          <w:w w:val="95"/>
        </w:rPr>
        <w:t>日函、同年 </w:t>
      </w:r>
      <w:r>
        <w:rPr>
          <w:w w:val="95"/>
        </w:rPr>
        <w:t>11</w:t>
      </w:r>
      <w:r>
        <w:rPr>
          <w:spacing w:val="-2"/>
          <w:w w:val="95"/>
        </w:rPr>
        <w:t> 月 </w:t>
      </w:r>
      <w:r>
        <w:rPr>
          <w:w w:val="95"/>
        </w:rPr>
        <w:t>27</w:t>
      </w:r>
      <w:r>
        <w:rPr>
          <w:spacing w:val="-1"/>
          <w:w w:val="95"/>
        </w:rPr>
        <w:t> 日函之申訴函復及再申</w:t>
      </w:r>
      <w:r>
        <w:rPr/>
        <w:t>訴答辯（復）書，均未載明不及格之具體理由，致再申訴人無從具體申辯服務成績考查之專業判斷有何違法或不當之處，顯已影響</w:t>
      </w:r>
      <w:r>
        <w:rPr>
          <w:w w:val="95"/>
        </w:rPr>
        <w:t>其提起再申訴得行使之攻擊防禦權利。又再</w:t>
      </w:r>
    </w:p>
    <w:p>
      <w:pPr>
        <w:spacing w:after="0" w:line="261" w:lineRule="auto"/>
        <w:sectPr>
          <w:pgSz w:w="8400" w:h="11910"/>
          <w:pgMar w:header="0" w:footer="784" w:top="1100" w:bottom="980" w:left="1000" w:right="780"/>
        </w:sectPr>
      </w:pPr>
    </w:p>
    <w:p>
      <w:pPr>
        <w:pStyle w:val="BodyText"/>
        <w:spacing w:line="261" w:lineRule="auto" w:before="81"/>
        <w:ind w:left="1487" w:right="348"/>
      </w:pPr>
      <w:r>
        <w:rPr/>
        <w:t>申訴程序既屬本案之終局救濟程序，如司法院未能提出具體理由，即無從審查該院所為試署服務成績不及格之判斷，有無對事實認</w:t>
      </w:r>
      <w:r>
        <w:rPr>
          <w:spacing w:val="13"/>
        </w:rPr>
        <w:t>定錯誤、是否遵守一般公認之價值判斷標</w:t>
      </w:r>
      <w:r>
        <w:rPr/>
        <w:t>準、有無與事件無關之考慮牽涉在內或違反平等原則等違法或不當之情事，亦有違司法</w:t>
      </w:r>
      <w:r>
        <w:rPr>
          <w:spacing w:val="-1"/>
          <w:w w:val="95"/>
        </w:rPr>
        <w:t>院釋字第 </w:t>
      </w:r>
      <w:r>
        <w:rPr>
          <w:w w:val="95"/>
        </w:rPr>
        <w:t>462</w:t>
      </w:r>
      <w:r>
        <w:rPr>
          <w:spacing w:val="-2"/>
          <w:w w:val="95"/>
        </w:rPr>
        <w:t> 號解釋意旨。是司法院 </w:t>
      </w:r>
      <w:r>
        <w:rPr>
          <w:w w:val="95"/>
        </w:rPr>
        <w:t>102 年</w:t>
      </w:r>
    </w:p>
    <w:p>
      <w:pPr>
        <w:pStyle w:val="BodyText"/>
        <w:spacing w:line="261" w:lineRule="auto"/>
        <w:ind w:left="1487" w:right="348"/>
      </w:pPr>
      <w:r>
        <w:rPr>
          <w:w w:val="95"/>
        </w:rPr>
        <w:t>10</w:t>
      </w:r>
      <w:r>
        <w:rPr>
          <w:spacing w:val="23"/>
          <w:w w:val="95"/>
        </w:rPr>
        <w:t> 月 </w:t>
      </w:r>
      <w:r>
        <w:rPr>
          <w:w w:val="95"/>
        </w:rPr>
        <w:t>14 日函，未記載再申訴人試署服務成</w:t>
      </w:r>
      <w:r>
        <w:rPr/>
        <w:t>績不及格之具體理由，核有不當。次查臺灣高等法院依法官論壇上之匿名檢舉所作成之調查報告及補充說明，部分檢舉內容經該院調查後，查無實證，且檢舉人事後已向再申訴人公開道歉，以及考量再申訴人於試署期間之各期候補試署法官服務成績考核結果及書類審查結果，均達及格之標準，則司法院對再申訴人所為試署服務成績不及格之專業判斷，依據之事實基礎為何，經調查審認再</w:t>
      </w:r>
      <w:r>
        <w:rPr>
          <w:spacing w:val="13"/>
        </w:rPr>
        <w:t>申訴人確有違失之情事又為何，均未見論</w:t>
      </w:r>
      <w:r>
        <w:rPr/>
        <w:t>明，亦有查明之必要。爰予撤銷，由司法院另為適法之處理。</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0108</w:t>
      </w:r>
      <w:r>
        <w:rPr>
          <w:spacing w:val="-5"/>
          <w:w w:val="95"/>
          <w:sz w:val="25"/>
        </w:rPr>
        <w:t> 號</w:t>
      </w:r>
      <w:r>
        <w:rPr>
          <w:b/>
          <w:w w:val="95"/>
          <w:sz w:val="25"/>
        </w:rPr>
        <w:t>決定日期：</w:t>
      </w:r>
      <w:r>
        <w:rPr>
          <w:w w:val="95"/>
          <w:sz w:val="25"/>
        </w:rPr>
        <w:t>103</w:t>
      </w:r>
      <w:r>
        <w:rPr>
          <w:spacing w:val="-34"/>
          <w:w w:val="95"/>
          <w:sz w:val="25"/>
        </w:rPr>
        <w:t> 年 </w:t>
      </w:r>
      <w:r>
        <w:rPr>
          <w:w w:val="95"/>
          <w:sz w:val="25"/>
        </w:rPr>
        <w:t>6</w:t>
      </w:r>
      <w:r>
        <w:rPr>
          <w:spacing w:val="-34"/>
          <w:w w:val="95"/>
          <w:sz w:val="25"/>
        </w:rPr>
        <w:t> 月 </w:t>
      </w:r>
      <w:r>
        <w:rPr>
          <w:w w:val="95"/>
          <w:sz w:val="25"/>
        </w:rPr>
        <w:t>3</w:t>
      </w:r>
      <w:r>
        <w:rPr>
          <w:spacing w:val="-25"/>
          <w:w w:val="95"/>
          <w:sz w:val="25"/>
        </w:rPr>
        <w:t> 日</w:t>
      </w:r>
    </w:p>
    <w:p>
      <w:pPr>
        <w:pStyle w:val="BodyText"/>
        <w:spacing w:line="261" w:lineRule="auto"/>
        <w:ind w:left="1487" w:right="351" w:hanging="1355"/>
      </w:pPr>
      <w:r>
        <w:rPr>
          <w:b/>
          <w:spacing w:val="17"/>
        </w:rPr>
        <w:t>要   旨：</w:t>
      </w:r>
      <w:r>
        <w:rPr/>
        <w:t>警察人員酒後駕車固屬違反端正警察風紀實施規定之品操風紀紀律要求，惟仍須查明具體事證，始得予以懲處。內政部警政署國家公園警察大隊據前副大隊長等人所提之職務報告及員警工作紀錄簿所載，認定再申訴人</w:t>
      </w:r>
      <w:r>
        <w:rPr>
          <w:spacing w:val="-12"/>
          <w:w w:val="95"/>
        </w:rPr>
        <w:t>於 </w:t>
      </w:r>
      <w:r>
        <w:rPr>
          <w:w w:val="95"/>
        </w:rPr>
        <w:t>102</w:t>
      </w:r>
      <w:r>
        <w:rPr>
          <w:spacing w:val="-16"/>
          <w:w w:val="95"/>
        </w:rPr>
        <w:t> 年 </w:t>
      </w:r>
      <w:r>
        <w:rPr>
          <w:w w:val="95"/>
        </w:rPr>
        <w:t>6</w:t>
      </w:r>
      <w:r>
        <w:rPr>
          <w:spacing w:val="-16"/>
          <w:w w:val="95"/>
        </w:rPr>
        <w:t> 月 </w:t>
      </w:r>
      <w:r>
        <w:rPr>
          <w:w w:val="95"/>
        </w:rPr>
        <w:t>6</w:t>
      </w:r>
      <w:r>
        <w:rPr>
          <w:spacing w:val="-10"/>
          <w:w w:val="95"/>
        </w:rPr>
        <w:t> 日上午 </w:t>
      </w:r>
      <w:r>
        <w:rPr>
          <w:w w:val="95"/>
        </w:rPr>
        <w:t>7</w:t>
      </w:r>
      <w:r>
        <w:rPr>
          <w:spacing w:val="-16"/>
          <w:w w:val="95"/>
        </w:rPr>
        <w:t> 時 </w:t>
      </w:r>
      <w:r>
        <w:rPr>
          <w:w w:val="95"/>
        </w:rPr>
        <w:t>35</w:t>
      </w:r>
      <w:r>
        <w:rPr>
          <w:spacing w:val="-5"/>
          <w:w w:val="95"/>
        </w:rPr>
        <w:t> 分有酒駕情</w:t>
      </w:r>
      <w:r>
        <w:rPr/>
        <w:t>事，但當時並未立即施予酒測，事後亦未調查再申訴人是否確有酒駕情事；又事後搜查再申訴人寢室時，並未發現酒瓶。則再申訴</w:t>
      </w:r>
      <w:r>
        <w:rPr>
          <w:spacing w:val="-16"/>
          <w:w w:val="95"/>
        </w:rPr>
        <w:t>人於 </w:t>
      </w:r>
      <w:r>
        <w:rPr>
          <w:w w:val="95"/>
        </w:rPr>
        <w:t>6</w:t>
      </w:r>
      <w:r>
        <w:rPr>
          <w:spacing w:val="-31"/>
          <w:w w:val="95"/>
        </w:rPr>
        <w:t> 月 </w:t>
      </w:r>
      <w:r>
        <w:rPr>
          <w:w w:val="95"/>
        </w:rPr>
        <w:t>6</w:t>
      </w:r>
      <w:r>
        <w:rPr>
          <w:spacing w:val="-19"/>
          <w:w w:val="95"/>
        </w:rPr>
        <w:t> 日上午 </w:t>
      </w:r>
      <w:r>
        <w:rPr>
          <w:w w:val="95"/>
        </w:rPr>
        <w:t>7</w:t>
      </w:r>
      <w:r>
        <w:rPr>
          <w:spacing w:val="-32"/>
          <w:w w:val="95"/>
        </w:rPr>
        <w:t> 時 </w:t>
      </w:r>
      <w:r>
        <w:rPr>
          <w:w w:val="95"/>
        </w:rPr>
        <w:t>35</w:t>
      </w:r>
      <w:r>
        <w:rPr>
          <w:spacing w:val="-7"/>
          <w:w w:val="95"/>
        </w:rPr>
        <w:t> 分許是否確有酒駕</w:t>
      </w:r>
      <w:r>
        <w:rPr/>
        <w:t>情事，尚乏直接明證。內政部警政署人事室以多人共見共聞再申訴人於系爭期間上班前</w:t>
      </w:r>
      <w:r>
        <w:rPr>
          <w:spacing w:val="13"/>
        </w:rPr>
        <w:t>有酒後駕車情事，而核予其申誡二次之懲</w:t>
      </w:r>
      <w:r>
        <w:rPr/>
        <w:t>處，核有重行斟酌之必要。</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0109</w:t>
      </w:r>
      <w:r>
        <w:rPr>
          <w:spacing w:val="-5"/>
          <w:w w:val="95"/>
          <w:sz w:val="25"/>
        </w:rPr>
        <w:t> 號</w:t>
      </w:r>
      <w:r>
        <w:rPr>
          <w:b/>
          <w:w w:val="95"/>
          <w:sz w:val="25"/>
        </w:rPr>
        <w:t>決定日期：</w:t>
      </w:r>
      <w:r>
        <w:rPr>
          <w:w w:val="95"/>
          <w:sz w:val="25"/>
        </w:rPr>
        <w:t>103</w:t>
      </w:r>
      <w:r>
        <w:rPr>
          <w:spacing w:val="-34"/>
          <w:w w:val="95"/>
          <w:sz w:val="25"/>
        </w:rPr>
        <w:t> 年 </w:t>
      </w:r>
      <w:r>
        <w:rPr>
          <w:w w:val="95"/>
          <w:sz w:val="25"/>
        </w:rPr>
        <w:t>6</w:t>
      </w:r>
      <w:r>
        <w:rPr>
          <w:spacing w:val="-34"/>
          <w:w w:val="95"/>
          <w:sz w:val="25"/>
        </w:rPr>
        <w:t> 月 </w:t>
      </w:r>
      <w:r>
        <w:rPr>
          <w:w w:val="95"/>
          <w:sz w:val="25"/>
        </w:rPr>
        <w:t>3</w:t>
      </w:r>
      <w:r>
        <w:rPr>
          <w:spacing w:val="-25"/>
          <w:w w:val="95"/>
          <w:sz w:val="25"/>
        </w:rPr>
        <w:t> 日</w:t>
      </w:r>
    </w:p>
    <w:p>
      <w:pPr>
        <w:pStyle w:val="BodyText"/>
        <w:spacing w:line="261" w:lineRule="auto"/>
        <w:ind w:left="1384" w:right="346" w:hanging="1251"/>
      </w:pPr>
      <w:r>
        <w:rPr>
          <w:b/>
          <w:w w:val="95"/>
        </w:rPr>
        <w:t>要</w:t>
      </w:r>
      <w:r>
        <w:rPr>
          <w:b/>
          <w:spacing w:val="168"/>
        </w:rPr>
        <w:t>  </w:t>
      </w:r>
      <w:r>
        <w:rPr>
          <w:b/>
          <w:w w:val="95"/>
        </w:rPr>
        <w:t>旨：</w:t>
      </w:r>
      <w:r>
        <w:rPr>
          <w:spacing w:val="-5"/>
          <w:w w:val="95"/>
        </w:rPr>
        <w:t>依公務員服務法第 </w:t>
      </w:r>
      <w:r>
        <w:rPr>
          <w:w w:val="95"/>
        </w:rPr>
        <w:t>2</w:t>
      </w:r>
      <w:r>
        <w:rPr>
          <w:spacing w:val="-11"/>
          <w:w w:val="95"/>
        </w:rPr>
        <w:t> 條及行政程序法第 </w:t>
      </w:r>
      <w:r>
        <w:rPr>
          <w:w w:val="95"/>
        </w:rPr>
        <w:t>39</w:t>
      </w:r>
      <w:r>
        <w:rPr>
          <w:spacing w:val="-22"/>
          <w:w w:val="95"/>
        </w:rPr>
        <w:t> 條</w:t>
      </w:r>
      <w:r>
        <w:rPr/>
        <w:t>規定意旨，機關基於釐清事實及調查證據之需要，得通知當事人陳述意見，當事人消極不為或拒絕陳述意見者，僅得將事證不明確之法律上不利益之效果歸屬於當事人，而非課以其強制性之義務。對於長官因調查事實之需要，所為提出書面陳述意見之指示，屬員拒絕或消極不配合，僅係放棄其申辯之權利，尚不得遽認定為對上級交辦事項，執行不力，而予以懲處。本件係因再申訴人未經准許而對外發表文章，服務機關請其提出書面報告，顯係為瞭解其未遵守規定之原因，</w:t>
      </w:r>
      <w:r>
        <w:rPr>
          <w:spacing w:val="1"/>
        </w:rPr>
        <w:t> </w:t>
      </w:r>
      <w:r>
        <w:rPr>
          <w:spacing w:val="2"/>
          <w:w w:val="95"/>
        </w:rPr>
        <w:t>而給予說明之機會，參酌行政程序法第 </w:t>
      </w:r>
      <w:r>
        <w:rPr>
          <w:w w:val="95"/>
        </w:rPr>
        <w:t>39</w:t>
      </w:r>
      <w:r>
        <w:rPr>
          <w:spacing w:val="18"/>
          <w:w w:val="95"/>
        </w:rPr>
        <w:t> 條</w:t>
      </w:r>
      <w:r>
        <w:rPr/>
        <w:t>規定意旨，陳述意見既非屬強制性之義務，</w:t>
      </w:r>
      <w:r>
        <w:rPr>
          <w:spacing w:val="1"/>
        </w:rPr>
        <w:t> </w:t>
      </w:r>
      <w:r>
        <w:rPr/>
        <w:t>縱再申訴人消極不為或拒絕提出書面報告，</w:t>
      </w:r>
      <w:r>
        <w:rPr>
          <w:spacing w:val="1"/>
        </w:rPr>
        <w:t> </w:t>
      </w:r>
      <w:r>
        <w:rPr/>
        <w:t>亦僅得就再申訴人違反規定逕自對外發表文</w:t>
      </w:r>
      <w:r>
        <w:rPr>
          <w:spacing w:val="13"/>
          <w:w w:val="95"/>
        </w:rPr>
        <w:t>章案， 相關事實或證據不明確而生之不利</w:t>
      </w:r>
      <w:r>
        <w:rPr/>
        <w:t>益，歸屬於再申訴人，尚不得因其拒絕說明而予切割處理，逕認其違抗長官命令而予處罰。據此，行政院農業委員會臺東區農業改</w:t>
      </w:r>
      <w:r>
        <w:rPr>
          <w:spacing w:val="19"/>
        </w:rPr>
        <w:t>良場因再申訴人延宕、拒絕或消極不為陳</w:t>
      </w:r>
    </w:p>
    <w:p>
      <w:pPr>
        <w:spacing w:after="0" w:line="261" w:lineRule="auto"/>
        <w:sectPr>
          <w:pgSz w:w="8400" w:h="11910"/>
          <w:pgMar w:header="0" w:footer="784" w:top="1100" w:bottom="980" w:left="1000" w:right="780"/>
        </w:sectPr>
      </w:pPr>
    </w:p>
    <w:p>
      <w:pPr>
        <w:pStyle w:val="BodyText"/>
        <w:spacing w:line="261" w:lineRule="auto" w:before="81"/>
        <w:ind w:left="1384" w:right="347"/>
      </w:pPr>
      <w:r>
        <w:rPr/>
        <w:t>述，而審認其對上級交辦事項，消極不為，</w:t>
      </w:r>
      <w:r>
        <w:rPr>
          <w:spacing w:val="1"/>
        </w:rPr>
        <w:t> </w:t>
      </w:r>
      <w:r>
        <w:rPr/>
        <w:t>情節重大，核予其記過一次之懲處，即有未洽，爰予撤銷。</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8"/>
        <w:jc w:val="left"/>
        <w:rPr>
          <w:sz w:val="33"/>
        </w:rPr>
      </w:pPr>
    </w:p>
    <w:p>
      <w:pPr>
        <w:spacing w:before="0"/>
        <w:ind w:left="133" w:right="0" w:firstLine="0"/>
        <w:jc w:val="left"/>
        <w:rPr>
          <w:sz w:val="25"/>
        </w:rPr>
      </w:pPr>
      <w:r>
        <w:rPr>
          <w:b/>
          <w:sz w:val="25"/>
        </w:rPr>
        <w:t>事件類型：</w:t>
      </w:r>
      <w:r>
        <w:rPr>
          <w:sz w:val="25"/>
        </w:rPr>
        <w:t>再申訴事件/考績</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0111</w:t>
      </w:r>
      <w:r>
        <w:rPr>
          <w:spacing w:val="-5"/>
          <w:w w:val="95"/>
          <w:sz w:val="25"/>
        </w:rPr>
        <w:t> 號</w:t>
      </w:r>
      <w:r>
        <w:rPr>
          <w:b/>
          <w:w w:val="95"/>
          <w:sz w:val="25"/>
        </w:rPr>
        <w:t>決定日期：</w:t>
      </w:r>
      <w:r>
        <w:rPr>
          <w:w w:val="95"/>
          <w:sz w:val="25"/>
        </w:rPr>
        <w:t>103</w:t>
      </w:r>
      <w:r>
        <w:rPr>
          <w:spacing w:val="-34"/>
          <w:w w:val="95"/>
          <w:sz w:val="25"/>
        </w:rPr>
        <w:t> 年 </w:t>
      </w:r>
      <w:r>
        <w:rPr>
          <w:w w:val="95"/>
          <w:sz w:val="25"/>
        </w:rPr>
        <w:t>6</w:t>
      </w:r>
      <w:r>
        <w:rPr>
          <w:spacing w:val="-34"/>
          <w:w w:val="95"/>
          <w:sz w:val="25"/>
        </w:rPr>
        <w:t> 月 </w:t>
      </w:r>
      <w:r>
        <w:rPr>
          <w:w w:val="95"/>
          <w:sz w:val="25"/>
        </w:rPr>
        <w:t>3</w:t>
      </w:r>
      <w:r>
        <w:rPr>
          <w:spacing w:val="-25"/>
          <w:w w:val="95"/>
          <w:sz w:val="25"/>
        </w:rPr>
        <w:t> 日</w:t>
      </w:r>
    </w:p>
    <w:p>
      <w:pPr>
        <w:pStyle w:val="BodyText"/>
        <w:spacing w:line="261" w:lineRule="auto"/>
        <w:ind w:left="1487" w:right="352" w:hanging="1355"/>
      </w:pPr>
      <w:r>
        <w:rPr>
          <w:b/>
          <w:spacing w:val="17"/>
        </w:rPr>
        <w:t>要   旨：</w:t>
      </w:r>
      <w:r>
        <w:rPr/>
        <w:t>雲林縣崙背鄉戶政事務所編制表記載，該所長官僅有一級，即該所主任，是該所辦理所屬職員之年終考績作業，固得免設考績委員會，惟仍應依規定備置平時成績考核紀錄，</w:t>
      </w:r>
      <w:r>
        <w:rPr>
          <w:spacing w:val="-123"/>
        </w:rPr>
        <w:t> </w:t>
      </w:r>
      <w:r>
        <w:rPr/>
        <w:t>具體記載屬員工作、操行、學識、才能之優劣事實，作為考績評定分數之重要依據，始</w:t>
      </w:r>
      <w:r>
        <w:rPr>
          <w:w w:val="95"/>
        </w:rPr>
        <w:t>符合法規之規定。惟查該所未辦理再申訴人</w:t>
      </w:r>
    </w:p>
    <w:p>
      <w:pPr>
        <w:pStyle w:val="BodyText"/>
        <w:spacing w:line="261" w:lineRule="auto"/>
        <w:ind w:left="1487" w:right="293"/>
      </w:pPr>
      <w:r>
        <w:rPr/>
        <w:t>102 年平時成績考核紀錄，及未確實於考績表之機關首長簽章欄位核章，與公務人員考</w:t>
      </w:r>
      <w:r>
        <w:rPr>
          <w:spacing w:val="-7"/>
          <w:w w:val="95"/>
        </w:rPr>
        <w:t>績法第 </w:t>
      </w:r>
      <w:r>
        <w:rPr>
          <w:w w:val="95"/>
        </w:rPr>
        <w:t>13</w:t>
      </w:r>
      <w:r>
        <w:rPr>
          <w:spacing w:val="-10"/>
          <w:w w:val="95"/>
        </w:rPr>
        <w:t> 條、第 </w:t>
      </w:r>
      <w:r>
        <w:rPr>
          <w:w w:val="95"/>
        </w:rPr>
        <w:t>14</w:t>
      </w:r>
      <w:r>
        <w:rPr>
          <w:spacing w:val="-12"/>
          <w:w w:val="95"/>
        </w:rPr>
        <w:t> 條第 </w:t>
      </w:r>
      <w:r>
        <w:rPr>
          <w:w w:val="95"/>
        </w:rPr>
        <w:t>1</w:t>
      </w:r>
      <w:r>
        <w:rPr>
          <w:spacing w:val="-5"/>
          <w:w w:val="95"/>
        </w:rPr>
        <w:t> 項及同法施行細</w:t>
      </w:r>
      <w:r>
        <w:rPr>
          <w:spacing w:val="10"/>
          <w:w w:val="95"/>
        </w:rPr>
        <w:t>則第 </w:t>
      </w:r>
      <w:r>
        <w:rPr>
          <w:w w:val="95"/>
        </w:rPr>
        <w:t>17 條規定不符，核有法定程序之瑕疵。</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再申訴事件/考績</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0117</w:t>
      </w:r>
      <w:r>
        <w:rPr>
          <w:spacing w:val="-5"/>
          <w:w w:val="95"/>
          <w:sz w:val="25"/>
        </w:rPr>
        <w:t> 號</w:t>
      </w:r>
      <w:r>
        <w:rPr>
          <w:b/>
          <w:w w:val="95"/>
          <w:sz w:val="25"/>
        </w:rPr>
        <w:t>決定日期：</w:t>
      </w:r>
      <w:r>
        <w:rPr>
          <w:w w:val="95"/>
          <w:sz w:val="25"/>
        </w:rPr>
        <w:t>103</w:t>
      </w:r>
      <w:r>
        <w:rPr>
          <w:spacing w:val="-33"/>
          <w:w w:val="95"/>
          <w:sz w:val="25"/>
        </w:rPr>
        <w:t> 年 </w:t>
      </w:r>
      <w:r>
        <w:rPr>
          <w:w w:val="95"/>
          <w:sz w:val="25"/>
        </w:rPr>
        <w:t>6</w:t>
      </w:r>
      <w:r>
        <w:rPr>
          <w:spacing w:val="-33"/>
          <w:w w:val="95"/>
          <w:sz w:val="25"/>
        </w:rPr>
        <w:t> 月 </w:t>
      </w:r>
      <w:r>
        <w:rPr>
          <w:w w:val="95"/>
          <w:sz w:val="25"/>
        </w:rPr>
        <w:t>24</w:t>
      </w:r>
      <w:r>
        <w:rPr>
          <w:spacing w:val="-25"/>
          <w:w w:val="95"/>
          <w:sz w:val="25"/>
        </w:rPr>
        <w:t> 日</w:t>
      </w:r>
    </w:p>
    <w:p>
      <w:pPr>
        <w:pStyle w:val="BodyText"/>
        <w:spacing w:line="261" w:lineRule="auto"/>
        <w:ind w:left="1487" w:right="351" w:hanging="1355"/>
      </w:pPr>
      <w:r>
        <w:rPr>
          <w:b/>
          <w:w w:val="95"/>
        </w:rPr>
        <w:t>要</w:t>
      </w:r>
      <w:r>
        <w:rPr>
          <w:b/>
          <w:spacing w:val="177"/>
        </w:rPr>
        <w:t>  </w:t>
      </w:r>
      <w:r>
        <w:rPr>
          <w:b/>
          <w:w w:val="95"/>
        </w:rPr>
        <w:t>旨：</w:t>
      </w:r>
      <w:r>
        <w:rPr>
          <w:spacing w:val="-2"/>
          <w:w w:val="95"/>
        </w:rPr>
        <w:t>考績委員會組織規程第 </w:t>
      </w:r>
      <w:r>
        <w:rPr>
          <w:w w:val="95"/>
        </w:rPr>
        <w:t>2</w:t>
      </w:r>
      <w:r>
        <w:rPr>
          <w:spacing w:val="-9"/>
          <w:w w:val="95"/>
        </w:rPr>
        <w:t> 條及第 </w:t>
      </w:r>
      <w:r>
        <w:rPr>
          <w:w w:val="95"/>
        </w:rPr>
        <w:t>3</w:t>
      </w:r>
      <w:r>
        <w:rPr>
          <w:spacing w:val="-5"/>
          <w:w w:val="95"/>
        </w:rPr>
        <w:t> 條，僅規</w:t>
      </w:r>
      <w:r>
        <w:rPr/>
        <w:t>定各機關考績委員會票選委員，係由各機關受考人以普通、平等、直接及無記名方式投票產生，受考人得自行登記或經本職單位推薦為票選委員候選人，惟並未對票選委員另定參選資格或條件，故各機關於公告、辦理票選委員之參選作業時，如對於票選委員之參選資格，訂定限制條件，即有違考績委員</w:t>
      </w:r>
      <w:r>
        <w:rPr>
          <w:spacing w:val="6"/>
          <w:w w:val="95"/>
        </w:rPr>
        <w:t>會組織規程第 </w:t>
      </w:r>
      <w:r>
        <w:rPr>
          <w:w w:val="95"/>
        </w:rPr>
        <w:t>2 條規定意旨。內政部警政署</w:t>
      </w:r>
    </w:p>
    <w:p>
      <w:pPr>
        <w:pStyle w:val="BodyText"/>
        <w:spacing w:line="261" w:lineRule="auto"/>
        <w:ind w:left="1487" w:right="348"/>
      </w:pPr>
      <w:r>
        <w:rPr>
          <w:spacing w:val="5"/>
          <w:w w:val="95"/>
        </w:rPr>
        <w:t>國道公路警察局 </w:t>
      </w:r>
      <w:r>
        <w:rPr>
          <w:w w:val="95"/>
        </w:rPr>
        <w:t>102</w:t>
      </w:r>
      <w:r>
        <w:rPr>
          <w:spacing w:val="1"/>
          <w:w w:val="95"/>
        </w:rPr>
        <w:t> 年度考績委員會票選委</w:t>
      </w:r>
      <w:r>
        <w:rPr/>
        <w:t>員規定事項三、規定，各單位編制內人員，</w:t>
      </w:r>
      <w:r>
        <w:rPr>
          <w:spacing w:val="-123"/>
        </w:rPr>
        <w:t> </w:t>
      </w:r>
      <w:r>
        <w:rPr/>
        <w:t>擬自行登記為票選委員候選人，如未達 10</w:t>
      </w:r>
      <w:r>
        <w:rPr>
          <w:spacing w:val="1"/>
        </w:rPr>
        <w:t> </w:t>
      </w:r>
      <w:r>
        <w:rPr/>
        <w:t>人以上之連署，即無法登記參選，顯係增加考績法規所無之限制；該局依上開限制規定選出票選委員，組成考績委員會，於法即有未合；經該考績委員會初核之系爭考績案，</w:t>
      </w:r>
      <w:r>
        <w:rPr>
          <w:spacing w:val="-123"/>
        </w:rPr>
        <w:t> </w:t>
      </w:r>
      <w:r>
        <w:rPr/>
        <w:t>既有法定程序之瑕疪，自難謂適法。</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0128</w:t>
      </w:r>
      <w:r>
        <w:rPr>
          <w:spacing w:val="-5"/>
          <w:w w:val="95"/>
          <w:sz w:val="25"/>
        </w:rPr>
        <w:t> 號</w:t>
      </w:r>
      <w:r>
        <w:rPr>
          <w:b/>
          <w:w w:val="95"/>
          <w:sz w:val="25"/>
        </w:rPr>
        <w:t>決定日期：</w:t>
      </w:r>
      <w:r>
        <w:rPr>
          <w:w w:val="95"/>
          <w:sz w:val="25"/>
        </w:rPr>
        <w:t>103</w:t>
      </w:r>
      <w:r>
        <w:rPr>
          <w:spacing w:val="-33"/>
          <w:w w:val="95"/>
          <w:sz w:val="25"/>
        </w:rPr>
        <w:t> 年 </w:t>
      </w:r>
      <w:r>
        <w:rPr>
          <w:w w:val="95"/>
          <w:sz w:val="25"/>
        </w:rPr>
        <w:t>6</w:t>
      </w:r>
      <w:r>
        <w:rPr>
          <w:spacing w:val="-33"/>
          <w:w w:val="95"/>
          <w:sz w:val="25"/>
        </w:rPr>
        <w:t> 月 </w:t>
      </w:r>
      <w:r>
        <w:rPr>
          <w:w w:val="95"/>
          <w:sz w:val="25"/>
        </w:rPr>
        <w:t>24</w:t>
      </w:r>
      <w:r>
        <w:rPr>
          <w:spacing w:val="-25"/>
          <w:w w:val="95"/>
          <w:sz w:val="25"/>
        </w:rPr>
        <w:t> 日</w:t>
      </w:r>
    </w:p>
    <w:p>
      <w:pPr>
        <w:pStyle w:val="BodyText"/>
        <w:spacing w:line="261" w:lineRule="auto"/>
        <w:ind w:left="1487" w:right="351" w:hanging="1355"/>
      </w:pPr>
      <w:r>
        <w:rPr>
          <w:b/>
          <w:spacing w:val="19"/>
        </w:rPr>
        <w:t>要   旨：</w:t>
      </w:r>
      <w:r>
        <w:rPr>
          <w:spacing w:val="12"/>
        </w:rPr>
        <w:t>公務人員考績法並未明定平時考核辦理期</w:t>
      </w:r>
      <w:r>
        <w:rPr>
          <w:spacing w:val="4"/>
          <w:w w:val="95"/>
        </w:rPr>
        <w:t>限，參酌司法院釋字第 </w:t>
      </w:r>
      <w:r>
        <w:rPr>
          <w:w w:val="95"/>
        </w:rPr>
        <w:t>583</w:t>
      </w:r>
      <w:r>
        <w:rPr>
          <w:spacing w:val="4"/>
          <w:w w:val="95"/>
        </w:rPr>
        <w:t> 號解釋意旨，為</w:t>
      </w:r>
      <w:r>
        <w:rPr/>
        <w:t>貫徹憲法上對公務員權益之保障，對於公務員懲處權之行使期間，應類推適用公務員懲</w:t>
      </w:r>
      <w:r>
        <w:rPr>
          <w:spacing w:val="-1"/>
          <w:w w:val="95"/>
        </w:rPr>
        <w:t>戒法第 </w:t>
      </w:r>
      <w:r>
        <w:rPr>
          <w:w w:val="95"/>
        </w:rPr>
        <w:t>25</w:t>
      </w:r>
      <w:r>
        <w:rPr>
          <w:spacing w:val="-2"/>
          <w:w w:val="95"/>
        </w:rPr>
        <w:t> 條第 </w:t>
      </w:r>
      <w:r>
        <w:rPr>
          <w:w w:val="95"/>
        </w:rPr>
        <w:t>3</w:t>
      </w:r>
      <w:r>
        <w:rPr>
          <w:spacing w:val="-12"/>
          <w:w w:val="95"/>
        </w:rPr>
        <w:t> 款：「懲戒案件有左列情形</w:t>
      </w:r>
      <w:r>
        <w:rPr/>
        <w:t>之一者，應為免議之議決：……三、自違法失職行為終了之日起，至移送公務員懲戒委員會之日止，已逾十年者。」有關懲戒權行</w:t>
      </w:r>
      <w:r>
        <w:rPr>
          <w:spacing w:val="6"/>
          <w:w w:val="95"/>
        </w:rPr>
        <w:t>使期間為 </w:t>
      </w:r>
      <w:r>
        <w:rPr>
          <w:w w:val="95"/>
        </w:rPr>
        <w:t>10</w:t>
      </w:r>
      <w:r>
        <w:rPr>
          <w:spacing w:val="-9"/>
          <w:w w:val="95"/>
        </w:rPr>
        <w:t> 年之規定。是有關平時考核之懲</w:t>
      </w:r>
      <w:r>
        <w:rPr/>
        <w:t>處，自公務人員違法失職行為終了之日起，</w:t>
      </w:r>
      <w:r>
        <w:rPr>
          <w:spacing w:val="-123"/>
        </w:rPr>
        <w:t> </w:t>
      </w:r>
      <w:r>
        <w:rPr>
          <w:spacing w:val="2"/>
          <w:w w:val="95"/>
        </w:rPr>
        <w:t>已逾 </w:t>
      </w:r>
      <w:r>
        <w:rPr>
          <w:w w:val="95"/>
        </w:rPr>
        <w:t>10 年者，應不再予以追究。查再申訴人</w:t>
      </w:r>
    </w:p>
    <w:p>
      <w:pPr>
        <w:pStyle w:val="BodyText"/>
        <w:spacing w:line="261" w:lineRule="auto"/>
        <w:ind w:left="1487" w:right="351"/>
      </w:pPr>
      <w:r>
        <w:rPr>
          <w:spacing w:val="-21"/>
          <w:w w:val="95"/>
        </w:rPr>
        <w:t>自 </w:t>
      </w:r>
      <w:r>
        <w:rPr>
          <w:w w:val="95"/>
        </w:rPr>
        <w:t>91</w:t>
      </w:r>
      <w:r>
        <w:rPr>
          <w:spacing w:val="-28"/>
          <w:w w:val="95"/>
        </w:rPr>
        <w:t> 年 </w:t>
      </w:r>
      <w:r>
        <w:rPr>
          <w:w w:val="95"/>
        </w:rPr>
        <w:t>5</w:t>
      </w:r>
      <w:r>
        <w:rPr>
          <w:spacing w:val="-28"/>
          <w:w w:val="95"/>
        </w:rPr>
        <w:t> 月 </w:t>
      </w:r>
      <w:r>
        <w:rPr>
          <w:w w:val="95"/>
        </w:rPr>
        <w:t>31</w:t>
      </w:r>
      <w:r>
        <w:rPr>
          <w:spacing w:val="-17"/>
          <w:w w:val="95"/>
        </w:rPr>
        <w:t> 日起至 </w:t>
      </w:r>
      <w:r>
        <w:rPr>
          <w:w w:val="95"/>
        </w:rPr>
        <w:t>95</w:t>
      </w:r>
      <w:r>
        <w:rPr>
          <w:spacing w:val="-27"/>
          <w:w w:val="95"/>
        </w:rPr>
        <w:t> 年 </w:t>
      </w:r>
      <w:r>
        <w:rPr>
          <w:w w:val="95"/>
        </w:rPr>
        <w:t>3</w:t>
      </w:r>
      <w:r>
        <w:rPr>
          <w:spacing w:val="-28"/>
          <w:w w:val="95"/>
        </w:rPr>
        <w:t> 月 </w:t>
      </w:r>
      <w:r>
        <w:rPr>
          <w:w w:val="95"/>
        </w:rPr>
        <w:t>2</w:t>
      </w:r>
      <w:r>
        <w:rPr>
          <w:spacing w:val="-29"/>
          <w:w w:val="95"/>
        </w:rPr>
        <w:t> 日止，任</w:t>
      </w:r>
      <w:r>
        <w:rPr/>
        <w:t>職臺灣警察專科學校會計室會計主任，負責督導收納學生賠償教育訓練費之會計審查業</w:t>
      </w:r>
      <w:r>
        <w:rPr>
          <w:spacing w:val="-5"/>
          <w:w w:val="95"/>
        </w:rPr>
        <w:t>務。該校於 </w:t>
      </w:r>
      <w:r>
        <w:rPr>
          <w:w w:val="95"/>
        </w:rPr>
        <w:t>91</w:t>
      </w:r>
      <w:r>
        <w:rPr>
          <w:spacing w:val="-18"/>
          <w:w w:val="95"/>
        </w:rPr>
        <w:t> 年 </w:t>
      </w:r>
      <w:r>
        <w:rPr>
          <w:w w:val="95"/>
        </w:rPr>
        <w:t>7</w:t>
      </w:r>
      <w:r>
        <w:rPr>
          <w:spacing w:val="-15"/>
          <w:w w:val="95"/>
        </w:rPr>
        <w:t> 月至 </w:t>
      </w:r>
      <w:r>
        <w:rPr>
          <w:w w:val="95"/>
        </w:rPr>
        <w:t>92</w:t>
      </w:r>
      <w:r>
        <w:rPr>
          <w:spacing w:val="-19"/>
          <w:w w:val="95"/>
        </w:rPr>
        <w:t> 年 </w:t>
      </w:r>
      <w:r>
        <w:rPr>
          <w:w w:val="95"/>
        </w:rPr>
        <w:t>6</w:t>
      </w:r>
      <w:r>
        <w:rPr>
          <w:spacing w:val="-6"/>
          <w:w w:val="95"/>
        </w:rPr>
        <w:t> 月間，發生</w:t>
      </w:r>
    </w:p>
    <w:p>
      <w:pPr>
        <w:pStyle w:val="BodyText"/>
        <w:spacing w:line="261" w:lineRule="auto"/>
        <w:ind w:left="1487" w:right="348"/>
      </w:pPr>
      <w:r>
        <w:rPr/>
        <w:t>6 筆學生賠償教育訓練費已開立收據卻未解繳國庫之情事，該校審認會計室未就收款收據有無連續編號、入帳及銷號等記錄追蹤收款情形，顯見會計紀錄設置不全，致未能適時發現出納單位收據管理缺失，而有公款未</w:t>
      </w:r>
      <w:r>
        <w:rPr>
          <w:w w:val="95"/>
        </w:rPr>
        <w:t>依規定解繳國庫或轉入銀行情形，並遲至</w:t>
      </w:r>
      <w:r>
        <w:rPr>
          <w:spacing w:val="120"/>
        </w:rPr>
        <w:t> </w:t>
      </w:r>
      <w:r>
        <w:rPr>
          <w:w w:val="95"/>
        </w:rPr>
        <w:t>93</w:t>
      </w:r>
    </w:p>
    <w:p>
      <w:pPr>
        <w:spacing w:after="0" w:line="261" w:lineRule="auto"/>
        <w:sectPr>
          <w:pgSz w:w="8400" w:h="11910"/>
          <w:pgMar w:header="0" w:footer="784" w:top="1100" w:bottom="980" w:left="1000" w:right="780"/>
        </w:sectPr>
      </w:pPr>
    </w:p>
    <w:p>
      <w:pPr>
        <w:pStyle w:val="BodyText"/>
        <w:spacing w:before="81"/>
        <w:ind w:left="1487"/>
        <w:jc w:val="left"/>
      </w:pPr>
      <w:r>
        <w:rPr>
          <w:spacing w:val="34"/>
          <w:w w:val="95"/>
        </w:rPr>
        <w:t>年 </w:t>
      </w:r>
      <w:r>
        <w:rPr>
          <w:w w:val="95"/>
        </w:rPr>
        <w:t>6 月查核出納業務時，始發現上述缺失情</w:t>
      </w:r>
    </w:p>
    <w:p>
      <w:pPr>
        <w:pStyle w:val="BodyText"/>
        <w:spacing w:before="32"/>
        <w:ind w:left="1487"/>
        <w:jc w:val="left"/>
      </w:pPr>
      <w:r>
        <w:rPr>
          <w:spacing w:val="-2"/>
          <w:w w:val="95"/>
        </w:rPr>
        <w:t>事。經內政部會計處 </w:t>
      </w:r>
      <w:r>
        <w:rPr>
          <w:w w:val="95"/>
        </w:rPr>
        <w:t>102</w:t>
      </w:r>
      <w:r>
        <w:rPr>
          <w:spacing w:val="-12"/>
          <w:w w:val="95"/>
        </w:rPr>
        <w:t> 年 </w:t>
      </w:r>
      <w:r>
        <w:rPr>
          <w:w w:val="95"/>
        </w:rPr>
        <w:t>9</w:t>
      </w:r>
      <w:r>
        <w:rPr>
          <w:spacing w:val="-12"/>
          <w:w w:val="95"/>
        </w:rPr>
        <w:t> 月 </w:t>
      </w:r>
      <w:r>
        <w:rPr>
          <w:w w:val="95"/>
        </w:rPr>
        <w:t>2</w:t>
      </w:r>
      <w:r>
        <w:rPr>
          <w:spacing w:val="-5"/>
          <w:w w:val="95"/>
        </w:rPr>
        <w:t> 日令，核</w:t>
      </w:r>
    </w:p>
    <w:p>
      <w:pPr>
        <w:pStyle w:val="BodyText"/>
        <w:spacing w:before="30"/>
        <w:ind w:left="1487"/>
        <w:jc w:val="left"/>
      </w:pPr>
      <w:r>
        <w:rPr>
          <w:spacing w:val="7"/>
        </w:rPr>
        <w:t>予再申訴人記過一次之懲處；復於同年 </w:t>
      </w:r>
      <w:r>
        <w:rPr/>
        <w:t>11</w:t>
      </w:r>
    </w:p>
    <w:p>
      <w:pPr>
        <w:pStyle w:val="BodyText"/>
        <w:spacing w:before="29"/>
        <w:ind w:left="1487"/>
        <w:jc w:val="left"/>
      </w:pPr>
      <w:r>
        <w:rPr>
          <w:spacing w:val="3"/>
          <w:w w:val="95"/>
        </w:rPr>
        <w:t>月 </w:t>
      </w:r>
      <w:r>
        <w:rPr>
          <w:w w:val="95"/>
        </w:rPr>
        <w:t>28 日令，改核予其申誡一次之懲處，並註</w:t>
      </w:r>
    </w:p>
    <w:p>
      <w:pPr>
        <w:pStyle w:val="BodyText"/>
        <w:spacing w:before="32"/>
        <w:ind w:left="1487"/>
        <w:jc w:val="left"/>
      </w:pPr>
      <w:r>
        <w:rPr>
          <w:w w:val="95"/>
        </w:rPr>
        <w:t>銷上開同年 9</w:t>
      </w:r>
      <w:r>
        <w:rPr>
          <w:spacing w:val="4"/>
          <w:w w:val="95"/>
        </w:rPr>
        <w:t> 月 </w:t>
      </w:r>
      <w:r>
        <w:rPr>
          <w:w w:val="95"/>
        </w:rPr>
        <w:t>2 日懲處令。惟查上開違失</w:t>
      </w:r>
    </w:p>
    <w:p>
      <w:pPr>
        <w:pStyle w:val="BodyText"/>
        <w:spacing w:before="30"/>
        <w:ind w:left="1487"/>
        <w:jc w:val="left"/>
      </w:pPr>
      <w:r>
        <w:rPr>
          <w:spacing w:val="-3"/>
          <w:w w:val="95"/>
        </w:rPr>
        <w:t>行為係發生於 </w:t>
      </w:r>
      <w:r>
        <w:rPr>
          <w:w w:val="95"/>
        </w:rPr>
        <w:t>91</w:t>
      </w:r>
      <w:r>
        <w:rPr>
          <w:spacing w:val="-13"/>
          <w:w w:val="95"/>
        </w:rPr>
        <w:t> 年 </w:t>
      </w:r>
      <w:r>
        <w:rPr>
          <w:w w:val="95"/>
        </w:rPr>
        <w:t>7</w:t>
      </w:r>
      <w:r>
        <w:rPr>
          <w:spacing w:val="-10"/>
          <w:w w:val="95"/>
        </w:rPr>
        <w:t> 月至 </w:t>
      </w:r>
      <w:r>
        <w:rPr>
          <w:w w:val="95"/>
        </w:rPr>
        <w:t>9</w:t>
      </w:r>
      <w:r>
        <w:rPr>
          <w:spacing w:val="-17"/>
          <w:w w:val="95"/>
        </w:rPr>
        <w:t> 月間，內政部會</w:t>
      </w:r>
    </w:p>
    <w:p>
      <w:pPr>
        <w:pStyle w:val="BodyText"/>
        <w:spacing w:before="30"/>
        <w:ind w:left="1487"/>
        <w:jc w:val="left"/>
      </w:pPr>
      <w:r>
        <w:rPr>
          <w:spacing w:val="-4"/>
          <w:w w:val="95"/>
        </w:rPr>
        <w:t>計處遲至 </w:t>
      </w:r>
      <w:r>
        <w:rPr>
          <w:w w:val="95"/>
        </w:rPr>
        <w:t>102</w:t>
      </w:r>
      <w:r>
        <w:rPr>
          <w:spacing w:val="-11"/>
          <w:w w:val="95"/>
        </w:rPr>
        <w:t> 年 </w:t>
      </w:r>
      <w:r>
        <w:rPr>
          <w:w w:val="95"/>
        </w:rPr>
        <w:t>9</w:t>
      </w:r>
      <w:r>
        <w:rPr>
          <w:spacing w:val="-11"/>
          <w:w w:val="95"/>
        </w:rPr>
        <w:t> 月 </w:t>
      </w:r>
      <w:r>
        <w:rPr>
          <w:w w:val="95"/>
        </w:rPr>
        <w:t>2</w:t>
      </w:r>
      <w:r>
        <w:rPr>
          <w:spacing w:val="-5"/>
          <w:w w:val="95"/>
        </w:rPr>
        <w:t> 日，始追究其責任，</w:t>
      </w:r>
    </w:p>
    <w:p>
      <w:pPr>
        <w:pStyle w:val="BodyText"/>
        <w:spacing w:line="259" w:lineRule="auto" w:before="32"/>
        <w:ind w:left="1487" w:right="351"/>
        <w:jc w:val="left"/>
      </w:pPr>
      <w:r>
        <w:rPr>
          <w:spacing w:val="3"/>
          <w:w w:val="95"/>
        </w:rPr>
        <w:t>已逾公務人員懲處權之 </w:t>
      </w:r>
      <w:r>
        <w:rPr>
          <w:w w:val="95"/>
        </w:rPr>
        <w:t>10</w:t>
      </w:r>
      <w:r>
        <w:rPr>
          <w:spacing w:val="-9"/>
          <w:w w:val="95"/>
        </w:rPr>
        <w:t> 年行使期間，於法</w:t>
      </w:r>
      <w:r>
        <w:rPr/>
        <w:t>自有未合。</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34"/>
        </w:rPr>
      </w:pPr>
    </w:p>
    <w:p>
      <w:pPr>
        <w:spacing w:before="1"/>
        <w:ind w:left="133" w:right="0" w:firstLine="0"/>
        <w:jc w:val="left"/>
        <w:rPr>
          <w:sz w:val="25"/>
        </w:rPr>
      </w:pPr>
      <w:r>
        <w:rPr>
          <w:b/>
          <w:sz w:val="25"/>
        </w:rPr>
        <w:t>事件類型：</w:t>
      </w:r>
      <w:r>
        <w:rPr>
          <w:sz w:val="25"/>
        </w:rPr>
        <w:t>再申訴事件/懲處等</w:t>
      </w:r>
    </w:p>
    <w:p>
      <w:pPr>
        <w:spacing w:line="348" w:lineRule="auto" w:before="156"/>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0130</w:t>
      </w:r>
      <w:r>
        <w:rPr>
          <w:spacing w:val="-5"/>
          <w:w w:val="95"/>
          <w:sz w:val="25"/>
        </w:rPr>
        <w:t> 號</w:t>
      </w:r>
      <w:r>
        <w:rPr>
          <w:b/>
          <w:w w:val="95"/>
          <w:sz w:val="25"/>
        </w:rPr>
        <w:t>決定日期：</w:t>
      </w:r>
      <w:r>
        <w:rPr>
          <w:w w:val="95"/>
          <w:sz w:val="25"/>
        </w:rPr>
        <w:t>103</w:t>
      </w:r>
      <w:r>
        <w:rPr>
          <w:spacing w:val="-33"/>
          <w:w w:val="95"/>
          <w:sz w:val="25"/>
        </w:rPr>
        <w:t> 年 </w:t>
      </w:r>
      <w:r>
        <w:rPr>
          <w:w w:val="95"/>
          <w:sz w:val="25"/>
        </w:rPr>
        <w:t>6</w:t>
      </w:r>
      <w:r>
        <w:rPr>
          <w:spacing w:val="-33"/>
          <w:w w:val="95"/>
          <w:sz w:val="25"/>
        </w:rPr>
        <w:t> 月 </w:t>
      </w:r>
      <w:r>
        <w:rPr>
          <w:w w:val="95"/>
          <w:sz w:val="25"/>
        </w:rPr>
        <w:t>24</w:t>
      </w:r>
      <w:r>
        <w:rPr>
          <w:spacing w:val="-25"/>
          <w:w w:val="95"/>
          <w:sz w:val="25"/>
        </w:rPr>
        <w:t> 日</w:t>
      </w:r>
    </w:p>
    <w:p>
      <w:pPr>
        <w:pStyle w:val="BodyText"/>
        <w:spacing w:line="261" w:lineRule="auto"/>
        <w:ind w:left="1487" w:right="351" w:hanging="1355"/>
      </w:pPr>
      <w:r>
        <w:rPr>
          <w:b/>
          <w:spacing w:val="18"/>
        </w:rPr>
        <w:t>要   旨：</w:t>
      </w:r>
      <w:r>
        <w:rPr/>
        <w:t>再申訴人未依實際加班時數申請補休假，以及申領超勤加班費後再為補休假之情事，除其自行坦承請假作業疏失，或申領超勤加班費後再為補休假，確實涉有違失行為之部分外，臺中市政府警察局第三分局（以下簡稱</w:t>
      </w:r>
      <w:r>
        <w:rPr>
          <w:spacing w:val="16"/>
        </w:rPr>
        <w:t>第三分局）</w:t>
      </w:r>
      <w:r>
        <w:rPr>
          <w:spacing w:val="12"/>
        </w:rPr>
        <w:t>應就其實際加班時數盡查證之</w:t>
      </w:r>
    </w:p>
    <w:p>
      <w:pPr>
        <w:spacing w:after="0" w:line="261" w:lineRule="auto"/>
        <w:sectPr>
          <w:pgSz w:w="8400" w:h="11910"/>
          <w:pgMar w:header="0" w:footer="784" w:top="1100" w:bottom="980" w:left="1000" w:right="780"/>
        </w:sectPr>
      </w:pPr>
    </w:p>
    <w:p>
      <w:pPr>
        <w:pStyle w:val="BodyText"/>
        <w:spacing w:line="261" w:lineRule="auto" w:before="81"/>
        <w:ind w:left="1487" w:right="351"/>
      </w:pPr>
      <w:r>
        <w:rPr/>
        <w:t>責，尚難遽認有曠職之情事。再申訴人因前</w:t>
      </w:r>
      <w:r>
        <w:rPr>
          <w:spacing w:val="4"/>
          <w:w w:val="95"/>
        </w:rPr>
        <w:t>開情事，經第三分局分別核予其 </w:t>
      </w:r>
      <w:r>
        <w:rPr>
          <w:w w:val="95"/>
        </w:rPr>
        <w:t>3</w:t>
      </w:r>
      <w:r>
        <w:rPr>
          <w:spacing w:val="12"/>
          <w:w w:val="95"/>
        </w:rPr>
        <w:t> 次申誡二</w:t>
      </w:r>
    </w:p>
    <w:p>
      <w:pPr>
        <w:pStyle w:val="BodyText"/>
        <w:spacing w:line="348" w:lineRule="exact"/>
        <w:ind w:left="1487"/>
      </w:pPr>
      <w:r>
        <w:rPr>
          <w:spacing w:val="23"/>
          <w:w w:val="95"/>
        </w:rPr>
        <w:t>次及 </w:t>
      </w:r>
      <w:r>
        <w:rPr>
          <w:w w:val="95"/>
        </w:rPr>
        <w:t>5 次記過一次，併予曠職註記，其曠職</w:t>
      </w:r>
    </w:p>
    <w:p>
      <w:pPr>
        <w:pStyle w:val="BodyText"/>
        <w:spacing w:before="30"/>
        <w:ind w:left="1487"/>
      </w:pPr>
      <w:r>
        <w:rPr>
          <w:spacing w:val="1"/>
        </w:rPr>
        <w:t>時數合計共 </w:t>
      </w:r>
      <w:r>
        <w:rPr/>
        <w:t>37 小時，與公務人員考績法第</w:t>
      </w:r>
    </w:p>
    <w:p>
      <w:pPr>
        <w:pStyle w:val="BodyText"/>
        <w:spacing w:line="261" w:lineRule="auto" w:before="32"/>
        <w:ind w:left="1487" w:right="350"/>
      </w:pPr>
      <w:r>
        <w:rPr>
          <w:w w:val="95"/>
        </w:rPr>
        <w:t>12</w:t>
      </w:r>
      <w:r>
        <w:rPr>
          <w:spacing w:val="-11"/>
          <w:w w:val="95"/>
        </w:rPr>
        <w:t> 條第 </w:t>
      </w:r>
      <w:r>
        <w:rPr>
          <w:w w:val="95"/>
        </w:rPr>
        <w:t>3</w:t>
      </w:r>
      <w:r>
        <w:rPr>
          <w:spacing w:val="-12"/>
          <w:w w:val="95"/>
        </w:rPr>
        <w:t> 項第 </w:t>
      </w:r>
      <w:r>
        <w:rPr>
          <w:w w:val="95"/>
        </w:rPr>
        <w:t>8</w:t>
      </w:r>
      <w:r>
        <w:rPr>
          <w:spacing w:val="-5"/>
          <w:w w:val="95"/>
        </w:rPr>
        <w:t> 款規定年度內曠職繼續達 </w:t>
      </w:r>
      <w:r>
        <w:rPr>
          <w:w w:val="95"/>
        </w:rPr>
        <w:t>4</w:t>
      </w:r>
      <w:r>
        <w:rPr>
          <w:spacing w:val="-115"/>
          <w:w w:val="95"/>
        </w:rPr>
        <w:t> </w:t>
      </w:r>
      <w:r>
        <w:rPr>
          <w:spacing w:val="-2"/>
          <w:w w:val="95"/>
        </w:rPr>
        <w:t>日或 </w:t>
      </w:r>
      <w:r>
        <w:rPr>
          <w:w w:val="95"/>
        </w:rPr>
        <w:t>1</w:t>
      </w:r>
      <w:r>
        <w:rPr>
          <w:spacing w:val="-3"/>
          <w:w w:val="95"/>
        </w:rPr>
        <w:t> 年累積達 </w:t>
      </w:r>
      <w:r>
        <w:rPr>
          <w:w w:val="95"/>
        </w:rPr>
        <w:t>10</w:t>
      </w:r>
      <w:r>
        <w:rPr>
          <w:spacing w:val="-11"/>
          <w:w w:val="95"/>
        </w:rPr>
        <w:t> 日，始予一次記二大過免</w:t>
      </w:r>
      <w:r>
        <w:rPr/>
        <w:t>職處分相較，本部分曠職 37 小時即核予 3</w:t>
      </w:r>
    </w:p>
    <w:p>
      <w:pPr>
        <w:pStyle w:val="BodyText"/>
        <w:spacing w:line="261" w:lineRule="auto"/>
        <w:ind w:left="1487" w:right="350"/>
      </w:pPr>
      <w:r>
        <w:rPr>
          <w:spacing w:val="6"/>
          <w:w w:val="95"/>
        </w:rPr>
        <w:t>次申誡二次及 </w:t>
      </w:r>
      <w:r>
        <w:rPr>
          <w:w w:val="95"/>
        </w:rPr>
        <w:t>5 次記過一次之懲處，顯失均</w:t>
      </w:r>
      <w:r>
        <w:rPr/>
        <w:t>衡。第三分局代表陳述意見時固稱，警察人</w:t>
      </w:r>
      <w:r>
        <w:rPr>
          <w:spacing w:val="13"/>
        </w:rPr>
        <w:t>員獎懲標準就曠職部分並無累計懲處之規</w:t>
      </w:r>
      <w:r>
        <w:rPr/>
        <w:t>定，然該分局尚非不得參酌公務人員考績法所定之懲處額度，按再申訴人違失行為之發</w:t>
      </w:r>
      <w:r>
        <w:rPr>
          <w:spacing w:val="13"/>
        </w:rPr>
        <w:t>生年度併予綜合考量。本部分懲處亦有未</w:t>
      </w:r>
      <w:r>
        <w:rPr/>
        <w:t>洽，核有再行斟酌之必要。</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1"/>
        <w:jc w:val="left"/>
        <w:rPr>
          <w:sz w:val="33"/>
        </w:rPr>
      </w:pPr>
    </w:p>
    <w:p>
      <w:pPr>
        <w:spacing w:before="0"/>
        <w:ind w:left="133" w:right="0" w:firstLine="0"/>
        <w:jc w:val="left"/>
        <w:rPr>
          <w:sz w:val="25"/>
        </w:rPr>
      </w:pPr>
      <w:r>
        <w:rPr>
          <w:b/>
          <w:sz w:val="25"/>
        </w:rPr>
        <w:t>事件類型：</w:t>
      </w:r>
      <w:r>
        <w:rPr>
          <w:sz w:val="25"/>
        </w:rPr>
        <w:t>再申訴事件/考績</w:t>
      </w:r>
    </w:p>
    <w:p>
      <w:pPr>
        <w:spacing w:line="348" w:lineRule="auto" w:before="154"/>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0135</w:t>
      </w:r>
      <w:r>
        <w:rPr>
          <w:spacing w:val="-5"/>
          <w:w w:val="95"/>
          <w:sz w:val="25"/>
        </w:rPr>
        <w:t> 號</w:t>
      </w:r>
      <w:r>
        <w:rPr>
          <w:b/>
          <w:w w:val="95"/>
          <w:sz w:val="25"/>
        </w:rPr>
        <w:t>決定日期：</w:t>
      </w:r>
      <w:r>
        <w:rPr>
          <w:w w:val="95"/>
          <w:sz w:val="25"/>
        </w:rPr>
        <w:t>103</w:t>
      </w:r>
      <w:r>
        <w:rPr>
          <w:spacing w:val="-33"/>
          <w:w w:val="95"/>
          <w:sz w:val="25"/>
        </w:rPr>
        <w:t> 年 </w:t>
      </w:r>
      <w:r>
        <w:rPr>
          <w:w w:val="95"/>
          <w:sz w:val="25"/>
        </w:rPr>
        <w:t>6</w:t>
      </w:r>
      <w:r>
        <w:rPr>
          <w:spacing w:val="-33"/>
          <w:w w:val="95"/>
          <w:sz w:val="25"/>
        </w:rPr>
        <w:t> 月 </w:t>
      </w:r>
      <w:r>
        <w:rPr>
          <w:w w:val="95"/>
          <w:sz w:val="25"/>
        </w:rPr>
        <w:t>24</w:t>
      </w:r>
      <w:r>
        <w:rPr>
          <w:spacing w:val="-25"/>
          <w:w w:val="95"/>
          <w:sz w:val="25"/>
        </w:rPr>
        <w:t> 日</w:t>
      </w:r>
    </w:p>
    <w:p>
      <w:pPr>
        <w:pStyle w:val="BodyText"/>
        <w:tabs>
          <w:tab w:pos="953" w:val="left" w:leader="none"/>
        </w:tabs>
        <w:spacing w:line="348" w:lineRule="exact"/>
        <w:ind w:left="133"/>
        <w:jc w:val="left"/>
      </w:pPr>
      <w:r>
        <w:rPr>
          <w:b/>
        </w:rPr>
        <w:t>要</w:t>
        <w:tab/>
      </w:r>
      <w:r>
        <w:rPr>
          <w:b/>
          <w:w w:val="95"/>
        </w:rPr>
        <w:t>旨：</w:t>
      </w:r>
      <w:r>
        <w:rPr>
          <w:w w:val="95"/>
        </w:rPr>
        <w:t>依考績委員會組織規程第</w:t>
      </w:r>
      <w:r>
        <w:rPr>
          <w:spacing w:val="-8"/>
          <w:w w:val="95"/>
        </w:rPr>
        <w:t> </w:t>
      </w:r>
      <w:r>
        <w:rPr>
          <w:w w:val="95"/>
        </w:rPr>
        <w:t>2</w:t>
      </w:r>
      <w:r>
        <w:rPr>
          <w:spacing w:val="-8"/>
          <w:w w:val="95"/>
        </w:rPr>
        <w:t> </w:t>
      </w:r>
      <w:r>
        <w:rPr>
          <w:w w:val="95"/>
        </w:rPr>
        <w:t>條第</w:t>
      </w:r>
      <w:r>
        <w:rPr>
          <w:spacing w:val="-9"/>
          <w:w w:val="95"/>
        </w:rPr>
        <w:t> </w:t>
      </w:r>
      <w:r>
        <w:rPr>
          <w:w w:val="95"/>
        </w:rPr>
        <w:t>2</w:t>
      </w:r>
      <w:r>
        <w:rPr>
          <w:spacing w:val="-9"/>
          <w:w w:val="95"/>
        </w:rPr>
        <w:t> </w:t>
      </w:r>
      <w:r>
        <w:rPr>
          <w:w w:val="95"/>
        </w:rPr>
        <w:t>項前段規</w:t>
      </w:r>
    </w:p>
    <w:p>
      <w:pPr>
        <w:spacing w:after="0" w:line="348" w:lineRule="exact"/>
        <w:jc w:val="left"/>
        <w:sectPr>
          <w:pgSz w:w="8400" w:h="11910"/>
          <w:pgMar w:header="0" w:footer="784" w:top="1100" w:bottom="980" w:left="1000" w:right="780"/>
        </w:sectPr>
      </w:pPr>
    </w:p>
    <w:p>
      <w:pPr>
        <w:pStyle w:val="BodyText"/>
        <w:spacing w:line="261" w:lineRule="auto" w:before="81"/>
        <w:ind w:left="1487" w:right="347"/>
      </w:pPr>
      <w:r>
        <w:rPr>
          <w:spacing w:val="-17"/>
        </w:rPr>
        <w:t>定：「考績委員會置委員五人至二十三人，除</w:t>
      </w:r>
      <w:r>
        <w:rPr/>
        <w:t>本機關人事主管人員為當然委員及第四項所規定之票選人員外，餘由機關首長就本機關人員中指定之，並指定一人為主席。」另依</w:t>
      </w:r>
      <w:r>
        <w:rPr>
          <w:spacing w:val="37"/>
        </w:rPr>
        <w:t>銓敘部 </w:t>
      </w:r>
      <w:r>
        <w:rPr/>
        <w:t>98</w:t>
      </w:r>
      <w:r>
        <w:rPr>
          <w:spacing w:val="32"/>
        </w:rPr>
        <w:t> 年 </w:t>
      </w:r>
      <w:r>
        <w:rPr/>
        <w:t>8</w:t>
      </w:r>
      <w:r>
        <w:rPr>
          <w:spacing w:val="31"/>
        </w:rPr>
        <w:t> 月 </w:t>
      </w:r>
      <w:r>
        <w:rPr/>
        <w:t>21</w:t>
      </w:r>
      <w:r>
        <w:rPr>
          <w:spacing w:val="41"/>
        </w:rPr>
        <w:t> 日部法二字第</w:t>
      </w:r>
      <w:r>
        <w:rPr/>
        <w:t>0983092871</w:t>
      </w:r>
      <w:r>
        <w:rPr>
          <w:spacing w:val="-11"/>
        </w:rPr>
        <w:t> 號書函說明四、記載：「有關本</w:t>
      </w:r>
    </w:p>
    <w:p>
      <w:pPr>
        <w:pStyle w:val="BodyText"/>
        <w:spacing w:line="261" w:lineRule="auto"/>
        <w:ind w:left="1487" w:right="348"/>
      </w:pPr>
      <w:r>
        <w:rPr>
          <w:w w:val="95"/>
        </w:rPr>
        <w:t>部 92 年 3 月 20 日部法二字第 0922215919</w:t>
      </w:r>
      <w:r>
        <w:rPr>
          <w:spacing w:val="-116"/>
          <w:w w:val="95"/>
        </w:rPr>
        <w:t> </w:t>
      </w:r>
      <w:r>
        <w:rPr>
          <w:spacing w:val="-14"/>
        </w:rPr>
        <w:t>號令規定：『……各機關考績委員會票選委員</w:t>
      </w:r>
      <w:r>
        <w:rPr/>
        <w:t>選舉權(被選舉權及投票權)之行使，應以本機關受考人為限；至為兼顧公立學校兼任行政職務教師之監督管理權，許其擔任考績委員會之指定委員。……』以上開令釋規定，</w:t>
      </w:r>
      <w:r>
        <w:rPr>
          <w:spacing w:val="-123"/>
        </w:rPr>
        <w:t> </w:t>
      </w:r>
      <w:r>
        <w:rPr/>
        <w:t>係考量公立學校兼任行政職務之教師，雖非公務人員考績法（以下簡稱考績法）之適用對象，惟其屬員係依考績法相關規定辦理考績者，基於監督管理考核之需，爰從寬同意是類教師得經機關首長指定為考績委員會委</w:t>
      </w:r>
      <w:r>
        <w:rPr>
          <w:spacing w:val="-13"/>
          <w:w w:val="95"/>
        </w:rPr>
        <w:t>員；又依前開考績法第 </w:t>
      </w:r>
      <w:r>
        <w:rPr>
          <w:w w:val="95"/>
        </w:rPr>
        <w:t>14</w:t>
      </w:r>
      <w:r>
        <w:rPr>
          <w:spacing w:val="-4"/>
          <w:w w:val="95"/>
        </w:rPr>
        <w:t> 條第 </w:t>
      </w:r>
      <w:r>
        <w:rPr>
          <w:w w:val="95"/>
        </w:rPr>
        <w:t>1</w:t>
      </w:r>
      <w:r>
        <w:rPr>
          <w:spacing w:val="-3"/>
          <w:w w:val="95"/>
        </w:rPr>
        <w:t> 項前段規定</w:t>
      </w:r>
      <w:r>
        <w:rPr/>
        <w:t>之考績程序及公務人員考績表可知，此等監督關係限於依各機關組織法規規定，為依考績法相關規定辦理考績之受考人其職務所在</w:t>
      </w:r>
      <w:r>
        <w:rPr>
          <w:spacing w:val="-4"/>
          <w:w w:val="95"/>
        </w:rPr>
        <w:t>單位主管。……」臺南市立安平國民中學 </w:t>
      </w:r>
      <w:r>
        <w:rPr>
          <w:w w:val="95"/>
        </w:rPr>
        <w:t>102</w:t>
      </w:r>
    </w:p>
    <w:p>
      <w:pPr>
        <w:pStyle w:val="BodyText"/>
        <w:spacing w:line="335" w:lineRule="exact"/>
        <w:ind w:left="1487"/>
      </w:pPr>
      <w:r>
        <w:rPr>
          <w:spacing w:val="8"/>
          <w:w w:val="95"/>
        </w:rPr>
        <w:t>年年終考績計有 </w:t>
      </w:r>
      <w:r>
        <w:rPr>
          <w:w w:val="95"/>
        </w:rPr>
        <w:t>8</w:t>
      </w:r>
      <w:r>
        <w:rPr>
          <w:spacing w:val="3"/>
          <w:w w:val="95"/>
        </w:rPr>
        <w:t> 名公務人員為受考人，其</w:t>
      </w:r>
    </w:p>
    <w:p>
      <w:pPr>
        <w:pStyle w:val="BodyText"/>
        <w:spacing w:line="259" w:lineRule="auto" w:before="24"/>
        <w:ind w:left="1487" w:right="352"/>
      </w:pPr>
      <w:r>
        <w:rPr>
          <w:spacing w:val="22"/>
          <w:w w:val="95"/>
        </w:rPr>
        <w:t>中 </w:t>
      </w:r>
      <w:r>
        <w:rPr>
          <w:w w:val="95"/>
        </w:rPr>
        <w:t>1 名配置於教務處，受教務主任之指揮監</w:t>
      </w:r>
      <w:r>
        <w:rPr/>
        <w:t>督；3 名配置於學務處，受學務主任之指揮</w:t>
      </w:r>
    </w:p>
    <w:p>
      <w:pPr>
        <w:spacing w:after="0" w:line="259" w:lineRule="auto"/>
        <w:sectPr>
          <w:pgSz w:w="8400" w:h="11910"/>
          <w:pgMar w:header="0" w:footer="784" w:top="1100" w:bottom="980" w:left="1000" w:right="780"/>
        </w:sectPr>
      </w:pPr>
    </w:p>
    <w:p>
      <w:pPr>
        <w:pStyle w:val="BodyText"/>
        <w:spacing w:line="261" w:lineRule="auto" w:before="81"/>
        <w:ind w:left="1487" w:right="348"/>
      </w:pPr>
      <w:r>
        <w:rPr/>
        <w:t>監督；4 名配置於總務處，受總務主任之指</w:t>
      </w:r>
      <w:r>
        <w:rPr>
          <w:spacing w:val="6"/>
          <w:w w:val="95"/>
        </w:rPr>
        <w:t>揮監督。次查該校 </w:t>
      </w:r>
      <w:r>
        <w:rPr>
          <w:w w:val="95"/>
        </w:rPr>
        <w:t>103</w:t>
      </w:r>
      <w:r>
        <w:rPr>
          <w:spacing w:val="3"/>
          <w:w w:val="95"/>
        </w:rPr>
        <w:t> 年公務人員甄審委員</w:t>
      </w:r>
      <w:r>
        <w:rPr>
          <w:spacing w:val="-8"/>
          <w:w w:val="99"/>
        </w:rPr>
        <w:t>會暨考績委員會</w:t>
      </w:r>
      <w:r>
        <w:rPr>
          <w:w w:val="99"/>
        </w:rPr>
        <w:t>（以下簡稱考績委員會</w:t>
      </w:r>
      <w:r>
        <w:rPr>
          <w:spacing w:val="-149"/>
          <w:w w:val="99"/>
        </w:rPr>
        <w:t>）</w:t>
      </w:r>
      <w:r>
        <w:rPr>
          <w:spacing w:val="-19"/>
          <w:w w:val="99"/>
        </w:rPr>
        <w:t>，置</w:t>
      </w:r>
      <w:r>
        <w:rPr>
          <w:spacing w:val="-1"/>
          <w:w w:val="95"/>
        </w:rPr>
        <w:t>委員 </w:t>
      </w:r>
      <w:r>
        <w:rPr>
          <w:w w:val="95"/>
        </w:rPr>
        <w:t>7</w:t>
      </w:r>
      <w:r>
        <w:rPr>
          <w:spacing w:val="-3"/>
          <w:w w:val="95"/>
        </w:rPr>
        <w:t> 人，其中指定委員 </w:t>
      </w:r>
      <w:r>
        <w:rPr>
          <w:w w:val="95"/>
        </w:rPr>
        <w:t>4</w:t>
      </w:r>
      <w:r>
        <w:rPr>
          <w:spacing w:val="-2"/>
          <w:w w:val="95"/>
        </w:rPr>
        <w:t> 人，均由教師兼</w:t>
      </w:r>
      <w:r>
        <w:rPr/>
        <w:t>任之教務主任、總務主任、學務主任及輔導</w:t>
      </w:r>
      <w:r>
        <w:rPr>
          <w:spacing w:val="2"/>
          <w:w w:val="95"/>
        </w:rPr>
        <w:t>主任擔任。該校輔導室輔導主任於 </w:t>
      </w:r>
      <w:r>
        <w:rPr>
          <w:w w:val="95"/>
        </w:rPr>
        <w:t>102</w:t>
      </w:r>
      <w:r>
        <w:rPr>
          <w:spacing w:val="15"/>
          <w:w w:val="95"/>
        </w:rPr>
        <w:t> 年全</w:t>
      </w:r>
      <w:r>
        <w:rPr/>
        <w:t>年度並無公務人員之屬員，其自無具有監督管理受考人之可能性，揆諸考績委員會組織</w:t>
      </w:r>
      <w:r>
        <w:rPr>
          <w:spacing w:val="-3"/>
          <w:w w:val="95"/>
        </w:rPr>
        <w:t>規程及上開銓敘部 </w:t>
      </w:r>
      <w:r>
        <w:rPr>
          <w:w w:val="95"/>
        </w:rPr>
        <w:t>92</w:t>
      </w:r>
      <w:r>
        <w:rPr>
          <w:spacing w:val="-14"/>
          <w:w w:val="95"/>
        </w:rPr>
        <w:t> 年 </w:t>
      </w:r>
      <w:r>
        <w:rPr>
          <w:w w:val="95"/>
        </w:rPr>
        <w:t>3</w:t>
      </w:r>
      <w:r>
        <w:rPr>
          <w:spacing w:val="-14"/>
          <w:w w:val="95"/>
        </w:rPr>
        <w:t> 月 </w:t>
      </w:r>
      <w:r>
        <w:rPr>
          <w:w w:val="95"/>
        </w:rPr>
        <w:t>20</w:t>
      </w:r>
      <w:r>
        <w:rPr>
          <w:spacing w:val="-4"/>
          <w:w w:val="95"/>
        </w:rPr>
        <w:t> 日令規定，</w:t>
      </w:r>
      <w:r>
        <w:rPr>
          <w:spacing w:val="-116"/>
          <w:w w:val="95"/>
        </w:rPr>
        <w:t> </w:t>
      </w:r>
      <w:r>
        <w:rPr/>
        <w:t>其不具擔任考績委員會指定委員之資格。是該校所組成之考績委員會，其組織於法即有未合，依上開違法組成之考績委員會辦理之考績評定，即具有法定程序之瑕疵。</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11"/>
        <w:jc w:val="left"/>
        <w:rPr>
          <w:sz w:val="32"/>
        </w:rPr>
      </w:pPr>
    </w:p>
    <w:p>
      <w:pPr>
        <w:spacing w:before="0"/>
        <w:ind w:left="133" w:right="0" w:firstLine="0"/>
        <w:jc w:val="left"/>
        <w:rPr>
          <w:sz w:val="25"/>
        </w:rPr>
      </w:pPr>
      <w:r>
        <w:rPr>
          <w:b/>
          <w:sz w:val="25"/>
        </w:rPr>
        <w:t>事件類型：</w:t>
      </w:r>
      <w:r>
        <w:rPr>
          <w:sz w:val="25"/>
        </w:rPr>
        <w:t>再申訴事件/懲處</w:t>
      </w:r>
    </w:p>
    <w:p>
      <w:pPr>
        <w:spacing w:line="348" w:lineRule="auto" w:before="158"/>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0167</w:t>
      </w:r>
      <w:r>
        <w:rPr>
          <w:spacing w:val="-5"/>
          <w:w w:val="95"/>
          <w:sz w:val="25"/>
        </w:rPr>
        <w:t> 號</w:t>
      </w:r>
      <w:r>
        <w:rPr>
          <w:b/>
          <w:w w:val="95"/>
          <w:sz w:val="25"/>
        </w:rPr>
        <w:t>決定日期：</w:t>
      </w:r>
      <w:r>
        <w:rPr>
          <w:w w:val="95"/>
          <w:sz w:val="25"/>
        </w:rPr>
        <w:t>103</w:t>
      </w:r>
      <w:r>
        <w:rPr>
          <w:spacing w:val="-33"/>
          <w:w w:val="95"/>
          <w:sz w:val="25"/>
        </w:rPr>
        <w:t> 年 </w:t>
      </w:r>
      <w:r>
        <w:rPr>
          <w:w w:val="95"/>
          <w:sz w:val="25"/>
        </w:rPr>
        <w:t>6</w:t>
      </w:r>
      <w:r>
        <w:rPr>
          <w:spacing w:val="-33"/>
          <w:w w:val="95"/>
          <w:sz w:val="25"/>
        </w:rPr>
        <w:t> 月 </w:t>
      </w:r>
      <w:r>
        <w:rPr>
          <w:w w:val="95"/>
          <w:sz w:val="25"/>
        </w:rPr>
        <w:t>24</w:t>
      </w:r>
      <w:r>
        <w:rPr>
          <w:spacing w:val="-25"/>
          <w:w w:val="95"/>
          <w:sz w:val="25"/>
        </w:rPr>
        <w:t> 日</w:t>
      </w:r>
    </w:p>
    <w:p>
      <w:pPr>
        <w:pStyle w:val="BodyText"/>
        <w:tabs>
          <w:tab w:pos="958" w:val="left" w:leader="none"/>
        </w:tabs>
        <w:spacing w:line="261" w:lineRule="auto"/>
        <w:ind w:left="1487" w:right="351" w:hanging="1355"/>
        <w:jc w:val="left"/>
      </w:pPr>
      <w:r>
        <w:rPr>
          <w:b/>
        </w:rPr>
        <w:t>要</w:t>
        <w:tab/>
        <w:t>旨：</w:t>
      </w:r>
      <w:r>
        <w:rPr/>
        <w:t>臺北市政府警察局文山第一分局核予再申訴人懲處，係以其於該局刑事警察大隊任職期</w:t>
      </w:r>
    </w:p>
    <w:p>
      <w:pPr>
        <w:spacing w:after="0" w:line="261" w:lineRule="auto"/>
        <w:jc w:val="left"/>
        <w:sectPr>
          <w:pgSz w:w="8400" w:h="11910"/>
          <w:pgMar w:header="0" w:footer="784" w:top="1100" w:bottom="980" w:left="1000" w:right="780"/>
        </w:sectPr>
      </w:pPr>
    </w:p>
    <w:p>
      <w:pPr>
        <w:pStyle w:val="BodyText"/>
        <w:spacing w:line="261" w:lineRule="auto" w:before="81"/>
        <w:ind w:left="1487" w:right="348"/>
      </w:pPr>
      <w:r>
        <w:rPr/>
        <w:t>間經常一再違紀屬實，未能自我反省，卻恣意控告查處人員，言行嚴重失檢並影響警察形象。惟再申訴人上開提起刑事告訴及聲請再議之行為，並非全無根據，係為維護其法律上之正當權利，且再申訴人就其提起告訴之內容，未有以法規規定以外之方式恣意散布或濫訴。該分局逕依警察人員獎懲標準第</w:t>
      </w:r>
      <w:r>
        <w:rPr>
          <w:w w:val="95"/>
        </w:rPr>
        <w:t>7</w:t>
      </w:r>
      <w:r>
        <w:rPr>
          <w:spacing w:val="-18"/>
          <w:w w:val="95"/>
        </w:rPr>
        <w:t> 條第 </w:t>
      </w:r>
      <w:r>
        <w:rPr>
          <w:w w:val="95"/>
        </w:rPr>
        <w:t>3</w:t>
      </w:r>
      <w:r>
        <w:rPr>
          <w:spacing w:val="-14"/>
          <w:w w:val="95"/>
        </w:rPr>
        <w:t> 款及第 </w:t>
      </w:r>
      <w:r>
        <w:rPr>
          <w:w w:val="95"/>
        </w:rPr>
        <w:t>12</w:t>
      </w:r>
      <w:r>
        <w:rPr>
          <w:spacing w:val="-16"/>
          <w:w w:val="95"/>
        </w:rPr>
        <w:t> 條第 </w:t>
      </w:r>
      <w:r>
        <w:rPr>
          <w:w w:val="95"/>
        </w:rPr>
        <w:t>1</w:t>
      </w:r>
      <w:r>
        <w:rPr>
          <w:spacing w:val="-6"/>
          <w:w w:val="95"/>
        </w:rPr>
        <w:t> 項規定，核予再申</w:t>
      </w:r>
      <w:r>
        <w:rPr/>
        <w:t>訴人記過二次之懲處，於法即有違誤。</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2"/>
        <w:jc w:val="left"/>
        <w:rPr>
          <w:sz w:val="33"/>
        </w:rPr>
      </w:pPr>
    </w:p>
    <w:p>
      <w:pPr>
        <w:spacing w:before="0"/>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0168</w:t>
      </w:r>
      <w:r>
        <w:rPr>
          <w:spacing w:val="-5"/>
          <w:w w:val="95"/>
          <w:sz w:val="25"/>
        </w:rPr>
        <w:t> 號</w:t>
      </w:r>
      <w:r>
        <w:rPr>
          <w:b/>
          <w:w w:val="95"/>
          <w:sz w:val="25"/>
        </w:rPr>
        <w:t>決定日期：</w:t>
      </w:r>
      <w:r>
        <w:rPr>
          <w:w w:val="95"/>
          <w:sz w:val="25"/>
        </w:rPr>
        <w:t>103</w:t>
      </w:r>
      <w:r>
        <w:rPr>
          <w:spacing w:val="-33"/>
          <w:w w:val="95"/>
          <w:sz w:val="25"/>
        </w:rPr>
        <w:t> 年 </w:t>
      </w:r>
      <w:r>
        <w:rPr>
          <w:w w:val="95"/>
          <w:sz w:val="25"/>
        </w:rPr>
        <w:t>6</w:t>
      </w:r>
      <w:r>
        <w:rPr>
          <w:spacing w:val="-33"/>
          <w:w w:val="95"/>
          <w:sz w:val="25"/>
        </w:rPr>
        <w:t> 月 </w:t>
      </w:r>
      <w:r>
        <w:rPr>
          <w:w w:val="95"/>
          <w:sz w:val="25"/>
        </w:rPr>
        <w:t>24</w:t>
      </w:r>
      <w:r>
        <w:rPr>
          <w:spacing w:val="-25"/>
          <w:w w:val="95"/>
          <w:sz w:val="25"/>
        </w:rPr>
        <w:t> 日</w:t>
      </w:r>
    </w:p>
    <w:p>
      <w:pPr>
        <w:pStyle w:val="BodyText"/>
        <w:spacing w:line="261" w:lineRule="auto"/>
        <w:ind w:left="1487" w:right="351" w:hanging="1355"/>
      </w:pPr>
      <w:r>
        <w:rPr>
          <w:b/>
          <w:spacing w:val="18"/>
        </w:rPr>
        <w:t>要   旨：</w:t>
      </w:r>
      <w:r>
        <w:rPr/>
        <w:t>按同一違反行政法上義務之行為，禁止為重複處罰，乃法治國家中一事不二罰原則之基本要求。臺中市政府警察局以再申訴人未於出入登記簿註記外出事由、地點，即逕離開</w:t>
      </w:r>
      <w:r>
        <w:rPr>
          <w:spacing w:val="13"/>
        </w:rPr>
        <w:t>駐地逾時 </w:t>
      </w:r>
      <w:r>
        <w:rPr/>
        <w:t>2</w:t>
      </w:r>
      <w:r>
        <w:rPr>
          <w:spacing w:val="1"/>
        </w:rPr>
        <w:t> 小時以上；並於離開期間用餐</w:t>
      </w:r>
      <w:r>
        <w:rPr/>
        <w:t>時，在用餐地點有言行失檢之行為，分別依</w:t>
      </w:r>
    </w:p>
    <w:p>
      <w:pPr>
        <w:spacing w:after="0" w:line="261" w:lineRule="auto"/>
        <w:sectPr>
          <w:pgSz w:w="8400" w:h="11910"/>
          <w:pgMar w:header="0" w:footer="784" w:top="1100" w:bottom="980" w:left="1000" w:right="780"/>
        </w:sectPr>
      </w:pPr>
    </w:p>
    <w:p>
      <w:pPr>
        <w:pStyle w:val="BodyText"/>
        <w:spacing w:before="81"/>
        <w:ind w:left="1487"/>
      </w:pPr>
      <w:r>
        <w:rPr>
          <w:spacing w:val="-2"/>
          <w:w w:val="95"/>
        </w:rPr>
        <w:t>警察人員獎懲標準第 </w:t>
      </w:r>
      <w:r>
        <w:rPr>
          <w:w w:val="95"/>
        </w:rPr>
        <w:t>7</w:t>
      </w:r>
      <w:r>
        <w:rPr>
          <w:spacing w:val="-8"/>
          <w:w w:val="95"/>
        </w:rPr>
        <w:t> 條第 </w:t>
      </w:r>
      <w:r>
        <w:rPr>
          <w:w w:val="95"/>
        </w:rPr>
        <w:t>1</w:t>
      </w:r>
      <w:r>
        <w:rPr>
          <w:spacing w:val="-9"/>
          <w:w w:val="95"/>
        </w:rPr>
        <w:t> 款及第 </w:t>
      </w:r>
      <w:r>
        <w:rPr>
          <w:w w:val="95"/>
        </w:rPr>
        <w:t>3</w:t>
      </w:r>
      <w:r>
        <w:rPr>
          <w:spacing w:val="-6"/>
          <w:w w:val="95"/>
        </w:rPr>
        <w:t> 款規</w:t>
      </w:r>
    </w:p>
    <w:p>
      <w:pPr>
        <w:pStyle w:val="BodyText"/>
        <w:spacing w:line="261" w:lineRule="auto" w:before="32"/>
        <w:ind w:left="1487" w:right="350"/>
      </w:pPr>
      <w:r>
        <w:rPr>
          <w:w w:val="95"/>
        </w:rPr>
        <w:t>定，各核予其記過一次（</w:t>
      </w:r>
      <w:r>
        <w:rPr>
          <w:spacing w:val="23"/>
          <w:w w:val="95"/>
        </w:rPr>
        <w:t>計 </w:t>
      </w:r>
      <w:r>
        <w:rPr>
          <w:w w:val="95"/>
        </w:rPr>
        <w:t>2</w:t>
      </w:r>
      <w:r>
        <w:rPr>
          <w:spacing w:val="22"/>
          <w:w w:val="95"/>
        </w:rPr>
        <w:t> 次</w:t>
      </w:r>
      <w:r>
        <w:rPr>
          <w:w w:val="95"/>
        </w:rPr>
        <w:t>）之懲處。</w:t>
      </w:r>
      <w:r>
        <w:rPr/>
        <w:t>惟再申訴人言行失檢之行為係於離開駐地之時間內所為，應屬同一違失行為，雖該當上揭二懲處之構成要件，仍不應重複處罰。臺中市政府警察局將同一違失行為分開評價，</w:t>
      </w:r>
      <w:r>
        <w:rPr>
          <w:spacing w:val="-123"/>
        </w:rPr>
        <w:t> </w:t>
      </w:r>
      <w:r>
        <w:rPr/>
        <w:t>而分別為記過一次之懲處，核有重複處罰之情事，難謂適法。</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4"/>
        <w:jc w:val="left"/>
        <w:rPr>
          <w:sz w:val="33"/>
        </w:rPr>
      </w:pPr>
    </w:p>
    <w:p>
      <w:pPr>
        <w:spacing w:before="0"/>
        <w:ind w:left="133" w:right="0" w:firstLine="0"/>
        <w:jc w:val="left"/>
        <w:rPr>
          <w:sz w:val="25"/>
        </w:rPr>
      </w:pPr>
      <w:r>
        <w:rPr>
          <w:b/>
          <w:sz w:val="25"/>
        </w:rPr>
        <w:t>事件類型：</w:t>
      </w:r>
      <w:r>
        <w:rPr>
          <w:sz w:val="25"/>
        </w:rPr>
        <w:t>再申訴事件/考績</w:t>
      </w:r>
    </w:p>
    <w:p>
      <w:pPr>
        <w:spacing w:line="348" w:lineRule="auto" w:before="154"/>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0169</w:t>
      </w:r>
      <w:r>
        <w:rPr>
          <w:spacing w:val="-5"/>
          <w:w w:val="95"/>
          <w:sz w:val="25"/>
        </w:rPr>
        <w:t> 號</w:t>
      </w:r>
      <w:r>
        <w:rPr>
          <w:b/>
          <w:w w:val="95"/>
          <w:sz w:val="25"/>
        </w:rPr>
        <w:t>決定日期：</w:t>
      </w:r>
      <w:r>
        <w:rPr>
          <w:w w:val="95"/>
          <w:sz w:val="25"/>
        </w:rPr>
        <w:t>103</w:t>
      </w:r>
      <w:r>
        <w:rPr>
          <w:spacing w:val="-33"/>
          <w:w w:val="95"/>
          <w:sz w:val="25"/>
        </w:rPr>
        <w:t> 年 </w:t>
      </w:r>
      <w:r>
        <w:rPr>
          <w:w w:val="95"/>
          <w:sz w:val="25"/>
        </w:rPr>
        <w:t>6</w:t>
      </w:r>
      <w:r>
        <w:rPr>
          <w:spacing w:val="-33"/>
          <w:w w:val="95"/>
          <w:sz w:val="25"/>
        </w:rPr>
        <w:t> 月 </w:t>
      </w:r>
      <w:r>
        <w:rPr>
          <w:w w:val="95"/>
          <w:sz w:val="25"/>
        </w:rPr>
        <w:t>24</w:t>
      </w:r>
      <w:r>
        <w:rPr>
          <w:spacing w:val="-25"/>
          <w:w w:val="95"/>
          <w:sz w:val="25"/>
        </w:rPr>
        <w:t> 日</w:t>
      </w:r>
    </w:p>
    <w:p>
      <w:pPr>
        <w:pStyle w:val="BodyText"/>
        <w:spacing w:line="349" w:lineRule="exact"/>
        <w:ind w:left="133"/>
      </w:pPr>
      <w:r>
        <w:rPr>
          <w:b/>
          <w:w w:val="95"/>
        </w:rPr>
        <w:t>要</w:t>
      </w:r>
      <w:r>
        <w:rPr>
          <w:b/>
          <w:spacing w:val="228"/>
        </w:rPr>
        <w:t>  </w:t>
      </w:r>
      <w:r>
        <w:rPr>
          <w:b/>
          <w:w w:val="95"/>
        </w:rPr>
        <w:t>旨：</w:t>
      </w:r>
      <w:r>
        <w:rPr>
          <w:spacing w:val="-5"/>
          <w:w w:val="95"/>
        </w:rPr>
        <w:t>按公務人員考績法第 </w:t>
      </w:r>
      <w:r>
        <w:rPr>
          <w:w w:val="95"/>
        </w:rPr>
        <w:t>14</w:t>
      </w:r>
      <w:r>
        <w:rPr>
          <w:spacing w:val="-22"/>
          <w:w w:val="95"/>
        </w:rPr>
        <w:t> 條第 </w:t>
      </w:r>
      <w:r>
        <w:rPr>
          <w:w w:val="95"/>
        </w:rPr>
        <w:t>1</w:t>
      </w:r>
      <w:r>
        <w:rPr>
          <w:spacing w:val="-7"/>
          <w:w w:val="95"/>
        </w:rPr>
        <w:t> 項前段及駐外</w:t>
      </w:r>
    </w:p>
    <w:p>
      <w:pPr>
        <w:pStyle w:val="BodyText"/>
        <w:spacing w:line="261" w:lineRule="auto" w:before="32"/>
        <w:ind w:left="1384" w:right="347"/>
      </w:pPr>
      <w:r>
        <w:rPr>
          <w:spacing w:val="3"/>
          <w:w w:val="95"/>
        </w:rPr>
        <w:t>機構統一指揮辦法第 </w:t>
      </w:r>
      <w:r>
        <w:rPr>
          <w:w w:val="95"/>
        </w:rPr>
        <w:t>9</w:t>
      </w:r>
      <w:r>
        <w:rPr>
          <w:spacing w:val="13"/>
          <w:w w:val="95"/>
        </w:rPr>
        <w:t> 條第 </w:t>
      </w:r>
      <w:r>
        <w:rPr>
          <w:w w:val="95"/>
        </w:rPr>
        <w:t>1</w:t>
      </w:r>
      <w:r>
        <w:rPr>
          <w:spacing w:val="2"/>
          <w:w w:val="95"/>
        </w:rPr>
        <w:t> 項規定，經濟</w:t>
      </w:r>
      <w:r>
        <w:rPr/>
        <w:t>部派於駐外機構之內部單位主管或職務最高人員之年終考績、考成，應由館長提供評擬意見後，報由外交部函轉經濟部；由其主管人員按考績表項目辦理評擬，送經濟部甄審</w:t>
      </w:r>
      <w:r>
        <w:rPr>
          <w:w w:val="95"/>
        </w:rPr>
        <w:t>暨考績委員會初核，機關首長覆核，經該部</w:t>
      </w:r>
    </w:p>
    <w:p>
      <w:pPr>
        <w:spacing w:after="0" w:line="261" w:lineRule="auto"/>
        <w:sectPr>
          <w:pgSz w:w="8400" w:h="11910"/>
          <w:pgMar w:header="0" w:footer="784" w:top="1100" w:bottom="980" w:left="1000" w:right="780"/>
        </w:sectPr>
      </w:pPr>
    </w:p>
    <w:p>
      <w:pPr>
        <w:pStyle w:val="BodyText"/>
        <w:spacing w:line="261" w:lineRule="auto" w:before="81"/>
        <w:ind w:left="1384" w:right="346"/>
      </w:pPr>
      <w:r>
        <w:rPr/>
        <w:t>核定後，送銓敘部銓敘審定。再申訴人 102</w:t>
      </w:r>
      <w:r>
        <w:rPr>
          <w:spacing w:val="1"/>
        </w:rPr>
        <w:t> </w:t>
      </w:r>
      <w:r>
        <w:rPr/>
        <w:t>年年終考績之辦理程序，係由駐馬來西亞臺北經濟文化辦事處館長提供評擬意見後，報由外交部函轉經濟部辦理評擬。案經經濟部駐外經濟商務機構甄審及考核小組（以下簡稱駐外考核小組）以其平時考核為依據，按公務人員考績表所列差假及獎懲紀錄，就其工作、操行、學識、才能等項綜合評擬，遞送考績委員會初核、部長覆核，經該部核定後，送銓敘部銓敘審定。次查再申訴人之考績依法本應由其主管人員評擬，惟經濟部係另組成駐外考核小組，評擬其年終考績，進而作為考績委員會初核之依據，顯與公務人</w:t>
      </w:r>
      <w:r>
        <w:rPr>
          <w:spacing w:val="-1"/>
          <w:w w:val="95"/>
        </w:rPr>
        <w:t>員考績法第 </w:t>
      </w:r>
      <w:r>
        <w:rPr>
          <w:w w:val="95"/>
        </w:rPr>
        <w:t>14</w:t>
      </w:r>
      <w:r>
        <w:rPr>
          <w:spacing w:val="-3"/>
          <w:w w:val="95"/>
        </w:rPr>
        <w:t> 條第 </w:t>
      </w:r>
      <w:r>
        <w:rPr>
          <w:w w:val="95"/>
        </w:rPr>
        <w:t>1 項前段規定未合。復查</w:t>
      </w:r>
      <w:r>
        <w:rPr>
          <w:spacing w:val="19"/>
        </w:rPr>
        <w:t>駐外考核小組並非組織規程所稱考績委員</w:t>
      </w:r>
      <w:r>
        <w:rPr/>
        <w:t>會，得否逕行指派該小組成員擔任考績委員會委員，亦非無疑；又其成員產生方式，並非以選舉考績委員會票選委員之名義為之，</w:t>
      </w:r>
      <w:r>
        <w:rPr>
          <w:spacing w:val="1"/>
        </w:rPr>
        <w:t> </w:t>
      </w:r>
      <w:r>
        <w:rPr/>
        <w:t>則其適法性，亦有再行斟酌之餘地。</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0177</w:t>
      </w:r>
      <w:r>
        <w:rPr>
          <w:spacing w:val="-5"/>
          <w:w w:val="95"/>
          <w:sz w:val="25"/>
        </w:rPr>
        <w:t> 號</w:t>
      </w:r>
      <w:r>
        <w:rPr>
          <w:b/>
          <w:w w:val="95"/>
          <w:sz w:val="25"/>
        </w:rPr>
        <w:t>決定日期：</w:t>
      </w:r>
      <w:r>
        <w:rPr>
          <w:w w:val="95"/>
          <w:sz w:val="25"/>
        </w:rPr>
        <w:t>103</w:t>
      </w:r>
      <w:r>
        <w:rPr>
          <w:spacing w:val="-33"/>
          <w:w w:val="95"/>
          <w:sz w:val="25"/>
        </w:rPr>
        <w:t> 年 </w:t>
      </w:r>
      <w:r>
        <w:rPr>
          <w:w w:val="95"/>
          <w:sz w:val="25"/>
        </w:rPr>
        <w:t>7</w:t>
      </w:r>
      <w:r>
        <w:rPr>
          <w:spacing w:val="-33"/>
          <w:w w:val="95"/>
          <w:sz w:val="25"/>
        </w:rPr>
        <w:t> 月 </w:t>
      </w:r>
      <w:r>
        <w:rPr>
          <w:w w:val="95"/>
          <w:sz w:val="25"/>
        </w:rPr>
        <w:t>15</w:t>
      </w:r>
      <w:r>
        <w:rPr>
          <w:spacing w:val="-25"/>
          <w:w w:val="95"/>
          <w:sz w:val="25"/>
        </w:rPr>
        <w:t> 日</w:t>
      </w:r>
    </w:p>
    <w:p>
      <w:pPr>
        <w:pStyle w:val="BodyText"/>
        <w:spacing w:line="261" w:lineRule="auto"/>
        <w:ind w:left="1384" w:right="293" w:hanging="1251"/>
      </w:pPr>
      <w:r>
        <w:rPr>
          <w:b/>
        </w:rPr>
        <w:t>要   旨：</w:t>
      </w:r>
      <w:r>
        <w:rPr/>
        <w:t>再申訴人原配置於臺中市政府警察局(以下簡</w:t>
      </w:r>
      <w:r>
        <w:rPr>
          <w:spacing w:val="11"/>
        </w:rPr>
        <w:t>稱中市警局)第五分局期間，經第二分局於</w:t>
      </w:r>
      <w:r>
        <w:rPr>
          <w:w w:val="95"/>
        </w:rPr>
        <w:t>102</w:t>
      </w:r>
      <w:r>
        <w:rPr>
          <w:spacing w:val="-29"/>
          <w:w w:val="95"/>
        </w:rPr>
        <w:t> 年 </w:t>
      </w:r>
      <w:r>
        <w:rPr>
          <w:w w:val="95"/>
        </w:rPr>
        <w:t>9</w:t>
      </w:r>
      <w:r>
        <w:rPr>
          <w:spacing w:val="-28"/>
          <w:w w:val="95"/>
        </w:rPr>
        <w:t> 月 </w:t>
      </w:r>
      <w:r>
        <w:rPr>
          <w:w w:val="95"/>
        </w:rPr>
        <w:t>24</w:t>
      </w:r>
      <w:r>
        <w:rPr>
          <w:spacing w:val="-29"/>
          <w:w w:val="95"/>
        </w:rPr>
        <w:t> 日 </w:t>
      </w:r>
      <w:r>
        <w:rPr>
          <w:w w:val="95"/>
        </w:rPr>
        <w:t>0</w:t>
      </w:r>
      <w:r>
        <w:rPr>
          <w:spacing w:val="-27"/>
          <w:w w:val="95"/>
        </w:rPr>
        <w:t> 時 </w:t>
      </w:r>
      <w:r>
        <w:rPr>
          <w:w w:val="95"/>
        </w:rPr>
        <w:t>50</w:t>
      </w:r>
      <w:r>
        <w:rPr>
          <w:spacing w:val="-7"/>
          <w:w w:val="95"/>
        </w:rPr>
        <w:t> 分許，至舞廳執行臨</w:t>
      </w:r>
      <w:r>
        <w:rPr/>
        <w:t>檢時，發現再申訴人自該舞廳後門停車場攀</w:t>
      </w:r>
      <w:r>
        <w:rPr>
          <w:spacing w:val="-4"/>
        </w:rPr>
        <w:t>越花圃矮牆離去，對其盤查後，因查無不法，</w:t>
      </w:r>
      <w:r>
        <w:rPr>
          <w:spacing w:val="-123"/>
        </w:rPr>
        <w:t> </w:t>
      </w:r>
      <w:r>
        <w:rPr/>
        <w:t>隨即使其離去。中市警局調查審認，再申訴人涉足不妥當場所部分，並無在舞廳消費之影像紀錄可供佐證，尚乏直接事證，此節行政責任擬免議。惟再申訴人勤餘深夜於舞廳</w:t>
      </w:r>
      <w:r>
        <w:rPr>
          <w:spacing w:val="10"/>
          <w:w w:val="95"/>
        </w:rPr>
        <w:t>停車場出入， 至往該舞廳後門通道巷內如</w:t>
      </w:r>
      <w:r>
        <w:rPr/>
        <w:t>廁，遇執行臨檢勤務之員警竟倉皇攀越矮牆離去，言行失檢，影響警譽，情節嚴重，核予再申訴人記過一次懲處。上述行為固有不檢，惟是否生影響警譽情節嚴重之程度，中市警局刑事警察大隊全無論述，核其認事用法，不無重行斟酌之餘地。</w:t>
      </w:r>
    </w:p>
    <w:p>
      <w:pPr>
        <w:spacing w:after="0" w:line="261" w:lineRule="auto"/>
        <w:sectPr>
          <w:pgSz w:w="8400" w:h="11910"/>
          <w:pgMar w:header="0" w:footer="784" w:top="1100" w:bottom="980" w:left="1000" w:right="780"/>
        </w:sectPr>
      </w:pPr>
    </w:p>
    <w:p>
      <w:pPr>
        <w:spacing w:before="74"/>
        <w:ind w:left="133" w:right="0" w:firstLine="0"/>
        <w:jc w:val="left"/>
        <w:rPr>
          <w:sz w:val="25"/>
        </w:rPr>
      </w:pPr>
      <w:r>
        <w:rPr>
          <w:b/>
          <w:sz w:val="25"/>
        </w:rPr>
        <w:t>事件類型：</w:t>
      </w:r>
      <w:r>
        <w:rPr>
          <w:sz w:val="25"/>
        </w:rPr>
        <w:t>再申訴事件/考績</w:t>
      </w:r>
    </w:p>
    <w:p>
      <w:pPr>
        <w:spacing w:line="338" w:lineRule="auto" w:before="14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0180</w:t>
      </w:r>
      <w:r>
        <w:rPr>
          <w:spacing w:val="-5"/>
          <w:w w:val="95"/>
          <w:sz w:val="25"/>
        </w:rPr>
        <w:t> 號</w:t>
      </w:r>
      <w:r>
        <w:rPr>
          <w:b/>
          <w:w w:val="95"/>
          <w:sz w:val="25"/>
        </w:rPr>
        <w:t>決定日期：</w:t>
      </w:r>
      <w:r>
        <w:rPr>
          <w:w w:val="95"/>
          <w:sz w:val="25"/>
        </w:rPr>
        <w:t>103</w:t>
      </w:r>
      <w:r>
        <w:rPr>
          <w:spacing w:val="-33"/>
          <w:w w:val="95"/>
          <w:sz w:val="25"/>
        </w:rPr>
        <w:t> 年 </w:t>
      </w:r>
      <w:r>
        <w:rPr>
          <w:w w:val="95"/>
          <w:sz w:val="25"/>
        </w:rPr>
        <w:t>7</w:t>
      </w:r>
      <w:r>
        <w:rPr>
          <w:spacing w:val="-33"/>
          <w:w w:val="95"/>
          <w:sz w:val="25"/>
        </w:rPr>
        <w:t> 月 </w:t>
      </w:r>
      <w:r>
        <w:rPr>
          <w:w w:val="95"/>
          <w:sz w:val="25"/>
        </w:rPr>
        <w:t>15</w:t>
      </w:r>
      <w:r>
        <w:rPr>
          <w:spacing w:val="-25"/>
          <w:w w:val="95"/>
          <w:sz w:val="25"/>
        </w:rPr>
        <w:t> 日</w:t>
      </w:r>
    </w:p>
    <w:p>
      <w:pPr>
        <w:pStyle w:val="BodyText"/>
        <w:spacing w:line="254" w:lineRule="auto" w:before="6"/>
        <w:ind w:left="1487" w:right="347" w:hanging="1355"/>
      </w:pPr>
      <w:r>
        <w:rPr>
          <w:b/>
          <w:spacing w:val="13"/>
        </w:rPr>
        <w:t>要    旨：</w:t>
      </w:r>
      <w:r>
        <w:rPr/>
        <w:t>臺南市安南區公所（以下簡稱安南區公所)</w:t>
      </w:r>
      <w:r>
        <w:rPr>
          <w:spacing w:val="-123"/>
        </w:rPr>
        <w:t> </w:t>
      </w:r>
      <w:r>
        <w:rPr>
          <w:spacing w:val="-7"/>
        </w:rPr>
        <w:t>辦理再申訴人 </w:t>
      </w:r>
      <w:r>
        <w:rPr>
          <w:spacing w:val="-3"/>
        </w:rPr>
        <w:t>102</w:t>
      </w:r>
      <w:r>
        <w:rPr>
          <w:spacing w:val="-7"/>
        </w:rPr>
        <w:t> 年年終考績之程序，係由</w:t>
      </w:r>
      <w:r>
        <w:rPr>
          <w:spacing w:val="2"/>
          <w:w w:val="95"/>
        </w:rPr>
        <w:t>其單位主管民政課課長評擬為</w:t>
      </w:r>
      <w:r>
        <w:rPr>
          <w:w w:val="95"/>
        </w:rPr>
        <w:t>70</w:t>
      </w:r>
      <w:r>
        <w:rPr>
          <w:spacing w:val="-17"/>
          <w:w w:val="95"/>
        </w:rPr>
        <w:t> 分，遞送</w:t>
      </w:r>
      <w:r>
        <w:rPr>
          <w:w w:val="95"/>
        </w:rPr>
        <w:t>103</w:t>
      </w:r>
      <w:r>
        <w:rPr>
          <w:spacing w:val="-116"/>
          <w:w w:val="95"/>
        </w:rPr>
        <w:t> </w:t>
      </w:r>
      <w:r>
        <w:rPr>
          <w:spacing w:val="-23"/>
          <w:w w:val="95"/>
        </w:rPr>
        <w:t>年 </w:t>
      </w:r>
      <w:r>
        <w:rPr>
          <w:w w:val="95"/>
        </w:rPr>
        <w:t>2</w:t>
      </w:r>
      <w:r>
        <w:rPr>
          <w:spacing w:val="-29"/>
          <w:w w:val="95"/>
        </w:rPr>
        <w:t> 月 </w:t>
      </w:r>
      <w:r>
        <w:rPr>
          <w:w w:val="95"/>
        </w:rPr>
        <w:t>20</w:t>
      </w:r>
      <w:r>
        <w:rPr>
          <w:spacing w:val="-12"/>
          <w:w w:val="95"/>
        </w:rPr>
        <w:t> 日安南區公所 </w:t>
      </w:r>
      <w:r>
        <w:rPr>
          <w:w w:val="95"/>
        </w:rPr>
        <w:t>102</w:t>
      </w:r>
      <w:r>
        <w:rPr>
          <w:spacing w:val="-18"/>
          <w:w w:val="95"/>
        </w:rPr>
        <w:t> 年屆第 </w:t>
      </w:r>
      <w:r>
        <w:rPr>
          <w:w w:val="95"/>
        </w:rPr>
        <w:t>6</w:t>
      </w:r>
      <w:r>
        <w:rPr>
          <w:spacing w:val="-11"/>
          <w:w w:val="95"/>
        </w:rPr>
        <w:t> 次考績</w:t>
      </w:r>
    </w:p>
    <w:p>
      <w:pPr>
        <w:pStyle w:val="BodyText"/>
        <w:spacing w:line="254" w:lineRule="auto"/>
        <w:ind w:left="1487" w:right="346"/>
      </w:pPr>
      <w:r>
        <w:rPr>
          <w:spacing w:val="-1"/>
          <w:w w:val="95"/>
        </w:rPr>
        <w:t>暨甄審委員會會議初核，亦維持 </w:t>
      </w:r>
      <w:r>
        <w:rPr>
          <w:w w:val="95"/>
        </w:rPr>
        <w:t>70 分。惟於</w:t>
      </w:r>
      <w:r>
        <w:rPr/>
        <w:t>送請機關首長覆核時，經安南區公所區長於</w:t>
      </w:r>
      <w:r>
        <w:rPr>
          <w:spacing w:val="-5"/>
        </w:rPr>
        <w:t>會議紀錄加註意見，並於該所民政課 </w:t>
      </w:r>
      <w:r>
        <w:rPr>
          <w:spacing w:val="-2"/>
        </w:rPr>
        <w:t>102</w:t>
      </w:r>
      <w:r>
        <w:rPr>
          <w:spacing w:val="-14"/>
        </w:rPr>
        <w:t> 年</w:t>
      </w:r>
      <w:r>
        <w:rPr/>
        <w:t>年終考績評分清冊之首長覆核欄，逕予填列</w:t>
      </w:r>
      <w:r>
        <w:rPr>
          <w:w w:val="95"/>
        </w:rPr>
        <w:t>69</w:t>
      </w:r>
      <w:r>
        <w:rPr>
          <w:spacing w:val="-15"/>
          <w:w w:val="95"/>
        </w:rPr>
        <w:t> 分。該所爰於 </w:t>
      </w:r>
      <w:r>
        <w:rPr>
          <w:w w:val="95"/>
        </w:rPr>
        <w:t>103</w:t>
      </w:r>
      <w:r>
        <w:rPr>
          <w:spacing w:val="-34"/>
          <w:w w:val="95"/>
        </w:rPr>
        <w:t> 年 </w:t>
      </w:r>
      <w:r>
        <w:rPr>
          <w:w w:val="95"/>
        </w:rPr>
        <w:t>2</w:t>
      </w:r>
      <w:r>
        <w:rPr>
          <w:spacing w:val="-35"/>
          <w:w w:val="95"/>
        </w:rPr>
        <w:t> 月 </w:t>
      </w:r>
      <w:r>
        <w:rPr>
          <w:w w:val="95"/>
        </w:rPr>
        <w:t>24</w:t>
      </w:r>
      <w:r>
        <w:rPr>
          <w:spacing w:val="-21"/>
          <w:w w:val="95"/>
        </w:rPr>
        <w:t> 日召開 </w:t>
      </w:r>
      <w:r>
        <w:rPr>
          <w:w w:val="95"/>
        </w:rPr>
        <w:t>102</w:t>
      </w:r>
      <w:r>
        <w:rPr>
          <w:spacing w:val="-25"/>
          <w:w w:val="95"/>
        </w:rPr>
        <w:t> 年</w:t>
      </w:r>
    </w:p>
    <w:p>
      <w:pPr>
        <w:pStyle w:val="BodyText"/>
        <w:spacing w:line="347" w:lineRule="exact"/>
        <w:ind w:left="1487"/>
      </w:pPr>
      <w:r>
        <w:rPr>
          <w:spacing w:val="-12"/>
        </w:rPr>
        <w:t>屆第 </w:t>
      </w:r>
      <w:r>
        <w:rPr>
          <w:spacing w:val="-3"/>
        </w:rPr>
        <w:t>7</w:t>
      </w:r>
      <w:r>
        <w:rPr>
          <w:spacing w:val="-8"/>
        </w:rPr>
        <w:t> 次考績暨甄審委員會會議復議再申訴</w:t>
      </w:r>
    </w:p>
    <w:p>
      <w:pPr>
        <w:pStyle w:val="BodyText"/>
        <w:spacing w:line="254" w:lineRule="auto" w:before="19"/>
        <w:ind w:left="1487" w:right="346"/>
      </w:pPr>
      <w:r>
        <w:rPr/>
        <w:t>人之年終考績案，並決議將其考列丙等 69</w:t>
      </w:r>
      <w:r>
        <w:rPr>
          <w:spacing w:val="-122"/>
        </w:rPr>
        <w:t> </w:t>
      </w:r>
      <w:r>
        <w:rPr/>
        <w:t>分。茲以安南區公所區長如對考績委員會初核結果有意見，應依規定先交考績委員會復議，對復議結果如仍不同意，始得加註理由變更；且退回考績委員會復議時，簽註意見不宜具體指述考績之等次或分數等結果。惟區長就本件考績案為覆核時，並未先交考績</w:t>
      </w:r>
      <w:r>
        <w:rPr>
          <w:spacing w:val="-5"/>
        </w:rPr>
        <w:t>委員會復議，即逕將再申訴人 </w:t>
      </w:r>
      <w:r>
        <w:rPr>
          <w:spacing w:val="-2"/>
        </w:rPr>
        <w:t>102</w:t>
      </w:r>
      <w:r>
        <w:rPr>
          <w:spacing w:val="-7"/>
        </w:rPr>
        <w:t> 年年終考</w:t>
      </w:r>
    </w:p>
    <w:p>
      <w:pPr>
        <w:pStyle w:val="BodyText"/>
        <w:spacing w:line="254" w:lineRule="auto"/>
        <w:ind w:left="1487" w:right="348"/>
      </w:pPr>
      <w:r>
        <w:rPr>
          <w:spacing w:val="-1"/>
          <w:w w:val="95"/>
        </w:rPr>
        <w:t>績由乙等 </w:t>
      </w:r>
      <w:r>
        <w:rPr>
          <w:w w:val="95"/>
        </w:rPr>
        <w:t>70 分變更為丙等 69 分，且具體指</w:t>
      </w:r>
      <w:r>
        <w:rPr/>
        <w:t>述其考績等次應評為丙等，均與公務人員考</w:t>
      </w:r>
      <w:r>
        <w:rPr>
          <w:spacing w:val="-5"/>
          <w:w w:val="95"/>
        </w:rPr>
        <w:t>績法第 </w:t>
      </w:r>
      <w:r>
        <w:rPr>
          <w:w w:val="95"/>
        </w:rPr>
        <w:t>14</w:t>
      </w:r>
      <w:r>
        <w:rPr>
          <w:spacing w:val="-10"/>
          <w:w w:val="95"/>
        </w:rPr>
        <w:t> 條第 </w:t>
      </w:r>
      <w:r>
        <w:rPr>
          <w:w w:val="95"/>
        </w:rPr>
        <w:t>1</w:t>
      </w:r>
      <w:r>
        <w:rPr>
          <w:spacing w:val="-6"/>
          <w:w w:val="95"/>
        </w:rPr>
        <w:t> 項及同法施行細則第 </w:t>
      </w:r>
      <w:r>
        <w:rPr>
          <w:w w:val="95"/>
        </w:rPr>
        <w:t>19</w:t>
      </w:r>
      <w:r>
        <w:rPr>
          <w:spacing w:val="-8"/>
          <w:w w:val="95"/>
        </w:rPr>
        <w:t> 條</w:t>
      </w:r>
    </w:p>
    <w:p>
      <w:pPr>
        <w:pStyle w:val="BodyText"/>
        <w:spacing w:line="347" w:lineRule="exact"/>
        <w:ind w:left="1487"/>
      </w:pPr>
      <w:r>
        <w:rPr>
          <w:spacing w:val="-19"/>
          <w:w w:val="95"/>
        </w:rPr>
        <w:t>第 </w:t>
      </w:r>
      <w:r>
        <w:rPr>
          <w:w w:val="95"/>
        </w:rPr>
        <w:t>1</w:t>
      </w:r>
      <w:r>
        <w:rPr>
          <w:spacing w:val="-6"/>
          <w:w w:val="95"/>
        </w:rPr>
        <w:t> 項之規定不合，核有法定程序之瑕疵。</w:t>
      </w:r>
    </w:p>
    <w:p>
      <w:pPr>
        <w:spacing w:after="0" w:line="347" w:lineRule="exact"/>
        <w:sectPr>
          <w:pgSz w:w="8400" w:h="11910"/>
          <w:pgMar w:header="0" w:footer="784" w:top="1100" w:bottom="980" w:left="1000" w:right="780"/>
        </w:sectPr>
      </w:pPr>
    </w:p>
    <w:p>
      <w:pPr>
        <w:spacing w:before="74"/>
        <w:ind w:left="133" w:right="0" w:firstLine="0"/>
        <w:jc w:val="left"/>
        <w:rPr>
          <w:sz w:val="25"/>
        </w:rPr>
      </w:pPr>
      <w:r>
        <w:rPr>
          <w:b/>
          <w:sz w:val="25"/>
        </w:rPr>
        <w:t>事件類型：</w:t>
      </w:r>
      <w:r>
        <w:rPr>
          <w:sz w:val="25"/>
        </w:rPr>
        <w:t>再申訴事件/考績</w:t>
      </w:r>
    </w:p>
    <w:p>
      <w:pPr>
        <w:spacing w:line="338" w:lineRule="auto" w:before="14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0191</w:t>
      </w:r>
      <w:r>
        <w:rPr>
          <w:spacing w:val="-5"/>
          <w:w w:val="95"/>
          <w:sz w:val="25"/>
        </w:rPr>
        <w:t> 號</w:t>
      </w:r>
      <w:r>
        <w:rPr>
          <w:b/>
          <w:w w:val="95"/>
          <w:sz w:val="25"/>
        </w:rPr>
        <w:t>決定日期：</w:t>
      </w:r>
      <w:r>
        <w:rPr>
          <w:w w:val="95"/>
          <w:sz w:val="25"/>
        </w:rPr>
        <w:t>103</w:t>
      </w:r>
      <w:r>
        <w:rPr>
          <w:spacing w:val="-33"/>
          <w:w w:val="95"/>
          <w:sz w:val="25"/>
        </w:rPr>
        <w:t> 年 </w:t>
      </w:r>
      <w:r>
        <w:rPr>
          <w:w w:val="95"/>
          <w:sz w:val="25"/>
        </w:rPr>
        <w:t>7</w:t>
      </w:r>
      <w:r>
        <w:rPr>
          <w:spacing w:val="-33"/>
          <w:w w:val="95"/>
          <w:sz w:val="25"/>
        </w:rPr>
        <w:t> 月 </w:t>
      </w:r>
      <w:r>
        <w:rPr>
          <w:w w:val="95"/>
          <w:sz w:val="25"/>
        </w:rPr>
        <w:t>15</w:t>
      </w:r>
      <w:r>
        <w:rPr>
          <w:spacing w:val="-25"/>
          <w:w w:val="95"/>
          <w:sz w:val="25"/>
        </w:rPr>
        <w:t> 日</w:t>
      </w:r>
    </w:p>
    <w:p>
      <w:pPr>
        <w:pStyle w:val="BodyText"/>
        <w:spacing w:line="254" w:lineRule="auto" w:before="6"/>
        <w:ind w:left="1487" w:right="351" w:hanging="1355"/>
      </w:pPr>
      <w:r>
        <w:rPr>
          <w:b/>
          <w:w w:val="95"/>
        </w:rPr>
        <w:t>要</w:t>
      </w:r>
      <w:r>
        <w:rPr>
          <w:b/>
          <w:spacing w:val="200"/>
        </w:rPr>
        <w:t>  </w:t>
      </w:r>
      <w:r>
        <w:rPr>
          <w:b/>
          <w:w w:val="95"/>
        </w:rPr>
        <w:t>旨：</w:t>
      </w:r>
      <w:r>
        <w:rPr>
          <w:spacing w:val="-1"/>
          <w:w w:val="95"/>
        </w:rPr>
        <w:t>再申訴人 </w:t>
      </w:r>
      <w:r>
        <w:rPr>
          <w:w w:val="95"/>
        </w:rPr>
        <w:t>102 年公務人員考績表，平時考核</w:t>
      </w:r>
      <w:r>
        <w:rPr>
          <w:spacing w:val="-4"/>
          <w:w w:val="95"/>
        </w:rPr>
        <w:t>獎懲欄記載：嘉獎 </w:t>
      </w:r>
      <w:r>
        <w:rPr>
          <w:w w:val="95"/>
        </w:rPr>
        <w:t>30</w:t>
      </w:r>
      <w:r>
        <w:rPr>
          <w:spacing w:val="-11"/>
          <w:w w:val="95"/>
        </w:rPr>
        <w:t> 次、申誡 </w:t>
      </w:r>
      <w:r>
        <w:rPr>
          <w:w w:val="95"/>
        </w:rPr>
        <w:t>3</w:t>
      </w:r>
      <w:r>
        <w:rPr>
          <w:spacing w:val="-7"/>
          <w:w w:val="95"/>
        </w:rPr>
        <w:t> 次；惟依其</w:t>
      </w:r>
      <w:r>
        <w:rPr/>
        <w:t>警察人員人事資料簡歷表之紀錄，再申訴人</w:t>
      </w:r>
      <w:r>
        <w:rPr>
          <w:w w:val="95"/>
        </w:rPr>
        <w:t>102</w:t>
      </w:r>
      <w:r>
        <w:rPr>
          <w:spacing w:val="-10"/>
          <w:w w:val="95"/>
        </w:rPr>
        <w:t> 年有嘉獎 </w:t>
      </w:r>
      <w:r>
        <w:rPr>
          <w:w w:val="95"/>
        </w:rPr>
        <w:t>31</w:t>
      </w:r>
      <w:r>
        <w:rPr>
          <w:spacing w:val="-10"/>
          <w:w w:val="95"/>
        </w:rPr>
        <w:t> 次、申誡 </w:t>
      </w:r>
      <w:r>
        <w:rPr>
          <w:w w:val="95"/>
        </w:rPr>
        <w:t>4</w:t>
      </w:r>
      <w:r>
        <w:rPr>
          <w:spacing w:val="-5"/>
          <w:w w:val="95"/>
        </w:rPr>
        <w:t> 次，二者之登載</w:t>
      </w:r>
      <w:r>
        <w:rPr>
          <w:w w:val="95"/>
        </w:rPr>
        <w:t>次數並不相符。新北市政府警察局蘆洲分局</w:t>
      </w:r>
    </w:p>
    <w:p>
      <w:pPr>
        <w:pStyle w:val="BodyText"/>
        <w:spacing w:line="348" w:lineRule="exact"/>
        <w:ind w:left="1487"/>
      </w:pPr>
      <w:r>
        <w:rPr>
          <w:w w:val="95"/>
        </w:rPr>
        <w:t>（以下簡稱蘆洲分局）</w:t>
      </w:r>
      <w:r>
        <w:rPr>
          <w:spacing w:val="10"/>
          <w:w w:val="95"/>
        </w:rPr>
        <w:t>辦理再申訴人 </w:t>
      </w:r>
      <w:r>
        <w:rPr>
          <w:w w:val="95"/>
        </w:rPr>
        <w:t>102</w:t>
      </w:r>
      <w:r>
        <w:rPr>
          <w:spacing w:val="34"/>
          <w:w w:val="95"/>
        </w:rPr>
        <w:t> 年</w:t>
      </w:r>
    </w:p>
    <w:p>
      <w:pPr>
        <w:pStyle w:val="BodyText"/>
        <w:spacing w:line="254" w:lineRule="auto" w:before="22"/>
        <w:ind w:left="1487" w:right="348"/>
      </w:pPr>
      <w:r>
        <w:rPr>
          <w:w w:val="95"/>
        </w:rPr>
        <w:t>年終考績之程序，係由其單位主管評擬為 73</w:t>
      </w:r>
      <w:r>
        <w:rPr>
          <w:spacing w:val="1"/>
          <w:w w:val="95"/>
        </w:rPr>
        <w:t> </w:t>
      </w:r>
      <w:r>
        <w:rPr/>
        <w:t>分；遞送蘆洲分局考績委員會初核，以其考績年度內有涉嫌偽造文書案件經檢察官提起</w:t>
      </w:r>
      <w:r>
        <w:rPr>
          <w:spacing w:val="-2"/>
          <w:w w:val="95"/>
        </w:rPr>
        <w:t>公訴之情事，依銓敘部 </w:t>
      </w:r>
      <w:r>
        <w:rPr>
          <w:w w:val="95"/>
        </w:rPr>
        <w:t>102</w:t>
      </w:r>
      <w:r>
        <w:rPr>
          <w:spacing w:val="-13"/>
          <w:w w:val="95"/>
        </w:rPr>
        <w:t> 年 </w:t>
      </w:r>
      <w:r>
        <w:rPr>
          <w:w w:val="95"/>
        </w:rPr>
        <w:t>1</w:t>
      </w:r>
      <w:r>
        <w:rPr>
          <w:spacing w:val="-11"/>
          <w:w w:val="95"/>
        </w:rPr>
        <w:t> 月 </w:t>
      </w:r>
      <w:r>
        <w:rPr>
          <w:w w:val="95"/>
        </w:rPr>
        <w:t>3</w:t>
      </w:r>
      <w:r>
        <w:rPr>
          <w:spacing w:val="-6"/>
          <w:w w:val="95"/>
        </w:rPr>
        <w:t> 日部法</w:t>
      </w:r>
    </w:p>
    <w:p>
      <w:pPr>
        <w:pStyle w:val="BodyText"/>
        <w:spacing w:line="346" w:lineRule="exact"/>
        <w:ind w:left="1487"/>
      </w:pPr>
      <w:r>
        <w:rPr>
          <w:spacing w:val="14"/>
          <w:w w:val="95"/>
        </w:rPr>
        <w:t>二字第 </w:t>
      </w:r>
      <w:r>
        <w:rPr>
          <w:w w:val="95"/>
        </w:rPr>
        <w:t>1023681986</w:t>
      </w:r>
      <w:r>
        <w:rPr>
          <w:spacing w:val="-7"/>
          <w:w w:val="95"/>
        </w:rPr>
        <w:t> 號函附之「受考人考績宜</w:t>
      </w:r>
    </w:p>
    <w:p>
      <w:pPr>
        <w:pStyle w:val="BodyText"/>
        <w:spacing w:line="254" w:lineRule="auto" w:before="20"/>
        <w:ind w:left="1487" w:right="290"/>
      </w:pPr>
      <w:r>
        <w:rPr>
          <w:spacing w:val="-9"/>
          <w:w w:val="95"/>
        </w:rPr>
        <w:t>考列丙等條件一覽表」，改列為 </w:t>
      </w:r>
      <w:r>
        <w:rPr>
          <w:w w:val="95"/>
        </w:rPr>
        <w:t>69</w:t>
      </w:r>
      <w:r>
        <w:rPr>
          <w:spacing w:val="4"/>
          <w:w w:val="95"/>
        </w:rPr>
        <w:t> 分；分局</w:t>
      </w:r>
      <w:r>
        <w:rPr>
          <w:spacing w:val="-3"/>
          <w:w w:val="95"/>
        </w:rPr>
        <w:t>長覆核，亦維持 </w:t>
      </w:r>
      <w:r>
        <w:rPr>
          <w:w w:val="95"/>
        </w:rPr>
        <w:t>69</w:t>
      </w:r>
      <w:r>
        <w:rPr>
          <w:spacing w:val="-4"/>
          <w:w w:val="95"/>
        </w:rPr>
        <w:t> 分。惟查再申訴人涉犯行</w:t>
      </w:r>
      <w:r>
        <w:rPr>
          <w:spacing w:val="2"/>
          <w:w w:val="95"/>
        </w:rPr>
        <w:t>使偽造私文書罪，固於 </w:t>
      </w:r>
      <w:r>
        <w:rPr>
          <w:w w:val="95"/>
        </w:rPr>
        <w:t>102</w:t>
      </w:r>
      <w:r>
        <w:rPr>
          <w:spacing w:val="2"/>
          <w:w w:val="95"/>
        </w:rPr>
        <w:t> 年度內遭檢察官</w:t>
      </w:r>
      <w:r>
        <w:rPr>
          <w:spacing w:val="-18"/>
        </w:rPr>
        <w:t>提起公訴，但尚未經判決確定，即與上開「受</w:t>
      </w:r>
      <w:r>
        <w:rPr>
          <w:spacing w:val="-11"/>
        </w:rPr>
        <w:t>考人考績宜考列丙等條件一覽表」所列「一、</w:t>
      </w:r>
      <w:r>
        <w:rPr>
          <w:spacing w:val="13"/>
        </w:rPr>
        <w:t>因故意犯罪受刑事確定判決或受懲戒處分</w:t>
      </w:r>
      <w:r>
        <w:rPr/>
        <w:t>者。……」之具體條件未合。且蘆洲分局僅</w:t>
      </w:r>
      <w:r>
        <w:rPr>
          <w:spacing w:val="4"/>
          <w:w w:val="95"/>
        </w:rPr>
        <w:t>以再申訴人於 </w:t>
      </w:r>
      <w:r>
        <w:rPr>
          <w:w w:val="95"/>
        </w:rPr>
        <w:t>102 年度內有經檢察官提起公</w:t>
      </w:r>
      <w:r>
        <w:rPr/>
        <w:t>訴之情事，未經內部行政調查，即認定其有違失，並將其年終考績考列丙等，亦有再行斟酌之餘地。</w:t>
      </w:r>
    </w:p>
    <w:p>
      <w:pPr>
        <w:spacing w:after="0" w:line="254"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0193</w:t>
      </w:r>
      <w:r>
        <w:rPr>
          <w:spacing w:val="-5"/>
          <w:w w:val="95"/>
          <w:sz w:val="25"/>
        </w:rPr>
        <w:t> 號</w:t>
      </w:r>
      <w:r>
        <w:rPr>
          <w:b/>
          <w:w w:val="95"/>
          <w:sz w:val="25"/>
        </w:rPr>
        <w:t>決定日期：</w:t>
      </w:r>
      <w:r>
        <w:rPr>
          <w:w w:val="95"/>
          <w:sz w:val="25"/>
        </w:rPr>
        <w:t>103</w:t>
      </w:r>
      <w:r>
        <w:rPr>
          <w:spacing w:val="-33"/>
          <w:w w:val="95"/>
          <w:sz w:val="25"/>
        </w:rPr>
        <w:t> 年 </w:t>
      </w:r>
      <w:r>
        <w:rPr>
          <w:w w:val="95"/>
          <w:sz w:val="25"/>
        </w:rPr>
        <w:t>7</w:t>
      </w:r>
      <w:r>
        <w:rPr>
          <w:spacing w:val="-33"/>
          <w:w w:val="95"/>
          <w:sz w:val="25"/>
        </w:rPr>
        <w:t> 月 </w:t>
      </w:r>
      <w:r>
        <w:rPr>
          <w:w w:val="95"/>
          <w:sz w:val="25"/>
        </w:rPr>
        <w:t>15</w:t>
      </w:r>
      <w:r>
        <w:rPr>
          <w:spacing w:val="-25"/>
          <w:w w:val="95"/>
          <w:sz w:val="25"/>
        </w:rPr>
        <w:t> 日</w:t>
      </w:r>
    </w:p>
    <w:p>
      <w:pPr>
        <w:pStyle w:val="BodyText"/>
        <w:spacing w:line="349" w:lineRule="exact"/>
        <w:ind w:left="133"/>
      </w:pPr>
      <w:r>
        <w:rPr>
          <w:b/>
          <w:w w:val="95"/>
        </w:rPr>
        <w:t>要</w:t>
      </w:r>
      <w:r>
        <w:rPr>
          <w:b/>
          <w:spacing w:val="163"/>
        </w:rPr>
        <w:t>  </w:t>
      </w:r>
      <w:r>
        <w:rPr>
          <w:b/>
          <w:w w:val="95"/>
        </w:rPr>
        <w:t>旨：</w:t>
      </w:r>
      <w:r>
        <w:rPr>
          <w:spacing w:val="-3"/>
          <w:w w:val="95"/>
        </w:rPr>
        <w:t>按公務人員考績法(以下簡稱考績法)第 </w:t>
      </w:r>
      <w:r>
        <w:rPr>
          <w:w w:val="95"/>
        </w:rPr>
        <w:t>12</w:t>
      </w:r>
      <w:r>
        <w:rPr>
          <w:spacing w:val="-22"/>
          <w:w w:val="95"/>
        </w:rPr>
        <w:t> 條</w:t>
      </w:r>
    </w:p>
    <w:p>
      <w:pPr>
        <w:pStyle w:val="BodyText"/>
        <w:spacing w:line="261" w:lineRule="auto" w:before="30"/>
        <w:ind w:left="1384" w:right="346"/>
      </w:pPr>
      <w:r>
        <w:rPr>
          <w:spacing w:val="-10"/>
          <w:w w:val="95"/>
        </w:rPr>
        <w:t>第 </w:t>
      </w:r>
      <w:r>
        <w:rPr>
          <w:w w:val="95"/>
        </w:rPr>
        <w:t>1</w:t>
      </w:r>
      <w:r>
        <w:rPr>
          <w:spacing w:val="-7"/>
          <w:w w:val="95"/>
        </w:rPr>
        <w:t> 項、同法施行細則第 </w:t>
      </w:r>
      <w:r>
        <w:rPr>
          <w:w w:val="95"/>
        </w:rPr>
        <w:t>13</w:t>
      </w:r>
      <w:r>
        <w:rPr>
          <w:spacing w:val="-10"/>
          <w:w w:val="95"/>
        </w:rPr>
        <w:t> 條第 </w:t>
      </w:r>
      <w:r>
        <w:rPr>
          <w:w w:val="95"/>
        </w:rPr>
        <w:t>1</w:t>
      </w:r>
      <w:r>
        <w:rPr>
          <w:spacing w:val="-5"/>
          <w:w w:val="95"/>
        </w:rPr>
        <w:t> 項及第 </w:t>
      </w:r>
      <w:r>
        <w:rPr>
          <w:w w:val="95"/>
        </w:rPr>
        <w:t>3</w:t>
      </w:r>
      <w:r>
        <w:rPr>
          <w:spacing w:val="-116"/>
          <w:w w:val="95"/>
        </w:rPr>
        <w:t> </w:t>
      </w:r>
      <w:r>
        <w:rPr/>
        <w:t>項規定，考績法及其施行細則僅就公務人員平時考核記大功、記大過之標準予以明定；</w:t>
      </w:r>
      <w:r>
        <w:rPr>
          <w:spacing w:val="1"/>
        </w:rPr>
        <w:t> </w:t>
      </w:r>
      <w:r>
        <w:rPr/>
        <w:t>另就公務人員嘉獎、記功或申誡、記過之標準，授權各機關視業務情形自行訂定，報請上級機關備查後，據以施行。國立北斗高級家事商業職業學校系爭獎懲令記載，再申訴人受申誡一次懲處之法令依據為考績法，未詳細記載其受懲處適用之具體條款。次按考</w:t>
      </w:r>
      <w:r>
        <w:rPr>
          <w:spacing w:val="-3"/>
          <w:w w:val="95"/>
        </w:rPr>
        <w:t>績法施行細則第 </w:t>
      </w:r>
      <w:r>
        <w:rPr>
          <w:w w:val="95"/>
        </w:rPr>
        <w:t>13</w:t>
      </w:r>
      <w:r>
        <w:rPr>
          <w:spacing w:val="-12"/>
          <w:w w:val="95"/>
        </w:rPr>
        <w:t> 條第 </w:t>
      </w:r>
      <w:r>
        <w:rPr>
          <w:w w:val="95"/>
        </w:rPr>
        <w:t>1</w:t>
      </w:r>
      <w:r>
        <w:rPr>
          <w:spacing w:val="-11"/>
          <w:w w:val="95"/>
        </w:rPr>
        <w:t> 項第 </w:t>
      </w:r>
      <w:r>
        <w:rPr>
          <w:w w:val="95"/>
        </w:rPr>
        <w:t>2</w:t>
      </w:r>
      <w:r>
        <w:rPr>
          <w:spacing w:val="-5"/>
          <w:w w:val="95"/>
        </w:rPr>
        <w:t> 款亦僅規定</w:t>
      </w:r>
      <w:r>
        <w:rPr/>
        <w:t>一次記一大過之違失情形，與再申訴人受申誡一次懲處之額度並不相當，自不得逕以上開規定作為再申訴人之懲處依據。復查考績</w:t>
      </w:r>
      <w:r>
        <w:rPr>
          <w:spacing w:val="-1"/>
          <w:w w:val="95"/>
        </w:rPr>
        <w:t>法施行細則第 </w:t>
      </w:r>
      <w:r>
        <w:rPr>
          <w:w w:val="95"/>
        </w:rPr>
        <w:t>13</w:t>
      </w:r>
      <w:r>
        <w:rPr>
          <w:spacing w:val="-2"/>
          <w:w w:val="95"/>
        </w:rPr>
        <w:t> 條第 </w:t>
      </w:r>
      <w:r>
        <w:rPr>
          <w:w w:val="95"/>
        </w:rPr>
        <w:t>3</w:t>
      </w:r>
      <w:r>
        <w:rPr>
          <w:spacing w:val="-2"/>
          <w:w w:val="95"/>
        </w:rPr>
        <w:t> 項規定，由各機關視</w:t>
      </w:r>
      <w:r>
        <w:rPr/>
        <w:t>其業務情形，自行訂定獎懲標準，報請上級機關備查；惟如各機關未自訂相關標準者，</w:t>
      </w:r>
      <w:r>
        <w:rPr>
          <w:spacing w:val="1"/>
        </w:rPr>
        <w:t> </w:t>
      </w:r>
      <w:r>
        <w:rPr>
          <w:spacing w:val="19"/>
        </w:rPr>
        <w:t>尚非不得依其上級機關所定之獎懲標準辦</w:t>
      </w:r>
      <w:r>
        <w:rPr/>
        <w:t>理。據上，國立北斗高級家事商業職業學校逕行援引考績法規定，核予再申訴人申誡一次之懲處，於法即有違誤。</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再申訴事件/考績</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0195</w:t>
      </w:r>
      <w:r>
        <w:rPr>
          <w:spacing w:val="-5"/>
          <w:w w:val="95"/>
          <w:sz w:val="25"/>
        </w:rPr>
        <w:t> 號</w:t>
      </w:r>
      <w:r>
        <w:rPr>
          <w:b/>
          <w:w w:val="95"/>
          <w:sz w:val="25"/>
        </w:rPr>
        <w:t>決定日期：</w:t>
      </w:r>
      <w:r>
        <w:rPr>
          <w:w w:val="95"/>
          <w:sz w:val="25"/>
        </w:rPr>
        <w:t>103</w:t>
      </w:r>
      <w:r>
        <w:rPr>
          <w:spacing w:val="-33"/>
          <w:w w:val="95"/>
          <w:sz w:val="25"/>
        </w:rPr>
        <w:t> 年 </w:t>
      </w:r>
      <w:r>
        <w:rPr>
          <w:w w:val="95"/>
          <w:sz w:val="25"/>
        </w:rPr>
        <w:t>7</w:t>
      </w:r>
      <w:r>
        <w:rPr>
          <w:spacing w:val="-33"/>
          <w:w w:val="95"/>
          <w:sz w:val="25"/>
        </w:rPr>
        <w:t> 月 </w:t>
      </w:r>
      <w:r>
        <w:rPr>
          <w:w w:val="95"/>
          <w:sz w:val="25"/>
        </w:rPr>
        <w:t>15</w:t>
      </w:r>
      <w:r>
        <w:rPr>
          <w:spacing w:val="-25"/>
          <w:w w:val="95"/>
          <w:sz w:val="25"/>
        </w:rPr>
        <w:t> 日</w:t>
      </w:r>
    </w:p>
    <w:p>
      <w:pPr>
        <w:pStyle w:val="BodyText"/>
        <w:tabs>
          <w:tab w:pos="963" w:val="left" w:leader="none"/>
        </w:tabs>
        <w:spacing w:line="349" w:lineRule="exact"/>
        <w:ind w:left="133"/>
        <w:jc w:val="left"/>
      </w:pPr>
      <w:r>
        <w:rPr>
          <w:b/>
        </w:rPr>
        <w:t>要</w:t>
        <w:tab/>
      </w:r>
      <w:r>
        <w:rPr>
          <w:b/>
          <w:w w:val="95"/>
        </w:rPr>
        <w:t>旨：</w:t>
      </w:r>
      <w:r>
        <w:rPr>
          <w:w w:val="95"/>
        </w:rPr>
        <w:t>依公務人員考績法(以下簡稱考績法)第</w:t>
      </w:r>
      <w:r>
        <w:rPr>
          <w:spacing w:val="32"/>
          <w:w w:val="95"/>
        </w:rPr>
        <w:t> </w:t>
      </w:r>
      <w:r>
        <w:rPr>
          <w:w w:val="95"/>
        </w:rPr>
        <w:t>14</w:t>
      </w:r>
      <w:r>
        <w:rPr>
          <w:spacing w:val="32"/>
          <w:w w:val="95"/>
        </w:rPr>
        <w:t> </w:t>
      </w:r>
      <w:r>
        <w:rPr>
          <w:w w:val="95"/>
        </w:rPr>
        <w:t>條</w:t>
      </w:r>
    </w:p>
    <w:p>
      <w:pPr>
        <w:pStyle w:val="BodyText"/>
        <w:spacing w:line="261" w:lineRule="auto" w:before="30"/>
        <w:ind w:left="1384" w:right="347"/>
      </w:pPr>
      <w:r>
        <w:rPr>
          <w:spacing w:val="13"/>
          <w:w w:val="95"/>
        </w:rPr>
        <w:t>第 </w:t>
      </w:r>
      <w:r>
        <w:rPr>
          <w:w w:val="95"/>
        </w:rPr>
        <w:t>1</w:t>
      </w:r>
      <w:r>
        <w:rPr>
          <w:spacing w:val="1"/>
          <w:w w:val="95"/>
        </w:rPr>
        <w:t> 項前段及駐外機構統一指揮辦法第 </w:t>
      </w:r>
      <w:r>
        <w:rPr>
          <w:w w:val="95"/>
        </w:rPr>
        <w:t>9</w:t>
      </w:r>
      <w:r>
        <w:rPr>
          <w:spacing w:val="15"/>
          <w:w w:val="95"/>
        </w:rPr>
        <w:t> 條</w:t>
      </w:r>
      <w:r>
        <w:rPr/>
        <w:t>規定，經濟部派於駐外機構之內部單位主管或職務最高人員以外之人員，其年終考績、</w:t>
      </w:r>
      <w:r>
        <w:rPr>
          <w:spacing w:val="13"/>
          <w:w w:val="95"/>
        </w:rPr>
        <w:t>考成， 應由主管人員按考績表項目辦理評</w:t>
      </w:r>
      <w:r>
        <w:rPr/>
        <w:t>擬，送經濟部甄審暨考績委員會初核，機關首長覆核，經該部核定後，送銓敘部銓敘審</w:t>
      </w:r>
      <w:r>
        <w:rPr>
          <w:spacing w:val="-4"/>
          <w:w w:val="95"/>
        </w:rPr>
        <w:t>定。又據 </w:t>
      </w:r>
      <w:r>
        <w:rPr>
          <w:w w:val="95"/>
        </w:rPr>
        <w:t>92</w:t>
      </w:r>
      <w:r>
        <w:rPr>
          <w:spacing w:val="-14"/>
          <w:w w:val="95"/>
        </w:rPr>
        <w:t> 年 </w:t>
      </w:r>
      <w:r>
        <w:rPr>
          <w:w w:val="95"/>
        </w:rPr>
        <w:t>4</w:t>
      </w:r>
      <w:r>
        <w:rPr>
          <w:spacing w:val="-14"/>
          <w:w w:val="95"/>
        </w:rPr>
        <w:t> 月 </w:t>
      </w:r>
      <w:r>
        <w:rPr>
          <w:w w:val="95"/>
        </w:rPr>
        <w:t>7</w:t>
      </w:r>
      <w:r>
        <w:rPr>
          <w:spacing w:val="-4"/>
          <w:w w:val="95"/>
        </w:rPr>
        <w:t> 日修正發布之考績委員</w:t>
      </w:r>
    </w:p>
    <w:p>
      <w:pPr>
        <w:pStyle w:val="BodyText"/>
        <w:spacing w:line="261" w:lineRule="auto"/>
        <w:ind w:left="1384" w:right="341"/>
      </w:pPr>
      <w:r>
        <w:rPr>
          <w:spacing w:val="-1"/>
        </w:rPr>
        <w:t>會組織規程第 </w:t>
      </w:r>
      <w:r>
        <w:rPr/>
        <w:t>2</w:t>
      </w:r>
      <w:r>
        <w:rPr>
          <w:spacing w:val="-1"/>
        </w:rPr>
        <w:t> 條規定及修正說明，各機關</w:t>
      </w:r>
      <w:r>
        <w:rPr/>
        <w:t>公務人員除有服勤時間不一、服勤地點分散各處等特殊情形外，均應以普通、平等、直接及無記名投票方式，行使其考績委員會票選委員選舉權(被選舉權及投票權)。再申訴人係駐尼加拉瓜大使館經濟參事處二等經濟</w:t>
      </w:r>
      <w:r>
        <w:rPr>
          <w:spacing w:val="-1"/>
        </w:rPr>
        <w:t>秘書，其 </w:t>
      </w:r>
      <w:r>
        <w:rPr/>
        <w:t>102</w:t>
      </w:r>
      <w:r>
        <w:rPr>
          <w:spacing w:val="-1"/>
        </w:rPr>
        <w:t> 年年終考績之辦理程序，係由</w:t>
      </w:r>
      <w:r>
        <w:rPr/>
        <w:t>單位主管評擬後，提經濟部駐外機構甄審及考核小組(以下簡稱駐外考核小組)審議後，</w:t>
      </w:r>
      <w:r>
        <w:rPr>
          <w:spacing w:val="1"/>
        </w:rPr>
        <w:t> </w:t>
      </w:r>
      <w:r>
        <w:rPr/>
        <w:t>始遞送該部考績委員會初核。以駐外考核小組對經濟部駐外人員考績所為之評價，非屬考績法所定之法定程序，經濟部另組成駐外</w:t>
      </w:r>
      <w:r>
        <w:rPr>
          <w:w w:val="95"/>
        </w:rPr>
        <w:t>考核小組決議單位主管之評擬分數，顯與考</w:t>
      </w:r>
    </w:p>
    <w:p>
      <w:pPr>
        <w:spacing w:after="0" w:line="261" w:lineRule="auto"/>
        <w:sectPr>
          <w:pgSz w:w="8400" w:h="11910"/>
          <w:pgMar w:header="0" w:footer="784" w:top="1100" w:bottom="980" w:left="1000" w:right="780"/>
        </w:sectPr>
      </w:pPr>
    </w:p>
    <w:p>
      <w:pPr>
        <w:pStyle w:val="BodyText"/>
        <w:spacing w:before="81"/>
        <w:ind w:left="1384"/>
      </w:pPr>
      <w:r>
        <w:rPr>
          <w:w w:val="95"/>
        </w:rPr>
        <w:t>績法第 14 條第 1 項前段規定未合。又經濟部</w:t>
      </w:r>
    </w:p>
    <w:p>
      <w:pPr>
        <w:pStyle w:val="BodyText"/>
        <w:spacing w:before="32"/>
        <w:ind w:left="1384"/>
      </w:pPr>
      <w:r>
        <w:rPr>
          <w:w w:val="95"/>
        </w:rPr>
        <w:t>102</w:t>
      </w:r>
      <w:r>
        <w:rPr>
          <w:spacing w:val="4"/>
          <w:w w:val="95"/>
        </w:rPr>
        <w:t> 年考績委員會置委員 </w:t>
      </w:r>
      <w:r>
        <w:rPr>
          <w:w w:val="95"/>
        </w:rPr>
        <w:t>23</w:t>
      </w:r>
      <w:r>
        <w:rPr>
          <w:spacing w:val="4"/>
          <w:w w:val="95"/>
        </w:rPr>
        <w:t> 人，其中票選委</w:t>
      </w:r>
    </w:p>
    <w:p>
      <w:pPr>
        <w:pStyle w:val="BodyText"/>
        <w:spacing w:line="261" w:lineRule="auto" w:before="30"/>
        <w:ind w:left="1384" w:right="347"/>
      </w:pPr>
      <w:r>
        <w:rPr>
          <w:spacing w:val="22"/>
          <w:w w:val="95"/>
        </w:rPr>
        <w:t>員 </w:t>
      </w:r>
      <w:r>
        <w:rPr>
          <w:w w:val="95"/>
        </w:rPr>
        <w:t>10 人，係以預算員額為計算基準，由「本</w:t>
      </w:r>
      <w:r>
        <w:rPr>
          <w:spacing w:val="-7"/>
        </w:rPr>
        <w:t>部幕僚單位組」及「駐外經濟商務機構組」，</w:t>
      </w:r>
      <w:r>
        <w:rPr>
          <w:spacing w:val="-123"/>
        </w:rPr>
        <w:t> </w:t>
      </w:r>
      <w:r>
        <w:rPr>
          <w:spacing w:val="17"/>
          <w:w w:val="95"/>
        </w:rPr>
        <w:t>以 </w:t>
      </w:r>
      <w:r>
        <w:rPr>
          <w:w w:val="95"/>
        </w:rPr>
        <w:t>8：2 比例選出。該比例宜參考機關全體受</w:t>
      </w:r>
      <w:r>
        <w:rPr>
          <w:spacing w:val="15"/>
          <w:w w:val="95"/>
        </w:rPr>
        <w:t>考人之人數計算， 經濟部以預算員額之人</w:t>
      </w:r>
      <w:r>
        <w:rPr/>
        <w:t>數，作為考績委員會票選委員人數比例之計算基礎，是否妥適，亦非無疑。</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5"/>
        <w:jc w:val="left"/>
        <w:rPr>
          <w:sz w:val="33"/>
        </w:rPr>
      </w:pPr>
    </w:p>
    <w:p>
      <w:pPr>
        <w:spacing w:before="0"/>
        <w:ind w:left="133" w:right="0" w:firstLine="0"/>
        <w:jc w:val="left"/>
        <w:rPr>
          <w:sz w:val="25"/>
        </w:rPr>
      </w:pPr>
      <w:r>
        <w:rPr>
          <w:b/>
          <w:sz w:val="25"/>
        </w:rPr>
        <w:t>事件類型：</w:t>
      </w:r>
      <w:r>
        <w:rPr>
          <w:sz w:val="25"/>
        </w:rPr>
        <w:t>再申訴事件/考績</w:t>
      </w:r>
    </w:p>
    <w:p>
      <w:pPr>
        <w:spacing w:line="348" w:lineRule="auto" w:before="155"/>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0201</w:t>
      </w:r>
      <w:r>
        <w:rPr>
          <w:spacing w:val="-5"/>
          <w:w w:val="95"/>
          <w:sz w:val="25"/>
        </w:rPr>
        <w:t> 號</w:t>
      </w:r>
      <w:r>
        <w:rPr>
          <w:b/>
          <w:w w:val="95"/>
          <w:sz w:val="25"/>
        </w:rPr>
        <w:t>決定日期：</w:t>
      </w:r>
      <w:r>
        <w:rPr>
          <w:w w:val="95"/>
          <w:sz w:val="25"/>
        </w:rPr>
        <w:t>103</w:t>
      </w:r>
      <w:r>
        <w:rPr>
          <w:spacing w:val="-34"/>
          <w:w w:val="95"/>
          <w:sz w:val="25"/>
        </w:rPr>
        <w:t> 年 </w:t>
      </w:r>
      <w:r>
        <w:rPr>
          <w:w w:val="95"/>
          <w:sz w:val="25"/>
        </w:rPr>
        <w:t>8</w:t>
      </w:r>
      <w:r>
        <w:rPr>
          <w:spacing w:val="-34"/>
          <w:w w:val="95"/>
          <w:sz w:val="25"/>
        </w:rPr>
        <w:t> 月 </w:t>
      </w:r>
      <w:r>
        <w:rPr>
          <w:w w:val="95"/>
          <w:sz w:val="25"/>
        </w:rPr>
        <w:t>5</w:t>
      </w:r>
      <w:r>
        <w:rPr>
          <w:spacing w:val="-25"/>
          <w:w w:val="95"/>
          <w:sz w:val="25"/>
        </w:rPr>
        <w:t> 日</w:t>
      </w:r>
    </w:p>
    <w:p>
      <w:pPr>
        <w:pStyle w:val="BodyText"/>
        <w:spacing w:line="261" w:lineRule="auto"/>
        <w:ind w:left="1487" w:right="350" w:hanging="1355"/>
      </w:pPr>
      <w:r>
        <w:rPr>
          <w:b/>
          <w:spacing w:val="18"/>
        </w:rPr>
        <w:t>要   旨：</w:t>
      </w:r>
      <w:r>
        <w:rPr/>
        <w:t>內政部警政署高雄港務警察總隊之前身內政</w:t>
      </w:r>
      <w:r>
        <w:rPr>
          <w:spacing w:val="-3"/>
        </w:rPr>
        <w:t>部警政署高雄港務警察局，於 </w:t>
      </w:r>
      <w:r>
        <w:rPr/>
        <w:t>102</w:t>
      </w:r>
      <w:r>
        <w:rPr>
          <w:spacing w:val="-21"/>
        </w:rPr>
        <w:t> 年 </w:t>
      </w:r>
      <w:r>
        <w:rPr/>
        <w:t>12</w:t>
      </w:r>
      <w:r>
        <w:rPr>
          <w:spacing w:val="-14"/>
        </w:rPr>
        <w:t> 月</w:t>
      </w:r>
    </w:p>
    <w:p>
      <w:pPr>
        <w:pStyle w:val="BodyText"/>
        <w:spacing w:line="349" w:lineRule="exact"/>
        <w:ind w:left="1487"/>
      </w:pPr>
      <w:r>
        <w:rPr/>
        <w:t>10</w:t>
      </w:r>
      <w:r>
        <w:rPr>
          <w:spacing w:val="-7"/>
        </w:rPr>
        <w:t> 日召開該局考績委員會 </w:t>
      </w:r>
      <w:r>
        <w:rPr/>
        <w:t>102</w:t>
      </w:r>
      <w:r>
        <w:rPr>
          <w:spacing w:val="-12"/>
        </w:rPr>
        <w:t> 年第 </w:t>
      </w:r>
      <w:r>
        <w:rPr/>
        <w:t>7</w:t>
      </w:r>
      <w:r>
        <w:rPr>
          <w:spacing w:val="-7"/>
        </w:rPr>
        <w:t> 次會</w:t>
      </w:r>
    </w:p>
    <w:p>
      <w:pPr>
        <w:pStyle w:val="BodyText"/>
        <w:spacing w:line="259" w:lineRule="auto" w:before="31"/>
        <w:ind w:left="1487" w:right="354"/>
      </w:pPr>
      <w:r>
        <w:rPr>
          <w:spacing w:val="4"/>
          <w:w w:val="95"/>
        </w:rPr>
        <w:t>議，審議所屬人員 </w:t>
      </w:r>
      <w:r>
        <w:rPr>
          <w:w w:val="95"/>
        </w:rPr>
        <w:t>102</w:t>
      </w:r>
      <w:r>
        <w:rPr>
          <w:spacing w:val="2"/>
          <w:w w:val="95"/>
        </w:rPr>
        <w:t> 年年終考績案。依再</w:t>
      </w:r>
      <w:r>
        <w:rPr>
          <w:spacing w:val="13"/>
        </w:rPr>
        <w:t>申訴人公務人員考績表平時考核獎懲欄記</w:t>
      </w:r>
      <w:r>
        <w:rPr/>
        <w:t>載，嘉獎次數由 23 次，經再申訴人更正為</w:t>
      </w:r>
    </w:p>
    <w:p>
      <w:pPr>
        <w:pStyle w:val="BodyText"/>
        <w:spacing w:before="7"/>
        <w:ind w:left="1487"/>
      </w:pPr>
      <w:r>
        <w:rPr>
          <w:w w:val="95"/>
        </w:rPr>
        <w:t>24</w:t>
      </w:r>
      <w:r>
        <w:rPr>
          <w:spacing w:val="3"/>
          <w:w w:val="95"/>
        </w:rPr>
        <w:t> 次，再由人事人員更正為 </w:t>
      </w:r>
      <w:r>
        <w:rPr>
          <w:w w:val="95"/>
        </w:rPr>
        <w:t>27</w:t>
      </w:r>
      <w:r>
        <w:rPr>
          <w:spacing w:val="6"/>
          <w:w w:val="95"/>
        </w:rPr>
        <w:t> 次；申誡次</w:t>
      </w:r>
    </w:p>
    <w:p>
      <w:pPr>
        <w:spacing w:after="0"/>
        <w:sectPr>
          <w:pgSz w:w="8400" w:h="11910"/>
          <w:pgMar w:header="0" w:footer="784" w:top="1100" w:bottom="980" w:left="1000" w:right="780"/>
        </w:sectPr>
      </w:pPr>
    </w:p>
    <w:p>
      <w:pPr>
        <w:pStyle w:val="BodyText"/>
        <w:spacing w:before="81"/>
        <w:ind w:left="1487"/>
      </w:pPr>
      <w:r>
        <w:rPr>
          <w:w w:val="95"/>
        </w:rPr>
        <w:t>數由 6 次，經再申訴人更正為 3 次；惟 102</w:t>
      </w:r>
    </w:p>
    <w:p>
      <w:pPr>
        <w:pStyle w:val="BodyText"/>
        <w:spacing w:before="32"/>
        <w:ind w:left="1487"/>
      </w:pPr>
      <w:r>
        <w:rPr>
          <w:spacing w:val="-14"/>
        </w:rPr>
        <w:t>年 </w:t>
      </w:r>
      <w:r>
        <w:rPr/>
        <w:t>12</w:t>
      </w:r>
      <w:r>
        <w:rPr>
          <w:spacing w:val="-19"/>
        </w:rPr>
        <w:t> 月 </w:t>
      </w:r>
      <w:r>
        <w:rPr/>
        <w:t>4</w:t>
      </w:r>
      <w:r>
        <w:rPr>
          <w:spacing w:val="-5"/>
        </w:rPr>
        <w:t> 日印製，提供予該局考績委員會</w:t>
      </w:r>
    </w:p>
    <w:p>
      <w:pPr>
        <w:pStyle w:val="BodyText"/>
        <w:spacing w:line="261" w:lineRule="auto" w:before="30"/>
        <w:ind w:left="1487" w:right="353"/>
      </w:pPr>
      <w:r>
        <w:rPr>
          <w:w w:val="95"/>
        </w:rPr>
        <w:t>102</w:t>
      </w:r>
      <w:r>
        <w:rPr>
          <w:spacing w:val="-6"/>
          <w:w w:val="95"/>
        </w:rPr>
        <w:t> 年第 </w:t>
      </w:r>
      <w:r>
        <w:rPr>
          <w:w w:val="95"/>
        </w:rPr>
        <w:t>7</w:t>
      </w:r>
      <w:r>
        <w:rPr>
          <w:spacing w:val="-12"/>
          <w:w w:val="95"/>
        </w:rPr>
        <w:t> 次會議，作為考評參考依據之 </w:t>
      </w:r>
      <w:r>
        <w:rPr>
          <w:w w:val="95"/>
        </w:rPr>
        <w:t>102</w:t>
      </w:r>
      <w:r>
        <w:rPr>
          <w:spacing w:val="-116"/>
          <w:w w:val="95"/>
        </w:rPr>
        <w:t> </w:t>
      </w:r>
      <w:r>
        <w:rPr/>
        <w:t>年考績評議清冊，有關再申訴人之獎懲欄係</w:t>
      </w:r>
      <w:r>
        <w:rPr>
          <w:spacing w:val="-24"/>
          <w:w w:val="95"/>
        </w:rPr>
        <w:t>記載：「嘉獎 </w:t>
      </w:r>
      <w:r>
        <w:rPr>
          <w:w w:val="95"/>
        </w:rPr>
        <w:t>27</w:t>
      </w:r>
      <w:r>
        <w:rPr>
          <w:spacing w:val="-7"/>
          <w:w w:val="95"/>
        </w:rPr>
        <w:t> 次、申誡 </w:t>
      </w:r>
      <w:r>
        <w:rPr>
          <w:w w:val="95"/>
        </w:rPr>
        <w:t>6</w:t>
      </w:r>
      <w:r>
        <w:rPr>
          <w:spacing w:val="-19"/>
          <w:w w:val="95"/>
        </w:rPr>
        <w:t> 次」。查再申訴人</w:t>
      </w:r>
    </w:p>
    <w:p>
      <w:pPr>
        <w:pStyle w:val="BodyText"/>
        <w:spacing w:line="346" w:lineRule="exact"/>
        <w:ind w:left="1487"/>
      </w:pPr>
      <w:r>
        <w:rPr>
          <w:w w:val="95"/>
        </w:rPr>
        <w:t>6</w:t>
      </w:r>
      <w:r>
        <w:rPr>
          <w:spacing w:val="7"/>
          <w:w w:val="95"/>
        </w:rPr>
        <w:t> 次申誡懲處案中之 </w:t>
      </w:r>
      <w:r>
        <w:rPr>
          <w:w w:val="95"/>
        </w:rPr>
        <w:t>3</w:t>
      </w:r>
      <w:r>
        <w:rPr>
          <w:spacing w:val="2"/>
          <w:w w:val="95"/>
        </w:rPr>
        <w:t> 次，前均經本會撤銷</w:t>
      </w:r>
    </w:p>
    <w:p>
      <w:pPr>
        <w:pStyle w:val="BodyText"/>
        <w:spacing w:line="261" w:lineRule="auto" w:before="30"/>
        <w:ind w:left="1487" w:right="348"/>
      </w:pPr>
      <w:r>
        <w:rPr>
          <w:spacing w:val="-2"/>
          <w:w w:val="95"/>
        </w:rPr>
        <w:t>懲處在案。惟再申訴人 </w:t>
      </w:r>
      <w:r>
        <w:rPr>
          <w:w w:val="95"/>
        </w:rPr>
        <w:t>102</w:t>
      </w:r>
      <w:r>
        <w:rPr>
          <w:spacing w:val="-15"/>
          <w:w w:val="95"/>
        </w:rPr>
        <w:t> 年 </w:t>
      </w:r>
      <w:r>
        <w:rPr>
          <w:w w:val="95"/>
        </w:rPr>
        <w:t>5</w:t>
      </w:r>
      <w:r>
        <w:rPr>
          <w:spacing w:val="-10"/>
          <w:w w:val="95"/>
        </w:rPr>
        <w:t> 月至 </w:t>
      </w:r>
      <w:r>
        <w:rPr>
          <w:w w:val="95"/>
        </w:rPr>
        <w:t>8</w:t>
      </w:r>
      <w:r>
        <w:rPr>
          <w:spacing w:val="-8"/>
          <w:w w:val="95"/>
        </w:rPr>
        <w:t> 月平</w:t>
      </w:r>
      <w:r>
        <w:rPr/>
        <w:t>時成績考核紀錄表，記載有關再申訴人處理車禍不力及處理事故，未依規定錄音錄影等違反工作紀律等部分，既經本會以上開再申訴決定書予以撤銷，該負面之平時成績考核紀錄，於年終考績單位主管進行評擬時，即</w:t>
      </w:r>
      <w:r>
        <w:rPr>
          <w:w w:val="95"/>
        </w:rPr>
        <w:t>不得作為考評基礎。是該總隊辦理再申訴人</w:t>
      </w:r>
    </w:p>
    <w:p>
      <w:pPr>
        <w:pStyle w:val="BodyText"/>
        <w:spacing w:line="259" w:lineRule="auto"/>
        <w:ind w:left="1487" w:right="356"/>
      </w:pPr>
      <w:r>
        <w:rPr/>
        <w:t>102 年年終考績，核有與事件無關之考慮牽涉在內，其據以評定之考績，自有違誤。</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9"/>
        <w:jc w:val="left"/>
        <w:rPr>
          <w:sz w:val="33"/>
        </w:rPr>
      </w:pPr>
    </w:p>
    <w:p>
      <w:pPr>
        <w:spacing w:before="0"/>
        <w:ind w:left="133" w:right="0" w:firstLine="0"/>
        <w:jc w:val="left"/>
        <w:rPr>
          <w:sz w:val="25"/>
        </w:rPr>
      </w:pPr>
      <w:r>
        <w:rPr>
          <w:b/>
          <w:sz w:val="25"/>
        </w:rPr>
        <w:t>事件類型：</w:t>
      </w:r>
      <w:r>
        <w:rPr>
          <w:sz w:val="25"/>
        </w:rPr>
        <w:t>再申訴事件/考績</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0203</w:t>
      </w:r>
      <w:r>
        <w:rPr>
          <w:spacing w:val="-5"/>
          <w:w w:val="95"/>
          <w:sz w:val="25"/>
        </w:rPr>
        <w:t> 號</w:t>
      </w:r>
      <w:r>
        <w:rPr>
          <w:b/>
          <w:w w:val="95"/>
          <w:sz w:val="25"/>
        </w:rPr>
        <w:t>決定日期：</w:t>
      </w:r>
      <w:r>
        <w:rPr>
          <w:w w:val="95"/>
          <w:sz w:val="25"/>
        </w:rPr>
        <w:t>103</w:t>
      </w:r>
      <w:r>
        <w:rPr>
          <w:spacing w:val="-34"/>
          <w:w w:val="95"/>
          <w:sz w:val="25"/>
        </w:rPr>
        <w:t> 年 </w:t>
      </w:r>
      <w:r>
        <w:rPr>
          <w:w w:val="95"/>
          <w:sz w:val="25"/>
        </w:rPr>
        <w:t>8</w:t>
      </w:r>
      <w:r>
        <w:rPr>
          <w:spacing w:val="-34"/>
          <w:w w:val="95"/>
          <w:sz w:val="25"/>
        </w:rPr>
        <w:t> 月 </w:t>
      </w:r>
      <w:r>
        <w:rPr>
          <w:w w:val="95"/>
          <w:sz w:val="25"/>
        </w:rPr>
        <w:t>5</w:t>
      </w:r>
      <w:r>
        <w:rPr>
          <w:spacing w:val="-25"/>
          <w:w w:val="95"/>
          <w:sz w:val="25"/>
        </w:rPr>
        <w:t> 日</w:t>
      </w:r>
    </w:p>
    <w:p>
      <w:pPr>
        <w:spacing w:after="0" w:line="348" w:lineRule="auto"/>
        <w:jc w:val="left"/>
        <w:rPr>
          <w:sz w:val="25"/>
        </w:rPr>
        <w:sectPr>
          <w:pgSz w:w="8400" w:h="11910"/>
          <w:pgMar w:header="0" w:footer="784" w:top="1100" w:bottom="980" w:left="1000" w:right="780"/>
        </w:sectPr>
      </w:pPr>
    </w:p>
    <w:p>
      <w:pPr>
        <w:pStyle w:val="BodyText"/>
        <w:spacing w:line="261" w:lineRule="auto" w:before="81"/>
        <w:ind w:left="1487" w:right="351" w:hanging="1355"/>
      </w:pPr>
      <w:r>
        <w:rPr>
          <w:b/>
          <w:spacing w:val="18"/>
        </w:rPr>
        <w:t>要   旨：</w:t>
      </w:r>
      <w:r>
        <w:rPr/>
        <w:t>再申訴人原係高雄市政府文化局（以下簡稱高市文化局）文化資產中心助理員，奉派支援高雄市立圖書館林園分館，協助辦理該分館圖書相關業務。其年終考績評擬之程序，</w:t>
      </w:r>
      <w:r>
        <w:rPr>
          <w:spacing w:val="-123"/>
        </w:rPr>
        <w:t> </w:t>
      </w:r>
      <w:r>
        <w:rPr>
          <w:spacing w:val="4"/>
          <w:w w:val="95"/>
        </w:rPr>
        <w:t>依公務人員考績法第</w:t>
      </w:r>
      <w:r>
        <w:rPr>
          <w:w w:val="95"/>
        </w:rPr>
        <w:t>14</w:t>
      </w:r>
      <w:r>
        <w:rPr>
          <w:spacing w:val="10"/>
          <w:w w:val="95"/>
        </w:rPr>
        <w:t> 條第</w:t>
      </w:r>
      <w:r>
        <w:rPr>
          <w:w w:val="95"/>
        </w:rPr>
        <w:t>1</w:t>
      </w:r>
      <w:r>
        <w:rPr>
          <w:spacing w:val="-2"/>
          <w:w w:val="95"/>
        </w:rPr>
        <w:t> 項前段之規定</w:t>
      </w:r>
      <w:r>
        <w:rPr>
          <w:spacing w:val="28"/>
        </w:rPr>
        <w:t>及銓敘部 </w:t>
      </w:r>
      <w:r>
        <w:rPr/>
        <w:t>96</w:t>
      </w:r>
      <w:r>
        <w:rPr>
          <w:spacing w:val="24"/>
        </w:rPr>
        <w:t> 年 </w:t>
      </w:r>
      <w:r>
        <w:rPr/>
        <w:t>7</w:t>
      </w:r>
      <w:r>
        <w:rPr>
          <w:spacing w:val="24"/>
        </w:rPr>
        <w:t> 月 </w:t>
      </w:r>
      <w:r>
        <w:rPr/>
        <w:t>4</w:t>
      </w:r>
      <w:r>
        <w:rPr>
          <w:spacing w:val="30"/>
        </w:rPr>
        <w:t> 日部法二字第</w:t>
      </w:r>
      <w:r>
        <w:rPr>
          <w:w w:val="95"/>
        </w:rPr>
        <w:t>0962807727 號書函意旨，應由其本職單位主</w:t>
      </w:r>
      <w:r>
        <w:rPr/>
        <w:t>管即高市文化局文化資產中心主任，參酌被</w:t>
      </w:r>
      <w:r>
        <w:rPr>
          <w:spacing w:val="13"/>
        </w:rPr>
        <w:t>支援機關單位主管對其平時成績考核之意</w:t>
      </w:r>
      <w:r>
        <w:rPr/>
        <w:t>見，就公務人員考績表所列工作、操行、學識、才能各項細目之考核內容，對再申訴人</w:t>
      </w:r>
    </w:p>
    <w:p>
      <w:pPr>
        <w:pStyle w:val="BodyText"/>
        <w:spacing w:line="261" w:lineRule="auto"/>
        <w:ind w:left="1487" w:right="348"/>
      </w:pPr>
      <w:r>
        <w:rPr/>
        <w:t>102 年之整體表現予以綜合評擬。惟查再申</w:t>
      </w:r>
      <w:r>
        <w:rPr>
          <w:spacing w:val="15"/>
          <w:w w:val="95"/>
        </w:rPr>
        <w:t>訴人 </w:t>
      </w:r>
      <w:r>
        <w:rPr>
          <w:w w:val="95"/>
        </w:rPr>
        <w:t>102 年公務人員考績表之直屬或上級長</w:t>
      </w:r>
      <w:r>
        <w:rPr/>
        <w:t>官考評欄，並非由其單位主管評擬，而係由支援單位之主管即高雄市立圖書館林園分館主任評擬。是高市文化局辦理再申訴人 102</w:t>
      </w:r>
      <w:r>
        <w:rPr>
          <w:spacing w:val="-122"/>
        </w:rPr>
        <w:t> </w:t>
      </w:r>
      <w:r>
        <w:rPr/>
        <w:t>年年終考績之作業程序，核與公務人員考績</w:t>
      </w:r>
      <w:r>
        <w:rPr>
          <w:spacing w:val="-8"/>
          <w:w w:val="95"/>
        </w:rPr>
        <w:t>法第 </w:t>
      </w:r>
      <w:r>
        <w:rPr>
          <w:w w:val="95"/>
        </w:rPr>
        <w:t>14</w:t>
      </w:r>
      <w:r>
        <w:rPr>
          <w:spacing w:val="-9"/>
          <w:w w:val="95"/>
        </w:rPr>
        <w:t> 條第 </w:t>
      </w:r>
      <w:r>
        <w:rPr>
          <w:w w:val="95"/>
        </w:rPr>
        <w:t>1</w:t>
      </w:r>
      <w:r>
        <w:rPr>
          <w:spacing w:val="-7"/>
          <w:w w:val="95"/>
        </w:rPr>
        <w:t> 項前段之規定及銓敘部 </w:t>
      </w:r>
      <w:r>
        <w:rPr>
          <w:w w:val="95"/>
        </w:rPr>
        <w:t>96</w:t>
      </w:r>
      <w:r>
        <w:rPr>
          <w:spacing w:val="-10"/>
          <w:w w:val="95"/>
        </w:rPr>
        <w:t> 年</w:t>
      </w:r>
      <w:r>
        <w:rPr>
          <w:w w:val="95"/>
        </w:rPr>
        <w:t>7</w:t>
      </w:r>
      <w:r>
        <w:rPr>
          <w:spacing w:val="23"/>
          <w:w w:val="95"/>
        </w:rPr>
        <w:t> 月 </w:t>
      </w:r>
      <w:r>
        <w:rPr>
          <w:w w:val="95"/>
        </w:rPr>
        <w:t>4 日書函意旨有違，自有法定程序之瑕</w:t>
      </w:r>
      <w:r>
        <w:rPr/>
        <w:t>疵。</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再申訴事件/考績</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0215</w:t>
      </w:r>
      <w:r>
        <w:rPr>
          <w:spacing w:val="-5"/>
          <w:w w:val="95"/>
          <w:sz w:val="25"/>
        </w:rPr>
        <w:t> 號</w:t>
      </w:r>
      <w:r>
        <w:rPr>
          <w:b/>
          <w:w w:val="95"/>
          <w:sz w:val="25"/>
        </w:rPr>
        <w:t>決定日期：</w:t>
      </w:r>
      <w:r>
        <w:rPr>
          <w:w w:val="95"/>
          <w:sz w:val="25"/>
        </w:rPr>
        <w:t>103</w:t>
      </w:r>
      <w:r>
        <w:rPr>
          <w:spacing w:val="-34"/>
          <w:w w:val="95"/>
          <w:sz w:val="25"/>
        </w:rPr>
        <w:t> 年 </w:t>
      </w:r>
      <w:r>
        <w:rPr>
          <w:w w:val="95"/>
          <w:sz w:val="25"/>
        </w:rPr>
        <w:t>8</w:t>
      </w:r>
      <w:r>
        <w:rPr>
          <w:spacing w:val="-34"/>
          <w:w w:val="95"/>
          <w:sz w:val="25"/>
        </w:rPr>
        <w:t> 月 </w:t>
      </w:r>
      <w:r>
        <w:rPr>
          <w:w w:val="95"/>
          <w:sz w:val="25"/>
        </w:rPr>
        <w:t>5</w:t>
      </w:r>
      <w:r>
        <w:rPr>
          <w:spacing w:val="-25"/>
          <w:w w:val="95"/>
          <w:sz w:val="25"/>
        </w:rPr>
        <w:t> 日</w:t>
      </w:r>
    </w:p>
    <w:p>
      <w:pPr>
        <w:pStyle w:val="BodyText"/>
        <w:tabs>
          <w:tab w:pos="958" w:val="left" w:leader="none"/>
        </w:tabs>
        <w:spacing w:line="349" w:lineRule="exact"/>
        <w:ind w:left="133"/>
        <w:jc w:val="left"/>
      </w:pPr>
      <w:r>
        <w:rPr>
          <w:b/>
        </w:rPr>
        <w:t>要</w:t>
        <w:tab/>
        <w:t>旨：</w:t>
      </w:r>
      <w:r>
        <w:rPr/>
        <w:t>國家圖書館</w:t>
      </w:r>
      <w:r>
        <w:rPr>
          <w:spacing w:val="12"/>
        </w:rPr>
        <w:t> </w:t>
      </w:r>
      <w:r>
        <w:rPr/>
        <w:t>102</w:t>
      </w:r>
      <w:r>
        <w:rPr>
          <w:spacing w:val="12"/>
        </w:rPr>
        <w:t> </w:t>
      </w:r>
      <w:r>
        <w:rPr/>
        <w:t>年度考績委員會置委員</w:t>
      </w:r>
      <w:r>
        <w:rPr>
          <w:spacing w:val="14"/>
        </w:rPr>
        <w:t> </w:t>
      </w:r>
      <w:r>
        <w:rPr/>
        <w:t>13</w:t>
      </w:r>
    </w:p>
    <w:p>
      <w:pPr>
        <w:pStyle w:val="BodyText"/>
        <w:spacing w:line="261" w:lineRule="auto" w:before="30"/>
        <w:ind w:left="1487" w:right="352"/>
      </w:pPr>
      <w:r>
        <w:rPr>
          <w:spacing w:val="4"/>
          <w:w w:val="95"/>
        </w:rPr>
        <w:t>人，其中票選委員 </w:t>
      </w:r>
      <w:r>
        <w:rPr>
          <w:w w:val="95"/>
        </w:rPr>
        <w:t>6</w:t>
      </w:r>
      <w:r>
        <w:rPr>
          <w:spacing w:val="1"/>
          <w:w w:val="95"/>
        </w:rPr>
        <w:t> 人之產生方式，係由該</w:t>
      </w:r>
      <w:r>
        <w:rPr/>
        <w:t>館全體受考人為候選人及選舉人，互相票選產生；惟該館以所屬組、室、中心為單位，</w:t>
      </w:r>
      <w:r>
        <w:rPr>
          <w:spacing w:val="-123"/>
        </w:rPr>
        <w:t> </w:t>
      </w:r>
      <w:r>
        <w:rPr>
          <w:spacing w:val="-7"/>
          <w:w w:val="95"/>
        </w:rPr>
        <w:t>限制每 </w:t>
      </w:r>
      <w:r>
        <w:rPr>
          <w:w w:val="95"/>
        </w:rPr>
        <w:t>1</w:t>
      </w:r>
      <w:r>
        <w:rPr>
          <w:spacing w:val="-8"/>
          <w:w w:val="95"/>
        </w:rPr>
        <w:t> 單位至多以當選 </w:t>
      </w:r>
      <w:r>
        <w:rPr>
          <w:w w:val="95"/>
        </w:rPr>
        <w:t>1</w:t>
      </w:r>
      <w:r>
        <w:rPr>
          <w:spacing w:val="-21"/>
          <w:w w:val="95"/>
        </w:rPr>
        <w:t> 人為限。該館 </w:t>
      </w:r>
      <w:r>
        <w:rPr>
          <w:w w:val="95"/>
        </w:rPr>
        <w:t>102</w:t>
      </w:r>
      <w:r>
        <w:rPr>
          <w:spacing w:val="-116"/>
          <w:w w:val="95"/>
        </w:rPr>
        <w:t> </w:t>
      </w:r>
      <w:r>
        <w:rPr/>
        <w:t>年度考績委員會票選結果，秘書室受考人有</w:t>
      </w:r>
      <w:r>
        <w:rPr>
          <w:w w:val="95"/>
        </w:rPr>
        <w:t>2</w:t>
      </w:r>
      <w:r>
        <w:rPr>
          <w:spacing w:val="3"/>
          <w:w w:val="95"/>
        </w:rPr>
        <w:t> 人得票數並列票選委員第 </w:t>
      </w:r>
      <w:r>
        <w:rPr>
          <w:w w:val="95"/>
        </w:rPr>
        <w:t>3</w:t>
      </w:r>
      <w:r>
        <w:rPr>
          <w:spacing w:val="4"/>
          <w:w w:val="95"/>
        </w:rPr>
        <w:t> 名，惟該館以</w:t>
      </w:r>
    </w:p>
    <w:p>
      <w:pPr>
        <w:pStyle w:val="BodyText"/>
        <w:spacing w:line="344" w:lineRule="exact"/>
        <w:ind w:left="1487"/>
      </w:pPr>
      <w:r>
        <w:rPr>
          <w:spacing w:val="6"/>
          <w:w w:val="95"/>
        </w:rPr>
        <w:t>同一單位至多僅能當選 </w:t>
      </w:r>
      <w:r>
        <w:rPr>
          <w:w w:val="95"/>
        </w:rPr>
        <w:t>1</w:t>
      </w:r>
      <w:r>
        <w:rPr>
          <w:spacing w:val="6"/>
          <w:w w:val="95"/>
        </w:rPr>
        <w:t> 人為由，排除其中</w:t>
      </w:r>
    </w:p>
    <w:p>
      <w:pPr>
        <w:pStyle w:val="BodyText"/>
        <w:spacing w:line="261" w:lineRule="auto" w:before="32"/>
        <w:ind w:left="1487" w:right="348"/>
      </w:pPr>
      <w:r>
        <w:rPr/>
        <w:t>1 人之當選資格，並自無當選人之單位中遞</w:t>
      </w:r>
      <w:r>
        <w:rPr>
          <w:spacing w:val="22"/>
          <w:w w:val="95"/>
        </w:rPr>
        <w:t>補 </w:t>
      </w:r>
      <w:r>
        <w:rPr>
          <w:w w:val="95"/>
        </w:rPr>
        <w:t>1 人擔任票選委員，顯已違反平等原則，</w:t>
      </w:r>
      <w:r>
        <w:rPr>
          <w:spacing w:val="-116"/>
          <w:w w:val="95"/>
        </w:rPr>
        <w:t> </w:t>
      </w:r>
      <w:r>
        <w:rPr>
          <w:spacing w:val="-1"/>
          <w:w w:val="95"/>
        </w:rPr>
        <w:t>核有違考績委員會組織規程第 </w:t>
      </w:r>
      <w:r>
        <w:rPr>
          <w:w w:val="95"/>
        </w:rPr>
        <w:t>2</w:t>
      </w:r>
      <w:r>
        <w:rPr>
          <w:spacing w:val="-3"/>
          <w:w w:val="95"/>
        </w:rPr>
        <w:t> 條第 </w:t>
      </w:r>
      <w:r>
        <w:rPr>
          <w:w w:val="95"/>
        </w:rPr>
        <w:t>5</w:t>
      </w:r>
      <w:r>
        <w:rPr>
          <w:spacing w:val="-2"/>
          <w:w w:val="95"/>
        </w:rPr>
        <w:t> 項之</w:t>
      </w:r>
      <w:r>
        <w:rPr>
          <w:spacing w:val="3"/>
          <w:w w:val="95"/>
        </w:rPr>
        <w:t>規定。是國家圖書館組成之 </w:t>
      </w:r>
      <w:r>
        <w:rPr>
          <w:w w:val="95"/>
        </w:rPr>
        <w:t>102</w:t>
      </w:r>
      <w:r>
        <w:rPr>
          <w:spacing w:val="6"/>
          <w:w w:val="95"/>
        </w:rPr>
        <w:t> 年公務人員</w:t>
      </w:r>
      <w:r>
        <w:rPr/>
        <w:t>考績委員會組織，於法即有未合，該館辦理</w:t>
      </w:r>
      <w:r>
        <w:rPr>
          <w:spacing w:val="8"/>
          <w:w w:val="95"/>
        </w:rPr>
        <w:t>再申訴人 </w:t>
      </w:r>
      <w:r>
        <w:rPr>
          <w:w w:val="95"/>
        </w:rPr>
        <w:t>102 年年終考績作業，核有法定程</w:t>
      </w:r>
      <w:r>
        <w:rPr/>
        <w:t>序之瑕疵。</w:t>
      </w:r>
    </w:p>
    <w:p>
      <w:pPr>
        <w:spacing w:after="0" w:line="261" w:lineRule="auto"/>
        <w:sectPr>
          <w:pgSz w:w="8400" w:h="11910"/>
          <w:pgMar w:header="0" w:footer="784" w:top="1100" w:bottom="980" w:left="1000" w:right="780"/>
        </w:sectPr>
      </w:pPr>
    </w:p>
    <w:p>
      <w:pPr>
        <w:spacing w:before="74"/>
        <w:ind w:left="133" w:right="0" w:firstLine="0"/>
        <w:jc w:val="left"/>
        <w:rPr>
          <w:sz w:val="25"/>
        </w:rPr>
      </w:pPr>
      <w:r>
        <w:rPr>
          <w:b/>
          <w:sz w:val="25"/>
        </w:rPr>
        <w:t>事件類型：</w:t>
      </w:r>
      <w:r>
        <w:rPr>
          <w:sz w:val="25"/>
        </w:rPr>
        <w:t>再申訴事件/懲處等</w:t>
      </w:r>
    </w:p>
    <w:p>
      <w:pPr>
        <w:spacing w:line="338" w:lineRule="auto" w:before="14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0224</w:t>
      </w:r>
      <w:r>
        <w:rPr>
          <w:spacing w:val="-5"/>
          <w:w w:val="95"/>
          <w:sz w:val="25"/>
        </w:rPr>
        <w:t> 號</w:t>
      </w:r>
      <w:r>
        <w:rPr>
          <w:b/>
          <w:w w:val="95"/>
          <w:sz w:val="25"/>
        </w:rPr>
        <w:t>決定日期：</w:t>
      </w:r>
      <w:r>
        <w:rPr>
          <w:w w:val="95"/>
          <w:sz w:val="25"/>
        </w:rPr>
        <w:t>103</w:t>
      </w:r>
      <w:r>
        <w:rPr>
          <w:spacing w:val="-34"/>
          <w:w w:val="95"/>
          <w:sz w:val="25"/>
        </w:rPr>
        <w:t> 年 </w:t>
      </w:r>
      <w:r>
        <w:rPr>
          <w:w w:val="95"/>
          <w:sz w:val="25"/>
        </w:rPr>
        <w:t>8</w:t>
      </w:r>
      <w:r>
        <w:rPr>
          <w:spacing w:val="-34"/>
          <w:w w:val="95"/>
          <w:sz w:val="25"/>
        </w:rPr>
        <w:t> 月 </w:t>
      </w:r>
      <w:r>
        <w:rPr>
          <w:w w:val="95"/>
          <w:sz w:val="25"/>
        </w:rPr>
        <w:t>5</w:t>
      </w:r>
      <w:r>
        <w:rPr>
          <w:spacing w:val="-25"/>
          <w:w w:val="95"/>
          <w:sz w:val="25"/>
        </w:rPr>
        <w:t> 日</w:t>
      </w:r>
    </w:p>
    <w:p>
      <w:pPr>
        <w:pStyle w:val="BodyText"/>
        <w:tabs>
          <w:tab w:pos="958" w:val="left" w:leader="none"/>
        </w:tabs>
        <w:spacing w:line="254" w:lineRule="auto" w:before="6"/>
        <w:ind w:left="1487" w:right="226" w:hanging="1355"/>
        <w:jc w:val="left"/>
      </w:pPr>
      <w:r>
        <w:rPr>
          <w:b/>
        </w:rPr>
        <w:t>要</w:t>
        <w:tab/>
        <w:t>旨：</w:t>
      </w:r>
      <w:r>
        <w:rPr/>
        <w:t>再申訴人受書面警告之基礎事實，係其於擔任衛生福利部嘉義醫</w:t>
      </w:r>
      <w:r>
        <w:rPr>
          <w:spacing w:val="-106"/>
        </w:rPr>
        <w:t>院</w:t>
      </w:r>
      <w:r>
        <w:rPr/>
        <w:t>（以下簡稱嘉義醫院）</w:t>
      </w:r>
      <w:r>
        <w:rPr>
          <w:spacing w:val="-122"/>
        </w:rPr>
        <w:t> </w:t>
      </w:r>
      <w:r>
        <w:rPr/>
        <w:t>總務室主任期間，該室林員承辦國有財產管理相關業務，辦理有時效性工作或業務，疏於注意，致未能依限完成，再申訴人為其直屬主</w:t>
      </w:r>
      <w:r>
        <w:rPr>
          <w:spacing w:val="-39"/>
        </w:rPr>
        <w:t>管，</w:t>
      </w:r>
      <w:r>
        <w:rPr/>
        <w:t>應負督</w:t>
      </w:r>
      <w:r>
        <w:rPr>
          <w:spacing w:val="2"/>
        </w:rPr>
        <w:t>導</w:t>
      </w:r>
      <w:r>
        <w:rPr/>
        <w:t>不</w:t>
      </w:r>
      <w:r>
        <w:rPr>
          <w:spacing w:val="2"/>
        </w:rPr>
        <w:t>周</w:t>
      </w:r>
      <w:r>
        <w:rPr/>
        <w:t>之</w:t>
      </w:r>
      <w:r>
        <w:rPr>
          <w:spacing w:val="-39"/>
        </w:rPr>
        <w:t>責，</w:t>
      </w:r>
      <w:r>
        <w:rPr/>
        <w:t>予以書面</w:t>
      </w:r>
      <w:r>
        <w:rPr>
          <w:spacing w:val="2"/>
        </w:rPr>
        <w:t>警</w:t>
      </w:r>
      <w:r>
        <w:rPr>
          <w:spacing w:val="-15"/>
        </w:rPr>
        <w:t>告</w:t>
      </w:r>
      <w:r>
        <w:rPr/>
        <w:t>，</w:t>
      </w:r>
      <w:r>
        <w:rPr>
          <w:spacing w:val="-122"/>
        </w:rPr>
        <w:t> </w:t>
      </w:r>
      <w:r>
        <w:rPr>
          <w:spacing w:val="16"/>
        </w:rPr>
        <w:t>該院爰據以核</w:t>
      </w:r>
      <w:r>
        <w:rPr>
          <w:spacing w:val="18"/>
        </w:rPr>
        <w:t>布</w:t>
      </w:r>
      <w:r>
        <w:rPr>
          <w:spacing w:val="16"/>
        </w:rPr>
        <w:t>同</w:t>
      </w:r>
      <w:r>
        <w:rPr>
          <w:spacing w:val="18"/>
        </w:rPr>
        <w:t>年</w:t>
      </w:r>
      <w:r>
        <w:rPr/>
        <w:t>月</w:t>
      </w:r>
      <w:r>
        <w:rPr>
          <w:spacing w:val="16"/>
        </w:rPr>
        <w:t> </w:t>
      </w:r>
      <w:r>
        <w:rPr/>
        <w:t>29</w:t>
      </w:r>
      <w:r>
        <w:rPr>
          <w:spacing w:val="15"/>
        </w:rPr>
        <w:t> </w:t>
      </w:r>
      <w:r>
        <w:rPr>
          <w:spacing w:val="16"/>
        </w:rPr>
        <w:t>日嘉醫</w:t>
      </w:r>
      <w:r>
        <w:rPr>
          <w:spacing w:val="18"/>
        </w:rPr>
        <w:t>人</w:t>
      </w:r>
      <w:r>
        <w:rPr>
          <w:spacing w:val="16"/>
        </w:rPr>
        <w:t>字</w:t>
      </w:r>
      <w:r>
        <w:rPr/>
        <w:t>第</w:t>
      </w:r>
      <w:r>
        <w:rPr>
          <w:w w:val="95"/>
        </w:rPr>
        <w:t>1039900256</w:t>
      </w:r>
      <w:r>
        <w:rPr>
          <w:spacing w:val="3"/>
          <w:w w:val="95"/>
        </w:rPr>
        <w:t> </w:t>
      </w:r>
      <w:r>
        <w:rPr>
          <w:w w:val="95"/>
        </w:rPr>
        <w:t>號令。又該院就林員逾限未辦理</w:t>
      </w:r>
    </w:p>
    <w:p>
      <w:pPr>
        <w:pStyle w:val="BodyText"/>
        <w:spacing w:line="254" w:lineRule="auto"/>
        <w:ind w:left="1487" w:right="352"/>
      </w:pPr>
      <w:r>
        <w:rPr>
          <w:spacing w:val="-6"/>
          <w:w w:val="95"/>
        </w:rPr>
        <w:t>衛福部 </w:t>
      </w:r>
      <w:r>
        <w:rPr>
          <w:w w:val="95"/>
        </w:rPr>
        <w:t>102</w:t>
      </w:r>
      <w:r>
        <w:rPr>
          <w:spacing w:val="-15"/>
          <w:w w:val="95"/>
        </w:rPr>
        <w:t> 年 </w:t>
      </w:r>
      <w:r>
        <w:rPr>
          <w:w w:val="95"/>
        </w:rPr>
        <w:t>12</w:t>
      </w:r>
      <w:r>
        <w:rPr>
          <w:spacing w:val="-14"/>
          <w:w w:val="95"/>
        </w:rPr>
        <w:t> 月 </w:t>
      </w:r>
      <w:r>
        <w:rPr>
          <w:w w:val="95"/>
        </w:rPr>
        <w:t>31</w:t>
      </w:r>
      <w:r>
        <w:rPr>
          <w:spacing w:val="-5"/>
          <w:w w:val="95"/>
        </w:rPr>
        <w:t> 日函部分，審認再申</w:t>
      </w:r>
      <w:r>
        <w:rPr/>
        <w:t>訴人身為林員之單位主管，對下屬公文延宕情事未能及時察覺，管理監督不周，以同年</w:t>
      </w:r>
      <w:r>
        <w:rPr>
          <w:spacing w:val="-2"/>
          <w:w w:val="95"/>
        </w:rPr>
        <w:t>月 </w:t>
      </w:r>
      <w:r>
        <w:rPr>
          <w:w w:val="95"/>
        </w:rPr>
        <w:t>29</w:t>
      </w:r>
      <w:r>
        <w:rPr>
          <w:spacing w:val="-3"/>
          <w:w w:val="95"/>
        </w:rPr>
        <w:t> 日嘉醫人字第 </w:t>
      </w:r>
      <w:r>
        <w:rPr>
          <w:w w:val="95"/>
        </w:rPr>
        <w:t>1039900255</w:t>
      </w:r>
      <w:r>
        <w:rPr>
          <w:spacing w:val="-2"/>
          <w:w w:val="95"/>
        </w:rPr>
        <w:t> 號令，核予</w:t>
      </w:r>
      <w:r>
        <w:rPr/>
        <w:t>申誡一次之懲處。惟因上開業務及相關公文延宕情事，顯具關聯性；且該院核予再申訴人書面警告之目的，應係為惕勵其確實督導屬員承辦公文掌握時效，然嘉義醫院於同日核布書面警告及申誡一次之懲處，顯然無法達到以書面警告惕勵再申訴人之效果，而有</w:t>
      </w:r>
      <w:r>
        <w:rPr>
          <w:w w:val="95"/>
        </w:rPr>
        <w:t>違行政程序法第 7</w:t>
      </w:r>
      <w:r>
        <w:rPr>
          <w:spacing w:val="-3"/>
          <w:w w:val="95"/>
        </w:rPr>
        <w:t> 條第 </w:t>
      </w:r>
      <w:r>
        <w:rPr>
          <w:w w:val="95"/>
        </w:rPr>
        <w:t>1</w:t>
      </w:r>
      <w:r>
        <w:rPr>
          <w:spacing w:val="-2"/>
          <w:w w:val="95"/>
        </w:rPr>
        <w:t> 項所定，行政行為</w:t>
      </w:r>
      <w:r>
        <w:rPr>
          <w:spacing w:val="13"/>
        </w:rPr>
        <w:t>採取之方法應有助於目的達成之適當性原</w:t>
      </w:r>
      <w:r>
        <w:rPr/>
        <w:t>則。是嘉義醫院核布再申訴人書面警告，即無必要，應予撤銷。</w:t>
      </w:r>
    </w:p>
    <w:p>
      <w:pPr>
        <w:spacing w:after="0" w:line="254"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0236</w:t>
      </w:r>
      <w:r>
        <w:rPr>
          <w:spacing w:val="-5"/>
          <w:w w:val="95"/>
          <w:sz w:val="25"/>
        </w:rPr>
        <w:t> 號</w:t>
      </w:r>
      <w:r>
        <w:rPr>
          <w:b/>
          <w:w w:val="95"/>
          <w:sz w:val="25"/>
        </w:rPr>
        <w:t>決定日期：</w:t>
      </w:r>
      <w:r>
        <w:rPr>
          <w:w w:val="95"/>
          <w:sz w:val="25"/>
        </w:rPr>
        <w:t>103</w:t>
      </w:r>
      <w:r>
        <w:rPr>
          <w:spacing w:val="-33"/>
          <w:w w:val="95"/>
          <w:sz w:val="25"/>
        </w:rPr>
        <w:t> 年 </w:t>
      </w:r>
      <w:r>
        <w:rPr>
          <w:w w:val="95"/>
          <w:sz w:val="25"/>
        </w:rPr>
        <w:t>8</w:t>
      </w:r>
      <w:r>
        <w:rPr>
          <w:spacing w:val="-33"/>
          <w:w w:val="95"/>
          <w:sz w:val="25"/>
        </w:rPr>
        <w:t> 月 </w:t>
      </w:r>
      <w:r>
        <w:rPr>
          <w:w w:val="95"/>
          <w:sz w:val="25"/>
        </w:rPr>
        <w:t>26</w:t>
      </w:r>
      <w:r>
        <w:rPr>
          <w:spacing w:val="-25"/>
          <w:w w:val="95"/>
          <w:sz w:val="25"/>
        </w:rPr>
        <w:t> 日</w:t>
      </w:r>
    </w:p>
    <w:p>
      <w:pPr>
        <w:pStyle w:val="BodyText"/>
        <w:spacing w:line="261" w:lineRule="auto"/>
        <w:ind w:left="1487" w:right="350" w:hanging="1355"/>
      </w:pPr>
      <w:r>
        <w:rPr>
          <w:b/>
          <w:spacing w:val="18"/>
        </w:rPr>
        <w:t>要   旨：</w:t>
      </w:r>
      <w:r>
        <w:rPr/>
        <w:t>按公務人員調任他機關職務後，原服務機關</w:t>
      </w:r>
      <w:r>
        <w:rPr>
          <w:spacing w:val="13"/>
        </w:rPr>
        <w:t>就其於服務期間之違失行為，已無考核權</w:t>
      </w:r>
      <w:r>
        <w:rPr/>
        <w:t>限，不得對其逕行發布獎懲令。再申訴人原</w:t>
      </w:r>
      <w:r>
        <w:rPr>
          <w:w w:val="95"/>
        </w:rPr>
        <w:t>係雲林縣政府建設處辦事員，於 101 年 4</w:t>
      </w:r>
      <w:r>
        <w:rPr>
          <w:spacing w:val="2"/>
          <w:w w:val="95"/>
        </w:rPr>
        <w:t> 月</w:t>
      </w:r>
    </w:p>
    <w:p>
      <w:pPr>
        <w:pStyle w:val="BodyText"/>
        <w:spacing w:line="261" w:lineRule="auto"/>
        <w:ind w:left="1487" w:right="348"/>
      </w:pPr>
      <w:r>
        <w:rPr>
          <w:w w:val="95"/>
        </w:rPr>
        <w:t>23 日調任前行政院衛生署基隆醫院（以下簡</w:t>
      </w:r>
      <w:r>
        <w:rPr/>
        <w:t>稱基隆醫院）辦事員。雲林縣政府審認再申訴人於建設處服務期間，辦理「雲林縣防止</w:t>
      </w:r>
      <w:r>
        <w:rPr>
          <w:spacing w:val="13"/>
        </w:rPr>
        <w:t>違建提供民宿及旅館使用處理原則執行計</w:t>
      </w:r>
      <w:r>
        <w:rPr>
          <w:spacing w:val="-17"/>
        </w:rPr>
        <w:t>畫」，對非法民宿及旅館業每年稽查未達規定</w:t>
      </w:r>
      <w:r>
        <w:rPr/>
        <w:t>次數，核有疏失，建請基隆醫院對再申訴人核予申誡一次之懲處。案經基隆醫院人事甄</w:t>
      </w:r>
      <w:r>
        <w:rPr>
          <w:spacing w:val="13"/>
        </w:rPr>
        <w:t>審暨考績委員會會議決議不予懲處，並於</w:t>
      </w:r>
      <w:r>
        <w:rPr>
          <w:w w:val="95"/>
        </w:rPr>
        <w:t>102 年 11 月 27 日函復雲林縣政府，惟雲林</w:t>
      </w:r>
    </w:p>
    <w:p>
      <w:pPr>
        <w:pStyle w:val="BodyText"/>
        <w:spacing w:line="261" w:lineRule="auto"/>
        <w:ind w:left="1487" w:right="350"/>
      </w:pPr>
      <w:r>
        <w:rPr>
          <w:spacing w:val="-4"/>
          <w:w w:val="95"/>
        </w:rPr>
        <w:t>縣政府仍以系爭 </w:t>
      </w:r>
      <w:r>
        <w:rPr>
          <w:w w:val="95"/>
        </w:rPr>
        <w:t>103</w:t>
      </w:r>
      <w:r>
        <w:rPr>
          <w:spacing w:val="-16"/>
          <w:w w:val="95"/>
        </w:rPr>
        <w:t> 年 </w:t>
      </w:r>
      <w:r>
        <w:rPr>
          <w:w w:val="95"/>
        </w:rPr>
        <w:t>5</w:t>
      </w:r>
      <w:r>
        <w:rPr>
          <w:spacing w:val="-16"/>
          <w:w w:val="95"/>
        </w:rPr>
        <w:t> 月 </w:t>
      </w:r>
      <w:r>
        <w:rPr>
          <w:w w:val="95"/>
        </w:rPr>
        <w:t>15</w:t>
      </w:r>
      <w:r>
        <w:rPr>
          <w:spacing w:val="-19"/>
          <w:w w:val="95"/>
        </w:rPr>
        <w:t> 日令，逕行核</w:t>
      </w:r>
      <w:r>
        <w:rPr/>
        <w:t>予其申誡一次之懲處，經核於法顯有違誤，</w:t>
      </w:r>
      <w:r>
        <w:rPr>
          <w:spacing w:val="-123"/>
        </w:rPr>
        <w:t> </w:t>
      </w:r>
      <w:r>
        <w:rPr/>
        <w:t>應予撤銷。</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再申訴事件/考績</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0243</w:t>
      </w:r>
      <w:r>
        <w:rPr>
          <w:spacing w:val="-5"/>
          <w:w w:val="95"/>
          <w:sz w:val="25"/>
        </w:rPr>
        <w:t> 號</w:t>
      </w:r>
      <w:r>
        <w:rPr>
          <w:b/>
          <w:w w:val="95"/>
          <w:sz w:val="25"/>
        </w:rPr>
        <w:t>決定日期：</w:t>
      </w:r>
      <w:r>
        <w:rPr>
          <w:w w:val="95"/>
          <w:sz w:val="25"/>
        </w:rPr>
        <w:t>103</w:t>
      </w:r>
      <w:r>
        <w:rPr>
          <w:spacing w:val="-33"/>
          <w:w w:val="95"/>
          <w:sz w:val="25"/>
        </w:rPr>
        <w:t> 年 </w:t>
      </w:r>
      <w:r>
        <w:rPr>
          <w:w w:val="95"/>
          <w:sz w:val="25"/>
        </w:rPr>
        <w:t>8</w:t>
      </w:r>
      <w:r>
        <w:rPr>
          <w:spacing w:val="-33"/>
          <w:w w:val="95"/>
          <w:sz w:val="25"/>
        </w:rPr>
        <w:t> 月 </w:t>
      </w:r>
      <w:r>
        <w:rPr>
          <w:w w:val="95"/>
          <w:sz w:val="25"/>
        </w:rPr>
        <w:t>26</w:t>
      </w:r>
      <w:r>
        <w:rPr>
          <w:spacing w:val="-25"/>
          <w:w w:val="95"/>
          <w:sz w:val="25"/>
        </w:rPr>
        <w:t> 日</w:t>
      </w:r>
    </w:p>
    <w:p>
      <w:pPr>
        <w:pStyle w:val="BodyText"/>
        <w:spacing w:line="259" w:lineRule="auto"/>
        <w:ind w:left="1487" w:right="351" w:hanging="1355"/>
      </w:pPr>
      <w:r>
        <w:rPr>
          <w:b/>
          <w:w w:val="95"/>
        </w:rPr>
        <w:t>要</w:t>
      </w:r>
      <w:r>
        <w:rPr>
          <w:b/>
          <w:spacing w:val="200"/>
        </w:rPr>
        <w:t>  </w:t>
      </w:r>
      <w:r>
        <w:rPr>
          <w:b/>
          <w:w w:val="95"/>
        </w:rPr>
        <w:t>旨：</w:t>
      </w:r>
      <w:r>
        <w:rPr>
          <w:spacing w:val="-1"/>
          <w:w w:val="95"/>
        </w:rPr>
        <w:t>再申訴人 </w:t>
      </w:r>
      <w:r>
        <w:rPr>
          <w:w w:val="95"/>
        </w:rPr>
        <w:t>102 年公務人員考績表之平時考核</w:t>
      </w:r>
      <w:r>
        <w:rPr>
          <w:spacing w:val="-1"/>
          <w:w w:val="95"/>
        </w:rPr>
        <w:t>獎懲欄記載，記功 </w:t>
      </w:r>
      <w:r>
        <w:rPr>
          <w:w w:val="95"/>
        </w:rPr>
        <w:t>2</w:t>
      </w:r>
      <w:r>
        <w:rPr>
          <w:spacing w:val="-2"/>
          <w:w w:val="95"/>
        </w:rPr>
        <w:t> 次、嘉獎 </w:t>
      </w:r>
      <w:r>
        <w:rPr>
          <w:w w:val="95"/>
        </w:rPr>
        <w:t>9</w:t>
      </w:r>
      <w:r>
        <w:rPr>
          <w:spacing w:val="-2"/>
          <w:w w:val="95"/>
        </w:rPr>
        <w:t> 次、記大過</w:t>
      </w:r>
    </w:p>
    <w:p>
      <w:pPr>
        <w:pStyle w:val="BodyText"/>
        <w:spacing w:line="261" w:lineRule="auto" w:before="5"/>
        <w:ind w:left="1487" w:right="348"/>
      </w:pPr>
      <w:r>
        <w:rPr/>
        <w:t>1 次；直屬或上級長官評語欄，經其單位主</w:t>
      </w:r>
      <w:r>
        <w:rPr>
          <w:spacing w:val="-14"/>
        </w:rPr>
        <w:t>管記載：「一、依考績法</w:t>
      </w:r>
      <w:r>
        <w:rPr/>
        <w:t>（第）13</w:t>
      </w:r>
      <w:r>
        <w:rPr>
          <w:spacing w:val="2"/>
        </w:rPr>
        <w:t> 條考列丙</w:t>
      </w:r>
      <w:r>
        <w:rPr/>
        <w:t>等。……」並依公務人員考績表所列工作、操行、學識、才能等項細目之考核內容，併</w:t>
      </w:r>
      <w:r>
        <w:rPr>
          <w:w w:val="95"/>
        </w:rPr>
        <w:t>計其獎懲次數增減之分數後，綜合評擬為 69</w:t>
      </w:r>
      <w:r>
        <w:rPr>
          <w:spacing w:val="1"/>
          <w:w w:val="95"/>
        </w:rPr>
        <w:t> </w:t>
      </w:r>
      <w:r>
        <w:rPr/>
        <w:t>分，經考績委員會初核、局長覆核，均維持</w:t>
      </w:r>
      <w:r>
        <w:rPr>
          <w:w w:val="95"/>
        </w:rPr>
        <w:t>69</w:t>
      </w:r>
      <w:r>
        <w:rPr>
          <w:spacing w:val="-1"/>
          <w:w w:val="95"/>
        </w:rPr>
        <w:t> 分。茲以再申訴人 </w:t>
      </w:r>
      <w:r>
        <w:rPr>
          <w:w w:val="95"/>
        </w:rPr>
        <w:t>102</w:t>
      </w:r>
      <w:r>
        <w:rPr>
          <w:spacing w:val="-1"/>
          <w:w w:val="95"/>
        </w:rPr>
        <w:t> 年獎懲次數依法互</w:t>
      </w:r>
      <w:r>
        <w:rPr>
          <w:spacing w:val="13"/>
        </w:rPr>
        <w:t>相抵銷後，並未有前開所稱記一大過之情</w:t>
      </w:r>
      <w:r>
        <w:rPr/>
        <w:t>事；原單位主管未慮及此，逕認其已具考績</w:t>
      </w:r>
      <w:r>
        <w:rPr>
          <w:spacing w:val="2"/>
        </w:rPr>
        <w:t>法第 </w:t>
      </w:r>
      <w:r>
        <w:rPr/>
        <w:t>13 條所定，考績不得列乙等以上之要</w:t>
      </w:r>
      <w:r>
        <w:rPr>
          <w:spacing w:val="3"/>
          <w:w w:val="95"/>
        </w:rPr>
        <w:t>件，並據以評擬再申訴人 </w:t>
      </w:r>
      <w:r>
        <w:rPr>
          <w:w w:val="95"/>
        </w:rPr>
        <w:t>102</w:t>
      </w:r>
      <w:r>
        <w:rPr>
          <w:spacing w:val="5"/>
          <w:w w:val="95"/>
        </w:rPr>
        <w:t> 年年終考績為</w:t>
      </w:r>
      <w:r>
        <w:rPr/>
        <w:t>丙等，即有違誤。</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再申訴事件/考績</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0250</w:t>
      </w:r>
      <w:r>
        <w:rPr>
          <w:spacing w:val="-5"/>
          <w:w w:val="95"/>
          <w:sz w:val="25"/>
        </w:rPr>
        <w:t> 號</w:t>
      </w:r>
      <w:r>
        <w:rPr>
          <w:b/>
          <w:w w:val="95"/>
          <w:sz w:val="25"/>
        </w:rPr>
        <w:t>決定日期：</w:t>
      </w:r>
      <w:r>
        <w:rPr>
          <w:w w:val="95"/>
          <w:sz w:val="25"/>
        </w:rPr>
        <w:t>103</w:t>
      </w:r>
      <w:r>
        <w:rPr>
          <w:spacing w:val="-33"/>
          <w:w w:val="95"/>
          <w:sz w:val="25"/>
        </w:rPr>
        <w:t> 年 </w:t>
      </w:r>
      <w:r>
        <w:rPr>
          <w:w w:val="95"/>
          <w:sz w:val="25"/>
        </w:rPr>
        <w:t>8</w:t>
      </w:r>
      <w:r>
        <w:rPr>
          <w:spacing w:val="-33"/>
          <w:w w:val="95"/>
          <w:sz w:val="25"/>
        </w:rPr>
        <w:t> 月 </w:t>
      </w:r>
      <w:r>
        <w:rPr>
          <w:w w:val="95"/>
          <w:sz w:val="25"/>
        </w:rPr>
        <w:t>26</w:t>
      </w:r>
      <w:r>
        <w:rPr>
          <w:spacing w:val="-25"/>
          <w:w w:val="95"/>
          <w:sz w:val="25"/>
        </w:rPr>
        <w:t> 日</w:t>
      </w:r>
    </w:p>
    <w:p>
      <w:pPr>
        <w:pStyle w:val="BodyText"/>
        <w:spacing w:line="261" w:lineRule="auto"/>
        <w:ind w:left="1487" w:right="292" w:hanging="1355"/>
      </w:pPr>
      <w:r>
        <w:rPr>
          <w:b/>
          <w:w w:val="95"/>
        </w:rPr>
        <w:t>要</w:t>
      </w:r>
      <w:r>
        <w:rPr>
          <w:b/>
          <w:spacing w:val="166"/>
        </w:rPr>
        <w:t>  </w:t>
      </w:r>
      <w:r>
        <w:rPr>
          <w:b/>
          <w:w w:val="95"/>
        </w:rPr>
        <w:t>旨：</w:t>
      </w:r>
      <w:r>
        <w:rPr>
          <w:spacing w:val="-6"/>
          <w:w w:val="95"/>
        </w:rPr>
        <w:t>再申訴人於 </w:t>
      </w:r>
      <w:r>
        <w:rPr>
          <w:w w:val="95"/>
        </w:rPr>
        <w:t>102</w:t>
      </w:r>
      <w:r>
        <w:rPr>
          <w:spacing w:val="-20"/>
          <w:w w:val="95"/>
        </w:rPr>
        <w:t> 年 </w:t>
      </w:r>
      <w:r>
        <w:rPr>
          <w:w w:val="95"/>
        </w:rPr>
        <w:t>10</w:t>
      </w:r>
      <w:r>
        <w:rPr>
          <w:spacing w:val="-20"/>
          <w:w w:val="95"/>
        </w:rPr>
        <w:t> 月 </w:t>
      </w:r>
      <w:r>
        <w:rPr>
          <w:w w:val="95"/>
        </w:rPr>
        <w:t>26</w:t>
      </w:r>
      <w:r>
        <w:rPr>
          <w:spacing w:val="-6"/>
          <w:w w:val="95"/>
        </w:rPr>
        <w:t> 日與堂兄在家中</w:t>
      </w:r>
      <w:r>
        <w:rPr/>
        <w:t>飲酒後，一起攜帶獵槍至山區打獵，其因清</w:t>
      </w:r>
      <w:r>
        <w:rPr>
          <w:spacing w:val="13"/>
        </w:rPr>
        <w:t>槍不慎擊斃堂兄，發生過失致死等刑事案</w:t>
      </w:r>
      <w:r>
        <w:rPr/>
        <w:t>件，該案過失致死部分，經臺灣苗栗地方法</w:t>
      </w:r>
      <w:r>
        <w:rPr>
          <w:spacing w:val="2"/>
          <w:w w:val="95"/>
        </w:rPr>
        <w:t>院檢察署檢察官為緩起訴處分，其 </w:t>
      </w:r>
      <w:r>
        <w:rPr>
          <w:w w:val="95"/>
        </w:rPr>
        <w:t>102</w:t>
      </w:r>
      <w:r>
        <w:rPr>
          <w:spacing w:val="10"/>
          <w:w w:val="95"/>
        </w:rPr>
        <w:t> 年年</w:t>
      </w:r>
      <w:r>
        <w:rPr/>
        <w:t>終考核表重大優劣事蹟欄卻記載提起公訴，</w:t>
      </w:r>
      <w:r>
        <w:rPr>
          <w:spacing w:val="-123"/>
        </w:rPr>
        <w:t> </w:t>
      </w:r>
      <w:r>
        <w:rPr/>
        <w:t>內政部警政署保安警察第一總隊（以下簡稱</w:t>
      </w:r>
      <w:r>
        <w:rPr>
          <w:spacing w:val="-5"/>
        </w:rPr>
        <w:t>保一總隊</w:t>
      </w:r>
      <w:r>
        <w:rPr>
          <w:spacing w:val="-77"/>
        </w:rPr>
        <w:t>）</w:t>
      </w:r>
      <w:r>
        <w:rPr>
          <w:spacing w:val="-5"/>
        </w:rPr>
        <w:t>以錯誤之事實，據為考績之評定，</w:t>
      </w:r>
      <w:r>
        <w:rPr>
          <w:spacing w:val="-123"/>
        </w:rPr>
        <w:t> </w:t>
      </w:r>
      <w:r>
        <w:rPr/>
        <w:t>即有疑義；另其所涉違反槍砲彈藥刀械管制條例及公共危險部分，經臺灣苗栗地方法院檢察署檢察官予以不起訴處分，惟保一總隊僅因再申訴人當日之酒駕行為，即將其提報有酗酒習性，並提列為關懷輔導對象，並以其被提列為關懷輔導對象之事實，作為考列丙等之因素，核有與事件無關之考慮牽涉在內。又再申訴人平時成績考核紀錄表及年終考核表中各項考評多屬中上，長官綜合考評之評語均為正面，且未受懲處，實難歸結再申訴人考績應考列丙等之整體評價。保一總</w:t>
      </w:r>
      <w:r>
        <w:rPr>
          <w:spacing w:val="4"/>
          <w:w w:val="95"/>
        </w:rPr>
        <w:t>隊辦理再申訴人 </w:t>
      </w:r>
      <w:r>
        <w:rPr>
          <w:w w:val="95"/>
        </w:rPr>
        <w:t>102 年年終考績，該總隊對</w:t>
      </w:r>
      <w:r>
        <w:rPr/>
        <w:t>於事實之認定既有錯誤，且有與事件無關之</w:t>
      </w:r>
    </w:p>
    <w:p>
      <w:pPr>
        <w:spacing w:after="0" w:line="261" w:lineRule="auto"/>
        <w:sectPr>
          <w:pgSz w:w="8400" w:h="11910"/>
          <w:pgMar w:header="0" w:footer="784" w:top="1100" w:bottom="980" w:left="1000" w:right="780"/>
        </w:sectPr>
      </w:pPr>
    </w:p>
    <w:p>
      <w:pPr>
        <w:pStyle w:val="BodyText"/>
        <w:spacing w:line="261" w:lineRule="auto" w:before="81"/>
        <w:ind w:left="1487" w:right="354"/>
        <w:jc w:val="left"/>
      </w:pPr>
      <w:r>
        <w:rPr/>
        <w:t>考慮牽涉在內，據此所為之考績評定，核非妥適。</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10"/>
        <w:jc w:val="left"/>
        <w:rPr>
          <w:sz w:val="33"/>
        </w:rPr>
      </w:pPr>
    </w:p>
    <w:p>
      <w:pPr>
        <w:spacing w:before="0"/>
        <w:ind w:left="133" w:right="0" w:firstLine="0"/>
        <w:jc w:val="left"/>
        <w:rPr>
          <w:sz w:val="25"/>
        </w:rPr>
      </w:pPr>
      <w:r>
        <w:rPr>
          <w:b/>
          <w:sz w:val="25"/>
        </w:rPr>
        <w:t>事件類型：</w:t>
      </w:r>
      <w:r>
        <w:rPr>
          <w:sz w:val="25"/>
        </w:rPr>
        <w:t>再申訴事件/懲處</w:t>
      </w:r>
    </w:p>
    <w:p>
      <w:pPr>
        <w:spacing w:line="348" w:lineRule="auto" w:before="155"/>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0264</w:t>
      </w:r>
      <w:r>
        <w:rPr>
          <w:spacing w:val="-5"/>
          <w:w w:val="95"/>
          <w:sz w:val="25"/>
        </w:rPr>
        <w:t> 號</w:t>
      </w:r>
      <w:r>
        <w:rPr>
          <w:b/>
          <w:w w:val="95"/>
          <w:sz w:val="25"/>
        </w:rPr>
        <w:t>決定日期：</w:t>
      </w:r>
      <w:r>
        <w:rPr>
          <w:w w:val="95"/>
          <w:sz w:val="25"/>
        </w:rPr>
        <w:t>103</w:t>
      </w:r>
      <w:r>
        <w:rPr>
          <w:spacing w:val="-33"/>
          <w:w w:val="95"/>
          <w:sz w:val="25"/>
        </w:rPr>
        <w:t> 年 </w:t>
      </w:r>
      <w:r>
        <w:rPr>
          <w:w w:val="95"/>
          <w:sz w:val="25"/>
        </w:rPr>
        <w:t>8</w:t>
      </w:r>
      <w:r>
        <w:rPr>
          <w:spacing w:val="-33"/>
          <w:w w:val="95"/>
          <w:sz w:val="25"/>
        </w:rPr>
        <w:t> 月 </w:t>
      </w:r>
      <w:r>
        <w:rPr>
          <w:w w:val="95"/>
          <w:sz w:val="25"/>
        </w:rPr>
        <w:t>26</w:t>
      </w:r>
      <w:r>
        <w:rPr>
          <w:spacing w:val="-25"/>
          <w:w w:val="95"/>
          <w:sz w:val="25"/>
        </w:rPr>
        <w:t> 日</w:t>
      </w:r>
    </w:p>
    <w:p>
      <w:pPr>
        <w:pStyle w:val="BodyText"/>
        <w:spacing w:line="261" w:lineRule="auto"/>
        <w:ind w:left="1487" w:right="351" w:hanging="1355"/>
      </w:pPr>
      <w:r>
        <w:rPr>
          <w:b/>
          <w:spacing w:val="17"/>
        </w:rPr>
        <w:t>要   旨：</w:t>
      </w:r>
      <w:r>
        <w:rPr/>
        <w:t>高雄市政府警察局（以下簡稱高市警局）懲</w:t>
      </w:r>
      <w:r>
        <w:rPr>
          <w:spacing w:val="4"/>
          <w:w w:val="95"/>
        </w:rPr>
        <w:t>處再申訴人之基礎事實，關於 </w:t>
      </w:r>
      <w:r>
        <w:rPr>
          <w:w w:val="95"/>
        </w:rPr>
        <w:t>3</w:t>
      </w:r>
      <w:r>
        <w:rPr>
          <w:spacing w:val="10"/>
          <w:w w:val="95"/>
        </w:rPr>
        <w:t> 次申誡一次</w:t>
      </w:r>
    </w:p>
    <w:p>
      <w:pPr>
        <w:pStyle w:val="BodyText"/>
        <w:spacing w:line="349" w:lineRule="exact"/>
        <w:ind w:left="1487"/>
      </w:pPr>
      <w:r>
        <w:rPr>
          <w:spacing w:val="6"/>
          <w:w w:val="95"/>
        </w:rPr>
        <w:t>之懲處事由時間，與因 </w:t>
      </w:r>
      <w:r>
        <w:rPr>
          <w:w w:val="95"/>
        </w:rPr>
        <w:t>8</w:t>
      </w:r>
      <w:r>
        <w:rPr>
          <w:spacing w:val="6"/>
          <w:w w:val="95"/>
        </w:rPr>
        <w:t> 次飲宴記過一次懲</w:t>
      </w:r>
    </w:p>
    <w:p>
      <w:pPr>
        <w:pStyle w:val="BodyText"/>
        <w:spacing w:before="31"/>
        <w:ind w:left="1487"/>
      </w:pPr>
      <w:r>
        <w:rPr>
          <w:spacing w:val="-3"/>
          <w:w w:val="95"/>
        </w:rPr>
        <w:t>處事由中之 </w:t>
      </w:r>
      <w:r>
        <w:rPr>
          <w:w w:val="95"/>
        </w:rPr>
        <w:t>3</w:t>
      </w:r>
      <w:r>
        <w:rPr>
          <w:spacing w:val="-6"/>
          <w:w w:val="95"/>
        </w:rPr>
        <w:t> 次時間重疊，又於 </w:t>
      </w:r>
      <w:r>
        <w:rPr>
          <w:w w:val="95"/>
        </w:rPr>
        <w:t>101</w:t>
      </w:r>
      <w:r>
        <w:rPr>
          <w:spacing w:val="-12"/>
          <w:w w:val="95"/>
        </w:rPr>
        <w:t> 年 </w:t>
      </w:r>
      <w:r>
        <w:rPr>
          <w:w w:val="95"/>
        </w:rPr>
        <w:t>2</w:t>
      </w:r>
      <w:r>
        <w:rPr>
          <w:spacing w:val="-8"/>
          <w:w w:val="95"/>
        </w:rPr>
        <w:t> 月</w:t>
      </w:r>
    </w:p>
    <w:p>
      <w:pPr>
        <w:pStyle w:val="BodyText"/>
        <w:spacing w:before="29"/>
        <w:ind w:left="1487"/>
      </w:pPr>
      <w:r>
        <w:rPr>
          <w:spacing w:val="35"/>
          <w:w w:val="95"/>
        </w:rPr>
        <w:t>至 </w:t>
      </w:r>
      <w:r>
        <w:rPr>
          <w:w w:val="95"/>
        </w:rPr>
        <w:t>6 月間，與職務利害關係者洪○○密切交</w:t>
      </w:r>
    </w:p>
    <w:p>
      <w:pPr>
        <w:pStyle w:val="BodyText"/>
        <w:spacing w:before="30"/>
        <w:ind w:left="1487"/>
      </w:pPr>
      <w:r>
        <w:rPr>
          <w:spacing w:val="1"/>
        </w:rPr>
        <w:t>往之時間重疊。高市警局就再申訴人於 </w:t>
      </w:r>
      <w:r>
        <w:rPr/>
        <w:t>101</w:t>
      </w:r>
    </w:p>
    <w:p>
      <w:pPr>
        <w:pStyle w:val="BodyText"/>
        <w:spacing w:before="32"/>
        <w:ind w:left="1487"/>
      </w:pPr>
      <w:r>
        <w:rPr>
          <w:spacing w:val="2"/>
          <w:w w:val="95"/>
        </w:rPr>
        <w:t>年 </w:t>
      </w:r>
      <w:r>
        <w:rPr>
          <w:w w:val="95"/>
        </w:rPr>
        <w:t>2</w:t>
      </w:r>
      <w:r>
        <w:rPr>
          <w:spacing w:val="2"/>
          <w:w w:val="95"/>
        </w:rPr>
        <w:t> 月至 </w:t>
      </w:r>
      <w:r>
        <w:rPr>
          <w:w w:val="95"/>
        </w:rPr>
        <w:t>6 月，與職務利害關係者洪○○過</w:t>
      </w:r>
    </w:p>
    <w:p>
      <w:pPr>
        <w:pStyle w:val="BodyText"/>
        <w:spacing w:line="261" w:lineRule="auto" w:before="29"/>
        <w:ind w:left="1487" w:right="350"/>
      </w:pPr>
      <w:r>
        <w:rPr>
          <w:spacing w:val="3"/>
          <w:w w:val="95"/>
        </w:rPr>
        <w:t>從甚密之期間，不當飲宴 </w:t>
      </w:r>
      <w:r>
        <w:rPr>
          <w:w w:val="95"/>
        </w:rPr>
        <w:t>8</w:t>
      </w:r>
      <w:r>
        <w:rPr>
          <w:spacing w:val="4"/>
          <w:w w:val="95"/>
        </w:rPr>
        <w:t> 次等違反同一品</w:t>
      </w:r>
      <w:r>
        <w:rPr/>
        <w:t>操紀律義務之行為，分別核予其申誡二次及</w:t>
      </w:r>
      <w:r>
        <w:rPr>
          <w:spacing w:val="-1"/>
          <w:w w:val="95"/>
        </w:rPr>
        <w:t>記過一次之懲處；又對於 </w:t>
      </w:r>
      <w:r>
        <w:rPr>
          <w:w w:val="95"/>
        </w:rPr>
        <w:t>8</w:t>
      </w:r>
      <w:r>
        <w:rPr>
          <w:spacing w:val="-3"/>
          <w:w w:val="95"/>
        </w:rPr>
        <w:t> 次飲宴中之 </w:t>
      </w:r>
      <w:r>
        <w:rPr>
          <w:w w:val="95"/>
        </w:rPr>
        <w:t>3 次</w:t>
      </w:r>
      <w:r>
        <w:rPr/>
        <w:t>飲宴，因係在勤務期間，自有勤務不確實之</w:t>
      </w:r>
      <w:r>
        <w:rPr>
          <w:spacing w:val="4"/>
          <w:w w:val="95"/>
        </w:rPr>
        <w:t>情事，分別核予其 </w:t>
      </w:r>
      <w:r>
        <w:rPr>
          <w:w w:val="95"/>
        </w:rPr>
        <w:t>3</w:t>
      </w:r>
      <w:r>
        <w:rPr>
          <w:spacing w:val="1"/>
          <w:w w:val="95"/>
        </w:rPr>
        <w:t> 次申誡一次之懲處，致</w:t>
      </w:r>
      <w:r>
        <w:rPr>
          <w:w w:val="95"/>
        </w:rPr>
        <w:t>再申訴人遭受重複評價之不利益，已有違一</w:t>
      </w:r>
    </w:p>
    <w:p>
      <w:pPr>
        <w:spacing w:after="0" w:line="261" w:lineRule="auto"/>
        <w:sectPr>
          <w:pgSz w:w="8400" w:h="11910"/>
          <w:pgMar w:header="0" w:footer="784" w:top="1100" w:bottom="980" w:left="1000" w:right="780"/>
        </w:sectPr>
      </w:pPr>
    </w:p>
    <w:p>
      <w:pPr>
        <w:pStyle w:val="BodyText"/>
        <w:spacing w:line="261" w:lineRule="auto" w:before="81"/>
        <w:ind w:left="1487" w:right="348"/>
      </w:pPr>
      <w:r>
        <w:rPr/>
        <w:t>行為不二罰之原則。次按警察人員獎懲標準對警察人員不遵規定執行職務或違反品操紀律，固分別定有懲處之規定。惟再申訴人於</w:t>
      </w:r>
      <w:r>
        <w:rPr>
          <w:w w:val="95"/>
        </w:rPr>
        <w:t>101</w:t>
      </w:r>
      <w:r>
        <w:rPr>
          <w:spacing w:val="-10"/>
          <w:w w:val="95"/>
        </w:rPr>
        <w:t> 年 </w:t>
      </w:r>
      <w:r>
        <w:rPr>
          <w:w w:val="95"/>
        </w:rPr>
        <w:t>4</w:t>
      </w:r>
      <w:r>
        <w:rPr>
          <w:spacing w:val="-10"/>
          <w:w w:val="95"/>
        </w:rPr>
        <w:t> 月 </w:t>
      </w:r>
      <w:r>
        <w:rPr>
          <w:w w:val="95"/>
        </w:rPr>
        <w:t>25</w:t>
      </w:r>
      <w:r>
        <w:rPr>
          <w:spacing w:val="-7"/>
          <w:w w:val="95"/>
        </w:rPr>
        <w:t> 日</w:t>
      </w:r>
      <w:r>
        <w:rPr>
          <w:w w:val="95"/>
        </w:rPr>
        <w:t>（18</w:t>
      </w:r>
      <w:r>
        <w:rPr>
          <w:spacing w:val="-5"/>
          <w:w w:val="95"/>
        </w:rPr>
        <w:t> 時、</w:t>
      </w:r>
      <w:r>
        <w:rPr>
          <w:w w:val="95"/>
        </w:rPr>
        <w:t>22</w:t>
      </w:r>
      <w:r>
        <w:rPr>
          <w:spacing w:val="-7"/>
          <w:w w:val="95"/>
        </w:rPr>
        <w:t> 時</w:t>
      </w:r>
      <w:r>
        <w:rPr>
          <w:w w:val="95"/>
        </w:rPr>
        <w:t>）</w:t>
      </w:r>
      <w:r>
        <w:rPr>
          <w:spacing w:val="-4"/>
          <w:w w:val="95"/>
        </w:rPr>
        <w:t>及同年 </w:t>
      </w:r>
      <w:r>
        <w:rPr>
          <w:w w:val="95"/>
        </w:rPr>
        <w:t>5</w:t>
      </w:r>
    </w:p>
    <w:p>
      <w:pPr>
        <w:pStyle w:val="BodyText"/>
        <w:spacing w:line="261" w:lineRule="auto"/>
        <w:ind w:left="1487" w:right="296"/>
      </w:pPr>
      <w:r>
        <w:rPr>
          <w:spacing w:val="-10"/>
          <w:w w:val="95"/>
        </w:rPr>
        <w:t>月 </w:t>
      </w:r>
      <w:r>
        <w:rPr>
          <w:w w:val="95"/>
        </w:rPr>
        <w:t>9</w:t>
      </w:r>
      <w:r>
        <w:rPr>
          <w:spacing w:val="-13"/>
          <w:w w:val="95"/>
        </w:rPr>
        <w:t> 日 </w:t>
      </w:r>
      <w:r>
        <w:rPr>
          <w:w w:val="95"/>
        </w:rPr>
        <w:t>21</w:t>
      </w:r>
      <w:r>
        <w:rPr>
          <w:spacing w:val="-5"/>
          <w:w w:val="95"/>
        </w:rPr>
        <w:t> 時，擅離職守，參加飲宴之行為，</w:t>
      </w:r>
      <w:r>
        <w:rPr>
          <w:spacing w:val="-116"/>
          <w:w w:val="95"/>
        </w:rPr>
        <w:t> </w:t>
      </w:r>
      <w:r>
        <w:rPr/>
        <w:t>係屬一行為同時違反勤務紀律及品操紀律二項規定，與不同行為違反不同義務規定之情形有別。是再申訴人於勤務期間擅離職守，</w:t>
      </w:r>
      <w:r>
        <w:rPr>
          <w:spacing w:val="-123"/>
        </w:rPr>
        <w:t> </w:t>
      </w:r>
      <w:r>
        <w:rPr/>
        <w:t>參加飲宴之行為，從一重懲處已足以達成其行政目的，自無分別論處之必要。高市警局</w:t>
      </w:r>
      <w:r>
        <w:rPr>
          <w:spacing w:val="-12"/>
          <w:w w:val="95"/>
        </w:rPr>
        <w:t>於 </w:t>
      </w:r>
      <w:r>
        <w:rPr>
          <w:w w:val="95"/>
        </w:rPr>
        <w:t>102</w:t>
      </w:r>
      <w:r>
        <w:rPr>
          <w:spacing w:val="-15"/>
          <w:w w:val="95"/>
        </w:rPr>
        <w:t> 年 </w:t>
      </w:r>
      <w:r>
        <w:rPr>
          <w:w w:val="95"/>
        </w:rPr>
        <w:t>12</w:t>
      </w:r>
      <w:r>
        <w:rPr>
          <w:spacing w:val="-16"/>
          <w:w w:val="95"/>
        </w:rPr>
        <w:t> 月 </w:t>
      </w:r>
      <w:r>
        <w:rPr>
          <w:w w:val="95"/>
        </w:rPr>
        <w:t>25</w:t>
      </w:r>
      <w:r>
        <w:rPr>
          <w:spacing w:val="-5"/>
          <w:w w:val="95"/>
        </w:rPr>
        <w:t> 日發布懲處令前，即已知</w:t>
      </w:r>
      <w:r>
        <w:rPr/>
        <w:t>悉再申訴人除於上開勤務期間擅離職守，同時有不當飲宴之行為，自應就其整體違失行為，合併審究其行政責任。惟該局逕自評價為不同行為，分別核予懲處，即違反一行為不二罰之原則。復按高市警局僅提出洪○○</w:t>
      </w:r>
      <w:r>
        <w:rPr>
          <w:spacing w:val="-123"/>
        </w:rPr>
        <w:t> </w:t>
      </w:r>
      <w:r>
        <w:rPr/>
        <w:t>之訪談紀錄，作為認定再申訴人有涉足鋼琴酒吧之唯一證據，且再申訴人究竟有無涉足該酒吧之事實，亦未臻明確。高市警局核予其記過一次之懲處，尚嫌速斷，不無重新斟酌之餘地。</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0267</w:t>
      </w:r>
      <w:r>
        <w:rPr>
          <w:spacing w:val="-5"/>
          <w:w w:val="95"/>
          <w:sz w:val="25"/>
        </w:rPr>
        <w:t> 號</w:t>
      </w:r>
      <w:r>
        <w:rPr>
          <w:b/>
          <w:w w:val="95"/>
          <w:sz w:val="25"/>
        </w:rPr>
        <w:t>決定日期：</w:t>
      </w:r>
      <w:r>
        <w:rPr>
          <w:w w:val="95"/>
          <w:sz w:val="25"/>
        </w:rPr>
        <w:t>103</w:t>
      </w:r>
      <w:r>
        <w:rPr>
          <w:spacing w:val="-33"/>
          <w:w w:val="95"/>
          <w:sz w:val="25"/>
        </w:rPr>
        <w:t> 年 </w:t>
      </w:r>
      <w:r>
        <w:rPr>
          <w:w w:val="95"/>
          <w:sz w:val="25"/>
        </w:rPr>
        <w:t>9</w:t>
      </w:r>
      <w:r>
        <w:rPr>
          <w:spacing w:val="-33"/>
          <w:w w:val="95"/>
          <w:sz w:val="25"/>
        </w:rPr>
        <w:t> 月 </w:t>
      </w:r>
      <w:r>
        <w:rPr>
          <w:w w:val="95"/>
          <w:sz w:val="25"/>
        </w:rPr>
        <w:t>16</w:t>
      </w:r>
      <w:r>
        <w:rPr>
          <w:spacing w:val="-25"/>
          <w:w w:val="95"/>
          <w:sz w:val="25"/>
        </w:rPr>
        <w:t> 日</w:t>
      </w:r>
    </w:p>
    <w:p>
      <w:pPr>
        <w:pStyle w:val="BodyText"/>
        <w:spacing w:line="261" w:lineRule="auto"/>
        <w:ind w:left="1384" w:right="350" w:hanging="1251"/>
      </w:pPr>
      <w:r>
        <w:rPr>
          <w:b/>
          <w:spacing w:val="18"/>
        </w:rPr>
        <w:t>要   旨：</w:t>
      </w:r>
      <w:r>
        <w:rPr/>
        <w:t>苗栗縣警察局（以下簡稱苗縣警局）辦理再</w:t>
      </w:r>
      <w:r>
        <w:rPr>
          <w:spacing w:val="-2"/>
        </w:rPr>
        <w:t>申訴人 </w:t>
      </w:r>
      <w:r>
        <w:rPr/>
        <w:t>102</w:t>
      </w:r>
      <w:r>
        <w:rPr>
          <w:spacing w:val="-3"/>
        </w:rPr>
        <w:t> 年年終考績之程序，固係由其單</w:t>
      </w:r>
      <w:r>
        <w:rPr>
          <w:spacing w:val="19"/>
        </w:rPr>
        <w:t>位主管苗縣警局通霄分局分局長為綜合評</w:t>
      </w:r>
      <w:r>
        <w:rPr>
          <w:spacing w:val="5"/>
        </w:rPr>
        <w:t>擬，惟查分局長為評擬前，該分局先於 </w:t>
      </w:r>
      <w:r>
        <w:rPr/>
        <w:t>102</w:t>
      </w:r>
    </w:p>
    <w:p>
      <w:pPr>
        <w:pStyle w:val="BodyText"/>
        <w:spacing w:line="261" w:lineRule="auto"/>
        <w:ind w:left="1384" w:right="291"/>
      </w:pPr>
      <w:r>
        <w:rPr>
          <w:spacing w:val="-14"/>
          <w:w w:val="95"/>
        </w:rPr>
        <w:t>年 </w:t>
      </w:r>
      <w:r>
        <w:rPr>
          <w:w w:val="95"/>
        </w:rPr>
        <w:t>12</w:t>
      </w:r>
      <w:r>
        <w:rPr>
          <w:spacing w:val="-18"/>
          <w:w w:val="95"/>
        </w:rPr>
        <w:t> 月 </w:t>
      </w:r>
      <w:r>
        <w:rPr>
          <w:w w:val="95"/>
        </w:rPr>
        <w:t>5</w:t>
      </w:r>
      <w:r>
        <w:rPr>
          <w:spacing w:val="-11"/>
          <w:w w:val="95"/>
        </w:rPr>
        <w:t> 日召開 </w:t>
      </w:r>
      <w:r>
        <w:rPr>
          <w:w w:val="95"/>
        </w:rPr>
        <w:t>102</w:t>
      </w:r>
      <w:r>
        <w:rPr>
          <w:spacing w:val="-5"/>
          <w:w w:val="95"/>
        </w:rPr>
        <w:t> 年年終考績</w:t>
      </w:r>
      <w:r>
        <w:rPr>
          <w:w w:val="95"/>
        </w:rPr>
        <w:t>（成）初評</w:t>
      </w:r>
      <w:r>
        <w:rPr/>
        <w:t>會議，由副分局長擔任主席，以再申訴人甫</w:t>
      </w:r>
      <w:r>
        <w:rPr>
          <w:spacing w:val="-16"/>
          <w:w w:val="95"/>
        </w:rPr>
        <w:t>於 </w:t>
      </w:r>
      <w:r>
        <w:rPr>
          <w:w w:val="95"/>
        </w:rPr>
        <w:t>102</w:t>
      </w:r>
      <w:r>
        <w:rPr>
          <w:spacing w:val="-20"/>
          <w:w w:val="95"/>
        </w:rPr>
        <w:t> 年 </w:t>
      </w:r>
      <w:r>
        <w:rPr>
          <w:w w:val="95"/>
        </w:rPr>
        <w:t>9</w:t>
      </w:r>
      <w:r>
        <w:rPr>
          <w:spacing w:val="-20"/>
          <w:w w:val="95"/>
        </w:rPr>
        <w:t> 月 </w:t>
      </w:r>
      <w:r>
        <w:rPr>
          <w:w w:val="95"/>
        </w:rPr>
        <w:t>16</w:t>
      </w:r>
      <w:r>
        <w:rPr>
          <w:spacing w:val="-19"/>
          <w:w w:val="95"/>
        </w:rPr>
        <w:t> 日升任現職，迄今僅 </w:t>
      </w:r>
      <w:r>
        <w:rPr>
          <w:w w:val="95"/>
        </w:rPr>
        <w:t>2</w:t>
      </w:r>
      <w:r>
        <w:rPr>
          <w:spacing w:val="-24"/>
          <w:w w:val="95"/>
        </w:rPr>
        <w:t> 月餘，</w:t>
      </w:r>
    </w:p>
    <w:p>
      <w:pPr>
        <w:pStyle w:val="BodyText"/>
        <w:spacing w:line="346" w:lineRule="exact"/>
        <w:ind w:left="1384"/>
      </w:pPr>
      <w:r>
        <w:rPr>
          <w:spacing w:val="6"/>
        </w:rPr>
        <w:t>決議改列乙等。分局長乃評擬再申訴人 </w:t>
      </w:r>
      <w:r>
        <w:rPr/>
        <w:t>102</w:t>
      </w:r>
    </w:p>
    <w:p>
      <w:pPr>
        <w:pStyle w:val="BodyText"/>
        <w:spacing w:line="261" w:lineRule="auto" w:before="27"/>
        <w:ind w:left="1384" w:right="291"/>
      </w:pPr>
      <w:r>
        <w:rPr>
          <w:spacing w:val="2"/>
          <w:w w:val="95"/>
        </w:rPr>
        <w:t>年年終考績為 </w:t>
      </w:r>
      <w:r>
        <w:rPr>
          <w:w w:val="95"/>
        </w:rPr>
        <w:t>79 分。遞送苗縣警局考績委員</w:t>
      </w:r>
      <w:r>
        <w:rPr>
          <w:spacing w:val="-3"/>
          <w:w w:val="95"/>
        </w:rPr>
        <w:t>會初核，局長覆核，仍維持予再申訴人 </w:t>
      </w:r>
      <w:r>
        <w:rPr>
          <w:w w:val="95"/>
        </w:rPr>
        <w:t>79</w:t>
      </w:r>
      <w:r>
        <w:rPr>
          <w:spacing w:val="-14"/>
          <w:w w:val="95"/>
        </w:rPr>
        <w:t> 分。</w:t>
      </w:r>
      <w:r>
        <w:rPr/>
        <w:t>茲以再申訴人陞任現職，係依警察人員人事</w:t>
      </w:r>
      <w:r>
        <w:rPr>
          <w:spacing w:val="-4"/>
          <w:w w:val="95"/>
        </w:rPr>
        <w:t>條例第 </w:t>
      </w:r>
      <w:r>
        <w:rPr>
          <w:w w:val="95"/>
        </w:rPr>
        <w:t>20</w:t>
      </w:r>
      <w:r>
        <w:rPr>
          <w:spacing w:val="-7"/>
          <w:w w:val="95"/>
        </w:rPr>
        <w:t> 條第 </w:t>
      </w:r>
      <w:r>
        <w:rPr>
          <w:w w:val="95"/>
        </w:rPr>
        <w:t>1</w:t>
      </w:r>
      <w:r>
        <w:rPr>
          <w:spacing w:val="-3"/>
          <w:w w:val="95"/>
        </w:rPr>
        <w:t> 項規定擇優陞任，惟苗縣警</w:t>
      </w:r>
      <w:r>
        <w:rPr>
          <w:spacing w:val="-4"/>
        </w:rPr>
        <w:t>局通霄分局自行召開之考績</w:t>
      </w:r>
      <w:r>
        <w:rPr>
          <w:spacing w:val="-3"/>
        </w:rPr>
        <w:t>（成）初評會議，</w:t>
      </w:r>
      <w:r>
        <w:rPr>
          <w:spacing w:val="-123"/>
        </w:rPr>
        <w:t> </w:t>
      </w:r>
      <w:r>
        <w:rPr/>
        <w:t>卻僅以其甫陞任現職為由，即改列乙等，分</w:t>
      </w:r>
      <w:r>
        <w:rPr>
          <w:spacing w:val="1"/>
          <w:w w:val="95"/>
        </w:rPr>
        <w:t>局長並據此意見，評擬為 </w:t>
      </w:r>
      <w:r>
        <w:rPr>
          <w:w w:val="95"/>
        </w:rPr>
        <w:t>79 分，所為評價核</w:t>
      </w:r>
      <w:r>
        <w:rPr/>
        <w:t>有與事件無關之考慮牽涉在內，且與公務人</w:t>
      </w:r>
      <w:r>
        <w:rPr>
          <w:spacing w:val="-1"/>
        </w:rPr>
        <w:t>員考績法第 </w:t>
      </w:r>
      <w:r>
        <w:rPr/>
        <w:t>2</w:t>
      </w:r>
      <w:r>
        <w:rPr>
          <w:spacing w:val="-1"/>
        </w:rPr>
        <w:t> 條所定綜覈名實考核之本旨未</w:t>
      </w:r>
    </w:p>
    <w:p>
      <w:pPr>
        <w:pStyle w:val="BodyText"/>
        <w:spacing w:line="341" w:lineRule="exact"/>
        <w:ind w:left="1384"/>
      </w:pPr>
      <w:r>
        <w:rPr>
          <w:spacing w:val="-1"/>
        </w:rPr>
        <w:t>符。次查再申訴人 </w:t>
      </w:r>
      <w:r>
        <w:rPr/>
        <w:t>102</w:t>
      </w:r>
      <w:r>
        <w:rPr>
          <w:spacing w:val="-2"/>
        </w:rPr>
        <w:t> 年公務人員考績表，</w:t>
      </w:r>
    </w:p>
    <w:p>
      <w:pPr>
        <w:pStyle w:val="BodyText"/>
        <w:spacing w:line="261" w:lineRule="auto" w:before="29"/>
        <w:ind w:left="1384" w:right="348"/>
      </w:pPr>
      <w:r>
        <w:rPr>
          <w:spacing w:val="2"/>
          <w:w w:val="95"/>
        </w:rPr>
        <w:t>平時考核獎懲欄記載嘉獎 </w:t>
      </w:r>
      <w:r>
        <w:rPr>
          <w:w w:val="95"/>
        </w:rPr>
        <w:t>27</w:t>
      </w:r>
      <w:r>
        <w:rPr>
          <w:spacing w:val="3"/>
          <w:w w:val="95"/>
        </w:rPr>
        <w:t> 次；惟依其警察</w:t>
      </w:r>
      <w:r>
        <w:rPr>
          <w:w w:val="95"/>
        </w:rPr>
        <w:t>人員人事資料簡歷表之紀錄，102</w:t>
      </w:r>
      <w:r>
        <w:rPr>
          <w:spacing w:val="9"/>
          <w:w w:val="95"/>
        </w:rPr>
        <w:t> 年度有嘉獎</w:t>
      </w:r>
      <w:r>
        <w:rPr/>
        <w:t>29</w:t>
      </w:r>
      <w:r>
        <w:rPr>
          <w:spacing w:val="-4"/>
        </w:rPr>
        <w:t> 次，二者之登載次數並不相符，苗縣警局</w:t>
      </w:r>
    </w:p>
    <w:p>
      <w:pPr>
        <w:spacing w:after="0" w:line="261" w:lineRule="auto"/>
        <w:sectPr>
          <w:pgSz w:w="8400" w:h="11910"/>
          <w:pgMar w:header="0" w:footer="784" w:top="1100" w:bottom="980" w:left="1000" w:right="780"/>
        </w:sectPr>
      </w:pPr>
    </w:p>
    <w:p>
      <w:pPr>
        <w:pStyle w:val="BodyText"/>
        <w:spacing w:line="261" w:lineRule="auto" w:before="81"/>
        <w:ind w:left="1384" w:right="347"/>
      </w:pPr>
      <w:r>
        <w:rPr/>
        <w:t>據為初核、覆核，自有再行斟酌之餘地。苗</w:t>
      </w:r>
      <w:r>
        <w:rPr>
          <w:spacing w:val="12"/>
        </w:rPr>
        <w:t>縣警局辦理再申訴人 </w:t>
      </w:r>
      <w:r>
        <w:rPr/>
        <w:t>102</w:t>
      </w:r>
      <w:r>
        <w:rPr>
          <w:spacing w:val="12"/>
        </w:rPr>
        <w:t> 年年終考績之評</w:t>
      </w:r>
      <w:r>
        <w:rPr/>
        <w:t>定，難謂適法，應予撤銷。</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8"/>
        <w:jc w:val="left"/>
        <w:rPr>
          <w:sz w:val="33"/>
        </w:rPr>
      </w:pPr>
    </w:p>
    <w:p>
      <w:pPr>
        <w:spacing w:before="0"/>
        <w:ind w:left="133" w:right="0" w:firstLine="0"/>
        <w:jc w:val="left"/>
        <w:rPr>
          <w:sz w:val="25"/>
        </w:rPr>
      </w:pPr>
      <w:r>
        <w:rPr>
          <w:b/>
          <w:sz w:val="25"/>
        </w:rPr>
        <w:t>事件類型：</w:t>
      </w:r>
      <w:r>
        <w:rPr>
          <w:sz w:val="25"/>
        </w:rPr>
        <w:t>再申訴事件/考績</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0269</w:t>
      </w:r>
      <w:r>
        <w:rPr>
          <w:spacing w:val="-5"/>
          <w:w w:val="95"/>
          <w:sz w:val="25"/>
        </w:rPr>
        <w:t> 號</w:t>
      </w:r>
      <w:r>
        <w:rPr>
          <w:b/>
          <w:w w:val="95"/>
          <w:sz w:val="25"/>
        </w:rPr>
        <w:t>決定日期：</w:t>
      </w:r>
      <w:r>
        <w:rPr>
          <w:w w:val="95"/>
          <w:sz w:val="25"/>
        </w:rPr>
        <w:t>103</w:t>
      </w:r>
      <w:r>
        <w:rPr>
          <w:spacing w:val="-33"/>
          <w:w w:val="95"/>
          <w:sz w:val="25"/>
        </w:rPr>
        <w:t> 年 </w:t>
      </w:r>
      <w:r>
        <w:rPr>
          <w:w w:val="95"/>
          <w:sz w:val="25"/>
        </w:rPr>
        <w:t>9</w:t>
      </w:r>
      <w:r>
        <w:rPr>
          <w:spacing w:val="-33"/>
          <w:w w:val="95"/>
          <w:sz w:val="25"/>
        </w:rPr>
        <w:t> 月 </w:t>
      </w:r>
      <w:r>
        <w:rPr>
          <w:w w:val="95"/>
          <w:sz w:val="25"/>
        </w:rPr>
        <w:t>16</w:t>
      </w:r>
      <w:r>
        <w:rPr>
          <w:spacing w:val="-25"/>
          <w:w w:val="95"/>
          <w:sz w:val="25"/>
        </w:rPr>
        <w:t> 日</w:t>
      </w:r>
    </w:p>
    <w:p>
      <w:pPr>
        <w:pStyle w:val="BodyText"/>
        <w:spacing w:line="261" w:lineRule="auto"/>
        <w:ind w:left="1365" w:right="288" w:hanging="1232"/>
      </w:pPr>
      <w:r>
        <w:rPr>
          <w:b/>
          <w:w w:val="95"/>
        </w:rPr>
        <w:t>要</w:t>
      </w:r>
      <w:r>
        <w:rPr>
          <w:b/>
          <w:spacing w:val="192"/>
        </w:rPr>
        <w:t>  </w:t>
      </w:r>
      <w:r>
        <w:rPr>
          <w:b/>
          <w:spacing w:val="-62"/>
          <w:w w:val="95"/>
        </w:rPr>
        <w:t>旨：</w:t>
      </w:r>
      <w:r>
        <w:rPr>
          <w:spacing w:val="-4"/>
          <w:w w:val="95"/>
        </w:rPr>
        <w:t>新北市立鶯歌陶瓷博物館 </w:t>
      </w:r>
      <w:r>
        <w:rPr>
          <w:w w:val="95"/>
        </w:rPr>
        <w:t>102</w:t>
      </w:r>
      <w:r>
        <w:rPr>
          <w:spacing w:val="-7"/>
          <w:w w:val="95"/>
        </w:rPr>
        <w:t> 年下半年及 </w:t>
      </w:r>
      <w:r>
        <w:rPr>
          <w:w w:val="95"/>
        </w:rPr>
        <w:t>103</w:t>
      </w:r>
      <w:r>
        <w:rPr>
          <w:spacing w:val="-116"/>
          <w:w w:val="95"/>
        </w:rPr>
        <w:t> </w:t>
      </w:r>
      <w:r>
        <w:rPr>
          <w:spacing w:val="-7"/>
        </w:rPr>
        <w:t>年上半年考績暨甄審委員會改組結果，計有指</w:t>
      </w:r>
      <w:r>
        <w:rPr>
          <w:spacing w:val="-9"/>
          <w:w w:val="95"/>
        </w:rPr>
        <w:t>定委員 </w:t>
      </w:r>
      <w:r>
        <w:rPr>
          <w:w w:val="95"/>
        </w:rPr>
        <w:t>4</w:t>
      </w:r>
      <w:r>
        <w:rPr>
          <w:spacing w:val="-9"/>
          <w:w w:val="95"/>
        </w:rPr>
        <w:t> 人，票選委員 </w:t>
      </w:r>
      <w:r>
        <w:rPr>
          <w:w w:val="95"/>
        </w:rPr>
        <w:t>2</w:t>
      </w:r>
      <w:r>
        <w:rPr>
          <w:spacing w:val="-9"/>
          <w:w w:val="95"/>
        </w:rPr>
        <w:t> 人及當然委員 </w:t>
      </w:r>
      <w:r>
        <w:rPr>
          <w:w w:val="95"/>
        </w:rPr>
        <w:t>1</w:t>
      </w:r>
      <w:r>
        <w:rPr>
          <w:spacing w:val="-9"/>
          <w:w w:val="95"/>
        </w:rPr>
        <w:t> 人，</w:t>
      </w:r>
      <w:r>
        <w:rPr>
          <w:spacing w:val="-116"/>
          <w:w w:val="95"/>
        </w:rPr>
        <w:t> </w:t>
      </w:r>
      <w:r>
        <w:rPr>
          <w:spacing w:val="2"/>
          <w:w w:val="95"/>
        </w:rPr>
        <w:t>考績委員合計共 </w:t>
      </w:r>
      <w:r>
        <w:rPr>
          <w:w w:val="95"/>
        </w:rPr>
        <w:t>7</w:t>
      </w:r>
      <w:r>
        <w:rPr>
          <w:spacing w:val="-10"/>
          <w:w w:val="95"/>
        </w:rPr>
        <w:t> 人。惟該館票選委員投票人</w:t>
      </w:r>
      <w:r>
        <w:rPr>
          <w:w w:val="95"/>
        </w:rPr>
        <w:t>名冊中含聘任人員，其中林○○及江○○2</w:t>
      </w:r>
      <w:r>
        <w:rPr>
          <w:spacing w:val="15"/>
          <w:w w:val="95"/>
        </w:rPr>
        <w:t> 人</w:t>
      </w:r>
      <w:r>
        <w:rPr>
          <w:spacing w:val="-11"/>
        </w:rPr>
        <w:t>並當選為票選委員。茲以該館聘任人員非屬依</w:t>
      </w:r>
      <w:r>
        <w:rPr>
          <w:spacing w:val="-8"/>
        </w:rPr>
        <w:t>公務人員考績法辦理考績之受考人，並不具有</w:t>
      </w:r>
      <w:r>
        <w:rPr>
          <w:spacing w:val="19"/>
        </w:rPr>
        <w:t>擔任依該法所設考績委員會票選委員之資</w:t>
      </w:r>
      <w:r>
        <w:rPr>
          <w:spacing w:val="4"/>
        </w:rPr>
        <w:t>格。是新北市立鶯歌陶瓷博物館組成之 </w:t>
      </w:r>
      <w:r>
        <w:rPr/>
        <w:t>102</w:t>
      </w:r>
    </w:p>
    <w:p>
      <w:pPr>
        <w:pStyle w:val="BodyText"/>
        <w:spacing w:line="261" w:lineRule="auto"/>
        <w:ind w:left="1365" w:right="352"/>
      </w:pPr>
      <w:r>
        <w:rPr>
          <w:spacing w:val="-1"/>
        </w:rPr>
        <w:t>年下半年及 </w:t>
      </w:r>
      <w:r>
        <w:rPr/>
        <w:t>103 年上半年考績暨甄審委員會</w:t>
      </w:r>
      <w:r>
        <w:rPr>
          <w:spacing w:val="-12"/>
        </w:rPr>
        <w:t>組織，於法即有未合；經該館考績暨甄審委員</w:t>
      </w:r>
      <w:r>
        <w:rPr/>
        <w:t>會初核之考績，即有法定程序之瑕疵。</w:t>
      </w:r>
    </w:p>
    <w:p>
      <w:pPr>
        <w:spacing w:after="0" w:line="261" w:lineRule="auto"/>
        <w:sectPr>
          <w:pgSz w:w="8400" w:h="11910"/>
          <w:pgMar w:header="0" w:footer="784" w:top="1100" w:bottom="980" w:left="1000" w:right="780"/>
        </w:sectPr>
      </w:pPr>
    </w:p>
    <w:p>
      <w:pPr>
        <w:spacing w:line="348" w:lineRule="auto" w:before="81"/>
        <w:ind w:left="133" w:right="2665" w:firstLine="0"/>
        <w:jc w:val="left"/>
        <w:rPr>
          <w:sz w:val="25"/>
        </w:rPr>
      </w:pPr>
      <w:r>
        <w:rPr>
          <w:b/>
          <w:sz w:val="25"/>
        </w:rPr>
        <w:t>事件類型：</w:t>
      </w:r>
      <w:r>
        <w:rPr>
          <w:sz w:val="25"/>
        </w:rPr>
        <w:t>再申訴事件/職務評定</w:t>
      </w:r>
      <w:r>
        <w:rPr>
          <w:b/>
          <w:w w:val="95"/>
          <w:sz w:val="25"/>
        </w:rPr>
        <w:t>決定字號：</w:t>
      </w:r>
      <w:r>
        <w:rPr>
          <w:w w:val="95"/>
          <w:sz w:val="25"/>
        </w:rPr>
        <w:t>103</w:t>
      </w:r>
      <w:r>
        <w:rPr>
          <w:spacing w:val="-4"/>
          <w:w w:val="95"/>
          <w:sz w:val="25"/>
        </w:rPr>
        <w:t> 公申決字第 </w:t>
      </w:r>
      <w:r>
        <w:rPr>
          <w:w w:val="95"/>
          <w:sz w:val="25"/>
        </w:rPr>
        <w:t>0276</w:t>
      </w:r>
      <w:r>
        <w:rPr>
          <w:spacing w:val="-5"/>
          <w:w w:val="95"/>
          <w:sz w:val="25"/>
        </w:rPr>
        <w:t> 號</w:t>
      </w:r>
      <w:r>
        <w:rPr>
          <w:b/>
          <w:w w:val="95"/>
          <w:sz w:val="25"/>
        </w:rPr>
        <w:t>決定日期：</w:t>
      </w:r>
      <w:r>
        <w:rPr>
          <w:w w:val="95"/>
          <w:sz w:val="25"/>
        </w:rPr>
        <w:t>103</w:t>
      </w:r>
      <w:r>
        <w:rPr>
          <w:spacing w:val="-33"/>
          <w:w w:val="95"/>
          <w:sz w:val="25"/>
        </w:rPr>
        <w:t> 年 </w:t>
      </w:r>
      <w:r>
        <w:rPr>
          <w:w w:val="95"/>
          <w:sz w:val="25"/>
        </w:rPr>
        <w:t>9</w:t>
      </w:r>
      <w:r>
        <w:rPr>
          <w:spacing w:val="-33"/>
          <w:w w:val="95"/>
          <w:sz w:val="25"/>
        </w:rPr>
        <w:t> 月 </w:t>
      </w:r>
      <w:r>
        <w:rPr>
          <w:w w:val="95"/>
          <w:sz w:val="25"/>
        </w:rPr>
        <w:t>16</w:t>
      </w:r>
      <w:r>
        <w:rPr>
          <w:spacing w:val="-25"/>
          <w:w w:val="95"/>
          <w:sz w:val="25"/>
        </w:rPr>
        <w:t> 日</w:t>
      </w:r>
    </w:p>
    <w:p>
      <w:pPr>
        <w:pStyle w:val="BodyText"/>
        <w:spacing w:line="261" w:lineRule="auto"/>
        <w:ind w:left="1487" w:right="350" w:hanging="1355"/>
      </w:pPr>
      <w:r>
        <w:rPr>
          <w:b/>
          <w:w w:val="95"/>
        </w:rPr>
        <w:t>要</w:t>
      </w:r>
      <w:r>
        <w:rPr>
          <w:b/>
          <w:spacing w:val="457"/>
        </w:rPr>
        <w:t> </w:t>
      </w:r>
      <w:r>
        <w:rPr>
          <w:b/>
          <w:w w:val="95"/>
        </w:rPr>
        <w:t>旨：</w:t>
      </w:r>
      <w:r>
        <w:rPr>
          <w:spacing w:val="-3"/>
          <w:w w:val="95"/>
        </w:rPr>
        <w:t>檢察官職務評定辦法第 </w:t>
      </w:r>
      <w:r>
        <w:rPr>
          <w:w w:val="95"/>
        </w:rPr>
        <w:t>9</w:t>
      </w:r>
      <w:r>
        <w:rPr>
          <w:spacing w:val="-15"/>
          <w:w w:val="95"/>
        </w:rPr>
        <w:t> 條第 </w:t>
      </w:r>
      <w:r>
        <w:rPr>
          <w:w w:val="95"/>
        </w:rPr>
        <w:t>8</w:t>
      </w:r>
      <w:r>
        <w:rPr>
          <w:spacing w:val="-13"/>
          <w:w w:val="95"/>
        </w:rPr>
        <w:t> 項及第 </w:t>
      </w:r>
      <w:r>
        <w:rPr>
          <w:w w:val="95"/>
        </w:rPr>
        <w:t>9</w:t>
      </w:r>
      <w:r>
        <w:rPr>
          <w:spacing w:val="-15"/>
          <w:w w:val="95"/>
        </w:rPr>
        <w:t> 項</w:t>
      </w:r>
      <w:r>
        <w:rPr/>
        <w:t>規定，所稱「過半數同意」及「實際參與表決人數」之計算方式，依該條立法說明十、</w:t>
      </w:r>
      <w:r>
        <w:rPr>
          <w:spacing w:val="-17"/>
          <w:w w:val="95"/>
        </w:rPr>
        <w:t>所載：「第九項係參照銓敘部九十六年十月二</w:t>
      </w:r>
    </w:p>
    <w:p>
      <w:pPr>
        <w:pStyle w:val="BodyText"/>
        <w:spacing w:line="379" w:lineRule="exact"/>
        <w:ind w:left="1487"/>
        <w:jc w:val="left"/>
      </w:pPr>
      <w:r>
        <w:rPr>
          <w:w w:val="95"/>
        </w:rPr>
        <w:t>十四日部法二字第</w:t>
      </w:r>
      <w:r>
        <w:rPr>
          <w:rFonts w:ascii="Arial Unicode MS" w:eastAsia="Arial Unicode MS" w:hint="eastAsia"/>
          <w:w w:val="95"/>
        </w:rPr>
        <w:t>０</w:t>
      </w:r>
      <w:r>
        <w:rPr>
          <w:w w:val="95"/>
        </w:rPr>
        <w:t>九六二八六六七六五號</w:t>
      </w:r>
    </w:p>
    <w:p>
      <w:pPr>
        <w:pStyle w:val="BodyText"/>
        <w:spacing w:line="261" w:lineRule="auto"/>
        <w:ind w:left="1487" w:right="348"/>
      </w:pPr>
      <w:r>
        <w:rPr/>
        <w:t>書函略以，所稱過半數同意，應為超過不含</w:t>
      </w:r>
      <w:r>
        <w:rPr>
          <w:spacing w:val="13"/>
        </w:rPr>
        <w:t>迴避人員之出席委員半數者，議案始能成立。又過半數之計算應為超過半數一人以</w:t>
      </w:r>
      <w:r>
        <w:rPr/>
        <w:t>上，如贊成者僅為半數之人數，應未達過半數之規定。……」臺灣臺南地方法院檢察署</w:t>
      </w:r>
      <w:r>
        <w:rPr>
          <w:w w:val="95"/>
        </w:rPr>
        <w:t>103</w:t>
      </w:r>
      <w:r>
        <w:rPr>
          <w:spacing w:val="-27"/>
          <w:w w:val="95"/>
        </w:rPr>
        <w:t> 年 </w:t>
      </w:r>
      <w:r>
        <w:rPr>
          <w:w w:val="95"/>
        </w:rPr>
        <w:t>1</w:t>
      </w:r>
      <w:r>
        <w:rPr>
          <w:spacing w:val="-27"/>
          <w:w w:val="95"/>
        </w:rPr>
        <w:t> 月 </w:t>
      </w:r>
      <w:r>
        <w:rPr>
          <w:w w:val="95"/>
        </w:rPr>
        <w:t>16</w:t>
      </w:r>
      <w:r>
        <w:rPr>
          <w:spacing w:val="-25"/>
          <w:w w:val="95"/>
        </w:rPr>
        <w:t> 日 </w:t>
      </w:r>
      <w:r>
        <w:rPr>
          <w:w w:val="95"/>
        </w:rPr>
        <w:t>102</w:t>
      </w:r>
      <w:r>
        <w:rPr>
          <w:spacing w:val="-15"/>
          <w:w w:val="95"/>
        </w:rPr>
        <w:t> 年度第 </w:t>
      </w:r>
      <w:r>
        <w:rPr>
          <w:w w:val="95"/>
        </w:rPr>
        <w:t>2</w:t>
      </w:r>
      <w:r>
        <w:rPr>
          <w:spacing w:val="-7"/>
          <w:w w:val="95"/>
        </w:rPr>
        <w:t> 次檢察官職務</w:t>
      </w:r>
      <w:r>
        <w:rPr/>
        <w:t>評定審議會會議，辦理所屬檢察官（含再申訴人）102 年年終職務評定初評時，就再申訴人部分係以無記名投票方式表決，9</w:t>
      </w:r>
      <w:r>
        <w:rPr>
          <w:spacing w:val="2"/>
        </w:rPr>
        <w:t> 名委</w:t>
      </w:r>
      <w:r>
        <w:rPr>
          <w:spacing w:val="4"/>
          <w:w w:val="95"/>
        </w:rPr>
        <w:t>員均出席，連同主席，共計 </w:t>
      </w:r>
      <w:r>
        <w:rPr>
          <w:w w:val="95"/>
        </w:rPr>
        <w:t>9</w:t>
      </w:r>
      <w:r>
        <w:rPr>
          <w:spacing w:val="8"/>
          <w:w w:val="95"/>
        </w:rPr>
        <w:t> 人；主席不參</w:t>
      </w:r>
    </w:p>
    <w:p>
      <w:pPr>
        <w:pStyle w:val="BodyText"/>
        <w:spacing w:line="339" w:lineRule="exact"/>
        <w:ind w:left="1487"/>
      </w:pPr>
      <w:r>
        <w:rPr>
          <w:spacing w:val="5"/>
          <w:w w:val="95"/>
        </w:rPr>
        <w:t>與投票，投票表決結果，良好 </w:t>
      </w:r>
      <w:r>
        <w:rPr>
          <w:w w:val="95"/>
        </w:rPr>
        <w:t>2</w:t>
      </w:r>
      <w:r>
        <w:rPr>
          <w:spacing w:val="10"/>
          <w:w w:val="95"/>
        </w:rPr>
        <w:t> 票、未達良</w:t>
      </w:r>
    </w:p>
    <w:p>
      <w:pPr>
        <w:pStyle w:val="BodyText"/>
        <w:spacing w:line="261" w:lineRule="auto" w:before="26"/>
        <w:ind w:left="1487" w:right="291"/>
      </w:pPr>
      <w:r>
        <w:rPr>
          <w:spacing w:val="-13"/>
          <w:w w:val="95"/>
        </w:rPr>
        <w:t>好 </w:t>
      </w:r>
      <w:r>
        <w:rPr>
          <w:w w:val="95"/>
        </w:rPr>
        <w:t>4</w:t>
      </w:r>
      <w:r>
        <w:rPr>
          <w:spacing w:val="-9"/>
          <w:w w:val="95"/>
        </w:rPr>
        <w:t> 票、廢票 </w:t>
      </w:r>
      <w:r>
        <w:rPr>
          <w:w w:val="95"/>
        </w:rPr>
        <w:t>1</w:t>
      </w:r>
      <w:r>
        <w:rPr>
          <w:spacing w:val="-12"/>
          <w:w w:val="95"/>
        </w:rPr>
        <w:t> 票及 </w:t>
      </w:r>
      <w:r>
        <w:rPr>
          <w:w w:val="95"/>
        </w:rPr>
        <w:t>1</w:t>
      </w:r>
      <w:r>
        <w:rPr>
          <w:spacing w:val="-5"/>
          <w:w w:val="95"/>
        </w:rPr>
        <w:t> 人放棄投票，爰將直</w:t>
      </w:r>
      <w:r>
        <w:rPr>
          <w:spacing w:val="-18"/>
        </w:rPr>
        <w:t>屬主管評擬為「良好」改評定為「未達良好</w:t>
      </w:r>
      <w:r>
        <w:rPr>
          <w:spacing w:val="-76"/>
        </w:rPr>
        <w:t>」。</w:t>
      </w:r>
      <w:r>
        <w:rPr>
          <w:w w:val="95"/>
        </w:rPr>
        <w:t>9</w:t>
      </w:r>
      <w:r>
        <w:rPr>
          <w:spacing w:val="9"/>
          <w:w w:val="95"/>
        </w:rPr>
        <w:t> 位委員中，其中 </w:t>
      </w:r>
      <w:r>
        <w:rPr>
          <w:w w:val="95"/>
        </w:rPr>
        <w:t>1 位係調查及偵查再申訴</w:t>
      </w:r>
    </w:p>
    <w:p>
      <w:pPr>
        <w:pStyle w:val="BodyText"/>
        <w:spacing w:line="261" w:lineRule="auto"/>
        <w:ind w:left="1487" w:right="354"/>
      </w:pPr>
      <w:r>
        <w:rPr>
          <w:spacing w:val="19"/>
        </w:rPr>
        <w:t>人等 </w:t>
      </w:r>
      <w:r>
        <w:rPr/>
        <w:t>3 人涉嫌違反檢察官倫理規範案之人</w:t>
      </w:r>
      <w:r>
        <w:rPr>
          <w:w w:val="95"/>
        </w:rPr>
        <w:t>員，因迴避而未參與投票，實際在場委員計</w:t>
      </w:r>
    </w:p>
    <w:p>
      <w:pPr>
        <w:spacing w:after="0" w:line="261" w:lineRule="auto"/>
        <w:sectPr>
          <w:pgSz w:w="8400" w:h="11910"/>
          <w:pgMar w:header="0" w:footer="784" w:top="1100" w:bottom="980" w:left="1000" w:right="780"/>
        </w:sectPr>
      </w:pPr>
    </w:p>
    <w:p>
      <w:pPr>
        <w:pStyle w:val="BodyText"/>
        <w:spacing w:line="261" w:lineRule="auto" w:before="81"/>
        <w:ind w:left="1487" w:right="350"/>
      </w:pPr>
      <w:r>
        <w:rPr/>
        <w:t>8 位。惟其表決結果，未達良好者，僅有 4</w:t>
      </w:r>
      <w:r>
        <w:rPr>
          <w:spacing w:val="-123"/>
        </w:rPr>
        <w:t> </w:t>
      </w:r>
      <w:r>
        <w:rPr/>
        <w:t>票，並未超過在場委員（8</w:t>
      </w:r>
      <w:r>
        <w:rPr>
          <w:spacing w:val="2"/>
        </w:rPr>
        <w:t> 人</w:t>
      </w:r>
      <w:r>
        <w:rPr/>
        <w:t>）之半數。該署檢察官職務評定審議會決議再申訴人 102</w:t>
      </w:r>
      <w:r>
        <w:rPr>
          <w:spacing w:val="-122"/>
        </w:rPr>
        <w:t> </w:t>
      </w:r>
      <w:r>
        <w:rPr>
          <w:spacing w:val="-9"/>
        </w:rPr>
        <w:t>年年終職務評定為「未達良好</w:t>
      </w:r>
      <w:r>
        <w:rPr>
          <w:spacing w:val="-25"/>
        </w:rPr>
        <w:t>」，於法即有未</w:t>
      </w:r>
      <w:r>
        <w:rPr/>
        <w:t>合，是臺灣臺南地方法院檢察署辦理再申訴</w:t>
      </w:r>
      <w:r>
        <w:rPr>
          <w:spacing w:val="17"/>
          <w:w w:val="95"/>
        </w:rPr>
        <w:t>人 </w:t>
      </w:r>
      <w:r>
        <w:rPr>
          <w:w w:val="95"/>
        </w:rPr>
        <w:t>102 年年終職務評定有法定程序之瑕疵。</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5"/>
        <w:jc w:val="left"/>
        <w:rPr>
          <w:sz w:val="33"/>
        </w:rPr>
      </w:pPr>
    </w:p>
    <w:p>
      <w:pPr>
        <w:spacing w:before="0"/>
        <w:ind w:left="133" w:right="0" w:firstLine="0"/>
        <w:jc w:val="left"/>
        <w:rPr>
          <w:sz w:val="25"/>
        </w:rPr>
      </w:pPr>
      <w:r>
        <w:rPr>
          <w:b/>
          <w:sz w:val="25"/>
        </w:rPr>
        <w:t>事件類型：</w:t>
      </w:r>
      <w:r>
        <w:rPr>
          <w:sz w:val="25"/>
        </w:rPr>
        <w:t>再申訴事件/考績</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0277</w:t>
      </w:r>
      <w:r>
        <w:rPr>
          <w:spacing w:val="-5"/>
          <w:w w:val="95"/>
          <w:sz w:val="25"/>
        </w:rPr>
        <w:t> 號</w:t>
      </w:r>
      <w:r>
        <w:rPr>
          <w:b/>
          <w:w w:val="95"/>
          <w:sz w:val="25"/>
        </w:rPr>
        <w:t>決定日期：</w:t>
      </w:r>
      <w:r>
        <w:rPr>
          <w:w w:val="95"/>
          <w:sz w:val="25"/>
        </w:rPr>
        <w:t>103</w:t>
      </w:r>
      <w:r>
        <w:rPr>
          <w:spacing w:val="-33"/>
          <w:w w:val="95"/>
          <w:sz w:val="25"/>
        </w:rPr>
        <w:t> 年 </w:t>
      </w:r>
      <w:r>
        <w:rPr>
          <w:w w:val="95"/>
          <w:sz w:val="25"/>
        </w:rPr>
        <w:t>9</w:t>
      </w:r>
      <w:r>
        <w:rPr>
          <w:spacing w:val="-33"/>
          <w:w w:val="95"/>
          <w:sz w:val="25"/>
        </w:rPr>
        <w:t> 月 </w:t>
      </w:r>
      <w:r>
        <w:rPr>
          <w:w w:val="95"/>
          <w:sz w:val="25"/>
        </w:rPr>
        <w:t>16</w:t>
      </w:r>
      <w:r>
        <w:rPr>
          <w:spacing w:val="-25"/>
          <w:w w:val="95"/>
          <w:sz w:val="25"/>
        </w:rPr>
        <w:t> 日</w:t>
      </w:r>
    </w:p>
    <w:p>
      <w:pPr>
        <w:pStyle w:val="BodyText"/>
        <w:spacing w:line="261" w:lineRule="auto"/>
        <w:ind w:left="1487" w:right="348" w:hanging="1355"/>
      </w:pPr>
      <w:r>
        <w:rPr>
          <w:b/>
          <w:w w:val="95"/>
        </w:rPr>
        <w:t>要</w:t>
      </w:r>
      <w:r>
        <w:rPr>
          <w:b/>
          <w:spacing w:val="199"/>
        </w:rPr>
        <w:t>  </w:t>
      </w:r>
      <w:r>
        <w:rPr>
          <w:b/>
          <w:w w:val="95"/>
        </w:rPr>
        <w:t>旨：</w:t>
      </w:r>
      <w:r>
        <w:rPr>
          <w:spacing w:val="-1"/>
          <w:w w:val="95"/>
        </w:rPr>
        <w:t>再申訴人 </w:t>
      </w:r>
      <w:r>
        <w:rPr>
          <w:w w:val="95"/>
        </w:rPr>
        <w:t>102 年考績年度內，受有記過一次</w:t>
      </w:r>
      <w:r>
        <w:rPr/>
        <w:t>之懲處，並無其他獎勵紀錄可資抵銷。嗣臺</w:t>
      </w:r>
      <w:r>
        <w:rPr>
          <w:spacing w:val="2"/>
          <w:w w:val="95"/>
        </w:rPr>
        <w:t>灣嘉義地方法院考績委員會審認其於 </w:t>
      </w:r>
      <w:r>
        <w:rPr>
          <w:w w:val="95"/>
        </w:rPr>
        <w:t>102</w:t>
      </w:r>
      <w:r>
        <w:rPr>
          <w:spacing w:val="23"/>
          <w:w w:val="95"/>
        </w:rPr>
        <w:t> 年</w:t>
      </w:r>
      <w:r>
        <w:rPr/>
        <w:t>考績年度內受記過一次之懲處，符合銓敘部</w:t>
      </w:r>
      <w:r>
        <w:rPr>
          <w:w w:val="95"/>
        </w:rPr>
        <w:t>102</w:t>
      </w:r>
      <w:r>
        <w:rPr>
          <w:spacing w:val="-1"/>
          <w:w w:val="95"/>
        </w:rPr>
        <w:t> 年 </w:t>
      </w:r>
      <w:r>
        <w:rPr>
          <w:w w:val="95"/>
        </w:rPr>
        <w:t>1</w:t>
      </w:r>
      <w:r>
        <w:rPr>
          <w:spacing w:val="-1"/>
          <w:w w:val="95"/>
        </w:rPr>
        <w:t> 月 </w:t>
      </w:r>
      <w:r>
        <w:rPr>
          <w:w w:val="95"/>
        </w:rPr>
        <w:t>3</w:t>
      </w:r>
      <w:r>
        <w:rPr>
          <w:spacing w:val="-1"/>
          <w:w w:val="95"/>
        </w:rPr>
        <w:t> 日函送之「受考人考績宜考列</w:t>
      </w:r>
      <w:r>
        <w:rPr/>
        <w:t>丙等條件一覽表」二、平時考核獎懲相互抵銷後或無獎懲抵銷而累計達記過一次以上未</w:t>
      </w:r>
      <w:r>
        <w:rPr>
          <w:w w:val="95"/>
        </w:rPr>
        <w:t>達二大過之情形，爰將初核成績改為丙等</w:t>
      </w:r>
      <w:r>
        <w:rPr>
          <w:spacing w:val="120"/>
        </w:rPr>
        <w:t> </w:t>
      </w:r>
      <w:r>
        <w:rPr>
          <w:w w:val="95"/>
        </w:rPr>
        <w:t>69</w:t>
      </w:r>
    </w:p>
    <w:p>
      <w:pPr>
        <w:pStyle w:val="BodyText"/>
        <w:spacing w:line="345" w:lineRule="exact"/>
        <w:ind w:left="1487"/>
      </w:pPr>
      <w:r>
        <w:rPr>
          <w:w w:val="95"/>
        </w:rPr>
        <w:t>分；院長覆核，亦維持 69 分。次按公務人員</w:t>
      </w:r>
    </w:p>
    <w:p>
      <w:pPr>
        <w:spacing w:after="0" w:line="345" w:lineRule="exact"/>
        <w:sectPr>
          <w:pgSz w:w="8400" w:h="11910"/>
          <w:pgMar w:header="0" w:footer="784" w:top="1100" w:bottom="980" w:left="1000" w:right="780"/>
        </w:sectPr>
      </w:pPr>
    </w:p>
    <w:p>
      <w:pPr>
        <w:pStyle w:val="BodyText"/>
        <w:spacing w:line="261" w:lineRule="auto" w:before="81"/>
        <w:ind w:left="1487" w:right="352"/>
      </w:pPr>
      <w:r>
        <w:rPr>
          <w:spacing w:val="6"/>
          <w:w w:val="95"/>
        </w:rPr>
        <w:t>考績法第 </w:t>
      </w:r>
      <w:r>
        <w:rPr>
          <w:w w:val="95"/>
        </w:rPr>
        <w:t>13</w:t>
      </w:r>
      <w:r>
        <w:rPr>
          <w:spacing w:val="-9"/>
          <w:w w:val="95"/>
        </w:rPr>
        <w:t> 條後段，明定曾記一大過人員考</w:t>
      </w:r>
      <w:r>
        <w:rPr/>
        <w:t>績不得列乙等以上之等次；同法施行細則第</w:t>
      </w:r>
      <w:r>
        <w:rPr>
          <w:w w:val="95"/>
        </w:rPr>
        <w:t>4 條第 3 項第 3 款規定，累積達記過以上處</w:t>
      </w:r>
    </w:p>
    <w:p>
      <w:pPr>
        <w:pStyle w:val="BodyText"/>
        <w:spacing w:line="346" w:lineRule="exact"/>
        <w:ind w:left="1487"/>
      </w:pPr>
      <w:r>
        <w:rPr>
          <w:spacing w:val="1"/>
        </w:rPr>
        <w:t>分者，即不得考列甲等；而銓敘部上開 </w:t>
      </w:r>
      <w:r>
        <w:rPr/>
        <w:t>102</w:t>
      </w:r>
    </w:p>
    <w:p>
      <w:pPr>
        <w:pStyle w:val="BodyText"/>
        <w:spacing w:line="261" w:lineRule="auto" w:before="32"/>
        <w:ind w:left="1487" w:right="351"/>
      </w:pPr>
      <w:r>
        <w:rPr>
          <w:spacing w:val="-2"/>
          <w:w w:val="95"/>
        </w:rPr>
        <w:t>年 </w:t>
      </w:r>
      <w:r>
        <w:rPr>
          <w:w w:val="95"/>
        </w:rPr>
        <w:t>1</w:t>
      </w:r>
      <w:r>
        <w:rPr>
          <w:spacing w:val="-3"/>
          <w:w w:val="95"/>
        </w:rPr>
        <w:t> 月 </w:t>
      </w:r>
      <w:r>
        <w:rPr>
          <w:w w:val="95"/>
        </w:rPr>
        <w:t>3</w:t>
      </w:r>
      <w:r>
        <w:rPr>
          <w:spacing w:val="-2"/>
          <w:w w:val="95"/>
        </w:rPr>
        <w:t> 日函，應僅係建議各機關辦理考績</w:t>
      </w:r>
      <w:r>
        <w:rPr/>
        <w:t>時，對於違法失職、涉及弊案或有上開一覽表所列舉之各項條件，情節重大或確有具體事證之受考人，其考績等次以考列丙等以下</w:t>
      </w:r>
      <w:r>
        <w:rPr>
          <w:spacing w:val="-3"/>
          <w:w w:val="95"/>
        </w:rPr>
        <w:t>為宜。又銓敘部 </w:t>
      </w:r>
      <w:r>
        <w:rPr>
          <w:w w:val="95"/>
        </w:rPr>
        <w:t>103</w:t>
      </w:r>
      <w:r>
        <w:rPr>
          <w:spacing w:val="-15"/>
          <w:w w:val="95"/>
        </w:rPr>
        <w:t> 年 </w:t>
      </w:r>
      <w:r>
        <w:rPr>
          <w:w w:val="95"/>
        </w:rPr>
        <w:t>4</w:t>
      </w:r>
      <w:r>
        <w:rPr>
          <w:spacing w:val="-14"/>
          <w:w w:val="95"/>
        </w:rPr>
        <w:t> 月 </w:t>
      </w:r>
      <w:r>
        <w:rPr>
          <w:w w:val="95"/>
        </w:rPr>
        <w:t>2</w:t>
      </w:r>
      <w:r>
        <w:rPr>
          <w:spacing w:val="-5"/>
          <w:w w:val="95"/>
        </w:rPr>
        <w:t> 日函，雖明確</w:t>
      </w:r>
      <w:r>
        <w:rPr/>
        <w:t>表示各機關對於符合一定條件之受考人，其年終考績不應考列乙等以上等次；各機關辦理考績業務時，除參酌該函規定外，仍應綜覈名實，按受考人平時成績考核紀錄或具體事蹟，評定適當考績等次，尚不得以該函作為其辦理考績之唯一準據。臺灣嘉義地方法院依據銓敘部上開函釋，審認該院對再申訴</w:t>
      </w:r>
      <w:r>
        <w:rPr>
          <w:spacing w:val="22"/>
          <w:w w:val="95"/>
        </w:rPr>
        <w:t>人 </w:t>
      </w:r>
      <w:r>
        <w:rPr>
          <w:w w:val="95"/>
        </w:rPr>
        <w:t>102 年年終考績案已無裁量權限，而作成</w:t>
      </w:r>
      <w:r>
        <w:rPr/>
        <w:t>考列丙等之評定，即有未遵守一般公認之價</w:t>
      </w:r>
      <w:r>
        <w:rPr>
          <w:w w:val="95"/>
        </w:rPr>
        <w:t>值判斷標準之違誤，核有再行斟酌之必要。</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再申訴事件/考績</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0285</w:t>
      </w:r>
      <w:r>
        <w:rPr>
          <w:spacing w:val="-5"/>
          <w:w w:val="95"/>
          <w:sz w:val="25"/>
        </w:rPr>
        <w:t> 號</w:t>
      </w:r>
      <w:r>
        <w:rPr>
          <w:b/>
          <w:w w:val="95"/>
          <w:sz w:val="25"/>
        </w:rPr>
        <w:t>決定日期：</w:t>
      </w:r>
      <w:r>
        <w:rPr>
          <w:w w:val="95"/>
          <w:sz w:val="25"/>
        </w:rPr>
        <w:t>103</w:t>
      </w:r>
      <w:r>
        <w:rPr>
          <w:spacing w:val="-33"/>
          <w:w w:val="95"/>
          <w:sz w:val="25"/>
        </w:rPr>
        <w:t> 年 </w:t>
      </w:r>
      <w:r>
        <w:rPr>
          <w:w w:val="95"/>
          <w:sz w:val="25"/>
        </w:rPr>
        <w:t>9</w:t>
      </w:r>
      <w:r>
        <w:rPr>
          <w:spacing w:val="-33"/>
          <w:w w:val="95"/>
          <w:sz w:val="25"/>
        </w:rPr>
        <w:t> 月 </w:t>
      </w:r>
      <w:r>
        <w:rPr>
          <w:w w:val="95"/>
          <w:sz w:val="25"/>
        </w:rPr>
        <w:t>16</w:t>
      </w:r>
      <w:r>
        <w:rPr>
          <w:spacing w:val="-25"/>
          <w:w w:val="95"/>
          <w:sz w:val="25"/>
        </w:rPr>
        <w:t> 日</w:t>
      </w:r>
    </w:p>
    <w:p>
      <w:pPr>
        <w:pStyle w:val="BodyText"/>
        <w:spacing w:line="259" w:lineRule="auto"/>
        <w:ind w:left="1487" w:right="351" w:hanging="1355"/>
      </w:pPr>
      <w:r>
        <w:rPr>
          <w:b/>
          <w:spacing w:val="18"/>
        </w:rPr>
        <w:t>要   旨：</w:t>
      </w:r>
      <w:r>
        <w:rPr/>
        <w:t>再申訴人係臺南市政府警察局第六分局督察</w:t>
      </w:r>
      <w:r>
        <w:rPr>
          <w:spacing w:val="6"/>
          <w:w w:val="95"/>
        </w:rPr>
        <w:t>組巡佐，亦為該分局 </w:t>
      </w:r>
      <w:r>
        <w:rPr>
          <w:w w:val="95"/>
        </w:rPr>
        <w:t>102</w:t>
      </w:r>
      <w:r>
        <w:rPr>
          <w:spacing w:val="6"/>
          <w:w w:val="95"/>
        </w:rPr>
        <w:t> 年度考績委員會之</w:t>
      </w:r>
    </w:p>
    <w:p>
      <w:pPr>
        <w:pStyle w:val="BodyText"/>
        <w:spacing w:line="261" w:lineRule="auto" w:before="5"/>
        <w:ind w:left="1487" w:right="348"/>
      </w:pPr>
      <w:r>
        <w:rPr>
          <w:spacing w:val="3"/>
          <w:w w:val="95"/>
        </w:rPr>
        <w:t>票選委員。該分局辦理再申訴人 </w:t>
      </w:r>
      <w:r>
        <w:rPr>
          <w:w w:val="95"/>
        </w:rPr>
        <w:t>102</w:t>
      </w:r>
      <w:r>
        <w:rPr>
          <w:spacing w:val="10"/>
          <w:w w:val="95"/>
        </w:rPr>
        <w:t> 年年終</w:t>
      </w:r>
      <w:r>
        <w:rPr/>
        <w:t>考績之程序，係由其單位主管評擬後，未經考績委員會初核，即簽請分局長評核；嗣由分局長評核後，再遞送考績委員會議追認。</w:t>
      </w:r>
      <w:r>
        <w:rPr>
          <w:w w:val="95"/>
        </w:rPr>
        <w:t>是臺南市政府警察局第六分局辦理再申訴人</w:t>
      </w:r>
    </w:p>
    <w:p>
      <w:pPr>
        <w:pStyle w:val="BodyText"/>
        <w:spacing w:line="261" w:lineRule="auto"/>
        <w:ind w:left="1487" w:right="351"/>
      </w:pPr>
      <w:r>
        <w:rPr/>
        <w:t>102 年年終考績之作業程序，未依規定於單位主管評擬後，遞送考績委員會初核，再報</w:t>
      </w:r>
      <w:r>
        <w:rPr>
          <w:spacing w:val="-9"/>
          <w:w w:val="95"/>
        </w:rPr>
        <w:t>機關長官覆核，與公務人員考績法第 </w:t>
      </w:r>
      <w:r>
        <w:rPr>
          <w:w w:val="95"/>
        </w:rPr>
        <w:t>14</w:t>
      </w:r>
      <w:r>
        <w:rPr>
          <w:spacing w:val="11"/>
          <w:w w:val="95"/>
        </w:rPr>
        <w:t> 條第</w:t>
      </w:r>
      <w:r>
        <w:rPr>
          <w:w w:val="95"/>
        </w:rPr>
        <w:t>1</w:t>
      </w:r>
      <w:r>
        <w:rPr>
          <w:spacing w:val="-6"/>
          <w:w w:val="95"/>
        </w:rPr>
        <w:t> 項規定不符，核有法定程序之瑕疵。</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33"/>
        </w:rPr>
      </w:pPr>
    </w:p>
    <w:p>
      <w:pPr>
        <w:spacing w:before="0"/>
        <w:ind w:left="133" w:right="0" w:firstLine="0"/>
        <w:jc w:val="left"/>
        <w:rPr>
          <w:sz w:val="25"/>
        </w:rPr>
      </w:pPr>
      <w:r>
        <w:rPr>
          <w:b/>
          <w:sz w:val="25"/>
        </w:rPr>
        <w:t>事件類型：</w:t>
      </w:r>
      <w:r>
        <w:rPr>
          <w:sz w:val="25"/>
        </w:rPr>
        <w:t>再申訴事件/差假</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0287</w:t>
      </w:r>
      <w:r>
        <w:rPr>
          <w:spacing w:val="-5"/>
          <w:w w:val="95"/>
          <w:sz w:val="25"/>
        </w:rPr>
        <w:t> 號</w:t>
      </w:r>
      <w:r>
        <w:rPr>
          <w:b/>
          <w:w w:val="95"/>
          <w:sz w:val="25"/>
        </w:rPr>
        <w:t>決定日期：</w:t>
      </w:r>
      <w:r>
        <w:rPr>
          <w:w w:val="95"/>
          <w:sz w:val="25"/>
        </w:rPr>
        <w:t>103</w:t>
      </w:r>
      <w:r>
        <w:rPr>
          <w:spacing w:val="-33"/>
          <w:w w:val="95"/>
          <w:sz w:val="25"/>
        </w:rPr>
        <w:t> 年 </w:t>
      </w:r>
      <w:r>
        <w:rPr>
          <w:w w:val="95"/>
          <w:sz w:val="25"/>
        </w:rPr>
        <w:t>9</w:t>
      </w:r>
      <w:r>
        <w:rPr>
          <w:spacing w:val="-33"/>
          <w:w w:val="95"/>
          <w:sz w:val="25"/>
        </w:rPr>
        <w:t> 月 </w:t>
      </w:r>
      <w:r>
        <w:rPr>
          <w:w w:val="95"/>
          <w:sz w:val="25"/>
        </w:rPr>
        <w:t>16</w:t>
      </w:r>
      <w:r>
        <w:rPr>
          <w:spacing w:val="-25"/>
          <w:w w:val="95"/>
          <w:sz w:val="25"/>
        </w:rPr>
        <w:t> 日</w:t>
      </w:r>
    </w:p>
    <w:p>
      <w:pPr>
        <w:spacing w:after="0" w:line="348" w:lineRule="auto"/>
        <w:jc w:val="left"/>
        <w:rPr>
          <w:sz w:val="25"/>
        </w:rPr>
        <w:sectPr>
          <w:pgSz w:w="8400" w:h="11910"/>
          <w:pgMar w:header="0" w:footer="784" w:top="1100" w:bottom="980" w:left="1000" w:right="780"/>
        </w:sectPr>
      </w:pPr>
    </w:p>
    <w:p>
      <w:pPr>
        <w:pStyle w:val="BodyText"/>
        <w:spacing w:line="261" w:lineRule="auto" w:before="81"/>
        <w:ind w:left="1384" w:right="347" w:hanging="1251"/>
      </w:pPr>
      <w:r>
        <w:rPr>
          <w:b/>
          <w:spacing w:val="61"/>
        </w:rPr>
        <w:t>要 旨：</w:t>
      </w:r>
      <w:r>
        <w:rPr/>
        <w:t>再申訴人係衛生福利部臺東醫院(以下簡稱臺</w:t>
      </w:r>
      <w:r>
        <w:rPr>
          <w:spacing w:val="-3"/>
          <w:w w:val="95"/>
        </w:rPr>
        <w:t>東醫院)護士，自 </w:t>
      </w:r>
      <w:r>
        <w:rPr>
          <w:w w:val="95"/>
        </w:rPr>
        <w:t>103</w:t>
      </w:r>
      <w:r>
        <w:rPr>
          <w:spacing w:val="-14"/>
          <w:w w:val="95"/>
        </w:rPr>
        <w:t> 年 </w:t>
      </w:r>
      <w:r>
        <w:rPr>
          <w:w w:val="95"/>
        </w:rPr>
        <w:t>1</w:t>
      </w:r>
      <w:r>
        <w:rPr>
          <w:spacing w:val="-14"/>
          <w:w w:val="95"/>
        </w:rPr>
        <w:t> 月 </w:t>
      </w:r>
      <w:r>
        <w:rPr>
          <w:w w:val="95"/>
        </w:rPr>
        <w:t>2</w:t>
      </w:r>
      <w:r>
        <w:rPr>
          <w:spacing w:val="-5"/>
          <w:w w:val="95"/>
        </w:rPr>
        <w:t> 日起奉派至馬</w:t>
      </w:r>
      <w:r>
        <w:rPr/>
        <w:t>偕紀念醫院台東分院，參加血液透析護理技</w:t>
      </w:r>
      <w:r>
        <w:rPr>
          <w:spacing w:val="-3"/>
          <w:w w:val="95"/>
        </w:rPr>
        <w:t>術人員訓練。其自稱於 </w:t>
      </w:r>
      <w:r>
        <w:rPr>
          <w:w w:val="95"/>
        </w:rPr>
        <w:t>103</w:t>
      </w:r>
      <w:r>
        <w:rPr>
          <w:spacing w:val="-16"/>
          <w:w w:val="95"/>
        </w:rPr>
        <w:t> 年 </w:t>
      </w:r>
      <w:r>
        <w:rPr>
          <w:w w:val="95"/>
        </w:rPr>
        <w:t>1</w:t>
      </w:r>
      <w:r>
        <w:rPr>
          <w:spacing w:val="-16"/>
          <w:w w:val="95"/>
        </w:rPr>
        <w:t> 月 </w:t>
      </w:r>
      <w:r>
        <w:rPr>
          <w:w w:val="95"/>
        </w:rPr>
        <w:t>23</w:t>
      </w:r>
      <w:r>
        <w:rPr>
          <w:spacing w:val="-6"/>
          <w:w w:val="95"/>
        </w:rPr>
        <w:t> 日受訓</w:t>
      </w:r>
      <w:r>
        <w:rPr/>
        <w:t>完畢當日，因仍須返回臺東醫院值小夜班，</w:t>
      </w:r>
      <w:r>
        <w:rPr>
          <w:spacing w:val="1"/>
        </w:rPr>
        <w:t> </w:t>
      </w:r>
      <w:r>
        <w:rPr/>
        <w:t>返院途中發生交通事故，惟未立即就醫。嗣向臺東醫院提出公假之申請，該院以再申訴</w:t>
      </w:r>
      <w:r>
        <w:rPr>
          <w:spacing w:val="14"/>
          <w:w w:val="95"/>
        </w:rPr>
        <w:t>人於發生交通事故後， 並未向警察機關報</w:t>
      </w:r>
      <w:r>
        <w:rPr/>
        <w:t>案，事故發生地點無交通號誌，亦無監視錄影畫面，致難以認定責任歸屬，因而否准其公假之申請。惟依公務人員請假規則保障公務人員權益之意旨，縱無警察機關之證明文件或監視錄影畫面，服務機關仍應就其他客觀事實詳為調查，並視個案實際情形，覈實准駁，不應僅因再申訴人未能提出直接之證明，即逕予否准其公假之申請；另再申訴人之病情，是否有無法上班而需繼續休養之情形，亦值探究。是以，臺東醫院否准再申訴人公假之申請，其事實認定及判斷核有再行斟酌之必要。</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0295</w:t>
      </w:r>
      <w:r>
        <w:rPr>
          <w:spacing w:val="-5"/>
          <w:w w:val="95"/>
          <w:sz w:val="25"/>
        </w:rPr>
        <w:t> 號</w:t>
      </w:r>
      <w:r>
        <w:rPr>
          <w:b/>
          <w:w w:val="95"/>
          <w:sz w:val="25"/>
        </w:rPr>
        <w:t>決定日期：</w:t>
      </w:r>
      <w:r>
        <w:rPr>
          <w:w w:val="95"/>
          <w:sz w:val="25"/>
        </w:rPr>
        <w:t>103</w:t>
      </w:r>
      <w:r>
        <w:rPr>
          <w:spacing w:val="-33"/>
          <w:w w:val="95"/>
          <w:sz w:val="25"/>
        </w:rPr>
        <w:t> 年 </w:t>
      </w:r>
      <w:r>
        <w:rPr>
          <w:w w:val="95"/>
          <w:sz w:val="25"/>
        </w:rPr>
        <w:t>9</w:t>
      </w:r>
      <w:r>
        <w:rPr>
          <w:spacing w:val="-33"/>
          <w:w w:val="95"/>
          <w:sz w:val="25"/>
        </w:rPr>
        <w:t> 月 </w:t>
      </w:r>
      <w:r>
        <w:rPr>
          <w:w w:val="95"/>
          <w:sz w:val="25"/>
        </w:rPr>
        <w:t>16</w:t>
      </w:r>
      <w:r>
        <w:rPr>
          <w:spacing w:val="-25"/>
          <w:w w:val="95"/>
          <w:sz w:val="25"/>
        </w:rPr>
        <w:t> 日</w:t>
      </w:r>
    </w:p>
    <w:p>
      <w:pPr>
        <w:pStyle w:val="BodyText"/>
        <w:spacing w:line="261" w:lineRule="auto"/>
        <w:ind w:left="1487" w:right="294" w:hanging="1355"/>
      </w:pPr>
      <w:r>
        <w:rPr>
          <w:b/>
          <w:spacing w:val="17"/>
        </w:rPr>
        <w:t>要   旨：</w:t>
      </w:r>
      <w:r>
        <w:rPr/>
        <w:t>按「一行為不二罰原則」乃現代民主法治國家之基本原則，此係為避免因法律規定之錯綜複雜，致人民之同一行為，遭受數個不同法律之處罰，而承受過度不利之後果。再申</w:t>
      </w:r>
      <w:r>
        <w:rPr>
          <w:spacing w:val="-9"/>
          <w:w w:val="95"/>
        </w:rPr>
        <w:t>訴人於 </w:t>
      </w:r>
      <w:r>
        <w:rPr>
          <w:w w:val="95"/>
        </w:rPr>
        <w:t>101</w:t>
      </w:r>
      <w:r>
        <w:rPr>
          <w:spacing w:val="-22"/>
          <w:w w:val="95"/>
        </w:rPr>
        <w:t> 年 </w:t>
      </w:r>
      <w:r>
        <w:rPr>
          <w:w w:val="95"/>
        </w:rPr>
        <w:t>4</w:t>
      </w:r>
      <w:r>
        <w:rPr>
          <w:spacing w:val="-21"/>
          <w:w w:val="95"/>
        </w:rPr>
        <w:t> 月 </w:t>
      </w:r>
      <w:r>
        <w:rPr>
          <w:w w:val="95"/>
        </w:rPr>
        <w:t>16</w:t>
      </w:r>
      <w:r>
        <w:rPr>
          <w:spacing w:val="-6"/>
          <w:w w:val="95"/>
        </w:rPr>
        <w:t> 日勤務中，未經報備，</w:t>
      </w:r>
      <w:r>
        <w:rPr>
          <w:spacing w:val="-116"/>
          <w:w w:val="95"/>
        </w:rPr>
        <w:t> </w:t>
      </w:r>
      <w:r>
        <w:rPr/>
        <w:t>擅離職守，違反勤務紀律，與擅自前往處理民事糾紛，其行為接續、時間重疊，自應評價為一行為；又有關其介入劉○○與張○○</w:t>
      </w:r>
      <w:r>
        <w:rPr>
          <w:spacing w:val="-123"/>
        </w:rPr>
        <w:t> </w:t>
      </w:r>
      <w:r>
        <w:rPr/>
        <w:t>之民事糾紛，招致物議，桃園縣政府警察局刑事警察大隊既已核予其記過一次之懲處在案，即不得就此部分予以重複懲處。桃園縣政府警察局刑事警察大隊未審及此，另核予申誡二次之懲處，與一行為不二罰之原則有違，難謂適法。</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再申訴事件/考績</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0298</w:t>
      </w:r>
      <w:r>
        <w:rPr>
          <w:spacing w:val="-5"/>
          <w:w w:val="95"/>
          <w:sz w:val="25"/>
        </w:rPr>
        <w:t> 號</w:t>
      </w:r>
      <w:r>
        <w:rPr>
          <w:b/>
          <w:w w:val="95"/>
          <w:sz w:val="25"/>
        </w:rPr>
        <w:t>決定日期：</w:t>
      </w:r>
      <w:r>
        <w:rPr>
          <w:w w:val="95"/>
          <w:sz w:val="25"/>
        </w:rPr>
        <w:t>103</w:t>
      </w:r>
      <w:r>
        <w:rPr>
          <w:spacing w:val="-33"/>
          <w:w w:val="95"/>
          <w:sz w:val="25"/>
        </w:rPr>
        <w:t> 年 </w:t>
      </w:r>
      <w:r>
        <w:rPr>
          <w:w w:val="95"/>
          <w:sz w:val="25"/>
        </w:rPr>
        <w:t>10</w:t>
      </w:r>
      <w:r>
        <w:rPr>
          <w:spacing w:val="-33"/>
          <w:w w:val="95"/>
          <w:sz w:val="25"/>
        </w:rPr>
        <w:t> 月 </w:t>
      </w:r>
      <w:r>
        <w:rPr>
          <w:w w:val="95"/>
          <w:sz w:val="25"/>
        </w:rPr>
        <w:t>7</w:t>
      </w:r>
      <w:r>
        <w:rPr>
          <w:spacing w:val="-25"/>
          <w:w w:val="95"/>
          <w:sz w:val="25"/>
        </w:rPr>
        <w:t> 日</w:t>
      </w:r>
    </w:p>
    <w:p>
      <w:pPr>
        <w:pStyle w:val="BodyText"/>
        <w:spacing w:line="261" w:lineRule="auto"/>
        <w:ind w:left="1487" w:right="351" w:hanging="1355"/>
      </w:pPr>
      <w:r>
        <w:rPr>
          <w:b/>
          <w:spacing w:val="18"/>
        </w:rPr>
        <w:t>要   旨：</w:t>
      </w:r>
      <w:r>
        <w:rPr/>
        <w:t>屏東縣政府警察局(以下簡稱屏縣警局)以再</w:t>
      </w:r>
      <w:r>
        <w:rPr>
          <w:spacing w:val="3"/>
          <w:w w:val="95"/>
        </w:rPr>
        <w:t>申訴人涉偽造文書案，列入 </w:t>
      </w:r>
      <w:r>
        <w:rPr>
          <w:w w:val="95"/>
        </w:rPr>
        <w:t>101</w:t>
      </w:r>
      <w:r>
        <w:rPr>
          <w:spacing w:val="6"/>
          <w:w w:val="95"/>
        </w:rPr>
        <w:t> 年各項考核</w:t>
      </w:r>
      <w:r>
        <w:rPr/>
        <w:t>不佳人員名冊，其涉嫌偽造文書案，業經屏</w:t>
      </w:r>
      <w:r>
        <w:rPr>
          <w:spacing w:val="4"/>
          <w:w w:val="95"/>
        </w:rPr>
        <w:t>縣警局於辦理再申訴人 </w:t>
      </w:r>
      <w:r>
        <w:rPr>
          <w:w w:val="95"/>
        </w:rPr>
        <w:t>101</w:t>
      </w:r>
      <w:r>
        <w:rPr>
          <w:spacing w:val="4"/>
          <w:w w:val="95"/>
        </w:rPr>
        <w:t> 年年終考績時，</w:t>
      </w:r>
      <w:r>
        <w:rPr>
          <w:spacing w:val="-117"/>
          <w:w w:val="95"/>
        </w:rPr>
        <w:t> </w:t>
      </w:r>
      <w:r>
        <w:rPr>
          <w:spacing w:val="-1"/>
          <w:w w:val="95"/>
        </w:rPr>
        <w:t>列入考量，並考列乙等 </w:t>
      </w:r>
      <w:r>
        <w:rPr>
          <w:w w:val="95"/>
        </w:rPr>
        <w:t>79</w:t>
      </w:r>
      <w:r>
        <w:rPr>
          <w:spacing w:val="-3"/>
          <w:w w:val="95"/>
        </w:rPr>
        <w:t> 分。茲再申訴人所</w:t>
      </w:r>
      <w:r>
        <w:rPr>
          <w:spacing w:val="3"/>
          <w:w w:val="95"/>
        </w:rPr>
        <w:t>涉之偽造文書案，分別於 </w:t>
      </w:r>
      <w:r>
        <w:rPr>
          <w:w w:val="95"/>
        </w:rPr>
        <w:t>101</w:t>
      </w:r>
      <w:r>
        <w:rPr>
          <w:spacing w:val="5"/>
          <w:w w:val="95"/>
        </w:rPr>
        <w:t> 年受刑事確定</w:t>
      </w:r>
      <w:r>
        <w:rPr/>
        <w:t>判決、102 年受懲戒處分，並經屏縣警局列</w:t>
      </w:r>
      <w:r>
        <w:rPr>
          <w:w w:val="95"/>
        </w:rPr>
        <w:t>入 101 年年終考績考列乙等及 102 年年終考</w:t>
      </w:r>
    </w:p>
    <w:p>
      <w:pPr>
        <w:pStyle w:val="BodyText"/>
        <w:spacing w:line="342" w:lineRule="exact"/>
        <w:ind w:left="1487"/>
      </w:pPr>
      <w:r>
        <w:rPr>
          <w:w w:val="95"/>
        </w:rPr>
        <w:t>績考列丙等 69 分之考量。核與銓敘部 84</w:t>
      </w:r>
      <w:r>
        <w:rPr>
          <w:spacing w:val="2"/>
          <w:w w:val="95"/>
        </w:rPr>
        <w:t> 年</w:t>
      </w:r>
    </w:p>
    <w:p>
      <w:pPr>
        <w:pStyle w:val="BodyText"/>
        <w:spacing w:line="261" w:lineRule="auto" w:before="29"/>
        <w:ind w:left="1487" w:right="350"/>
      </w:pPr>
      <w:r>
        <w:rPr>
          <w:w w:val="95"/>
        </w:rPr>
        <w:t>12</w:t>
      </w:r>
      <w:r>
        <w:rPr>
          <w:spacing w:val="-1"/>
          <w:w w:val="95"/>
        </w:rPr>
        <w:t> 月 </w:t>
      </w:r>
      <w:r>
        <w:rPr>
          <w:w w:val="95"/>
        </w:rPr>
        <w:t>16</w:t>
      </w:r>
      <w:r>
        <w:rPr>
          <w:spacing w:val="-1"/>
          <w:w w:val="95"/>
        </w:rPr>
        <w:t> 日</w:t>
      </w:r>
      <w:r>
        <w:rPr>
          <w:w w:val="95"/>
        </w:rPr>
        <w:t>(84)</w:t>
      </w:r>
      <w:r>
        <w:rPr>
          <w:spacing w:val="-1"/>
          <w:w w:val="95"/>
        </w:rPr>
        <w:t>臺中甄二字第 </w:t>
      </w:r>
      <w:r>
        <w:rPr>
          <w:w w:val="95"/>
        </w:rPr>
        <w:t>1206584</w:t>
      </w:r>
      <w:r>
        <w:rPr>
          <w:spacing w:val="-1"/>
          <w:w w:val="95"/>
        </w:rPr>
        <w:t> 號函</w:t>
      </w:r>
      <w:r>
        <w:rPr/>
        <w:t>釋，同一事由應以先受之懲戒處分或刑事確定判決之年度，為不得考列甲等之唯一年度</w:t>
      </w:r>
      <w:r>
        <w:rPr>
          <w:spacing w:val="2"/>
          <w:w w:val="95"/>
        </w:rPr>
        <w:t>之意旨不符。屏縣警局辦理再申訴人 </w:t>
      </w:r>
      <w:r>
        <w:rPr>
          <w:w w:val="95"/>
        </w:rPr>
        <w:t>102</w:t>
      </w:r>
      <w:r>
        <w:rPr>
          <w:spacing w:val="22"/>
          <w:w w:val="95"/>
        </w:rPr>
        <w:t> 年</w:t>
      </w:r>
      <w:r>
        <w:rPr/>
        <w:t>年終考績，核有與事件無關之考量牽涉在內之瑕疵，其據以評定之考績，自有違誤。</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0340</w:t>
      </w:r>
      <w:r>
        <w:rPr>
          <w:spacing w:val="-5"/>
          <w:w w:val="95"/>
          <w:sz w:val="25"/>
        </w:rPr>
        <w:t> 號</w:t>
      </w:r>
      <w:r>
        <w:rPr>
          <w:b/>
          <w:w w:val="95"/>
          <w:sz w:val="25"/>
        </w:rPr>
        <w:t>決定日期：</w:t>
      </w:r>
      <w:r>
        <w:rPr>
          <w:w w:val="95"/>
          <w:sz w:val="25"/>
        </w:rPr>
        <w:t>103</w:t>
      </w:r>
      <w:r>
        <w:rPr>
          <w:spacing w:val="-32"/>
          <w:w w:val="95"/>
          <w:sz w:val="25"/>
        </w:rPr>
        <w:t> 年 </w:t>
      </w:r>
      <w:r>
        <w:rPr>
          <w:w w:val="95"/>
          <w:sz w:val="25"/>
        </w:rPr>
        <w:t>10</w:t>
      </w:r>
      <w:r>
        <w:rPr>
          <w:spacing w:val="-32"/>
          <w:w w:val="95"/>
          <w:sz w:val="25"/>
        </w:rPr>
        <w:t> 月 </w:t>
      </w:r>
      <w:r>
        <w:rPr>
          <w:w w:val="95"/>
          <w:sz w:val="25"/>
        </w:rPr>
        <w:t>28</w:t>
      </w:r>
      <w:r>
        <w:rPr>
          <w:spacing w:val="-24"/>
          <w:w w:val="95"/>
          <w:sz w:val="25"/>
        </w:rPr>
        <w:t> 日</w:t>
      </w:r>
    </w:p>
    <w:p>
      <w:pPr>
        <w:pStyle w:val="BodyText"/>
        <w:spacing w:line="261" w:lineRule="auto"/>
        <w:ind w:left="1487" w:right="351" w:hanging="1355"/>
      </w:pPr>
      <w:r>
        <w:rPr>
          <w:b/>
          <w:spacing w:val="17"/>
        </w:rPr>
        <w:t>要   旨：</w:t>
      </w:r>
      <w:r>
        <w:rPr/>
        <w:t>交通部公路總局新竹區監理所（以下簡稱新</w:t>
      </w:r>
      <w:r>
        <w:rPr>
          <w:w w:val="95"/>
        </w:rPr>
        <w:t>竹區監理所</w:t>
      </w:r>
      <w:r>
        <w:rPr>
          <w:spacing w:val="-106"/>
          <w:w w:val="95"/>
        </w:rPr>
        <w:t>）</w:t>
      </w:r>
      <w:r>
        <w:rPr>
          <w:spacing w:val="4"/>
          <w:w w:val="95"/>
        </w:rPr>
        <w:t>審認再申訴人於 </w:t>
      </w:r>
      <w:r>
        <w:rPr>
          <w:w w:val="95"/>
        </w:rPr>
        <w:t>97</w:t>
      </w:r>
      <w:r>
        <w:rPr>
          <w:spacing w:val="5"/>
          <w:w w:val="95"/>
        </w:rPr>
        <w:t> 年任交通部</w:t>
      </w:r>
      <w:r>
        <w:rPr/>
        <w:t>公路總局監理組交通安全科科長期間，辦理</w:t>
      </w:r>
      <w:r>
        <w:rPr>
          <w:spacing w:val="13"/>
        </w:rPr>
        <w:t>基隆市私立隆○汽車駕駛人訓練班遷址一</w:t>
      </w:r>
      <w:r>
        <w:rPr/>
        <w:t>案，因未細究法令原意，率予核復同意班址變更及班舍遷移，未盡督導之責，核予其申誡一次之懲處。惟按民營汽車駕駛人訓練機</w:t>
      </w:r>
      <w:r>
        <w:rPr>
          <w:spacing w:val="-3"/>
          <w:w w:val="95"/>
        </w:rPr>
        <w:t>構管理辦法第 </w:t>
      </w:r>
      <w:r>
        <w:rPr>
          <w:w w:val="95"/>
        </w:rPr>
        <w:t>8</w:t>
      </w:r>
      <w:r>
        <w:rPr>
          <w:spacing w:val="-11"/>
          <w:w w:val="95"/>
        </w:rPr>
        <w:t> 條第 </w:t>
      </w:r>
      <w:r>
        <w:rPr>
          <w:w w:val="95"/>
        </w:rPr>
        <w:t>1</w:t>
      </w:r>
      <w:r>
        <w:rPr>
          <w:spacing w:val="-11"/>
          <w:w w:val="95"/>
        </w:rPr>
        <w:t> 項第 </w:t>
      </w:r>
      <w:r>
        <w:rPr>
          <w:w w:val="95"/>
        </w:rPr>
        <w:t>2</w:t>
      </w:r>
      <w:r>
        <w:rPr>
          <w:spacing w:val="-5"/>
          <w:w w:val="95"/>
        </w:rPr>
        <w:t> 款對於申請班</w:t>
      </w:r>
      <w:r>
        <w:rPr/>
        <w:t>址變更、班舍遷移使用之土地，並未明確規定其租賃期限；又新竹區監理所主張實務上</w:t>
      </w:r>
      <w:r>
        <w:rPr>
          <w:spacing w:val="-1"/>
          <w:w w:val="95"/>
        </w:rPr>
        <w:t>一般係類推適用同辦法第 </w:t>
      </w:r>
      <w:r>
        <w:rPr>
          <w:w w:val="95"/>
        </w:rPr>
        <w:t>4</w:t>
      </w:r>
      <w:r>
        <w:rPr>
          <w:spacing w:val="-3"/>
          <w:w w:val="95"/>
        </w:rPr>
        <w:t> 條第 </w:t>
      </w:r>
      <w:r>
        <w:rPr>
          <w:w w:val="95"/>
        </w:rPr>
        <w:t>3</w:t>
      </w:r>
      <w:r>
        <w:rPr>
          <w:spacing w:val="-1"/>
          <w:w w:val="95"/>
        </w:rPr>
        <w:t> 項規定，</w:t>
      </w:r>
      <w:r>
        <w:rPr>
          <w:spacing w:val="-116"/>
          <w:w w:val="95"/>
        </w:rPr>
        <w:t> </w:t>
      </w:r>
      <w:r>
        <w:rPr/>
        <w:t>辦理駕訓班申請班址變更與班舍遷移，亦未提出相關事證，以證明承辦人有故意或疏失之處，自難據此苛責再申訴人核稿當時未予注意。是以，新竹區監理所認再申訴人應負督導不周之責，核有再行斟酌之必要。</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0341</w:t>
      </w:r>
      <w:r>
        <w:rPr>
          <w:spacing w:val="-5"/>
          <w:w w:val="95"/>
          <w:sz w:val="25"/>
        </w:rPr>
        <w:t> 號</w:t>
      </w:r>
      <w:r>
        <w:rPr>
          <w:b/>
          <w:w w:val="95"/>
          <w:sz w:val="25"/>
        </w:rPr>
        <w:t>決定日期：</w:t>
      </w:r>
      <w:r>
        <w:rPr>
          <w:w w:val="95"/>
          <w:sz w:val="25"/>
        </w:rPr>
        <w:t>103</w:t>
      </w:r>
      <w:r>
        <w:rPr>
          <w:spacing w:val="-32"/>
          <w:w w:val="95"/>
          <w:sz w:val="25"/>
        </w:rPr>
        <w:t> 年 </w:t>
      </w:r>
      <w:r>
        <w:rPr>
          <w:w w:val="95"/>
          <w:sz w:val="25"/>
        </w:rPr>
        <w:t>10</w:t>
      </w:r>
      <w:r>
        <w:rPr>
          <w:spacing w:val="-32"/>
          <w:w w:val="95"/>
          <w:sz w:val="25"/>
        </w:rPr>
        <w:t> 月 </w:t>
      </w:r>
      <w:r>
        <w:rPr>
          <w:w w:val="95"/>
          <w:sz w:val="25"/>
        </w:rPr>
        <w:t>28</w:t>
      </w:r>
      <w:r>
        <w:rPr>
          <w:spacing w:val="-24"/>
          <w:w w:val="95"/>
          <w:sz w:val="25"/>
        </w:rPr>
        <w:t> 日</w:t>
      </w:r>
    </w:p>
    <w:p>
      <w:pPr>
        <w:pStyle w:val="BodyText"/>
        <w:spacing w:line="261" w:lineRule="auto"/>
        <w:ind w:left="1487" w:right="348" w:hanging="1355"/>
      </w:pPr>
      <w:r>
        <w:rPr>
          <w:b/>
          <w:spacing w:val="17"/>
        </w:rPr>
        <w:t>要   旨：</w:t>
      </w:r>
      <w:r>
        <w:rPr/>
        <w:t>臺中市政府警察局太平分局審認再申訴人擔服勤務時，將所查民眾通緝與否之資料洩漏他人，違反公務機密應予保護之規定，依警</w:t>
      </w:r>
      <w:r>
        <w:rPr>
          <w:spacing w:val="4"/>
          <w:w w:val="95"/>
        </w:rPr>
        <w:t>察人員獎懲標準第 </w:t>
      </w:r>
      <w:r>
        <w:rPr>
          <w:w w:val="95"/>
        </w:rPr>
        <w:t>7</w:t>
      </w:r>
      <w:r>
        <w:rPr>
          <w:spacing w:val="-5"/>
          <w:w w:val="95"/>
        </w:rPr>
        <w:t> 條規定</w:t>
      </w:r>
      <w:r>
        <w:rPr>
          <w:spacing w:val="-23"/>
          <w:w w:val="95"/>
        </w:rPr>
        <w:t>：「有下列情形之</w:t>
      </w:r>
      <w:r>
        <w:rPr/>
        <w:t>一者，記過：……十六、其他違反法令之事項，情節嚴重。」核予其記過一次之懲處。惟查有關「情節嚴重」部分之認定，依臺灣</w:t>
      </w:r>
      <w:r>
        <w:rPr>
          <w:spacing w:val="-2"/>
        </w:rPr>
        <w:t>臺中地方法院檢察署檢察官 </w:t>
      </w:r>
      <w:r>
        <w:rPr/>
        <w:t>103</w:t>
      </w:r>
      <w:r>
        <w:rPr>
          <w:spacing w:val="-16"/>
        </w:rPr>
        <w:t> 年 </w:t>
      </w:r>
      <w:r>
        <w:rPr/>
        <w:t>4</w:t>
      </w:r>
      <w:r>
        <w:rPr>
          <w:spacing w:val="-16"/>
        </w:rPr>
        <w:t> 月 </w:t>
      </w:r>
      <w:r>
        <w:rPr/>
        <w:t>18</w:t>
      </w:r>
    </w:p>
    <w:p>
      <w:pPr>
        <w:pStyle w:val="BodyText"/>
        <w:spacing w:line="261" w:lineRule="auto"/>
        <w:ind w:left="1487" w:right="351"/>
      </w:pPr>
      <w:r>
        <w:rPr>
          <w:spacing w:val="-2"/>
          <w:w w:val="95"/>
        </w:rPr>
        <w:t>日 </w:t>
      </w:r>
      <w:r>
        <w:rPr>
          <w:w w:val="95"/>
        </w:rPr>
        <w:t>103</w:t>
      </w:r>
      <w:r>
        <w:rPr>
          <w:spacing w:val="-3"/>
          <w:w w:val="95"/>
        </w:rPr>
        <w:t> 年度偵字第 </w:t>
      </w:r>
      <w:r>
        <w:rPr>
          <w:w w:val="95"/>
        </w:rPr>
        <w:t>937</w:t>
      </w:r>
      <w:r>
        <w:rPr>
          <w:spacing w:val="-2"/>
          <w:w w:val="95"/>
        </w:rPr>
        <w:t> 號不起訴處分書，並</w:t>
      </w:r>
      <w:r>
        <w:rPr/>
        <w:t>無其他人員或證據足資證明再申訴人確將林男及其女友戶籍資料，對外「洩漏」或「交付」予他人。據上，縱認對於行政機關懲處公務人員調查證據以認定事實之要求，未必須如刑事調查證據之要求嚴格，惟仍須懲處事由之可得確信其存在為前提。再申訴人是否有洩漏戶籍資訊予民眾，既有事實未明之情事，則就其是否導致民眾心生恐懼，而造成違失情節嚴重之認定，即非無疑。</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0359</w:t>
      </w:r>
      <w:r>
        <w:rPr>
          <w:spacing w:val="-5"/>
          <w:w w:val="95"/>
          <w:sz w:val="25"/>
        </w:rPr>
        <w:t> 號</w:t>
      </w:r>
      <w:r>
        <w:rPr>
          <w:b/>
          <w:w w:val="95"/>
          <w:sz w:val="25"/>
        </w:rPr>
        <w:t>決定日期：</w:t>
      </w:r>
      <w:r>
        <w:rPr>
          <w:w w:val="95"/>
          <w:sz w:val="25"/>
        </w:rPr>
        <w:t>103</w:t>
      </w:r>
      <w:r>
        <w:rPr>
          <w:spacing w:val="-32"/>
          <w:w w:val="95"/>
          <w:sz w:val="25"/>
        </w:rPr>
        <w:t> 年 </w:t>
      </w:r>
      <w:r>
        <w:rPr>
          <w:w w:val="95"/>
          <w:sz w:val="25"/>
        </w:rPr>
        <w:t>11</w:t>
      </w:r>
      <w:r>
        <w:rPr>
          <w:spacing w:val="-32"/>
          <w:w w:val="95"/>
          <w:sz w:val="25"/>
        </w:rPr>
        <w:t> 月 </w:t>
      </w:r>
      <w:r>
        <w:rPr>
          <w:w w:val="95"/>
          <w:sz w:val="25"/>
        </w:rPr>
        <w:t>25</w:t>
      </w:r>
      <w:r>
        <w:rPr>
          <w:spacing w:val="-24"/>
          <w:w w:val="95"/>
          <w:sz w:val="25"/>
        </w:rPr>
        <w:t> 日</w:t>
      </w:r>
    </w:p>
    <w:p>
      <w:pPr>
        <w:pStyle w:val="BodyText"/>
        <w:spacing w:line="261" w:lineRule="auto"/>
        <w:ind w:left="1487" w:right="329" w:hanging="1355"/>
      </w:pPr>
      <w:r>
        <w:rPr>
          <w:b/>
          <w:spacing w:val="8"/>
          <w:w w:val="95"/>
        </w:rPr>
        <w:t>要 旨： </w:t>
      </w:r>
      <w:r>
        <w:rPr>
          <w:spacing w:val="23"/>
          <w:w w:val="95"/>
        </w:rPr>
        <w:t>按銓敘部 </w:t>
      </w:r>
      <w:r>
        <w:rPr>
          <w:w w:val="95"/>
        </w:rPr>
        <w:t>92</w:t>
      </w:r>
      <w:r>
        <w:rPr>
          <w:spacing w:val="33"/>
          <w:w w:val="95"/>
        </w:rPr>
        <w:t> 年 </w:t>
      </w:r>
      <w:r>
        <w:rPr>
          <w:w w:val="95"/>
        </w:rPr>
        <w:t>3</w:t>
      </w:r>
      <w:r>
        <w:rPr>
          <w:spacing w:val="32"/>
          <w:w w:val="95"/>
        </w:rPr>
        <w:t> 月 </w:t>
      </w:r>
      <w:r>
        <w:rPr>
          <w:w w:val="95"/>
        </w:rPr>
        <w:t>20</w:t>
      </w:r>
      <w:r>
        <w:rPr>
          <w:spacing w:val="26"/>
          <w:w w:val="95"/>
        </w:rPr>
        <w:t> 日部法二字第</w:t>
      </w:r>
      <w:r>
        <w:rPr>
          <w:w w:val="95"/>
        </w:rPr>
        <w:t>0922215919 號令釋，各機關考績委員會票選</w:t>
      </w:r>
      <w:r>
        <w:rPr/>
        <w:t>委員選舉權（被選舉權及投票權）之行使，</w:t>
      </w:r>
      <w:r>
        <w:rPr>
          <w:spacing w:val="-123"/>
        </w:rPr>
        <w:t> </w:t>
      </w:r>
      <w:r>
        <w:rPr/>
        <w:t>應以本機關受考人為限。如由非本機關實際受考人行使選舉權，即違反考績委員會組織</w:t>
      </w:r>
      <w:r>
        <w:rPr>
          <w:spacing w:val="11"/>
          <w:w w:val="95"/>
        </w:rPr>
        <w:t>規程第 </w:t>
      </w:r>
      <w:r>
        <w:rPr>
          <w:w w:val="95"/>
        </w:rPr>
        <w:t>2 條規定之意旨，該考績委員會組織</w:t>
      </w:r>
      <w:r>
        <w:rPr/>
        <w:t>為不合法，其核議通過之懲處事件，自有法定程序之瑕疵。衛生福利部北區老人之家辦</w:t>
      </w:r>
      <w:r>
        <w:rPr>
          <w:spacing w:val="23"/>
          <w:w w:val="95"/>
        </w:rPr>
        <w:t>理 </w:t>
      </w:r>
      <w:r>
        <w:rPr>
          <w:w w:val="95"/>
        </w:rPr>
        <w:t>103 年度甄審及考績委員改選案，該家人</w:t>
      </w:r>
      <w:r>
        <w:rPr/>
        <w:t>事管理員亦行使選舉權，而人事管理員非屬該家依考績法規進行考評之實際受考人，自不具有該家甄審及考績委員會票選委員之選舉權。其由非屬實際受考人之人員，行使選</w:t>
      </w:r>
      <w:r>
        <w:rPr>
          <w:spacing w:val="7"/>
          <w:w w:val="95"/>
        </w:rPr>
        <w:t>舉權，該家 </w:t>
      </w:r>
      <w:r>
        <w:rPr>
          <w:w w:val="95"/>
        </w:rPr>
        <w:t>103 年度甄審及考績委員會之組</w:t>
      </w:r>
      <w:r>
        <w:rPr/>
        <w:t>織，於法即有未合，其核議通過之再申訴人申誡一次懲處案，核有法定程序之瑕疵。</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0366</w:t>
      </w:r>
      <w:r>
        <w:rPr>
          <w:spacing w:val="-5"/>
          <w:w w:val="95"/>
          <w:sz w:val="25"/>
        </w:rPr>
        <w:t> 號</w:t>
      </w:r>
      <w:r>
        <w:rPr>
          <w:b/>
          <w:w w:val="95"/>
          <w:sz w:val="25"/>
        </w:rPr>
        <w:t>決定日期：</w:t>
      </w:r>
      <w:r>
        <w:rPr>
          <w:w w:val="95"/>
          <w:sz w:val="25"/>
        </w:rPr>
        <w:t>103</w:t>
      </w:r>
      <w:r>
        <w:rPr>
          <w:spacing w:val="-32"/>
          <w:w w:val="95"/>
          <w:sz w:val="25"/>
        </w:rPr>
        <w:t> 年 </w:t>
      </w:r>
      <w:r>
        <w:rPr>
          <w:w w:val="95"/>
          <w:sz w:val="25"/>
        </w:rPr>
        <w:t>11</w:t>
      </w:r>
      <w:r>
        <w:rPr>
          <w:spacing w:val="-32"/>
          <w:w w:val="95"/>
          <w:sz w:val="25"/>
        </w:rPr>
        <w:t> 月 </w:t>
      </w:r>
      <w:r>
        <w:rPr>
          <w:w w:val="95"/>
          <w:sz w:val="25"/>
        </w:rPr>
        <w:t>25</w:t>
      </w:r>
      <w:r>
        <w:rPr>
          <w:spacing w:val="-24"/>
          <w:w w:val="95"/>
          <w:sz w:val="25"/>
        </w:rPr>
        <w:t> 日</w:t>
      </w:r>
    </w:p>
    <w:p>
      <w:pPr>
        <w:pStyle w:val="BodyText"/>
        <w:spacing w:line="259" w:lineRule="auto"/>
        <w:ind w:left="1487" w:right="353" w:hanging="1355"/>
      </w:pPr>
      <w:r>
        <w:rPr>
          <w:b/>
          <w:w w:val="95"/>
        </w:rPr>
        <w:t>要</w:t>
      </w:r>
      <w:r>
        <w:rPr>
          <w:b/>
          <w:spacing w:val="175"/>
        </w:rPr>
        <w:t>  </w:t>
      </w:r>
      <w:r>
        <w:rPr>
          <w:b/>
          <w:w w:val="95"/>
        </w:rPr>
        <w:t>旨：</w:t>
      </w:r>
      <w:r>
        <w:rPr>
          <w:spacing w:val="-5"/>
          <w:w w:val="95"/>
        </w:rPr>
        <w:t>依公務人員考績法第 </w:t>
      </w:r>
      <w:r>
        <w:rPr>
          <w:w w:val="95"/>
        </w:rPr>
        <w:t>15</w:t>
      </w:r>
      <w:r>
        <w:rPr>
          <w:spacing w:val="-7"/>
          <w:w w:val="95"/>
        </w:rPr>
        <w:t> 條、同法施行細則第</w:t>
      </w:r>
      <w:r>
        <w:rPr>
          <w:w w:val="95"/>
        </w:rPr>
        <w:t>13</w:t>
      </w:r>
      <w:r>
        <w:rPr>
          <w:spacing w:val="19"/>
          <w:w w:val="95"/>
        </w:rPr>
        <w:t> 條第 </w:t>
      </w:r>
      <w:r>
        <w:rPr>
          <w:w w:val="95"/>
        </w:rPr>
        <w:t>4 項及考績委員會組織規程(以下簡</w:t>
      </w:r>
    </w:p>
    <w:p>
      <w:pPr>
        <w:pStyle w:val="BodyText"/>
        <w:spacing w:line="261" w:lineRule="auto" w:before="5"/>
        <w:ind w:left="1487" w:right="351"/>
      </w:pPr>
      <w:r>
        <w:rPr>
          <w:spacing w:val="-2"/>
          <w:w w:val="95"/>
        </w:rPr>
        <w:t>稱組織規程)第 </w:t>
      </w:r>
      <w:r>
        <w:rPr>
          <w:w w:val="95"/>
        </w:rPr>
        <w:t>2</w:t>
      </w:r>
      <w:r>
        <w:rPr>
          <w:spacing w:val="-4"/>
          <w:w w:val="95"/>
        </w:rPr>
        <w:t> 條第 </w:t>
      </w:r>
      <w:r>
        <w:rPr>
          <w:w w:val="95"/>
        </w:rPr>
        <w:t>5</w:t>
      </w:r>
      <w:r>
        <w:rPr>
          <w:spacing w:val="-14"/>
          <w:w w:val="95"/>
        </w:rPr>
        <w:t> 項規定，各機關受考</w:t>
      </w:r>
      <w:r>
        <w:rPr/>
        <w:t>人均應以普通、平等、直接及無記名投票方</w:t>
      </w:r>
      <w:r>
        <w:rPr>
          <w:spacing w:val="-11"/>
        </w:rPr>
        <w:t>式，行使其考績委員會票選委員選舉權(被選</w:t>
      </w:r>
      <w:r>
        <w:rPr>
          <w:spacing w:val="-6"/>
        </w:rPr>
        <w:t>舉權及投票權)；票選委員之當選資格，應以</w:t>
      </w:r>
      <w:r>
        <w:rPr/>
        <w:t>得票數高低為依據。次按性別平等教育法第</w:t>
      </w:r>
      <w:r>
        <w:rPr>
          <w:w w:val="95"/>
        </w:rPr>
        <w:t>16</w:t>
      </w:r>
      <w:r>
        <w:rPr>
          <w:spacing w:val="-21"/>
          <w:w w:val="95"/>
        </w:rPr>
        <w:t> 條第 </w:t>
      </w:r>
      <w:r>
        <w:rPr>
          <w:w w:val="95"/>
        </w:rPr>
        <w:t>1</w:t>
      </w:r>
      <w:r>
        <w:rPr>
          <w:spacing w:val="-12"/>
          <w:w w:val="95"/>
        </w:rPr>
        <w:t> 項、銓敘部 </w:t>
      </w:r>
      <w:r>
        <w:rPr>
          <w:w w:val="95"/>
        </w:rPr>
        <w:t>94</w:t>
      </w:r>
      <w:r>
        <w:rPr>
          <w:spacing w:val="-26"/>
          <w:w w:val="95"/>
        </w:rPr>
        <w:t> 年 </w:t>
      </w:r>
      <w:r>
        <w:rPr>
          <w:w w:val="95"/>
        </w:rPr>
        <w:t>1</w:t>
      </w:r>
      <w:r>
        <w:rPr>
          <w:spacing w:val="-27"/>
          <w:w w:val="95"/>
        </w:rPr>
        <w:t> 月 </w:t>
      </w:r>
      <w:r>
        <w:rPr>
          <w:w w:val="95"/>
        </w:rPr>
        <w:t>31</w:t>
      </w:r>
      <w:r>
        <w:rPr>
          <w:spacing w:val="-9"/>
          <w:w w:val="95"/>
        </w:rPr>
        <w:t> 日部法二</w:t>
      </w:r>
    </w:p>
    <w:p>
      <w:pPr>
        <w:pStyle w:val="BodyText"/>
        <w:spacing w:line="343" w:lineRule="exact"/>
        <w:ind w:left="1487"/>
      </w:pPr>
      <w:r>
        <w:rPr>
          <w:w w:val="95"/>
        </w:rPr>
        <w:t>字第 0942462156 號令釋及銓敘部 102</w:t>
      </w:r>
      <w:r>
        <w:rPr>
          <w:spacing w:val="1"/>
          <w:w w:val="95"/>
        </w:rPr>
        <w:t> 年 </w:t>
      </w:r>
      <w:r>
        <w:rPr>
          <w:w w:val="95"/>
        </w:rPr>
        <w:t>11</w:t>
      </w:r>
    </w:p>
    <w:p>
      <w:pPr>
        <w:pStyle w:val="BodyText"/>
        <w:spacing w:before="30"/>
        <w:ind w:left="1487"/>
      </w:pPr>
      <w:r>
        <w:rPr>
          <w:spacing w:val="2"/>
        </w:rPr>
        <w:t>月 </w:t>
      </w:r>
      <w:r>
        <w:rPr/>
        <w:t>25 日部法二字第 1023783246 號函釋規</w:t>
      </w:r>
    </w:p>
    <w:p>
      <w:pPr>
        <w:pStyle w:val="BodyText"/>
        <w:spacing w:before="30"/>
        <w:ind w:left="1487"/>
      </w:pPr>
      <w:r>
        <w:rPr>
          <w:spacing w:val="-6"/>
          <w:w w:val="95"/>
        </w:rPr>
        <w:t>定，學校依公務人員考績法第 </w:t>
      </w:r>
      <w:r>
        <w:rPr>
          <w:w w:val="95"/>
        </w:rPr>
        <w:t>15</w:t>
      </w:r>
      <w:r>
        <w:rPr>
          <w:spacing w:val="10"/>
          <w:w w:val="95"/>
        </w:rPr>
        <w:t> 條及組織規</w:t>
      </w:r>
    </w:p>
    <w:p>
      <w:pPr>
        <w:pStyle w:val="BodyText"/>
        <w:spacing w:before="32"/>
        <w:ind w:left="1487"/>
      </w:pPr>
      <w:r>
        <w:rPr>
          <w:spacing w:val="23"/>
          <w:w w:val="95"/>
        </w:rPr>
        <w:t>程第 </w:t>
      </w:r>
      <w:r>
        <w:rPr>
          <w:w w:val="95"/>
        </w:rPr>
        <w:t>2 條組成之職員考績委員會，有關委員</w:t>
      </w:r>
    </w:p>
    <w:p>
      <w:pPr>
        <w:pStyle w:val="BodyText"/>
        <w:spacing w:before="29"/>
        <w:ind w:left="1487"/>
      </w:pPr>
      <w:r>
        <w:rPr>
          <w:w w:val="95"/>
        </w:rPr>
        <w:t>之性別比例，不應適用性別平等教育法第</w:t>
      </w:r>
      <w:r>
        <w:rPr>
          <w:spacing w:val="134"/>
        </w:rPr>
        <w:t> </w:t>
      </w:r>
      <w:r>
        <w:rPr>
          <w:w w:val="95"/>
        </w:rPr>
        <w:t>16</w:t>
      </w:r>
    </w:p>
    <w:p>
      <w:pPr>
        <w:pStyle w:val="BodyText"/>
        <w:spacing w:line="261" w:lineRule="auto" w:before="30"/>
        <w:ind w:left="1487" w:right="348"/>
      </w:pPr>
      <w:r>
        <w:rPr>
          <w:spacing w:val="15"/>
          <w:w w:val="95"/>
        </w:rPr>
        <w:t>條第 </w:t>
      </w:r>
      <w:r>
        <w:rPr>
          <w:w w:val="95"/>
        </w:rPr>
        <w:t>1 項規定；如為達成任一性別比例不得</w:t>
      </w:r>
      <w:r>
        <w:rPr/>
        <w:t>低於三分之一之政策目標，宜先選舉票選委員，續就票選委員之當選人及當然委員之性</w:t>
      </w:r>
      <w:r>
        <w:rPr>
          <w:spacing w:val="13"/>
        </w:rPr>
        <w:t>別比例加以計算後，再由校長視該計算結</w:t>
      </w:r>
      <w:r>
        <w:rPr/>
        <w:t>果，圈選指定委員；如僅就票選委員之性別比例予以調整，進而影響票選委員依得票高</w:t>
      </w:r>
      <w:r>
        <w:rPr>
          <w:spacing w:val="2"/>
          <w:w w:val="95"/>
        </w:rPr>
        <w:t>低產生之公平性，即違反組織規程第 </w:t>
      </w:r>
      <w:r>
        <w:rPr>
          <w:w w:val="95"/>
        </w:rPr>
        <w:t>2</w:t>
      </w:r>
      <w:r>
        <w:rPr>
          <w:spacing w:val="14"/>
          <w:w w:val="95"/>
        </w:rPr>
        <w:t> 條之</w:t>
      </w:r>
      <w:r>
        <w:rPr>
          <w:w w:val="95"/>
        </w:rPr>
        <w:t>規定意旨，該考績委員會組織為不合法，其</w:t>
      </w:r>
    </w:p>
    <w:p>
      <w:pPr>
        <w:spacing w:after="0" w:line="261" w:lineRule="auto"/>
        <w:sectPr>
          <w:pgSz w:w="8400" w:h="11910"/>
          <w:pgMar w:header="0" w:footer="784" w:top="1100" w:bottom="980" w:left="1000" w:right="780"/>
        </w:sectPr>
      </w:pPr>
    </w:p>
    <w:p>
      <w:pPr>
        <w:pStyle w:val="BodyText"/>
        <w:spacing w:line="261" w:lineRule="auto" w:before="81"/>
        <w:ind w:left="1487" w:right="351"/>
      </w:pPr>
      <w:r>
        <w:rPr/>
        <w:t>核議通過之懲處案，自有法定程序之瑕疵。</w:t>
      </w:r>
      <w:r>
        <w:rPr>
          <w:spacing w:val="5"/>
          <w:w w:val="95"/>
        </w:rPr>
        <w:t>國立苗栗特殊教育學校 </w:t>
      </w:r>
      <w:r>
        <w:rPr>
          <w:w w:val="95"/>
        </w:rPr>
        <w:t>102</w:t>
      </w:r>
      <w:r>
        <w:rPr>
          <w:spacing w:val="7"/>
          <w:w w:val="95"/>
        </w:rPr>
        <w:t> 年度職員甄審暨</w:t>
      </w:r>
    </w:p>
    <w:p>
      <w:pPr>
        <w:pStyle w:val="BodyText"/>
        <w:spacing w:line="348" w:lineRule="exact"/>
        <w:ind w:left="1487"/>
      </w:pPr>
      <w:r>
        <w:rPr/>
        <w:t>考績委員會(以下簡稱職員考績會)置委員 7</w:t>
      </w:r>
    </w:p>
    <w:p>
      <w:pPr>
        <w:pStyle w:val="BodyText"/>
        <w:spacing w:before="30"/>
        <w:ind w:left="1487"/>
      </w:pPr>
      <w:r>
        <w:rPr>
          <w:w w:val="95"/>
        </w:rPr>
        <w:t>人，其中指定委員 4 人，當然委員 1</w:t>
      </w:r>
      <w:r>
        <w:rPr>
          <w:spacing w:val="1"/>
          <w:w w:val="95"/>
        </w:rPr>
        <w:t> 人，票</w:t>
      </w:r>
    </w:p>
    <w:p>
      <w:pPr>
        <w:pStyle w:val="BodyText"/>
        <w:spacing w:line="261" w:lineRule="auto" w:before="32"/>
        <w:ind w:left="1487" w:right="348"/>
      </w:pPr>
      <w:r>
        <w:rPr>
          <w:spacing w:val="-8"/>
          <w:w w:val="95"/>
        </w:rPr>
        <w:t>選委員 </w:t>
      </w:r>
      <w:r>
        <w:rPr>
          <w:w w:val="95"/>
        </w:rPr>
        <w:t>2</w:t>
      </w:r>
      <w:r>
        <w:rPr>
          <w:spacing w:val="-9"/>
          <w:w w:val="95"/>
        </w:rPr>
        <w:t> 人。因該校自 </w:t>
      </w:r>
      <w:r>
        <w:rPr>
          <w:w w:val="95"/>
        </w:rPr>
        <w:t>102</w:t>
      </w:r>
      <w:r>
        <w:rPr>
          <w:spacing w:val="-20"/>
          <w:w w:val="95"/>
        </w:rPr>
        <w:t> 年 </w:t>
      </w:r>
      <w:r>
        <w:rPr>
          <w:w w:val="95"/>
        </w:rPr>
        <w:t>8</w:t>
      </w:r>
      <w:r>
        <w:rPr>
          <w:spacing w:val="-20"/>
          <w:w w:val="95"/>
        </w:rPr>
        <w:t> 月 </w:t>
      </w:r>
      <w:r>
        <w:rPr>
          <w:w w:val="95"/>
        </w:rPr>
        <w:t>1</w:t>
      </w:r>
      <w:r>
        <w:rPr>
          <w:spacing w:val="-7"/>
          <w:w w:val="95"/>
        </w:rPr>
        <w:t> 日起，</w:t>
      </w:r>
      <w:r>
        <w:rPr>
          <w:spacing w:val="-117"/>
          <w:w w:val="95"/>
        </w:rPr>
        <w:t> </w:t>
      </w:r>
      <w:r>
        <w:rPr>
          <w:spacing w:val="-5"/>
          <w:w w:val="99"/>
        </w:rPr>
        <w:t>指定委員曹○○教務主任</w:t>
      </w:r>
      <w:r>
        <w:rPr>
          <w:w w:val="99"/>
        </w:rPr>
        <w:t>（女</w:t>
      </w:r>
      <w:r>
        <w:rPr>
          <w:spacing w:val="-152"/>
          <w:w w:val="99"/>
        </w:rPr>
        <w:t>）</w:t>
      </w:r>
      <w:r>
        <w:rPr>
          <w:spacing w:val="-7"/>
          <w:w w:val="99"/>
        </w:rPr>
        <w:t>，改由新任教</w:t>
      </w:r>
      <w:r>
        <w:rPr/>
        <w:t>務主任吳○○（男）遞補，以致職員考績會</w:t>
      </w:r>
      <w:r>
        <w:rPr>
          <w:spacing w:val="7"/>
        </w:rPr>
        <w:t>委員之性別比例未達性別平等教育法第 </w:t>
      </w:r>
      <w:r>
        <w:rPr/>
        <w:t>16</w:t>
      </w:r>
    </w:p>
    <w:p>
      <w:pPr>
        <w:pStyle w:val="BodyText"/>
        <w:spacing w:line="261" w:lineRule="auto"/>
        <w:ind w:left="1487" w:right="352"/>
      </w:pPr>
      <w:r>
        <w:rPr>
          <w:spacing w:val="14"/>
          <w:w w:val="95"/>
        </w:rPr>
        <w:t>條第 </w:t>
      </w:r>
      <w:r>
        <w:rPr>
          <w:w w:val="95"/>
        </w:rPr>
        <w:t>1 項所定，學校考績委員會之組成，任</w:t>
      </w:r>
      <w:r>
        <w:rPr/>
        <w:t>一性別委員應占委員總數三分之一以上之規定。該校爰自同日起調整票選委員之性別，</w:t>
      </w:r>
      <w:r>
        <w:rPr>
          <w:spacing w:val="-123"/>
        </w:rPr>
        <w:t> </w:t>
      </w:r>
      <w:r>
        <w:rPr/>
        <w:t>將票選委員得票數第一名李○○組長之當選資格予以解除，改由第三名崔○○護理師擔任。是國立苗栗特殊教育學校除誤引性別平</w:t>
      </w:r>
      <w:r>
        <w:rPr>
          <w:spacing w:val="-2"/>
          <w:w w:val="95"/>
        </w:rPr>
        <w:t>等教育法第 </w:t>
      </w:r>
      <w:r>
        <w:rPr>
          <w:w w:val="95"/>
        </w:rPr>
        <w:t>16</w:t>
      </w:r>
      <w:r>
        <w:rPr>
          <w:spacing w:val="-5"/>
          <w:w w:val="95"/>
        </w:rPr>
        <w:t> 條第 </w:t>
      </w:r>
      <w:r>
        <w:rPr>
          <w:w w:val="95"/>
        </w:rPr>
        <w:t>1</w:t>
      </w:r>
      <w:r>
        <w:rPr>
          <w:spacing w:val="-13"/>
          <w:w w:val="95"/>
        </w:rPr>
        <w:t> 項規定外，且在得票數</w:t>
      </w:r>
      <w:r>
        <w:rPr/>
        <w:t>最高當選人未放棄當選資格之情形下，由得票數較少、列為候補之女性受考人取代擔任票選委員，其職員考績會之組成，難謂合於</w:t>
      </w:r>
      <w:r>
        <w:rPr>
          <w:w w:val="95"/>
        </w:rPr>
        <w:t>組織規程第 2 條第 5 項前段所定「平等」之</w:t>
      </w:r>
    </w:p>
    <w:p>
      <w:pPr>
        <w:pStyle w:val="BodyText"/>
        <w:spacing w:line="259" w:lineRule="auto"/>
        <w:ind w:left="1487" w:right="352"/>
      </w:pPr>
      <w:r>
        <w:rPr>
          <w:spacing w:val="6"/>
          <w:w w:val="95"/>
        </w:rPr>
        <w:t>要求。是該校 </w:t>
      </w:r>
      <w:r>
        <w:rPr>
          <w:w w:val="95"/>
        </w:rPr>
        <w:t>102 年度職員考績會之組織，</w:t>
      </w:r>
      <w:r>
        <w:rPr>
          <w:spacing w:val="-117"/>
          <w:w w:val="95"/>
        </w:rPr>
        <w:t> </w:t>
      </w:r>
      <w:r>
        <w:rPr/>
        <w:t>於法即有未合，其核議通過之再申訴人申誡一次之懲處案，即有法定程序之瑕疵。</w:t>
      </w:r>
    </w:p>
    <w:p>
      <w:pPr>
        <w:spacing w:after="0" w:line="259"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再申訴事件/懲處</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0372</w:t>
      </w:r>
      <w:r>
        <w:rPr>
          <w:spacing w:val="-5"/>
          <w:w w:val="95"/>
          <w:sz w:val="25"/>
        </w:rPr>
        <w:t> 號</w:t>
      </w:r>
      <w:r>
        <w:rPr>
          <w:b/>
          <w:w w:val="95"/>
          <w:sz w:val="25"/>
        </w:rPr>
        <w:t>決定日期：</w:t>
      </w:r>
      <w:r>
        <w:rPr>
          <w:w w:val="95"/>
          <w:sz w:val="25"/>
        </w:rPr>
        <w:t>103</w:t>
      </w:r>
      <w:r>
        <w:rPr>
          <w:spacing w:val="-32"/>
          <w:w w:val="95"/>
          <w:sz w:val="25"/>
        </w:rPr>
        <w:t> 年 </w:t>
      </w:r>
      <w:r>
        <w:rPr>
          <w:w w:val="95"/>
          <w:sz w:val="25"/>
        </w:rPr>
        <w:t>11</w:t>
      </w:r>
      <w:r>
        <w:rPr>
          <w:spacing w:val="-32"/>
          <w:w w:val="95"/>
          <w:sz w:val="25"/>
        </w:rPr>
        <w:t> 月 </w:t>
      </w:r>
      <w:r>
        <w:rPr>
          <w:w w:val="95"/>
          <w:sz w:val="25"/>
        </w:rPr>
        <w:t>25</w:t>
      </w:r>
      <w:r>
        <w:rPr>
          <w:spacing w:val="-24"/>
          <w:w w:val="95"/>
          <w:sz w:val="25"/>
        </w:rPr>
        <w:t> 日</w:t>
      </w:r>
    </w:p>
    <w:p>
      <w:pPr>
        <w:pStyle w:val="BodyText"/>
        <w:spacing w:line="261" w:lineRule="auto"/>
        <w:ind w:left="1384" w:right="347" w:hanging="1251"/>
      </w:pPr>
      <w:r>
        <w:rPr>
          <w:b/>
          <w:w w:val="95"/>
        </w:rPr>
        <w:t>要</w:t>
      </w:r>
      <w:r>
        <w:rPr>
          <w:b/>
          <w:spacing w:val="159"/>
        </w:rPr>
        <w:t>  </w:t>
      </w:r>
      <w:r>
        <w:rPr>
          <w:b/>
          <w:w w:val="95"/>
        </w:rPr>
        <w:t>旨：</w:t>
      </w:r>
      <w:r>
        <w:rPr>
          <w:spacing w:val="-8"/>
          <w:w w:val="95"/>
        </w:rPr>
        <w:t>再申訴人於 </w:t>
      </w:r>
      <w:r>
        <w:rPr>
          <w:w w:val="95"/>
        </w:rPr>
        <w:t>103</w:t>
      </w:r>
      <w:r>
        <w:rPr>
          <w:spacing w:val="-31"/>
          <w:w w:val="95"/>
        </w:rPr>
        <w:t> 年 </w:t>
      </w:r>
      <w:r>
        <w:rPr>
          <w:w w:val="95"/>
        </w:rPr>
        <w:t>3</w:t>
      </w:r>
      <w:r>
        <w:rPr>
          <w:spacing w:val="-31"/>
          <w:w w:val="95"/>
        </w:rPr>
        <w:t> 月 </w:t>
      </w:r>
      <w:r>
        <w:rPr>
          <w:w w:val="95"/>
        </w:rPr>
        <w:t>28</w:t>
      </w:r>
      <w:r>
        <w:rPr>
          <w:spacing w:val="-7"/>
          <w:w w:val="95"/>
        </w:rPr>
        <w:t> 日分配臺中市清水</w:t>
      </w:r>
      <w:r>
        <w:rPr/>
        <w:t>地政事務所（以下簡稱清水地政所）第一課占課員職缺實施實務訓練。清水地政所審認再申訴人於實務訓練期間，積壓案件情形嚴重，屢接民眾或地政士電話投訴，回覆電話言行失檢，嚴重影響該所機關形象；且以激烈方式反映抗爭，不聽長官命令或指揮，核</w:t>
      </w:r>
      <w:r>
        <w:rPr>
          <w:spacing w:val="-1"/>
          <w:w w:val="95"/>
        </w:rPr>
        <w:t>予其記過一次之懲處。清水地政所於 </w:t>
      </w:r>
      <w:r>
        <w:rPr>
          <w:w w:val="95"/>
        </w:rPr>
        <w:t>103 年 8</w:t>
      </w:r>
    </w:p>
    <w:p>
      <w:pPr>
        <w:pStyle w:val="BodyText"/>
        <w:spacing w:line="261" w:lineRule="auto"/>
        <w:ind w:left="1384" w:right="346"/>
      </w:pPr>
      <w:r>
        <w:rPr>
          <w:spacing w:val="23"/>
          <w:w w:val="95"/>
        </w:rPr>
        <w:t>月 </w:t>
      </w:r>
      <w:r>
        <w:rPr>
          <w:w w:val="95"/>
        </w:rPr>
        <w:t>14 日函報本會，將再申訴人實務訓練成績</w:t>
      </w:r>
      <w:r>
        <w:rPr/>
        <w:t>評定不及格；經本會派員前往該所訪談相關人員後，審認該所遴選之輔導員黃○○，於再申訴人實務訓練期間，未予以適時、適當</w:t>
      </w:r>
      <w:r>
        <w:rPr>
          <w:spacing w:val="-1"/>
        </w:rPr>
        <w:t>之輔導，且黃輔導員同時亦擔任另 </w:t>
      </w:r>
      <w:r>
        <w:rPr/>
        <w:t>2</w:t>
      </w:r>
      <w:r>
        <w:rPr>
          <w:spacing w:val="-2"/>
        </w:rPr>
        <w:t> 名考試</w:t>
      </w:r>
      <w:r>
        <w:rPr/>
        <w:t>錄取人員實務訓練輔導員，不符公務人員考</w:t>
      </w:r>
      <w:r>
        <w:rPr>
          <w:spacing w:val="-1"/>
        </w:rPr>
        <w:t>試錄取人員實務訓練輔導要點第 </w:t>
      </w:r>
      <w:r>
        <w:rPr/>
        <w:t>4</w:t>
      </w:r>
      <w:r>
        <w:rPr>
          <w:spacing w:val="-1"/>
        </w:rPr>
        <w:t> 點規定，</w:t>
      </w:r>
    </w:p>
    <w:p>
      <w:pPr>
        <w:pStyle w:val="BodyText"/>
        <w:spacing w:line="261" w:lineRule="auto"/>
        <w:ind w:left="1384" w:right="347"/>
      </w:pPr>
      <w:r>
        <w:rPr>
          <w:spacing w:val="-1"/>
        </w:rPr>
        <w:t>爰核定延長再申訴人實務訓練期間 </w:t>
      </w:r>
      <w:r>
        <w:rPr/>
        <w:t>2</w:t>
      </w:r>
      <w:r>
        <w:rPr>
          <w:spacing w:val="-3"/>
        </w:rPr>
        <w:t> 個月。</w:t>
      </w:r>
      <w:r>
        <w:rPr/>
        <w:t>是再申訴人積壓案件一節，與其未獲適時、適當輔導之間，是否具有相當因果關係，尚非無疑。且再申訴人回覆電話之言行雖有不當，但其情節何以非屬輕微，該所亦未提出</w:t>
      </w:r>
      <w:r>
        <w:rPr>
          <w:spacing w:val="19"/>
          <w:w w:val="95"/>
        </w:rPr>
        <w:t>具體之說明。又按所謂不聽長官命令或指</w:t>
      </w:r>
    </w:p>
    <w:p>
      <w:pPr>
        <w:spacing w:after="0" w:line="261" w:lineRule="auto"/>
        <w:sectPr>
          <w:pgSz w:w="8400" w:h="11910"/>
          <w:pgMar w:header="0" w:footer="784" w:top="1100" w:bottom="980" w:left="1000" w:right="780"/>
        </w:sectPr>
      </w:pPr>
    </w:p>
    <w:p>
      <w:pPr>
        <w:pStyle w:val="BodyText"/>
        <w:spacing w:line="261" w:lineRule="auto" w:before="81"/>
        <w:ind w:left="1384" w:right="347"/>
      </w:pPr>
      <w:r>
        <w:rPr/>
        <w:t>揮，係指公務人員對長官指示，有拒絕服從之情事者，始足當之；該所既未具體指明再申訴人所拒絕服從之命令或指揮為何，其上開言行縱有不當，亦與拒絕服從有別。次按</w:t>
      </w:r>
      <w:r>
        <w:rPr>
          <w:spacing w:val="2"/>
          <w:w w:val="95"/>
        </w:rPr>
        <w:t>公務人員考試錄取人員訓練辦法第 </w:t>
      </w:r>
      <w:r>
        <w:rPr>
          <w:w w:val="95"/>
        </w:rPr>
        <w:t>32</w:t>
      </w:r>
      <w:r>
        <w:rPr>
          <w:spacing w:val="18"/>
          <w:w w:val="95"/>
        </w:rPr>
        <w:t> 條第 </w:t>
      </w:r>
      <w:r>
        <w:rPr>
          <w:w w:val="95"/>
        </w:rPr>
        <w:t>1</w:t>
      </w:r>
    </w:p>
    <w:p>
      <w:pPr>
        <w:pStyle w:val="BodyText"/>
        <w:spacing w:line="261" w:lineRule="auto"/>
        <w:ind w:left="1384" w:right="347"/>
      </w:pPr>
      <w:r>
        <w:rPr>
          <w:spacing w:val="-1"/>
        </w:rPr>
        <w:t>項及第 </w:t>
      </w:r>
      <w:r>
        <w:rPr/>
        <w:t>2</w:t>
      </w:r>
      <w:r>
        <w:rPr>
          <w:spacing w:val="-1"/>
        </w:rPr>
        <w:t> 項規定，公務人員考試錄取人員向</w:t>
      </w:r>
      <w:r>
        <w:rPr/>
        <w:t>實務訓練機關報到日起，應有為期一個月之實習階段，受訓人員應以不具名方式協助辦理所指派之工作；且實習階段時間不含基礎</w:t>
      </w:r>
      <w:r>
        <w:rPr>
          <w:spacing w:val="-2"/>
          <w:w w:val="95"/>
        </w:rPr>
        <w:t>訓練。查再申訴人於 </w:t>
      </w:r>
      <w:r>
        <w:rPr>
          <w:w w:val="95"/>
        </w:rPr>
        <w:t>103</w:t>
      </w:r>
      <w:r>
        <w:rPr>
          <w:spacing w:val="-13"/>
          <w:w w:val="95"/>
        </w:rPr>
        <w:t> 年 </w:t>
      </w:r>
      <w:r>
        <w:rPr>
          <w:w w:val="95"/>
        </w:rPr>
        <w:t>3</w:t>
      </w:r>
      <w:r>
        <w:rPr>
          <w:spacing w:val="-13"/>
          <w:w w:val="95"/>
        </w:rPr>
        <w:t> 月 </w:t>
      </w:r>
      <w:r>
        <w:rPr>
          <w:w w:val="95"/>
        </w:rPr>
        <w:t>28</w:t>
      </w:r>
      <w:r>
        <w:rPr>
          <w:spacing w:val="-5"/>
          <w:w w:val="95"/>
        </w:rPr>
        <w:t> 日分配清</w:t>
      </w:r>
    </w:p>
    <w:p>
      <w:pPr>
        <w:pStyle w:val="BodyText"/>
        <w:spacing w:line="346" w:lineRule="exact"/>
        <w:ind w:left="1384"/>
      </w:pPr>
      <w:r>
        <w:rPr>
          <w:w w:val="95"/>
        </w:rPr>
        <w:t>水地政所實施實務訓練，扣除同年 4</w:t>
      </w:r>
      <w:r>
        <w:rPr>
          <w:spacing w:val="-1"/>
          <w:w w:val="95"/>
        </w:rPr>
        <w:t> 月 </w:t>
      </w:r>
      <w:r>
        <w:rPr>
          <w:w w:val="95"/>
        </w:rPr>
        <w:t>21</w:t>
      </w:r>
      <w:r>
        <w:rPr>
          <w:spacing w:val="2"/>
          <w:w w:val="95"/>
        </w:rPr>
        <w:t> 日</w:t>
      </w:r>
    </w:p>
    <w:p>
      <w:pPr>
        <w:pStyle w:val="BodyText"/>
        <w:spacing w:before="25"/>
        <w:ind w:left="1384"/>
      </w:pPr>
      <w:r>
        <w:rPr>
          <w:w w:val="95"/>
        </w:rPr>
        <w:t>起至同年 5 月 23 日止接受基礎訓練時間，其</w:t>
      </w:r>
    </w:p>
    <w:p>
      <w:pPr>
        <w:pStyle w:val="BodyText"/>
        <w:spacing w:line="261" w:lineRule="auto" w:before="30"/>
        <w:ind w:left="1384" w:right="346"/>
      </w:pPr>
      <w:r>
        <w:rPr>
          <w:spacing w:val="-4"/>
          <w:w w:val="95"/>
        </w:rPr>
        <w:t>實習階段應於 </w:t>
      </w:r>
      <w:r>
        <w:rPr>
          <w:w w:val="95"/>
        </w:rPr>
        <w:t>103</w:t>
      </w:r>
      <w:r>
        <w:rPr>
          <w:spacing w:val="-13"/>
          <w:w w:val="95"/>
        </w:rPr>
        <w:t> 年 </w:t>
      </w:r>
      <w:r>
        <w:rPr>
          <w:w w:val="95"/>
        </w:rPr>
        <w:t>5</w:t>
      </w:r>
      <w:r>
        <w:rPr>
          <w:spacing w:val="-15"/>
          <w:w w:val="95"/>
        </w:rPr>
        <w:t> 月 </w:t>
      </w:r>
      <w:r>
        <w:rPr>
          <w:w w:val="95"/>
        </w:rPr>
        <w:t>29</w:t>
      </w:r>
      <w:r>
        <w:rPr>
          <w:spacing w:val="-5"/>
          <w:w w:val="95"/>
        </w:rPr>
        <w:t> 日屆滿。依清水</w:t>
      </w:r>
      <w:r>
        <w:rPr/>
        <w:t>地政所登記審查人員案件統計表影本所載，</w:t>
      </w:r>
      <w:r>
        <w:rPr>
          <w:spacing w:val="1"/>
        </w:rPr>
        <w:t> </w:t>
      </w:r>
      <w:r>
        <w:rPr>
          <w:spacing w:val="-6"/>
          <w:w w:val="95"/>
        </w:rPr>
        <w:t>該所自 </w:t>
      </w:r>
      <w:r>
        <w:rPr>
          <w:w w:val="95"/>
        </w:rPr>
        <w:t>103</w:t>
      </w:r>
      <w:r>
        <w:rPr>
          <w:spacing w:val="-15"/>
          <w:w w:val="95"/>
        </w:rPr>
        <w:t> 年 </w:t>
      </w:r>
      <w:r>
        <w:rPr>
          <w:w w:val="95"/>
        </w:rPr>
        <w:t>5</w:t>
      </w:r>
      <w:r>
        <w:rPr>
          <w:spacing w:val="-15"/>
          <w:w w:val="95"/>
        </w:rPr>
        <w:t> 月 </w:t>
      </w:r>
      <w:r>
        <w:rPr>
          <w:w w:val="95"/>
        </w:rPr>
        <w:t>23</w:t>
      </w:r>
      <w:r>
        <w:rPr>
          <w:spacing w:val="-5"/>
          <w:w w:val="95"/>
        </w:rPr>
        <w:t> 日起，即陸續指派再申</w:t>
      </w:r>
      <w:r>
        <w:rPr/>
        <w:t>訴人具名辦理土地登記審查案件。清水地政所提前指派再申訴人具名辦案，是否與公務</w:t>
      </w:r>
      <w:r>
        <w:rPr>
          <w:spacing w:val="-1"/>
          <w:w w:val="95"/>
        </w:rPr>
        <w:t>人員考試錄取人員訓練辦法第 </w:t>
      </w:r>
      <w:r>
        <w:rPr>
          <w:w w:val="95"/>
        </w:rPr>
        <w:t>32</w:t>
      </w:r>
      <w:r>
        <w:rPr>
          <w:spacing w:val="-2"/>
          <w:w w:val="95"/>
        </w:rPr>
        <w:t> 條第 </w:t>
      </w:r>
      <w:r>
        <w:rPr>
          <w:w w:val="95"/>
        </w:rPr>
        <w:t>1</w:t>
      </w:r>
      <w:r>
        <w:rPr>
          <w:spacing w:val="-1"/>
          <w:w w:val="95"/>
        </w:rPr>
        <w:t> 項及</w:t>
      </w:r>
    </w:p>
    <w:p>
      <w:pPr>
        <w:pStyle w:val="BodyText"/>
        <w:spacing w:line="261" w:lineRule="auto"/>
        <w:ind w:left="1384" w:right="352"/>
      </w:pPr>
      <w:r>
        <w:rPr>
          <w:spacing w:val="-5"/>
        </w:rPr>
        <w:t>第 </w:t>
      </w:r>
      <w:r>
        <w:rPr/>
        <w:t>2</w:t>
      </w:r>
      <w:r>
        <w:rPr>
          <w:spacing w:val="-3"/>
        </w:rPr>
        <w:t> 項規定不符，仍有再行究明之必要。爰</w:t>
      </w:r>
      <w:r>
        <w:rPr/>
        <w:t>該所核予其系爭之懲處，即嫌速斷。</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再申訴事件/考成</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0374</w:t>
      </w:r>
      <w:r>
        <w:rPr>
          <w:spacing w:val="-5"/>
          <w:w w:val="95"/>
          <w:sz w:val="25"/>
        </w:rPr>
        <w:t> 號</w:t>
      </w:r>
      <w:r>
        <w:rPr>
          <w:b/>
          <w:w w:val="95"/>
          <w:sz w:val="25"/>
        </w:rPr>
        <w:t>決定日期：</w:t>
      </w:r>
      <w:r>
        <w:rPr>
          <w:w w:val="95"/>
          <w:sz w:val="25"/>
        </w:rPr>
        <w:t>103</w:t>
      </w:r>
      <w:r>
        <w:rPr>
          <w:spacing w:val="-32"/>
          <w:w w:val="95"/>
          <w:sz w:val="25"/>
        </w:rPr>
        <w:t> 年 </w:t>
      </w:r>
      <w:r>
        <w:rPr>
          <w:w w:val="95"/>
          <w:sz w:val="25"/>
        </w:rPr>
        <w:t>11</w:t>
      </w:r>
      <w:r>
        <w:rPr>
          <w:spacing w:val="-32"/>
          <w:w w:val="95"/>
          <w:sz w:val="25"/>
        </w:rPr>
        <w:t> 月 </w:t>
      </w:r>
      <w:r>
        <w:rPr>
          <w:w w:val="95"/>
          <w:sz w:val="25"/>
        </w:rPr>
        <w:t>25</w:t>
      </w:r>
      <w:r>
        <w:rPr>
          <w:spacing w:val="-24"/>
          <w:w w:val="95"/>
          <w:sz w:val="25"/>
        </w:rPr>
        <w:t> 日</w:t>
      </w:r>
    </w:p>
    <w:p>
      <w:pPr>
        <w:pStyle w:val="BodyText"/>
        <w:spacing w:line="259" w:lineRule="auto"/>
        <w:ind w:left="1487" w:right="350" w:hanging="1355"/>
      </w:pPr>
      <w:r>
        <w:rPr>
          <w:b/>
          <w:spacing w:val="18"/>
        </w:rPr>
        <w:t>要   旨：</w:t>
      </w:r>
      <w:r>
        <w:rPr/>
        <w:t>按各機關辦理票選委員作業時，雖得因機關</w:t>
      </w:r>
      <w:r>
        <w:rPr>
          <w:spacing w:val="3"/>
          <w:w w:val="95"/>
        </w:rPr>
        <w:t>之特殊情形，依考績委員會組織規程第 </w:t>
      </w:r>
      <w:r>
        <w:rPr>
          <w:w w:val="95"/>
        </w:rPr>
        <w:t>2</w:t>
      </w:r>
      <w:r>
        <w:rPr>
          <w:spacing w:val="32"/>
          <w:w w:val="95"/>
        </w:rPr>
        <w:t> 條</w:t>
      </w:r>
    </w:p>
    <w:p>
      <w:pPr>
        <w:pStyle w:val="BodyText"/>
        <w:spacing w:line="261" w:lineRule="auto" w:before="5"/>
        <w:ind w:left="1487" w:right="352"/>
      </w:pPr>
      <w:r>
        <w:rPr>
          <w:spacing w:val="22"/>
          <w:w w:val="95"/>
        </w:rPr>
        <w:t>第 </w:t>
      </w:r>
      <w:r>
        <w:rPr>
          <w:w w:val="95"/>
        </w:rPr>
        <w:t>5 項但書規定，採分組、間接、通訊等方</w:t>
      </w:r>
      <w:r>
        <w:rPr/>
        <w:t>式辦理投票作業，惟仍應符合各該選舉方式之採行要件。如公務人員職務性質相同而服勤地點分散各處者，其考績委員會之票選委員固得採間接或通訊投票方式選舉，惟尚不得採行分組方式票選。此與醫院護理人員、醫師間，因職務屬性差異致受考人數顯有落差，得依其職務採分組票選產生若干委員之</w:t>
      </w:r>
      <w:r>
        <w:rPr>
          <w:spacing w:val="4"/>
          <w:w w:val="95"/>
        </w:rPr>
        <w:t>情形有別。交通部 </w:t>
      </w:r>
      <w:r>
        <w:rPr>
          <w:w w:val="95"/>
        </w:rPr>
        <w:t>103</w:t>
      </w:r>
      <w:r>
        <w:rPr>
          <w:spacing w:val="2"/>
          <w:w w:val="95"/>
        </w:rPr>
        <w:t> 年政風人員考績委員</w:t>
      </w:r>
      <w:r>
        <w:rPr>
          <w:spacing w:val="-1"/>
          <w:w w:val="95"/>
        </w:rPr>
        <w:t>會暨甄審小組置委員 </w:t>
      </w:r>
      <w:r>
        <w:rPr>
          <w:w w:val="95"/>
        </w:rPr>
        <w:t>15</w:t>
      </w:r>
      <w:r>
        <w:rPr>
          <w:spacing w:val="-26"/>
          <w:w w:val="95"/>
        </w:rPr>
        <w:t> 人，其 </w:t>
      </w:r>
      <w:r>
        <w:rPr>
          <w:w w:val="95"/>
        </w:rPr>
        <w:t>6</w:t>
      </w:r>
      <w:r>
        <w:rPr>
          <w:spacing w:val="-3"/>
          <w:w w:val="95"/>
        </w:rPr>
        <w:t> 名票選委員</w:t>
      </w:r>
      <w:r>
        <w:rPr/>
        <w:t>之產生方式，係由該部及所屬一級政風機構</w:t>
      </w:r>
      <w:r>
        <w:rPr>
          <w:spacing w:val="18"/>
          <w:w w:val="95"/>
        </w:rPr>
        <w:t>共計 </w:t>
      </w:r>
      <w:r>
        <w:rPr>
          <w:w w:val="95"/>
        </w:rPr>
        <w:t>13</w:t>
      </w:r>
      <w:r>
        <w:rPr>
          <w:spacing w:val="-8"/>
          <w:w w:val="95"/>
        </w:rPr>
        <w:t> 個單位為選舉單位，並視所屬政風機</w:t>
      </w:r>
    </w:p>
    <w:p>
      <w:pPr>
        <w:pStyle w:val="BodyText"/>
        <w:spacing w:line="337" w:lineRule="exact"/>
        <w:ind w:left="1487"/>
      </w:pPr>
      <w:r>
        <w:rPr>
          <w:spacing w:val="3"/>
          <w:w w:val="95"/>
        </w:rPr>
        <w:t>構總數及人力數之規模，單獨或合併為 </w:t>
      </w:r>
      <w:r>
        <w:rPr>
          <w:w w:val="95"/>
        </w:rPr>
        <w:t>6</w:t>
      </w:r>
      <w:r>
        <w:rPr>
          <w:spacing w:val="35"/>
          <w:w w:val="95"/>
        </w:rPr>
        <w:t> 個</w:t>
      </w:r>
    </w:p>
    <w:p>
      <w:pPr>
        <w:pStyle w:val="BodyText"/>
        <w:spacing w:line="261" w:lineRule="auto" w:before="30"/>
        <w:ind w:left="1487" w:right="351"/>
      </w:pPr>
      <w:r>
        <w:rPr>
          <w:spacing w:val="2"/>
          <w:w w:val="95"/>
        </w:rPr>
        <w:t>選舉區，每一選區產生票選委員 </w:t>
      </w:r>
      <w:r>
        <w:rPr>
          <w:w w:val="95"/>
        </w:rPr>
        <w:t>1</w:t>
      </w:r>
      <w:r>
        <w:rPr>
          <w:spacing w:val="8"/>
          <w:w w:val="95"/>
        </w:rPr>
        <w:t> 人，分組</w:t>
      </w:r>
      <w:r>
        <w:rPr/>
        <w:t>辦理候選人票選作業。交通部政風人員雖分別配置於該部及所屬一級政風機構，然其職務性質並無不同，交通部將其考績委員會票選委員之票選作業，以分組方式辦理，核與</w:t>
      </w:r>
      <w:r>
        <w:rPr>
          <w:w w:val="95"/>
        </w:rPr>
        <w:t>考績委員會組織規程第 2 條第 5 項之規定有</w:t>
      </w:r>
    </w:p>
    <w:p>
      <w:pPr>
        <w:spacing w:after="0" w:line="261" w:lineRule="auto"/>
        <w:sectPr>
          <w:pgSz w:w="8400" w:h="11910"/>
          <w:pgMar w:header="0" w:footer="784" w:top="1100" w:bottom="980" w:left="1000" w:right="780"/>
        </w:sectPr>
      </w:pPr>
    </w:p>
    <w:p>
      <w:pPr>
        <w:pStyle w:val="BodyText"/>
        <w:spacing w:line="261" w:lineRule="auto" w:before="81"/>
        <w:ind w:left="1487" w:right="352"/>
      </w:pPr>
      <w:r>
        <w:rPr>
          <w:spacing w:val="6"/>
          <w:w w:val="95"/>
        </w:rPr>
        <w:t>違。是交通部 </w:t>
      </w:r>
      <w:r>
        <w:rPr>
          <w:w w:val="95"/>
        </w:rPr>
        <w:t>103 年政風人員考績委員會暨</w:t>
      </w:r>
      <w:r>
        <w:rPr/>
        <w:t>甄審小組之組織，於法即有未合。經該委員會初核之系爭考成案，既有上開法定程序之瑕疵，自難謂適法。</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13"/>
        <w:jc w:val="left"/>
        <w:rPr>
          <w:sz w:val="32"/>
        </w:rPr>
      </w:pPr>
    </w:p>
    <w:p>
      <w:pPr>
        <w:spacing w:before="0"/>
        <w:ind w:left="133" w:right="0" w:firstLine="0"/>
        <w:jc w:val="left"/>
        <w:rPr>
          <w:sz w:val="25"/>
        </w:rPr>
      </w:pPr>
      <w:r>
        <w:rPr>
          <w:b/>
          <w:sz w:val="25"/>
        </w:rPr>
        <w:t>事件類型：</w:t>
      </w:r>
      <w:r>
        <w:rPr>
          <w:sz w:val="25"/>
        </w:rPr>
        <w:t>再申訴事件/懲處</w:t>
      </w:r>
    </w:p>
    <w:p>
      <w:pPr>
        <w:spacing w:line="340" w:lineRule="auto" w:before="148"/>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0376</w:t>
      </w:r>
      <w:r>
        <w:rPr>
          <w:spacing w:val="-5"/>
          <w:w w:val="95"/>
          <w:sz w:val="25"/>
        </w:rPr>
        <w:t> 號</w:t>
      </w:r>
      <w:r>
        <w:rPr>
          <w:b/>
          <w:w w:val="95"/>
          <w:sz w:val="25"/>
        </w:rPr>
        <w:t>決定日期：</w:t>
      </w:r>
      <w:r>
        <w:rPr>
          <w:w w:val="95"/>
          <w:sz w:val="25"/>
        </w:rPr>
        <w:t>103</w:t>
      </w:r>
      <w:r>
        <w:rPr>
          <w:spacing w:val="-32"/>
          <w:w w:val="95"/>
          <w:sz w:val="25"/>
        </w:rPr>
        <w:t> 年 </w:t>
      </w:r>
      <w:r>
        <w:rPr>
          <w:w w:val="95"/>
          <w:sz w:val="25"/>
        </w:rPr>
        <w:t>11</w:t>
      </w:r>
      <w:r>
        <w:rPr>
          <w:spacing w:val="-32"/>
          <w:w w:val="95"/>
          <w:sz w:val="25"/>
        </w:rPr>
        <w:t> 月 </w:t>
      </w:r>
      <w:r>
        <w:rPr>
          <w:w w:val="95"/>
          <w:sz w:val="25"/>
        </w:rPr>
        <w:t>25</w:t>
      </w:r>
      <w:r>
        <w:rPr>
          <w:spacing w:val="-24"/>
          <w:w w:val="95"/>
          <w:sz w:val="25"/>
        </w:rPr>
        <w:t> 日</w:t>
      </w:r>
    </w:p>
    <w:p>
      <w:pPr>
        <w:pStyle w:val="BodyText"/>
        <w:spacing w:line="254" w:lineRule="auto"/>
        <w:ind w:left="1487" w:right="348" w:hanging="1355"/>
      </w:pPr>
      <w:r>
        <w:rPr>
          <w:b/>
          <w:spacing w:val="18"/>
        </w:rPr>
        <w:t>要   旨：</w:t>
      </w:r>
      <w:r>
        <w:rPr/>
        <w:t>高雄市政府消防局（以下簡稱高市消防局）</w:t>
      </w:r>
      <w:r>
        <w:rPr>
          <w:spacing w:val="-123"/>
        </w:rPr>
        <w:t> </w:t>
      </w:r>
      <w:r>
        <w:rPr/>
        <w:t>審認復審人以休養為由請病假獲准，卻前往國立高雄大學（以下簡稱高大）上課；且另以復健為由請病假獲准，卻未能提出就醫證明，而審認復審人有請假虛偽之情事，核予記一大過之懲處。惟高市消防局欠缺具體事證資料，足以證明復審人有請病假，卻前往高大上課之請假不實情事。且曠職係以時計算；復審人縱有前往高大上課之情事，該局亦應就其實際上課時間，按時以曠職論，而非以全日計算。又所謂請假有虛偽情事，應指對重要事項提供不正確資料或為不完全陳</w:t>
      </w:r>
    </w:p>
    <w:p>
      <w:pPr>
        <w:spacing w:after="0" w:line="254" w:lineRule="auto"/>
        <w:sectPr>
          <w:pgSz w:w="8400" w:h="11910"/>
          <w:pgMar w:header="0" w:footer="784" w:top="1100" w:bottom="980" w:left="1000" w:right="780"/>
        </w:sectPr>
      </w:pPr>
    </w:p>
    <w:p>
      <w:pPr>
        <w:pStyle w:val="BodyText"/>
        <w:spacing w:line="254" w:lineRule="auto" w:before="74"/>
        <w:ind w:left="1487" w:right="348"/>
      </w:pPr>
      <w:r>
        <w:rPr/>
        <w:t>述者，始足當之。高市消防局僅以復審人事後未提供醫院就醫證明，即逕認其請假有虛</w:t>
      </w:r>
      <w:r>
        <w:rPr>
          <w:spacing w:val="13"/>
        </w:rPr>
        <w:t>偽情事，而未考量其是否確無從事復健活</w:t>
      </w:r>
      <w:r>
        <w:rPr>
          <w:spacing w:val="3"/>
          <w:w w:val="95"/>
        </w:rPr>
        <w:t>動，認事用法尚欠妥適，該局逕將該 </w:t>
      </w:r>
      <w:r>
        <w:rPr>
          <w:w w:val="95"/>
        </w:rPr>
        <w:t>7</w:t>
      </w:r>
      <w:r>
        <w:rPr>
          <w:spacing w:val="20"/>
          <w:w w:val="95"/>
        </w:rPr>
        <w:t> 日之</w:t>
      </w:r>
    </w:p>
    <w:p>
      <w:pPr>
        <w:pStyle w:val="BodyText"/>
        <w:spacing w:line="254" w:lineRule="auto"/>
        <w:ind w:left="1487" w:right="352"/>
      </w:pPr>
      <w:r>
        <w:rPr>
          <w:spacing w:val="-1"/>
          <w:w w:val="95"/>
        </w:rPr>
        <w:t>俸給自復審人 </w:t>
      </w:r>
      <w:r>
        <w:rPr>
          <w:w w:val="95"/>
        </w:rPr>
        <w:t>103</w:t>
      </w:r>
      <w:r>
        <w:rPr>
          <w:spacing w:val="-3"/>
          <w:w w:val="95"/>
        </w:rPr>
        <w:t> 年 </w:t>
      </w:r>
      <w:r>
        <w:rPr>
          <w:w w:val="95"/>
        </w:rPr>
        <w:t>7</w:t>
      </w:r>
      <w:r>
        <w:rPr>
          <w:spacing w:val="-2"/>
          <w:w w:val="95"/>
        </w:rPr>
        <w:t> 月份俸給扣除，亦屬</w:t>
      </w:r>
      <w:r>
        <w:rPr/>
        <w:t>違誤，應予撤銷。另高市消防局審認再申訴人有言行不檢，有損公務員形象、機關聲譽</w:t>
      </w:r>
      <w:r>
        <w:rPr>
          <w:spacing w:val="-16"/>
          <w:w w:val="95"/>
        </w:rPr>
        <w:t>之情事，係以其於 </w:t>
      </w:r>
      <w:r>
        <w:rPr>
          <w:w w:val="95"/>
        </w:rPr>
        <w:t>103</w:t>
      </w:r>
      <w:r>
        <w:rPr>
          <w:spacing w:val="-16"/>
          <w:w w:val="95"/>
        </w:rPr>
        <w:t> 年 </w:t>
      </w:r>
      <w:r>
        <w:rPr>
          <w:w w:val="95"/>
        </w:rPr>
        <w:t>2</w:t>
      </w:r>
      <w:r>
        <w:rPr>
          <w:spacing w:val="-17"/>
          <w:w w:val="95"/>
        </w:rPr>
        <w:t> 月 </w:t>
      </w:r>
      <w:r>
        <w:rPr>
          <w:w w:val="95"/>
        </w:rPr>
        <w:t>25</w:t>
      </w:r>
      <w:r>
        <w:rPr>
          <w:spacing w:val="-5"/>
          <w:w w:val="95"/>
        </w:rPr>
        <w:t> 日向新聞媒</w:t>
      </w:r>
      <w:r>
        <w:rPr/>
        <w:t>體，杜撰請病假須檢附就醫證明，且須說明</w:t>
      </w:r>
      <w:r>
        <w:rPr>
          <w:spacing w:val="13"/>
        </w:rPr>
        <w:t>請病假當日行蹤，致新聞媒體有不實之報</w:t>
      </w:r>
      <w:r>
        <w:rPr>
          <w:w w:val="95"/>
        </w:rPr>
        <w:t>導，嚴重影響該局聲譽。惟再申訴人於前揭</w:t>
      </w:r>
    </w:p>
    <w:p>
      <w:pPr>
        <w:pStyle w:val="BodyText"/>
        <w:spacing w:line="254" w:lineRule="auto"/>
        <w:ind w:left="1487" w:right="352"/>
      </w:pPr>
      <w:r>
        <w:rPr/>
        <w:t>7 日，有請病假獲准之紀錄。高市消防局為</w:t>
      </w:r>
      <w:r>
        <w:rPr>
          <w:spacing w:val="13"/>
        </w:rPr>
        <w:t>調查再申訴人有無請假虛偽之情事，確於</w:t>
      </w:r>
      <w:r>
        <w:rPr>
          <w:w w:val="95"/>
        </w:rPr>
        <w:t>103</w:t>
      </w:r>
      <w:r>
        <w:rPr>
          <w:spacing w:val="-18"/>
          <w:w w:val="95"/>
        </w:rPr>
        <w:t> 年 </w:t>
      </w:r>
      <w:r>
        <w:rPr>
          <w:w w:val="95"/>
        </w:rPr>
        <w:t>2</w:t>
      </w:r>
      <w:r>
        <w:rPr>
          <w:spacing w:val="-17"/>
          <w:w w:val="95"/>
        </w:rPr>
        <w:t> 月 </w:t>
      </w:r>
      <w:r>
        <w:rPr>
          <w:w w:val="95"/>
        </w:rPr>
        <w:t>22</w:t>
      </w:r>
      <w:r>
        <w:rPr>
          <w:spacing w:val="-5"/>
          <w:w w:val="95"/>
        </w:rPr>
        <w:t> 日對再申訴人訪談，以釐清其</w:t>
      </w:r>
      <w:r>
        <w:rPr/>
        <w:t>於請病假期間有無在家休養，抑或外出前往高大上課，及是否能提供醫院證明等。是再申訴人如向新聞媒體陳述上開內容，尚非全然無據；且媒體報導之方向或角度，並不受新聞來源或採訪對象之限制，機關如認報導不實，尚得予以澄清，從而高市消防局逕以</w:t>
      </w:r>
      <w:r>
        <w:rPr>
          <w:spacing w:val="13"/>
        </w:rPr>
        <w:t>媒體報導內容，審認再申訴人杜撰不實報</w:t>
      </w:r>
      <w:r>
        <w:rPr/>
        <w:t>導，尚有未洽。又再申訴人有無言行失檢之情事，既有未明，自亦無從審查其違失是否已達情節較重之程度。高市消防局所為之懲處，即有再行究明之必要。</w:t>
      </w:r>
    </w:p>
    <w:p>
      <w:pPr>
        <w:spacing w:after="0" w:line="254" w:lineRule="auto"/>
        <w:sectPr>
          <w:pgSz w:w="8400" w:h="11910"/>
          <w:pgMar w:header="0" w:footer="784" w:top="1100" w:bottom="980" w:left="1000" w:right="780"/>
        </w:sectPr>
      </w:pPr>
    </w:p>
    <w:p>
      <w:pPr>
        <w:spacing w:before="81"/>
        <w:ind w:left="133" w:right="0" w:firstLine="0"/>
        <w:jc w:val="left"/>
        <w:rPr>
          <w:sz w:val="25"/>
        </w:rPr>
      </w:pPr>
      <w:r>
        <w:rPr>
          <w:b/>
          <w:sz w:val="25"/>
        </w:rPr>
        <w:t>事件類型：</w:t>
      </w:r>
      <w:r>
        <w:rPr>
          <w:sz w:val="25"/>
        </w:rPr>
        <w:t>再申訴事件/考成</w:t>
      </w:r>
    </w:p>
    <w:p>
      <w:pPr>
        <w:spacing w:line="348" w:lineRule="auto" w:before="157"/>
        <w:ind w:left="133" w:right="2665" w:firstLine="0"/>
        <w:jc w:val="left"/>
        <w:rPr>
          <w:sz w:val="25"/>
        </w:rPr>
      </w:pPr>
      <w:r>
        <w:rPr>
          <w:b/>
          <w:w w:val="95"/>
          <w:sz w:val="25"/>
        </w:rPr>
        <w:t>決定字號：</w:t>
      </w:r>
      <w:r>
        <w:rPr>
          <w:w w:val="95"/>
          <w:sz w:val="25"/>
        </w:rPr>
        <w:t>103</w:t>
      </w:r>
      <w:r>
        <w:rPr>
          <w:spacing w:val="-4"/>
          <w:w w:val="95"/>
          <w:sz w:val="25"/>
        </w:rPr>
        <w:t> 公申決字第 </w:t>
      </w:r>
      <w:r>
        <w:rPr>
          <w:w w:val="95"/>
          <w:sz w:val="25"/>
        </w:rPr>
        <w:t>0393</w:t>
      </w:r>
      <w:r>
        <w:rPr>
          <w:spacing w:val="-5"/>
          <w:w w:val="95"/>
          <w:sz w:val="25"/>
        </w:rPr>
        <w:t> 號</w:t>
      </w:r>
      <w:r>
        <w:rPr>
          <w:b/>
          <w:w w:val="95"/>
          <w:sz w:val="25"/>
        </w:rPr>
        <w:t>決定日期：</w:t>
      </w:r>
      <w:r>
        <w:rPr>
          <w:w w:val="95"/>
          <w:sz w:val="25"/>
        </w:rPr>
        <w:t>103</w:t>
      </w:r>
      <w:r>
        <w:rPr>
          <w:spacing w:val="-33"/>
          <w:w w:val="95"/>
          <w:sz w:val="25"/>
        </w:rPr>
        <w:t> 年 </w:t>
      </w:r>
      <w:r>
        <w:rPr>
          <w:w w:val="95"/>
          <w:sz w:val="25"/>
        </w:rPr>
        <w:t>12</w:t>
      </w:r>
      <w:r>
        <w:rPr>
          <w:spacing w:val="-33"/>
          <w:w w:val="95"/>
          <w:sz w:val="25"/>
        </w:rPr>
        <w:t> 月 </w:t>
      </w:r>
      <w:r>
        <w:rPr>
          <w:w w:val="95"/>
          <w:sz w:val="25"/>
        </w:rPr>
        <w:t>9</w:t>
      </w:r>
      <w:r>
        <w:rPr>
          <w:spacing w:val="-25"/>
          <w:w w:val="95"/>
          <w:sz w:val="25"/>
        </w:rPr>
        <w:t> 日</w:t>
      </w:r>
    </w:p>
    <w:p>
      <w:pPr>
        <w:pStyle w:val="BodyText"/>
        <w:spacing w:line="261" w:lineRule="auto"/>
        <w:ind w:left="1384" w:right="296" w:hanging="1251"/>
      </w:pPr>
      <w:r>
        <w:rPr>
          <w:b/>
        </w:rPr>
        <w:t>要   旨：</w:t>
      </w:r>
      <w:r>
        <w:rPr/>
        <w:t>交通部公路總局第二區養護工程處(以下簡稱</w:t>
      </w:r>
      <w:r>
        <w:rPr>
          <w:spacing w:val="-1"/>
        </w:rPr>
        <w:t>二工處)審認再申訴人於 </w:t>
      </w:r>
      <w:r>
        <w:rPr/>
        <w:t>83</w:t>
      </w:r>
      <w:r>
        <w:rPr>
          <w:spacing w:val="-1"/>
        </w:rPr>
        <w:t> 年間涉嫌違反貪</w:t>
      </w:r>
      <w:r>
        <w:rPr/>
        <w:t>污治罪條例案件，至更六審仍判決有罪，於</w:t>
      </w:r>
      <w:r>
        <w:rPr>
          <w:w w:val="95"/>
        </w:rPr>
        <w:t>103 年考成年度內，核予其記過一次之懲處；</w:t>
      </w:r>
      <w:r>
        <w:rPr>
          <w:spacing w:val="-116"/>
          <w:w w:val="95"/>
        </w:rPr>
        <w:t> </w:t>
      </w:r>
      <w:r>
        <w:rPr/>
        <w:t>其單位主管考量其經記過一次懲處在案，且考成年度內並無其他獎勵紀錄可資抵銷。爰</w:t>
      </w:r>
      <w:r>
        <w:rPr>
          <w:w w:val="95"/>
        </w:rPr>
        <w:t>認其符合銓敘部 102</w:t>
      </w:r>
      <w:r>
        <w:rPr>
          <w:spacing w:val="1"/>
          <w:w w:val="95"/>
        </w:rPr>
        <w:t> 年 </w:t>
      </w:r>
      <w:r>
        <w:rPr>
          <w:w w:val="95"/>
        </w:rPr>
        <w:t>1 月 3 日部法二字第</w:t>
      </w:r>
    </w:p>
    <w:p>
      <w:pPr>
        <w:pStyle w:val="BodyText"/>
        <w:spacing w:line="342" w:lineRule="exact"/>
        <w:ind w:left="1384"/>
      </w:pPr>
      <w:r>
        <w:rPr/>
        <w:t>1023681986</w:t>
      </w:r>
      <w:r>
        <w:rPr>
          <w:spacing w:val="-2"/>
        </w:rPr>
        <w:t> 號函檢送之「受考人考績宜考列</w:t>
      </w:r>
    </w:p>
    <w:p>
      <w:pPr>
        <w:pStyle w:val="BodyText"/>
        <w:spacing w:before="31"/>
        <w:ind w:left="1384"/>
        <w:jc w:val="left"/>
      </w:pPr>
      <w:r>
        <w:rPr>
          <w:spacing w:val="6"/>
        </w:rPr>
        <w:t>丙等條件一覽表」二、之情形，評擬其 </w:t>
      </w:r>
      <w:r>
        <w:rPr/>
        <w:t>103</w:t>
      </w:r>
    </w:p>
    <w:p>
      <w:pPr>
        <w:pStyle w:val="BodyText"/>
        <w:spacing w:before="30"/>
        <w:ind w:left="1384"/>
        <w:jc w:val="left"/>
      </w:pPr>
      <w:r>
        <w:rPr>
          <w:spacing w:val="8"/>
          <w:w w:val="95"/>
        </w:rPr>
        <w:t>年另予考成為 </w:t>
      </w:r>
      <w:r>
        <w:rPr>
          <w:w w:val="95"/>
        </w:rPr>
        <w:t>69</w:t>
      </w:r>
      <w:r>
        <w:rPr>
          <w:spacing w:val="2"/>
          <w:w w:val="95"/>
        </w:rPr>
        <w:t> 分；遞送二工處處長核定，</w:t>
      </w:r>
    </w:p>
    <w:p>
      <w:pPr>
        <w:pStyle w:val="BodyText"/>
        <w:spacing w:before="30"/>
        <w:ind w:left="1384"/>
        <w:jc w:val="left"/>
      </w:pPr>
      <w:r>
        <w:rPr>
          <w:spacing w:val="15"/>
          <w:w w:val="95"/>
        </w:rPr>
        <w:t>亦維持 </w:t>
      </w:r>
      <w:r>
        <w:rPr>
          <w:w w:val="95"/>
        </w:rPr>
        <w:t>69 分。惟該記過一次懲處之違失事實</w:t>
      </w:r>
    </w:p>
    <w:p>
      <w:pPr>
        <w:pStyle w:val="BodyText"/>
        <w:spacing w:before="32"/>
        <w:ind w:left="1384"/>
        <w:jc w:val="left"/>
      </w:pPr>
      <w:r>
        <w:rPr>
          <w:spacing w:val="5"/>
          <w:w w:val="95"/>
        </w:rPr>
        <w:t>係發生於 </w:t>
      </w:r>
      <w:r>
        <w:rPr>
          <w:w w:val="95"/>
        </w:rPr>
        <w:t>83</w:t>
      </w:r>
      <w:r>
        <w:rPr>
          <w:spacing w:val="6"/>
          <w:w w:val="95"/>
        </w:rPr>
        <w:t> 年間，迄今已 </w:t>
      </w:r>
      <w:r>
        <w:rPr>
          <w:w w:val="95"/>
        </w:rPr>
        <w:t>20</w:t>
      </w:r>
      <w:r>
        <w:rPr>
          <w:spacing w:val="2"/>
          <w:w w:val="95"/>
        </w:rPr>
        <w:t> 年，二工處於</w:t>
      </w:r>
    </w:p>
    <w:p>
      <w:pPr>
        <w:pStyle w:val="BodyText"/>
        <w:spacing w:line="261" w:lineRule="auto" w:before="29"/>
        <w:ind w:left="1384" w:right="288"/>
      </w:pPr>
      <w:r>
        <w:rPr>
          <w:spacing w:val="-1"/>
        </w:rPr>
        <w:t>評定系爭 </w:t>
      </w:r>
      <w:r>
        <w:rPr/>
        <w:t>103</w:t>
      </w:r>
      <w:r>
        <w:rPr>
          <w:spacing w:val="-1"/>
        </w:rPr>
        <w:t> 年另予考成時，已不得再加以</w:t>
      </w:r>
      <w:r>
        <w:rPr>
          <w:spacing w:val="-4"/>
        </w:rPr>
        <w:t>考量；二工處將該情事納入考量，是否妥適，</w:t>
      </w:r>
      <w:r>
        <w:rPr>
          <w:spacing w:val="-123"/>
        </w:rPr>
        <w:t> </w:t>
      </w:r>
      <w:r>
        <w:rPr>
          <w:spacing w:val="-3"/>
          <w:w w:val="95"/>
        </w:rPr>
        <w:t>已非無疑。復按銓敘部 </w:t>
      </w:r>
      <w:r>
        <w:rPr>
          <w:w w:val="95"/>
        </w:rPr>
        <w:t>97</w:t>
      </w:r>
      <w:r>
        <w:rPr>
          <w:spacing w:val="-17"/>
          <w:w w:val="95"/>
        </w:rPr>
        <w:t> 年 </w:t>
      </w:r>
      <w:r>
        <w:rPr>
          <w:w w:val="95"/>
        </w:rPr>
        <w:t>4</w:t>
      </w:r>
      <w:r>
        <w:rPr>
          <w:spacing w:val="-18"/>
          <w:w w:val="95"/>
        </w:rPr>
        <w:t> 月 </w:t>
      </w:r>
      <w:r>
        <w:rPr>
          <w:w w:val="95"/>
        </w:rPr>
        <w:t>2</w:t>
      </w:r>
      <w:r>
        <w:rPr>
          <w:spacing w:val="-6"/>
          <w:w w:val="95"/>
        </w:rPr>
        <w:t> 日部特一</w:t>
      </w:r>
    </w:p>
    <w:p>
      <w:pPr>
        <w:pStyle w:val="BodyText"/>
        <w:spacing w:line="261" w:lineRule="auto"/>
        <w:ind w:left="1384" w:right="346"/>
      </w:pPr>
      <w:r>
        <w:rPr>
          <w:spacing w:val="15"/>
          <w:w w:val="95"/>
        </w:rPr>
        <w:t>字第 </w:t>
      </w:r>
      <w:r>
        <w:rPr>
          <w:w w:val="95"/>
        </w:rPr>
        <w:t>0972926435 號函釋意旨，不宜僅以受考</w:t>
      </w:r>
      <w:r>
        <w:rPr/>
        <w:t>人受懲處事由即考列丙等；且交通事業人員</w:t>
      </w:r>
      <w:r>
        <w:rPr>
          <w:spacing w:val="-1"/>
        </w:rPr>
        <w:t>考成條例第 </w:t>
      </w:r>
      <w:r>
        <w:rPr/>
        <w:t>9</w:t>
      </w:r>
      <w:r>
        <w:rPr>
          <w:spacing w:val="-1"/>
        </w:rPr>
        <w:t> 條後段已明定，曾記一大過人</w:t>
      </w:r>
      <w:r>
        <w:rPr/>
        <w:t>員之考成，不得列乙等以上之等次；而銓敘</w:t>
      </w:r>
      <w:r>
        <w:rPr>
          <w:spacing w:val="-1"/>
          <w:w w:val="95"/>
        </w:rPr>
        <w:t>部以上開 </w:t>
      </w:r>
      <w:r>
        <w:rPr>
          <w:w w:val="95"/>
        </w:rPr>
        <w:t>102 年 1</w:t>
      </w:r>
      <w:r>
        <w:rPr>
          <w:spacing w:val="-2"/>
          <w:w w:val="95"/>
        </w:rPr>
        <w:t> 月 </w:t>
      </w:r>
      <w:r>
        <w:rPr>
          <w:w w:val="95"/>
        </w:rPr>
        <w:t>3 日函，係提供各機關辦理考績之衡酌基準，亦即各機關辦理考成</w:t>
      </w:r>
    </w:p>
    <w:p>
      <w:pPr>
        <w:spacing w:after="0" w:line="261" w:lineRule="auto"/>
        <w:sectPr>
          <w:pgSz w:w="8400" w:h="11910"/>
          <w:pgMar w:header="0" w:footer="784" w:top="1100" w:bottom="980" w:left="1000" w:right="780"/>
        </w:sectPr>
      </w:pPr>
    </w:p>
    <w:p>
      <w:pPr>
        <w:pStyle w:val="BodyText"/>
        <w:spacing w:line="261" w:lineRule="auto" w:before="81"/>
        <w:ind w:left="1384" w:right="346"/>
      </w:pPr>
      <w:r>
        <w:rPr/>
        <w:t>業務時，除參酌該函外，仍應綜覈名實，按受考人平時成績考核紀錄或具體事蹟，評定適當之考成等次。是二工處於評定再申訴人</w:t>
      </w:r>
      <w:r>
        <w:rPr>
          <w:w w:val="95"/>
        </w:rPr>
        <w:t>103 年另予考成考列丙等時，僅考量其受記過</w:t>
      </w:r>
      <w:r>
        <w:rPr/>
        <w:t>一次之懲處，而未綜合考量其考成年度內之平時成績考核紀錄或具體事蹟，且有不應考量之事蹟考量在內，揆諸前揭規定及說明，</w:t>
      </w:r>
      <w:r>
        <w:rPr>
          <w:spacing w:val="1"/>
        </w:rPr>
        <w:t> </w:t>
      </w:r>
      <w:r>
        <w:rPr/>
        <w:t>尚有未妥，核有再行斟酌之必要。</w:t>
      </w:r>
    </w:p>
    <w:p>
      <w:pPr>
        <w:spacing w:after="0" w:line="261" w:lineRule="auto"/>
        <w:sectPr>
          <w:pgSz w:w="8400" w:h="11910"/>
          <w:pgMar w:header="0" w:footer="784" w:top="1100" w:bottom="980" w:left="1000" w:right="780"/>
        </w:sectPr>
      </w:pPr>
    </w:p>
    <w:p>
      <w:pPr>
        <w:pStyle w:val="Heading2"/>
      </w:pPr>
      <w:r>
        <w:rPr>
          <w:spacing w:val="-1"/>
        </w:rPr>
        <w:t>二、行政法院裁判要旨選錄</w:t>
      </w:r>
    </w:p>
    <w:p>
      <w:pPr>
        <w:spacing w:before="145"/>
        <w:ind w:left="133" w:right="0" w:firstLine="0"/>
        <w:jc w:val="left"/>
        <w:rPr>
          <w:sz w:val="25"/>
        </w:rPr>
      </w:pPr>
      <w:r>
        <w:rPr>
          <w:b/>
          <w:sz w:val="25"/>
        </w:rPr>
        <w:t>裁判案由：</w:t>
      </w:r>
      <w:r>
        <w:rPr>
          <w:sz w:val="25"/>
        </w:rPr>
        <w:t>俸給</w:t>
      </w:r>
    </w:p>
    <w:p>
      <w:pPr>
        <w:pStyle w:val="BodyText"/>
        <w:spacing w:before="157"/>
        <w:ind w:left="133"/>
        <w:jc w:val="left"/>
      </w:pPr>
      <w:r>
        <w:rPr>
          <w:b/>
          <w:w w:val="95"/>
        </w:rPr>
        <w:t>裁判字號：</w:t>
      </w:r>
      <w:r>
        <w:rPr>
          <w:spacing w:val="-3"/>
          <w:w w:val="95"/>
        </w:rPr>
        <w:t>臺北高等行政法院 </w:t>
      </w:r>
      <w:r>
        <w:rPr>
          <w:w w:val="95"/>
        </w:rPr>
        <w:t>100</w:t>
      </w:r>
      <w:r>
        <w:rPr>
          <w:spacing w:val="-7"/>
          <w:w w:val="95"/>
        </w:rPr>
        <w:t> 年度簡更一字第 </w:t>
      </w:r>
      <w:r>
        <w:rPr>
          <w:w w:val="95"/>
        </w:rPr>
        <w:t>14</w:t>
      </w:r>
      <w:r>
        <w:rPr>
          <w:spacing w:val="-10"/>
          <w:w w:val="95"/>
        </w:rPr>
        <w:t> 號</w:t>
      </w:r>
    </w:p>
    <w:p>
      <w:pPr>
        <w:spacing w:before="157"/>
        <w:ind w:left="133" w:right="0" w:firstLine="0"/>
        <w:jc w:val="left"/>
        <w:rPr>
          <w:sz w:val="25"/>
        </w:rPr>
      </w:pPr>
      <w:r>
        <w:rPr>
          <w:b/>
          <w:w w:val="95"/>
          <w:sz w:val="25"/>
        </w:rPr>
        <w:t>裁判日期：</w:t>
      </w:r>
      <w:r>
        <w:rPr>
          <w:w w:val="95"/>
          <w:sz w:val="25"/>
        </w:rPr>
        <w:t>101</w:t>
      </w:r>
      <w:r>
        <w:rPr>
          <w:spacing w:val="-29"/>
          <w:w w:val="95"/>
          <w:sz w:val="25"/>
        </w:rPr>
        <w:t> 年 </w:t>
      </w:r>
      <w:r>
        <w:rPr>
          <w:w w:val="95"/>
          <w:sz w:val="25"/>
        </w:rPr>
        <w:t>5</w:t>
      </w:r>
      <w:r>
        <w:rPr>
          <w:spacing w:val="-29"/>
          <w:w w:val="95"/>
          <w:sz w:val="25"/>
        </w:rPr>
        <w:t> 月 </w:t>
      </w:r>
      <w:r>
        <w:rPr>
          <w:w w:val="95"/>
          <w:sz w:val="25"/>
        </w:rPr>
        <w:t>1</w:t>
      </w:r>
      <w:r>
        <w:rPr>
          <w:spacing w:val="-21"/>
          <w:w w:val="95"/>
          <w:sz w:val="25"/>
        </w:rPr>
        <w:t> 日</w:t>
      </w:r>
    </w:p>
    <w:p>
      <w:pPr>
        <w:pStyle w:val="BodyText"/>
        <w:tabs>
          <w:tab w:pos="963" w:val="left" w:leader="none"/>
        </w:tabs>
        <w:spacing w:before="154"/>
        <w:ind w:left="133"/>
        <w:jc w:val="left"/>
      </w:pPr>
      <w:r>
        <w:rPr>
          <w:b/>
        </w:rPr>
        <w:t>要</w:t>
        <w:tab/>
      </w:r>
      <w:r>
        <w:rPr>
          <w:b/>
          <w:w w:val="95"/>
        </w:rPr>
        <w:t>旨：</w:t>
      </w:r>
      <w:r>
        <w:rPr>
          <w:w w:val="95"/>
        </w:rPr>
        <w:t>原告於</w:t>
      </w:r>
      <w:r>
        <w:rPr>
          <w:spacing w:val="-45"/>
          <w:w w:val="95"/>
        </w:rPr>
        <w:t> </w:t>
      </w:r>
      <w:r>
        <w:rPr>
          <w:w w:val="95"/>
        </w:rPr>
        <w:t>91</w:t>
      </w:r>
      <w:r>
        <w:rPr>
          <w:spacing w:val="-45"/>
          <w:w w:val="95"/>
        </w:rPr>
        <w:t> </w:t>
      </w:r>
      <w:r>
        <w:rPr>
          <w:w w:val="95"/>
        </w:rPr>
        <w:t>年</w:t>
      </w:r>
      <w:r>
        <w:rPr>
          <w:spacing w:val="-45"/>
          <w:w w:val="95"/>
        </w:rPr>
        <w:t> </w:t>
      </w:r>
      <w:r>
        <w:rPr>
          <w:w w:val="95"/>
        </w:rPr>
        <w:t>12</w:t>
      </w:r>
      <w:r>
        <w:rPr>
          <w:spacing w:val="-45"/>
          <w:w w:val="95"/>
        </w:rPr>
        <w:t> </w:t>
      </w:r>
      <w:r>
        <w:rPr>
          <w:w w:val="95"/>
        </w:rPr>
        <w:t>月</w:t>
      </w:r>
      <w:r>
        <w:rPr>
          <w:spacing w:val="-44"/>
          <w:w w:val="95"/>
        </w:rPr>
        <w:t> </w:t>
      </w:r>
      <w:r>
        <w:rPr>
          <w:w w:val="95"/>
        </w:rPr>
        <w:t>16</w:t>
      </w:r>
      <w:r>
        <w:rPr>
          <w:spacing w:val="-45"/>
          <w:w w:val="95"/>
        </w:rPr>
        <w:t> </w:t>
      </w:r>
      <w:r>
        <w:rPr>
          <w:w w:val="95"/>
        </w:rPr>
        <w:t>日至</w:t>
      </w:r>
      <w:r>
        <w:rPr>
          <w:spacing w:val="-45"/>
          <w:w w:val="95"/>
        </w:rPr>
        <w:t> </w:t>
      </w:r>
      <w:r>
        <w:rPr>
          <w:w w:val="95"/>
        </w:rPr>
        <w:t>95</w:t>
      </w:r>
      <w:r>
        <w:rPr>
          <w:spacing w:val="-41"/>
          <w:w w:val="95"/>
        </w:rPr>
        <w:t> </w:t>
      </w:r>
      <w:r>
        <w:rPr>
          <w:w w:val="95"/>
        </w:rPr>
        <w:t>年</w:t>
      </w:r>
      <w:r>
        <w:rPr>
          <w:spacing w:val="-43"/>
          <w:w w:val="95"/>
        </w:rPr>
        <w:t> </w:t>
      </w:r>
      <w:r>
        <w:rPr>
          <w:w w:val="95"/>
        </w:rPr>
        <w:t>6</w:t>
      </w:r>
      <w:r>
        <w:rPr>
          <w:spacing w:val="-45"/>
          <w:w w:val="95"/>
        </w:rPr>
        <w:t> </w:t>
      </w:r>
      <w:r>
        <w:rPr>
          <w:w w:val="95"/>
        </w:rPr>
        <w:t>月</w:t>
      </w:r>
      <w:r>
        <w:rPr>
          <w:spacing w:val="-44"/>
          <w:w w:val="95"/>
        </w:rPr>
        <w:t> </w:t>
      </w:r>
      <w:r>
        <w:rPr>
          <w:w w:val="95"/>
        </w:rPr>
        <w:t>30</w:t>
      </w:r>
      <w:r>
        <w:rPr>
          <w:spacing w:val="-45"/>
          <w:w w:val="95"/>
        </w:rPr>
        <w:t> </w:t>
      </w:r>
      <w:r>
        <w:rPr>
          <w:w w:val="95"/>
        </w:rPr>
        <w:t>日間</w:t>
      </w:r>
    </w:p>
    <w:p>
      <w:pPr>
        <w:pStyle w:val="BodyText"/>
        <w:spacing w:line="261" w:lineRule="auto" w:before="33"/>
        <w:ind w:left="1384" w:right="347"/>
      </w:pPr>
      <w:r>
        <w:rPr>
          <w:w w:val="99"/>
        </w:rPr>
        <w:t>（下稱系爭期間</w:t>
      </w:r>
      <w:r>
        <w:rPr>
          <w:spacing w:val="-125"/>
          <w:w w:val="99"/>
        </w:rPr>
        <w:t>）</w:t>
      </w:r>
      <w:r>
        <w:rPr>
          <w:w w:val="99"/>
        </w:rPr>
        <w:t>，任職被告秘書室，擔任法</w:t>
      </w:r>
      <w:r>
        <w:rPr>
          <w:spacing w:val="17"/>
          <w:w w:val="95"/>
        </w:rPr>
        <w:t>制職系薦任科員， 按公務人員專業加給表</w:t>
      </w:r>
      <w:r>
        <w:rPr/>
        <w:t>(五)規定支領專業加給。嗣被告認原告不符領取法制專業加給之規定，僅得依公務人員專業加給表(一)支領專業加給，爰追繳原告</w:t>
      </w:r>
      <w:r>
        <w:rPr>
          <w:w w:val="95"/>
        </w:rPr>
        <w:t>於</w:t>
      </w:r>
      <w:r>
        <w:rPr>
          <w:spacing w:val="3"/>
          <w:w w:val="95"/>
        </w:rPr>
        <w:t>系爭期間溢領之專業加給差額。關於 </w:t>
      </w:r>
      <w:r>
        <w:rPr>
          <w:w w:val="95"/>
        </w:rPr>
        <w:t>91</w:t>
      </w:r>
      <w:r>
        <w:rPr>
          <w:spacing w:val="29"/>
          <w:w w:val="95"/>
        </w:rPr>
        <w:t> 年</w:t>
      </w:r>
    </w:p>
    <w:p>
      <w:pPr>
        <w:pStyle w:val="BodyText"/>
        <w:spacing w:line="344" w:lineRule="exact"/>
        <w:ind w:left="1384"/>
      </w:pPr>
      <w:r>
        <w:rPr>
          <w:w w:val="95"/>
        </w:rPr>
        <w:t>12</w:t>
      </w:r>
      <w:r>
        <w:rPr>
          <w:spacing w:val="-28"/>
          <w:w w:val="95"/>
        </w:rPr>
        <w:t> 月 </w:t>
      </w:r>
      <w:r>
        <w:rPr>
          <w:w w:val="95"/>
        </w:rPr>
        <w:t>16</w:t>
      </w:r>
      <w:r>
        <w:rPr>
          <w:spacing w:val="-21"/>
          <w:w w:val="95"/>
        </w:rPr>
        <w:t> 日至 </w:t>
      </w:r>
      <w:r>
        <w:rPr>
          <w:w w:val="95"/>
        </w:rPr>
        <w:t>93</w:t>
      </w:r>
      <w:r>
        <w:rPr>
          <w:spacing w:val="-27"/>
          <w:w w:val="95"/>
        </w:rPr>
        <w:t> 年 </w:t>
      </w:r>
      <w:r>
        <w:rPr>
          <w:w w:val="95"/>
        </w:rPr>
        <w:t>6</w:t>
      </w:r>
      <w:r>
        <w:rPr>
          <w:spacing w:val="-26"/>
          <w:w w:val="95"/>
        </w:rPr>
        <w:t> 月 </w:t>
      </w:r>
      <w:r>
        <w:rPr>
          <w:w w:val="95"/>
        </w:rPr>
        <w:t>24</w:t>
      </w:r>
      <w:r>
        <w:rPr>
          <w:spacing w:val="-7"/>
          <w:w w:val="95"/>
        </w:rPr>
        <w:t> 日部分，依國立故</w:t>
      </w:r>
    </w:p>
    <w:p>
      <w:pPr>
        <w:pStyle w:val="BodyText"/>
        <w:spacing w:before="32"/>
        <w:ind w:left="1384"/>
      </w:pPr>
      <w:r>
        <w:rPr>
          <w:spacing w:val="6"/>
          <w:w w:val="95"/>
        </w:rPr>
        <w:t>宮博物院辦事細則第 </w:t>
      </w:r>
      <w:r>
        <w:rPr>
          <w:w w:val="95"/>
        </w:rPr>
        <w:t>12</w:t>
      </w:r>
      <w:r>
        <w:rPr>
          <w:spacing w:val="5"/>
          <w:w w:val="95"/>
        </w:rPr>
        <w:t> 條規定，該院秘書室</w:t>
      </w:r>
    </w:p>
    <w:p>
      <w:pPr>
        <w:pStyle w:val="BodyText"/>
        <w:spacing w:before="29"/>
        <w:ind w:left="1384"/>
      </w:pPr>
      <w:r>
        <w:rPr>
          <w:spacing w:val="-14"/>
          <w:w w:val="95"/>
        </w:rPr>
        <w:t>第 </w:t>
      </w:r>
      <w:r>
        <w:rPr>
          <w:w w:val="95"/>
        </w:rPr>
        <w:t>1</w:t>
      </w:r>
      <w:r>
        <w:rPr>
          <w:spacing w:val="-6"/>
          <w:w w:val="95"/>
        </w:rPr>
        <w:t> 科辦理法制事項，惟該科並非法制單位，</w:t>
      </w:r>
    </w:p>
    <w:p>
      <w:pPr>
        <w:pStyle w:val="BodyText"/>
        <w:spacing w:before="30"/>
        <w:ind w:left="1384"/>
      </w:pPr>
      <w:r>
        <w:rPr>
          <w:spacing w:val="-1"/>
          <w:w w:val="95"/>
        </w:rPr>
        <w:t>依公務人員俸給法第 </w:t>
      </w:r>
      <w:r>
        <w:rPr>
          <w:w w:val="95"/>
        </w:rPr>
        <w:t>18 條第 1 項、公務人員</w:t>
      </w:r>
    </w:p>
    <w:p>
      <w:pPr>
        <w:pStyle w:val="BodyText"/>
        <w:spacing w:before="32"/>
        <w:ind w:left="1384"/>
      </w:pPr>
      <w:r>
        <w:rPr>
          <w:w w:val="95"/>
        </w:rPr>
        <w:t>加給給與辦法（以下簡稱加給辦法）</w:t>
      </w:r>
      <w:r>
        <w:rPr>
          <w:spacing w:val="15"/>
          <w:w w:val="95"/>
        </w:rPr>
        <w:t>第 </w:t>
      </w:r>
      <w:r>
        <w:rPr>
          <w:w w:val="95"/>
        </w:rPr>
        <w:t>2</w:t>
      </w:r>
      <w:r>
        <w:rPr>
          <w:spacing w:val="11"/>
          <w:w w:val="95"/>
        </w:rPr>
        <w:t> 條、</w:t>
      </w:r>
    </w:p>
    <w:p>
      <w:pPr>
        <w:pStyle w:val="BodyText"/>
        <w:spacing w:line="261" w:lineRule="auto" w:before="29"/>
        <w:ind w:left="1384" w:right="347"/>
      </w:pPr>
      <w:r>
        <w:rPr>
          <w:spacing w:val="13"/>
          <w:w w:val="95"/>
        </w:rPr>
        <w:t>第 </w:t>
      </w:r>
      <w:r>
        <w:rPr>
          <w:w w:val="95"/>
        </w:rPr>
        <w:t>3</w:t>
      </w:r>
      <w:r>
        <w:rPr>
          <w:spacing w:val="13"/>
          <w:w w:val="95"/>
        </w:rPr>
        <w:t> 條第 </w:t>
      </w:r>
      <w:r>
        <w:rPr>
          <w:w w:val="95"/>
        </w:rPr>
        <w:t>2 款及公務人員專業加給表（五）</w:t>
      </w:r>
      <w:r>
        <w:rPr>
          <w:spacing w:val="-116"/>
          <w:w w:val="95"/>
        </w:rPr>
        <w:t> </w:t>
      </w:r>
      <w:r>
        <w:rPr/>
        <w:t>等規定，原告此期間尚不符合支領法制專業加給之要件。按公務機關所屬承辦人作成行處分是否有違誤，與行政處分相對人是否有信賴不值得保護，係屬二事；且所謂信賴利益係指信賴原行政處分或行政法規有效，而另有表現之行為以獲取預期之利益而言。因此，信賴利益並非現存之利益，政府機關給</w:t>
      </w:r>
    </w:p>
    <w:p>
      <w:pPr>
        <w:spacing w:after="0" w:line="261" w:lineRule="auto"/>
        <w:sectPr>
          <w:pgSz w:w="8400" w:h="11910"/>
          <w:pgMar w:header="0" w:footer="784" w:top="1100" w:bottom="980" w:left="1000" w:right="780"/>
        </w:sectPr>
      </w:pPr>
    </w:p>
    <w:p>
      <w:pPr>
        <w:pStyle w:val="BodyText"/>
        <w:spacing w:line="261" w:lineRule="auto" w:before="81"/>
        <w:ind w:left="1384" w:right="347"/>
      </w:pPr>
      <w:r>
        <w:rPr/>
        <w:t>付公務人員之法制專業加給，係屬金錢而為單純之現存利益，受領人將之消費，尚難認係信賴表現之行為。被告於撤銷原核發之專業加給處分，自得對原告追繳溢領之專業加給，亦與信賴保護原則無違。另關於除斥期間及請求權消滅時效之起算時點，係依原處分機關或其上級機關知有撤銷原因時起算除斥期間，而非以作成處分之公務人員知悉時</w:t>
      </w:r>
      <w:r>
        <w:rPr>
          <w:spacing w:val="-1"/>
        </w:rPr>
        <w:t>起算。據此，被告依前行政院人事行政局 </w:t>
      </w:r>
      <w:r>
        <w:rPr/>
        <w:t>97</w:t>
      </w:r>
    </w:p>
    <w:p>
      <w:pPr>
        <w:pStyle w:val="BodyText"/>
        <w:spacing w:line="261" w:lineRule="auto"/>
        <w:ind w:left="1384" w:right="347"/>
      </w:pPr>
      <w:r>
        <w:rPr>
          <w:spacing w:val="13"/>
          <w:w w:val="95"/>
        </w:rPr>
        <w:t>年 </w:t>
      </w:r>
      <w:r>
        <w:rPr>
          <w:w w:val="95"/>
        </w:rPr>
        <w:t>12</w:t>
      </w:r>
      <w:r>
        <w:rPr>
          <w:spacing w:val="18"/>
          <w:w w:val="95"/>
        </w:rPr>
        <w:t> 月 </w:t>
      </w:r>
      <w:r>
        <w:rPr>
          <w:w w:val="95"/>
        </w:rPr>
        <w:t>11 日書函復行使撤銷權，向原告追</w:t>
      </w:r>
      <w:r>
        <w:rPr/>
        <w:t>繳溢發之法制加給差額，並未逾行政程序法</w:t>
      </w:r>
      <w:r>
        <w:rPr>
          <w:spacing w:val="-14"/>
        </w:rPr>
        <w:t>第 </w:t>
      </w:r>
      <w:r>
        <w:rPr/>
        <w:t>121</w:t>
      </w:r>
      <w:r>
        <w:rPr>
          <w:spacing w:val="-12"/>
        </w:rPr>
        <w:t> 條規定 </w:t>
      </w:r>
      <w:r>
        <w:rPr/>
        <w:t>2</w:t>
      </w:r>
      <w:r>
        <w:rPr>
          <w:spacing w:val="-8"/>
        </w:rPr>
        <w:t> 年除斥期間，及同法第 </w:t>
      </w:r>
      <w:r>
        <w:rPr/>
        <w:t>131</w:t>
      </w:r>
    </w:p>
    <w:p>
      <w:pPr>
        <w:pStyle w:val="BodyText"/>
        <w:spacing w:line="261" w:lineRule="auto"/>
        <w:ind w:left="1384" w:right="347"/>
      </w:pPr>
      <w:r>
        <w:rPr>
          <w:spacing w:val="-1"/>
        </w:rPr>
        <w:t>條規定 </w:t>
      </w:r>
      <w:r>
        <w:rPr/>
        <w:t>5</w:t>
      </w:r>
      <w:r>
        <w:rPr>
          <w:spacing w:val="-1"/>
        </w:rPr>
        <w:t> 年公法上請求權時效。系爭處分追</w:t>
      </w:r>
      <w:r>
        <w:rPr/>
        <w:t>繳此部分溢領之法制加給，於法並無不合。</w:t>
      </w:r>
      <w:r>
        <w:rPr>
          <w:spacing w:val="-8"/>
          <w:w w:val="95"/>
        </w:rPr>
        <w:t>另關於 </w:t>
      </w:r>
      <w:r>
        <w:rPr>
          <w:w w:val="95"/>
        </w:rPr>
        <w:t>93</w:t>
      </w:r>
      <w:r>
        <w:rPr>
          <w:spacing w:val="-21"/>
          <w:w w:val="95"/>
        </w:rPr>
        <w:t> 年 </w:t>
      </w:r>
      <w:r>
        <w:rPr>
          <w:w w:val="95"/>
        </w:rPr>
        <w:t>6</w:t>
      </w:r>
      <w:r>
        <w:rPr>
          <w:spacing w:val="-21"/>
          <w:w w:val="95"/>
        </w:rPr>
        <w:t> 月 </w:t>
      </w:r>
      <w:r>
        <w:rPr>
          <w:w w:val="95"/>
        </w:rPr>
        <w:t>25</w:t>
      </w:r>
      <w:r>
        <w:rPr>
          <w:spacing w:val="-16"/>
          <w:w w:val="95"/>
        </w:rPr>
        <w:t> 日至 </w:t>
      </w:r>
      <w:r>
        <w:rPr>
          <w:w w:val="95"/>
        </w:rPr>
        <w:t>95</w:t>
      </w:r>
      <w:r>
        <w:rPr>
          <w:spacing w:val="-20"/>
          <w:w w:val="95"/>
        </w:rPr>
        <w:t> 年 </w:t>
      </w:r>
      <w:r>
        <w:rPr>
          <w:w w:val="95"/>
        </w:rPr>
        <w:t>6</w:t>
      </w:r>
      <w:r>
        <w:rPr>
          <w:spacing w:val="-21"/>
          <w:w w:val="95"/>
        </w:rPr>
        <w:t> 月 </w:t>
      </w:r>
      <w:r>
        <w:rPr>
          <w:w w:val="95"/>
        </w:rPr>
        <w:t>30</w:t>
      </w:r>
      <w:r>
        <w:rPr>
          <w:spacing w:val="-11"/>
          <w:w w:val="95"/>
        </w:rPr>
        <w:t> 日部</w:t>
      </w:r>
    </w:p>
    <w:p>
      <w:pPr>
        <w:pStyle w:val="BodyText"/>
        <w:spacing w:line="347" w:lineRule="exact"/>
        <w:ind w:left="1384"/>
      </w:pPr>
      <w:r>
        <w:rPr>
          <w:w w:val="95"/>
        </w:rPr>
        <w:t>分，按 93 年 6 月 23</w:t>
      </w:r>
      <w:r>
        <w:rPr>
          <w:spacing w:val="-2"/>
          <w:w w:val="95"/>
        </w:rPr>
        <w:t> 日制定公布，自同年月</w:t>
      </w:r>
    </w:p>
    <w:p>
      <w:pPr>
        <w:pStyle w:val="BodyText"/>
        <w:spacing w:before="20"/>
        <w:ind w:left="1384"/>
      </w:pPr>
      <w:r>
        <w:rPr/>
        <w:t>25</w:t>
      </w:r>
      <w:r>
        <w:rPr>
          <w:spacing w:val="-2"/>
        </w:rPr>
        <w:t> 日起生效之中央行政機關組織基準法</w:t>
      </w:r>
      <w:r>
        <w:rPr/>
        <w:t>（以</w:t>
      </w:r>
    </w:p>
    <w:p>
      <w:pPr>
        <w:pStyle w:val="BodyText"/>
        <w:spacing w:line="261" w:lineRule="auto" w:before="30"/>
        <w:ind w:left="1384" w:right="347"/>
      </w:pPr>
      <w:r>
        <w:rPr>
          <w:w w:val="95"/>
        </w:rPr>
        <w:t>下簡稱組織基準法）</w:t>
      </w:r>
      <w:r>
        <w:rPr>
          <w:spacing w:val="-2"/>
          <w:w w:val="95"/>
        </w:rPr>
        <w:t>第 </w:t>
      </w:r>
      <w:r>
        <w:rPr>
          <w:w w:val="95"/>
        </w:rPr>
        <w:t>8</w:t>
      </w:r>
      <w:r>
        <w:rPr>
          <w:spacing w:val="-2"/>
          <w:w w:val="95"/>
        </w:rPr>
        <w:t> 條第 </w:t>
      </w:r>
      <w:r>
        <w:rPr>
          <w:w w:val="95"/>
        </w:rPr>
        <w:t>1</w:t>
      </w:r>
      <w:r>
        <w:rPr>
          <w:spacing w:val="-20"/>
          <w:w w:val="95"/>
        </w:rPr>
        <w:t> 項規定：「機</w:t>
      </w:r>
      <w:r>
        <w:rPr/>
        <w:t>關組織以法律制定者，其內部單位之分工職掌，以處務規程定之；機關組織以命令定之者，其內部單位之分工職掌，以辦事細則定</w:t>
      </w:r>
      <w:r>
        <w:rPr>
          <w:spacing w:val="3"/>
          <w:w w:val="95"/>
        </w:rPr>
        <w:t>之。」加給辦法第 </w:t>
      </w:r>
      <w:r>
        <w:rPr>
          <w:w w:val="95"/>
        </w:rPr>
        <w:t>3</w:t>
      </w:r>
      <w:r>
        <w:rPr>
          <w:spacing w:val="14"/>
          <w:w w:val="95"/>
        </w:rPr>
        <w:t> 條第 </w:t>
      </w:r>
      <w:r>
        <w:rPr>
          <w:w w:val="95"/>
        </w:rPr>
        <w:t>2</w:t>
      </w:r>
      <w:r>
        <w:rPr>
          <w:spacing w:val="1"/>
          <w:w w:val="95"/>
        </w:rPr>
        <w:t> 款規定之「組織</w:t>
      </w:r>
      <w:r>
        <w:rPr/>
        <w:t>法規」本應依該法配合修正，使其規範內容與範圍一致。惟該辦法卻未配合修正，致條</w:t>
      </w:r>
      <w:r>
        <w:rPr>
          <w:w w:val="95"/>
        </w:rPr>
        <w:t>文中所指「組織法規」不及於處務規程及辦</w:t>
      </w:r>
    </w:p>
    <w:p>
      <w:pPr>
        <w:spacing w:after="0" w:line="261" w:lineRule="auto"/>
        <w:sectPr>
          <w:pgSz w:w="8400" w:h="11910"/>
          <w:pgMar w:header="0" w:footer="784" w:top="1100" w:bottom="980" w:left="1000" w:right="780"/>
        </w:sectPr>
      </w:pPr>
    </w:p>
    <w:p>
      <w:pPr>
        <w:pStyle w:val="BodyText"/>
        <w:spacing w:line="261" w:lineRule="auto" w:before="81"/>
        <w:ind w:left="1384" w:right="347"/>
      </w:pPr>
      <w:r>
        <w:rPr/>
        <w:t>事細則。然因組織基準法之位階高於加給辦法及專業加給表，是加給辦法及專業加給表</w:t>
      </w:r>
      <w:r>
        <w:rPr>
          <w:spacing w:val="-12"/>
          <w:w w:val="95"/>
        </w:rPr>
        <w:t>規定之「組織法規」，應自 </w:t>
      </w:r>
      <w:r>
        <w:rPr>
          <w:w w:val="95"/>
        </w:rPr>
        <w:t>93</w:t>
      </w:r>
      <w:r>
        <w:rPr>
          <w:spacing w:val="-15"/>
          <w:w w:val="95"/>
        </w:rPr>
        <w:t> 年 </w:t>
      </w:r>
      <w:r>
        <w:rPr>
          <w:w w:val="95"/>
        </w:rPr>
        <w:t>6</w:t>
      </w:r>
      <w:r>
        <w:rPr>
          <w:spacing w:val="-16"/>
          <w:w w:val="95"/>
        </w:rPr>
        <w:t> 月 </w:t>
      </w:r>
      <w:r>
        <w:rPr>
          <w:w w:val="95"/>
        </w:rPr>
        <w:t>25</w:t>
      </w:r>
      <w:r>
        <w:rPr>
          <w:spacing w:val="-7"/>
          <w:w w:val="95"/>
        </w:rPr>
        <w:t> 日組</w:t>
      </w:r>
      <w:r>
        <w:rPr/>
        <w:t>織基準法發生效力起，亦及於處務規程及辦</w:t>
      </w:r>
      <w:r>
        <w:rPr>
          <w:spacing w:val="-2"/>
          <w:w w:val="95"/>
        </w:rPr>
        <w:t>事細則。嗣行政院復以 </w:t>
      </w:r>
      <w:r>
        <w:rPr>
          <w:w w:val="95"/>
        </w:rPr>
        <w:t>99</w:t>
      </w:r>
      <w:r>
        <w:rPr>
          <w:spacing w:val="-14"/>
          <w:w w:val="95"/>
        </w:rPr>
        <w:t> 年 </w:t>
      </w:r>
      <w:r>
        <w:rPr>
          <w:w w:val="95"/>
        </w:rPr>
        <w:t>10</w:t>
      </w:r>
      <w:r>
        <w:rPr>
          <w:spacing w:val="-15"/>
          <w:w w:val="95"/>
        </w:rPr>
        <w:t> 月 </w:t>
      </w:r>
      <w:r>
        <w:rPr>
          <w:w w:val="95"/>
        </w:rPr>
        <w:t>27</w:t>
      </w:r>
      <w:r>
        <w:rPr>
          <w:spacing w:val="-6"/>
          <w:w w:val="95"/>
        </w:rPr>
        <w:t> 日院授</w:t>
      </w:r>
    </w:p>
    <w:p>
      <w:pPr>
        <w:pStyle w:val="BodyText"/>
        <w:spacing w:line="261" w:lineRule="auto"/>
        <w:ind w:left="1384" w:right="342"/>
      </w:pPr>
      <w:r>
        <w:rPr>
          <w:spacing w:val="9"/>
          <w:w w:val="95"/>
        </w:rPr>
        <w:t>人給字第 </w:t>
      </w:r>
      <w:r>
        <w:rPr>
          <w:w w:val="95"/>
        </w:rPr>
        <w:t>0990025298</w:t>
      </w:r>
      <w:r>
        <w:rPr>
          <w:spacing w:val="-19"/>
          <w:w w:val="95"/>
        </w:rPr>
        <w:t> 號函釋示：「主旨：『公</w:t>
      </w:r>
      <w:r>
        <w:rPr/>
        <w:t>務人員專業加給表(五)』及『公務人員專業加給表(二十)』適用對象所稱『組織法規』之範疇，包括各中央行政機關依中央行政機關組織基準法制（訂）定、修正其組織法令</w:t>
      </w:r>
      <w:r>
        <w:rPr>
          <w:spacing w:val="-7"/>
        </w:rPr>
        <w:t>後，所訂修之『處務規程』及『辦事細則』，</w:t>
      </w:r>
      <w:r>
        <w:rPr>
          <w:spacing w:val="-123"/>
        </w:rPr>
        <w:t> </w:t>
      </w:r>
      <w:r>
        <w:rPr>
          <w:w w:val="95"/>
        </w:rPr>
        <w:t>並溯自 93</w:t>
      </w:r>
      <w:r>
        <w:rPr>
          <w:spacing w:val="1"/>
          <w:w w:val="95"/>
        </w:rPr>
        <w:t> 年 </w:t>
      </w:r>
      <w:r>
        <w:rPr>
          <w:w w:val="95"/>
        </w:rPr>
        <w:t>6</w:t>
      </w:r>
      <w:r>
        <w:rPr>
          <w:spacing w:val="1"/>
          <w:w w:val="95"/>
        </w:rPr>
        <w:t> 月 </w:t>
      </w:r>
      <w:r>
        <w:rPr>
          <w:w w:val="95"/>
        </w:rPr>
        <w:t>25</w:t>
      </w:r>
      <w:r>
        <w:rPr>
          <w:spacing w:val="-1"/>
          <w:w w:val="95"/>
        </w:rPr>
        <w:t> 日生效……。說明：</w:t>
      </w:r>
      <w:r>
        <w:rPr>
          <w:w w:val="95"/>
        </w:rPr>
        <w:t>93</w:t>
      </w:r>
    </w:p>
    <w:p>
      <w:pPr>
        <w:pStyle w:val="BodyText"/>
        <w:spacing w:line="342" w:lineRule="exact"/>
        <w:ind w:left="1384"/>
      </w:pPr>
      <w:r>
        <w:rPr>
          <w:w w:val="95"/>
        </w:rPr>
        <w:t>年 6 月 23 日公布施行之中央行政機關組織基</w:t>
      </w:r>
    </w:p>
    <w:p>
      <w:pPr>
        <w:pStyle w:val="BodyText"/>
        <w:spacing w:line="259" w:lineRule="auto" w:before="28"/>
        <w:ind w:left="1384" w:right="347"/>
      </w:pPr>
      <w:r>
        <w:rPr/>
        <w:t>準法（下稱組織基準法）</w:t>
      </w:r>
      <w:r>
        <w:rPr>
          <w:spacing w:val="-3"/>
        </w:rPr>
        <w:t>第 </w:t>
      </w:r>
      <w:r>
        <w:rPr/>
        <w:t>8</w:t>
      </w:r>
      <w:r>
        <w:rPr>
          <w:spacing w:val="-3"/>
        </w:rPr>
        <w:t> 條規定，中央</w:t>
      </w:r>
      <w:r>
        <w:rPr/>
        <w:t>行政機關內部單位之分工職掌，應分別以處</w:t>
      </w:r>
      <w:r>
        <w:rPr>
          <w:spacing w:val="2"/>
          <w:w w:val="95"/>
        </w:rPr>
        <w:t>務規程、辦事細則定之。又依銓敘部 </w:t>
      </w:r>
      <w:r>
        <w:rPr>
          <w:w w:val="95"/>
        </w:rPr>
        <w:t>99</w:t>
      </w:r>
      <w:r>
        <w:rPr>
          <w:spacing w:val="24"/>
          <w:w w:val="95"/>
        </w:rPr>
        <w:t> 年 </w:t>
      </w:r>
      <w:r>
        <w:rPr>
          <w:w w:val="95"/>
        </w:rPr>
        <w:t>9</w:t>
      </w:r>
    </w:p>
    <w:p>
      <w:pPr>
        <w:pStyle w:val="BodyText"/>
        <w:spacing w:before="7"/>
        <w:ind w:left="1384"/>
      </w:pPr>
      <w:r>
        <w:rPr>
          <w:spacing w:val="8"/>
        </w:rPr>
        <w:t>月 </w:t>
      </w:r>
      <w:r>
        <w:rPr/>
        <w:t>23</w:t>
      </w:r>
      <w:r>
        <w:rPr>
          <w:spacing w:val="6"/>
        </w:rPr>
        <w:t> 日部銓二字第 </w:t>
      </w:r>
      <w:r>
        <w:rPr/>
        <w:t>0993218078</w:t>
      </w:r>
      <w:r>
        <w:rPr>
          <w:spacing w:val="7"/>
        </w:rPr>
        <w:t> 號函釋略</w:t>
      </w:r>
    </w:p>
    <w:p>
      <w:pPr>
        <w:pStyle w:val="BodyText"/>
        <w:spacing w:line="261" w:lineRule="auto" w:before="30"/>
        <w:ind w:left="1384" w:right="347"/>
      </w:pPr>
      <w:r>
        <w:rPr>
          <w:spacing w:val="-1"/>
        </w:rPr>
        <w:t>以，於加給辦法第 </w:t>
      </w:r>
      <w:r>
        <w:rPr/>
        <w:t>3</w:t>
      </w:r>
      <w:r>
        <w:rPr>
          <w:spacing w:val="-2"/>
        </w:rPr>
        <w:t> 條所稱之組織法規未配</w:t>
      </w:r>
      <w:r>
        <w:rPr/>
        <w:t>合修正前，依組織基準法規定所訂定之處務規程及辦事細則，得認屬上開辦法所稱之組織法規。茲為兼顧機關業務需要及保障公務人員權益，同意上開辦法授權訂定之旨揭公務人員專業加給表，其適用對象所稱『組織法規』之範疇，包括各中央行政機關依組織</w:t>
      </w:r>
      <w:r>
        <w:rPr>
          <w:w w:val="95"/>
        </w:rPr>
        <w:t>基準法制（訂）定、修正其組織法令後，所</w:t>
      </w:r>
    </w:p>
    <w:p>
      <w:pPr>
        <w:spacing w:after="0" w:line="261" w:lineRule="auto"/>
        <w:sectPr>
          <w:pgSz w:w="8400" w:h="11910"/>
          <w:pgMar w:header="0" w:footer="784" w:top="1100" w:bottom="980" w:left="1000" w:right="780"/>
        </w:sectPr>
      </w:pPr>
    </w:p>
    <w:p>
      <w:pPr>
        <w:pStyle w:val="BodyText"/>
        <w:spacing w:line="261" w:lineRule="auto" w:before="81"/>
        <w:ind w:left="1384" w:right="347"/>
      </w:pPr>
      <w:r>
        <w:rPr>
          <w:spacing w:val="-8"/>
        </w:rPr>
        <w:t>訂修之『處務規程』及『辦事細則』。另歷來</w:t>
      </w:r>
      <w:r>
        <w:rPr/>
        <w:t>本院及本院人事行政局相關函釋與本函規定不符部分，並同時停止適用。」查原告畢業</w:t>
      </w:r>
      <w:r>
        <w:rPr>
          <w:spacing w:val="1"/>
          <w:w w:val="95"/>
        </w:rPr>
        <w:t>於中國文化大學法學院法律學系，並經 </w:t>
      </w:r>
      <w:r>
        <w:rPr>
          <w:w w:val="95"/>
        </w:rPr>
        <w:t>81</w:t>
      </w:r>
      <w:r>
        <w:rPr>
          <w:spacing w:val="19"/>
          <w:w w:val="95"/>
        </w:rPr>
        <w:t> 年</w:t>
      </w:r>
      <w:r>
        <w:rPr/>
        <w:t>全國性公務人員高等考試二級考試金融保險職系金融科法務組考試及格，復任職故宮秘書室，擔任法制職系薦任科員，依法銓敘。是原告同時符合公務人員專業加給表(五)適用對象欄第(1)</w:t>
      </w:r>
      <w:r>
        <w:rPr>
          <w:spacing w:val="-19"/>
        </w:rPr>
        <w:t>點「職務歸列『法制職系』」、</w:t>
      </w:r>
      <w:r>
        <w:rPr/>
        <w:t>第(2)點「具法律系所畢業或法制類科考試及格或專門職業及技術人員高等考試律師考試及格資格」及第(3)點「辦理法制、訴願、調</w:t>
      </w:r>
      <w:r>
        <w:rPr>
          <w:spacing w:val="-1"/>
          <w:w w:val="95"/>
        </w:rPr>
        <w:t>解業務」之要件，而得支領 </w:t>
      </w:r>
      <w:r>
        <w:rPr>
          <w:w w:val="95"/>
        </w:rPr>
        <w:t>93</w:t>
      </w:r>
      <w:r>
        <w:rPr>
          <w:spacing w:val="-2"/>
          <w:w w:val="95"/>
        </w:rPr>
        <w:t> 年 </w:t>
      </w:r>
      <w:r>
        <w:rPr>
          <w:w w:val="95"/>
        </w:rPr>
        <w:t>6</w:t>
      </w:r>
      <w:r>
        <w:rPr>
          <w:spacing w:val="-2"/>
          <w:w w:val="95"/>
        </w:rPr>
        <w:t> 月 </w:t>
      </w:r>
      <w:r>
        <w:rPr>
          <w:w w:val="95"/>
        </w:rPr>
        <w:t>25</w:t>
      </w:r>
      <w:r>
        <w:rPr>
          <w:spacing w:val="-3"/>
          <w:w w:val="95"/>
        </w:rPr>
        <w:t> 日</w:t>
      </w:r>
    </w:p>
    <w:p>
      <w:pPr>
        <w:pStyle w:val="BodyText"/>
        <w:spacing w:line="338" w:lineRule="exact"/>
        <w:ind w:left="1384"/>
      </w:pPr>
      <w:r>
        <w:rPr>
          <w:spacing w:val="-21"/>
          <w:w w:val="95"/>
        </w:rPr>
        <w:t>至 </w:t>
      </w:r>
      <w:r>
        <w:rPr>
          <w:w w:val="95"/>
        </w:rPr>
        <w:t>95</w:t>
      </w:r>
      <w:r>
        <w:rPr>
          <w:spacing w:val="-28"/>
          <w:w w:val="95"/>
        </w:rPr>
        <w:t> 年 </w:t>
      </w:r>
      <w:r>
        <w:rPr>
          <w:w w:val="95"/>
        </w:rPr>
        <w:t>6</w:t>
      </w:r>
      <w:r>
        <w:rPr>
          <w:spacing w:val="-28"/>
          <w:w w:val="95"/>
        </w:rPr>
        <w:t> 月 </w:t>
      </w:r>
      <w:r>
        <w:rPr>
          <w:w w:val="95"/>
        </w:rPr>
        <w:t>30</w:t>
      </w:r>
      <w:r>
        <w:rPr>
          <w:spacing w:val="-7"/>
          <w:w w:val="95"/>
        </w:rPr>
        <w:t> 日間法制加給。</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13"/>
        <w:jc w:val="left"/>
        <w:rPr>
          <w:sz w:val="35"/>
        </w:rPr>
      </w:pPr>
    </w:p>
    <w:p>
      <w:pPr>
        <w:spacing w:before="0"/>
        <w:ind w:left="133" w:right="0" w:firstLine="0"/>
        <w:jc w:val="left"/>
        <w:rPr>
          <w:sz w:val="25"/>
        </w:rPr>
      </w:pPr>
      <w:r>
        <w:rPr>
          <w:b/>
          <w:sz w:val="25"/>
        </w:rPr>
        <w:t>裁判案由：</w:t>
      </w:r>
      <w:r>
        <w:rPr>
          <w:sz w:val="25"/>
        </w:rPr>
        <w:t>俸給</w:t>
      </w:r>
    </w:p>
    <w:p>
      <w:pPr>
        <w:pStyle w:val="BodyText"/>
        <w:spacing w:before="155"/>
        <w:ind w:left="133"/>
        <w:jc w:val="left"/>
      </w:pPr>
      <w:r>
        <w:rPr>
          <w:b/>
          <w:w w:val="95"/>
        </w:rPr>
        <w:t>裁判字號：</w:t>
      </w:r>
      <w:r>
        <w:rPr>
          <w:spacing w:val="-3"/>
          <w:w w:val="95"/>
        </w:rPr>
        <w:t>臺北高等行政法院 </w:t>
      </w:r>
      <w:r>
        <w:rPr>
          <w:w w:val="95"/>
        </w:rPr>
        <w:t>102</w:t>
      </w:r>
      <w:r>
        <w:rPr>
          <w:spacing w:val="-8"/>
          <w:w w:val="95"/>
        </w:rPr>
        <w:t> 年度訴字第 </w:t>
      </w:r>
      <w:r>
        <w:rPr>
          <w:w w:val="95"/>
        </w:rPr>
        <w:t>759</w:t>
      </w:r>
      <w:r>
        <w:rPr>
          <w:spacing w:val="-12"/>
          <w:w w:val="95"/>
        </w:rPr>
        <w:t> 號</w:t>
      </w:r>
    </w:p>
    <w:p>
      <w:pPr>
        <w:spacing w:before="156"/>
        <w:ind w:left="133" w:right="0" w:firstLine="0"/>
        <w:jc w:val="left"/>
        <w:rPr>
          <w:sz w:val="25"/>
        </w:rPr>
      </w:pPr>
      <w:r>
        <w:rPr>
          <w:b/>
          <w:w w:val="95"/>
          <w:sz w:val="25"/>
        </w:rPr>
        <w:t>裁判日期：</w:t>
      </w:r>
      <w:r>
        <w:rPr>
          <w:w w:val="95"/>
          <w:sz w:val="25"/>
        </w:rPr>
        <w:t>102</w:t>
      </w:r>
      <w:r>
        <w:rPr>
          <w:spacing w:val="-29"/>
          <w:w w:val="95"/>
          <w:sz w:val="25"/>
        </w:rPr>
        <w:t> 年 </w:t>
      </w:r>
      <w:r>
        <w:rPr>
          <w:w w:val="95"/>
          <w:sz w:val="25"/>
        </w:rPr>
        <w:t>8</w:t>
      </w:r>
      <w:r>
        <w:rPr>
          <w:spacing w:val="-28"/>
          <w:w w:val="95"/>
          <w:sz w:val="25"/>
        </w:rPr>
        <w:t> 月 </w:t>
      </w:r>
      <w:r>
        <w:rPr>
          <w:w w:val="95"/>
          <w:sz w:val="25"/>
        </w:rPr>
        <w:t>15</w:t>
      </w:r>
      <w:r>
        <w:rPr>
          <w:spacing w:val="-21"/>
          <w:w w:val="95"/>
          <w:sz w:val="25"/>
        </w:rPr>
        <w:t> 日</w:t>
      </w:r>
    </w:p>
    <w:p>
      <w:pPr>
        <w:pStyle w:val="BodyText"/>
        <w:tabs>
          <w:tab w:pos="953" w:val="left" w:leader="none"/>
        </w:tabs>
        <w:spacing w:before="157"/>
        <w:ind w:left="133"/>
        <w:jc w:val="left"/>
      </w:pPr>
      <w:r>
        <w:rPr>
          <w:b/>
        </w:rPr>
        <w:t>要</w:t>
        <w:tab/>
      </w:r>
      <w:r>
        <w:rPr>
          <w:b/>
          <w:w w:val="95"/>
        </w:rPr>
        <w:t>旨：</w:t>
      </w:r>
      <w:r>
        <w:rPr>
          <w:w w:val="95"/>
        </w:rPr>
        <w:t>原告</w:t>
      </w:r>
      <w:r>
        <w:rPr>
          <w:spacing w:val="-30"/>
          <w:w w:val="95"/>
        </w:rPr>
        <w:t> </w:t>
      </w:r>
      <w:r>
        <w:rPr>
          <w:w w:val="95"/>
        </w:rPr>
        <w:t>101</w:t>
      </w:r>
      <w:r>
        <w:rPr>
          <w:spacing w:val="-30"/>
          <w:w w:val="95"/>
        </w:rPr>
        <w:t> </w:t>
      </w:r>
      <w:r>
        <w:rPr>
          <w:w w:val="95"/>
        </w:rPr>
        <w:t>年</w:t>
      </w:r>
      <w:r>
        <w:rPr>
          <w:spacing w:val="-30"/>
          <w:w w:val="95"/>
        </w:rPr>
        <w:t> </w:t>
      </w:r>
      <w:r>
        <w:rPr>
          <w:w w:val="95"/>
        </w:rPr>
        <w:t>11</w:t>
      </w:r>
      <w:r>
        <w:rPr>
          <w:spacing w:val="-28"/>
          <w:w w:val="95"/>
        </w:rPr>
        <w:t> </w:t>
      </w:r>
      <w:r>
        <w:rPr>
          <w:w w:val="95"/>
        </w:rPr>
        <w:t>月</w:t>
      </w:r>
      <w:r>
        <w:rPr>
          <w:spacing w:val="-30"/>
          <w:w w:val="95"/>
        </w:rPr>
        <w:t> </w:t>
      </w:r>
      <w:r>
        <w:rPr>
          <w:w w:val="95"/>
        </w:rPr>
        <w:t>14</w:t>
      </w:r>
      <w:r>
        <w:rPr>
          <w:spacing w:val="-29"/>
          <w:w w:val="95"/>
        </w:rPr>
        <w:t> </w:t>
      </w:r>
      <w:r>
        <w:rPr>
          <w:w w:val="95"/>
        </w:rPr>
        <w:t>日申請書第</w:t>
      </w:r>
      <w:r>
        <w:rPr>
          <w:spacing w:val="-29"/>
          <w:w w:val="95"/>
        </w:rPr>
        <w:t> </w:t>
      </w:r>
      <w:r>
        <w:rPr>
          <w:w w:val="95"/>
        </w:rPr>
        <w:t>4</w:t>
      </w:r>
      <w:r>
        <w:rPr>
          <w:spacing w:val="-30"/>
          <w:w w:val="95"/>
        </w:rPr>
        <w:t> </w:t>
      </w:r>
      <w:r>
        <w:rPr>
          <w:w w:val="95"/>
        </w:rPr>
        <w:t>項，即在</w:t>
      </w:r>
    </w:p>
    <w:p>
      <w:pPr>
        <w:spacing w:after="0"/>
        <w:jc w:val="left"/>
        <w:sectPr>
          <w:pgSz w:w="8400" w:h="11910"/>
          <w:pgMar w:header="0" w:footer="784" w:top="1100" w:bottom="980" w:left="1000" w:right="780"/>
        </w:sectPr>
      </w:pPr>
    </w:p>
    <w:p>
      <w:pPr>
        <w:pStyle w:val="BodyText"/>
        <w:spacing w:before="81"/>
        <w:ind w:left="1487"/>
      </w:pPr>
      <w:r>
        <w:rPr>
          <w:spacing w:val="-2"/>
        </w:rPr>
        <w:t>表明依醫事人員人事條例第 </w:t>
      </w:r>
      <w:r>
        <w:rPr/>
        <w:t>11</w:t>
      </w:r>
      <w:r>
        <w:rPr>
          <w:spacing w:val="-14"/>
        </w:rPr>
        <w:t> 條第 </w:t>
      </w:r>
      <w:r>
        <w:rPr/>
        <w:t>1</w:t>
      </w:r>
      <w:r>
        <w:rPr>
          <w:spacing w:val="-9"/>
        </w:rPr>
        <w:t> 項規</w:t>
      </w:r>
    </w:p>
    <w:p>
      <w:pPr>
        <w:pStyle w:val="BodyText"/>
        <w:spacing w:line="261" w:lineRule="auto" w:before="32"/>
        <w:ind w:left="1487" w:right="348"/>
      </w:pPr>
      <w:r>
        <w:rPr>
          <w:spacing w:val="-8"/>
          <w:w w:val="95"/>
        </w:rPr>
        <w:t>定，向銓敘部申請作成准予其溯自 </w:t>
      </w:r>
      <w:r>
        <w:rPr>
          <w:w w:val="95"/>
        </w:rPr>
        <w:t>95</w:t>
      </w:r>
      <w:r>
        <w:rPr>
          <w:spacing w:val="11"/>
          <w:w w:val="95"/>
        </w:rPr>
        <w:t> 年取得</w:t>
      </w:r>
      <w:r>
        <w:rPr>
          <w:spacing w:val="13"/>
        </w:rPr>
        <w:t>證書時，據以改敘士(生)級本俸二十四級</w:t>
      </w:r>
      <w:r>
        <w:rPr>
          <w:w w:val="95"/>
        </w:rPr>
        <w:t>385</w:t>
      </w:r>
      <w:r>
        <w:rPr>
          <w:spacing w:val="-14"/>
          <w:w w:val="95"/>
        </w:rPr>
        <w:t> 俸點之行政處分。銓敘部 </w:t>
      </w:r>
      <w:r>
        <w:rPr>
          <w:w w:val="95"/>
        </w:rPr>
        <w:t>101</w:t>
      </w:r>
      <w:r>
        <w:rPr>
          <w:spacing w:val="-15"/>
          <w:w w:val="95"/>
        </w:rPr>
        <w:t> 年 </w:t>
      </w:r>
      <w:r>
        <w:rPr>
          <w:w w:val="95"/>
        </w:rPr>
        <w:t>11</w:t>
      </w:r>
      <w:r>
        <w:rPr>
          <w:spacing w:val="-14"/>
          <w:w w:val="95"/>
        </w:rPr>
        <w:t> 月 </w:t>
      </w:r>
      <w:r>
        <w:rPr>
          <w:w w:val="95"/>
        </w:rPr>
        <w:t>28</w:t>
      </w:r>
      <w:r>
        <w:rPr>
          <w:spacing w:val="-116"/>
          <w:w w:val="95"/>
        </w:rPr>
        <w:t> </w:t>
      </w:r>
      <w:r>
        <w:rPr/>
        <w:t>日書函，實際上已否准原告前開申請，自屬行政處分，應進行實體上之審理。原告 95</w:t>
      </w:r>
      <w:r>
        <w:rPr>
          <w:spacing w:val="1"/>
        </w:rPr>
        <w:t> </w:t>
      </w:r>
      <w:r>
        <w:rPr/>
        <w:t>年間取得護理師證書，如擬改敘俸級，依規定應提出申請，由服務機關檢證並填具公務</w:t>
      </w:r>
      <w:r>
        <w:rPr>
          <w:spacing w:val="13"/>
        </w:rPr>
        <w:t>人員動態登記書，依送審程序送銓敘部辦</w:t>
      </w:r>
      <w:r>
        <w:rPr>
          <w:spacing w:val="7"/>
        </w:rPr>
        <w:t>理。惟經銓敘部遍查檔存資料，原告自 </w:t>
      </w:r>
      <w:r>
        <w:rPr/>
        <w:t>94</w:t>
      </w:r>
    </w:p>
    <w:p>
      <w:pPr>
        <w:pStyle w:val="BodyText"/>
        <w:spacing w:line="261" w:lineRule="auto"/>
        <w:ind w:left="1487" w:right="292"/>
      </w:pPr>
      <w:r>
        <w:rPr>
          <w:spacing w:val="36"/>
          <w:w w:val="95"/>
        </w:rPr>
        <w:t>年</w:t>
      </w:r>
      <w:r>
        <w:rPr>
          <w:w w:val="95"/>
        </w:rPr>
        <w:t>11</w:t>
      </w:r>
      <w:r>
        <w:rPr>
          <w:spacing w:val="5"/>
          <w:w w:val="95"/>
        </w:rPr>
        <w:t> 月</w:t>
      </w:r>
      <w:r>
        <w:rPr>
          <w:w w:val="95"/>
        </w:rPr>
        <w:t>1</w:t>
      </w:r>
      <w:r>
        <w:rPr>
          <w:spacing w:val="-5"/>
          <w:w w:val="95"/>
        </w:rPr>
        <w:t> 日調任行政院國軍退除役官兵輔導</w:t>
      </w:r>
      <w:r>
        <w:rPr/>
        <w:t>委員會花蓮榮譽國民之家（以下簡稱花蓮榮</w:t>
      </w:r>
      <w:r>
        <w:rPr>
          <w:w w:val="95"/>
        </w:rPr>
        <w:t>家</w:t>
      </w:r>
      <w:r>
        <w:rPr>
          <w:spacing w:val="-106"/>
          <w:w w:val="95"/>
        </w:rPr>
        <w:t>）</w:t>
      </w:r>
      <w:r>
        <w:rPr>
          <w:spacing w:val="-6"/>
          <w:w w:val="95"/>
        </w:rPr>
        <w:t>及該部於 </w:t>
      </w:r>
      <w:r>
        <w:rPr>
          <w:w w:val="95"/>
        </w:rPr>
        <w:t>94</w:t>
      </w:r>
      <w:r>
        <w:rPr>
          <w:spacing w:val="-18"/>
          <w:w w:val="95"/>
        </w:rPr>
        <w:t> 年 </w:t>
      </w:r>
      <w:r>
        <w:rPr>
          <w:w w:val="95"/>
        </w:rPr>
        <w:t>11</w:t>
      </w:r>
      <w:r>
        <w:rPr>
          <w:spacing w:val="-17"/>
          <w:w w:val="95"/>
        </w:rPr>
        <w:t> 月 </w:t>
      </w:r>
      <w:r>
        <w:rPr>
          <w:w w:val="95"/>
        </w:rPr>
        <w:t>23</w:t>
      </w:r>
      <w:r>
        <w:rPr>
          <w:spacing w:val="-5"/>
          <w:w w:val="95"/>
        </w:rPr>
        <w:t> 日銓敘審定核發</w:t>
      </w:r>
      <w:r>
        <w:rPr/>
        <w:t>銓審函迄今職務均未曾調動，無銓敘審定紀錄，亦未曾接獲花蓮榮家就原告改敘俸級提出任何相關證明文件申請案。原告亦未就其本身原核敘之俸級及據該俸級辦理歷年考績銓敘審定之俸級結果有所不服，提出申請變</w:t>
      </w:r>
      <w:r>
        <w:rPr>
          <w:spacing w:val="-29"/>
          <w:w w:val="95"/>
        </w:rPr>
        <w:t>更，其於 </w:t>
      </w:r>
      <w:r>
        <w:rPr>
          <w:w w:val="95"/>
        </w:rPr>
        <w:t>101</w:t>
      </w:r>
      <w:r>
        <w:rPr>
          <w:spacing w:val="-14"/>
          <w:w w:val="95"/>
        </w:rPr>
        <w:t> 年 </w:t>
      </w:r>
      <w:r>
        <w:rPr>
          <w:w w:val="95"/>
        </w:rPr>
        <w:t>11</w:t>
      </w:r>
      <w:r>
        <w:rPr>
          <w:spacing w:val="-14"/>
          <w:w w:val="95"/>
        </w:rPr>
        <w:t> 月 </w:t>
      </w:r>
      <w:r>
        <w:rPr>
          <w:w w:val="95"/>
        </w:rPr>
        <w:t>14</w:t>
      </w:r>
      <w:r>
        <w:rPr>
          <w:spacing w:val="-10"/>
          <w:w w:val="95"/>
        </w:rPr>
        <w:t> 日提出本件申請時，</w:t>
      </w:r>
    </w:p>
    <w:p>
      <w:pPr>
        <w:pStyle w:val="BodyText"/>
        <w:spacing w:line="259" w:lineRule="auto"/>
        <w:ind w:left="1487" w:right="351"/>
      </w:pPr>
      <w:r>
        <w:rPr>
          <w:spacing w:val="3"/>
          <w:w w:val="95"/>
        </w:rPr>
        <w:t>已晉敘至(生)級二十四級 </w:t>
      </w:r>
      <w:r>
        <w:rPr>
          <w:w w:val="95"/>
        </w:rPr>
        <w:t>385</w:t>
      </w:r>
      <w:r>
        <w:rPr>
          <w:spacing w:val="5"/>
          <w:w w:val="95"/>
        </w:rPr>
        <w:t> 俸點，與擬申</w:t>
      </w:r>
      <w:r>
        <w:rPr/>
        <w:t>請改敘之俸級相同，是被告銓敘部以其未於</w:t>
      </w:r>
      <w:r>
        <w:rPr>
          <w:spacing w:val="5"/>
          <w:w w:val="95"/>
        </w:rPr>
        <w:t>取得護理師證書之日起 </w:t>
      </w:r>
      <w:r>
        <w:rPr>
          <w:w w:val="95"/>
        </w:rPr>
        <w:t>3</w:t>
      </w:r>
      <w:r>
        <w:rPr>
          <w:spacing w:val="6"/>
          <w:w w:val="95"/>
        </w:rPr>
        <w:t> 個月內申請改敘俸</w:t>
      </w:r>
    </w:p>
    <w:p>
      <w:pPr>
        <w:pStyle w:val="BodyText"/>
        <w:spacing w:line="259" w:lineRule="auto"/>
        <w:ind w:left="1487" w:right="352"/>
      </w:pPr>
      <w:r>
        <w:rPr>
          <w:spacing w:val="-9"/>
          <w:w w:val="95"/>
        </w:rPr>
        <w:t>級，據以否准其溯及自 </w:t>
      </w:r>
      <w:r>
        <w:rPr>
          <w:w w:val="95"/>
        </w:rPr>
        <w:t>95</w:t>
      </w:r>
      <w:r>
        <w:rPr>
          <w:spacing w:val="2"/>
          <w:w w:val="95"/>
        </w:rPr>
        <w:t> 年間改敘俸級之申</w:t>
      </w:r>
      <w:r>
        <w:rPr/>
        <w:t>請，於法並無違誤。原告固稱曾交付護理師</w:t>
      </w:r>
      <w:r>
        <w:rPr>
          <w:w w:val="95"/>
        </w:rPr>
        <w:t>證書影本予前人事管理員，並口頭請人事人</w:t>
      </w:r>
    </w:p>
    <w:p>
      <w:pPr>
        <w:spacing w:after="0" w:line="259" w:lineRule="auto"/>
        <w:sectPr>
          <w:pgSz w:w="8400" w:h="11910"/>
          <w:pgMar w:header="0" w:footer="784" w:top="1100" w:bottom="980" w:left="1000" w:right="780"/>
        </w:sectPr>
      </w:pPr>
    </w:p>
    <w:p>
      <w:pPr>
        <w:pStyle w:val="BodyText"/>
        <w:spacing w:line="261" w:lineRule="auto" w:before="81"/>
        <w:ind w:left="1487" w:right="354"/>
      </w:pPr>
      <w:r>
        <w:rPr/>
        <w:t>員辦理銓敘事宜，然並無佐證資料，亦無任何申請文件，故無從認定其曾提出改敘俸級之申請。且現職人員取得較高考試及格資格申請原職改敘俸級者，人事人員是否有查催及協助辦理之責任，法無明文。原告既為公</w:t>
      </w:r>
      <w:r>
        <w:rPr>
          <w:spacing w:val="13"/>
        </w:rPr>
        <w:t>務人員，有關公務人員之保障及俸給等規</w:t>
      </w:r>
      <w:r>
        <w:rPr/>
        <w:t>定，自不得諉為不知；若有疑義，銓敘部亦有提供諮詢管道可供查詢。其未即時依上開諮詢管道向銓敘部查詢，難認人事人員有何疏失。</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33"/>
        </w:rPr>
      </w:pPr>
    </w:p>
    <w:p>
      <w:pPr>
        <w:spacing w:before="1"/>
        <w:ind w:left="133" w:right="0" w:firstLine="0"/>
        <w:jc w:val="left"/>
        <w:rPr>
          <w:sz w:val="25"/>
        </w:rPr>
      </w:pPr>
      <w:r>
        <w:rPr>
          <w:b/>
          <w:w w:val="95"/>
          <w:sz w:val="25"/>
        </w:rPr>
        <w:t>裁判案由：</w:t>
      </w:r>
      <w:r>
        <w:rPr>
          <w:w w:val="95"/>
          <w:sz w:val="25"/>
        </w:rPr>
        <w:t>撫慰金</w:t>
      </w:r>
    </w:p>
    <w:p>
      <w:pPr>
        <w:pStyle w:val="BodyText"/>
        <w:spacing w:before="156"/>
        <w:ind w:left="133"/>
        <w:jc w:val="left"/>
      </w:pPr>
      <w:r>
        <w:rPr>
          <w:b/>
          <w:w w:val="95"/>
        </w:rPr>
        <w:t>裁判字號：</w:t>
      </w:r>
      <w:r>
        <w:rPr>
          <w:spacing w:val="-3"/>
          <w:w w:val="95"/>
        </w:rPr>
        <w:t>臺北高等行政法院 </w:t>
      </w:r>
      <w:r>
        <w:rPr>
          <w:w w:val="95"/>
        </w:rPr>
        <w:t>102</w:t>
      </w:r>
      <w:r>
        <w:rPr>
          <w:spacing w:val="-7"/>
          <w:w w:val="95"/>
        </w:rPr>
        <w:t> 年度訴更一字第 </w:t>
      </w:r>
      <w:r>
        <w:rPr>
          <w:w w:val="95"/>
        </w:rPr>
        <w:t>82</w:t>
      </w:r>
      <w:r>
        <w:rPr>
          <w:spacing w:val="-11"/>
          <w:w w:val="95"/>
        </w:rPr>
        <w:t> 號</w:t>
      </w:r>
    </w:p>
    <w:p>
      <w:pPr>
        <w:spacing w:before="157"/>
        <w:ind w:left="133" w:right="0" w:firstLine="0"/>
        <w:jc w:val="left"/>
        <w:rPr>
          <w:sz w:val="25"/>
        </w:rPr>
      </w:pPr>
      <w:r>
        <w:rPr>
          <w:b/>
          <w:w w:val="95"/>
          <w:sz w:val="25"/>
        </w:rPr>
        <w:t>裁判日期：</w:t>
      </w:r>
      <w:r>
        <w:rPr>
          <w:w w:val="95"/>
          <w:sz w:val="25"/>
        </w:rPr>
        <w:t>102</w:t>
      </w:r>
      <w:r>
        <w:rPr>
          <w:spacing w:val="-28"/>
          <w:w w:val="95"/>
          <w:sz w:val="25"/>
        </w:rPr>
        <w:t> 年 </w:t>
      </w:r>
      <w:r>
        <w:rPr>
          <w:w w:val="95"/>
          <w:sz w:val="25"/>
        </w:rPr>
        <w:t>11</w:t>
      </w:r>
      <w:r>
        <w:rPr>
          <w:spacing w:val="-28"/>
          <w:w w:val="95"/>
          <w:sz w:val="25"/>
        </w:rPr>
        <w:t> 月 </w:t>
      </w:r>
      <w:r>
        <w:rPr>
          <w:w w:val="95"/>
          <w:sz w:val="25"/>
        </w:rPr>
        <w:t>21</w:t>
      </w:r>
      <w:r>
        <w:rPr>
          <w:spacing w:val="-21"/>
          <w:w w:val="95"/>
          <w:sz w:val="25"/>
        </w:rPr>
        <w:t> 日</w:t>
      </w:r>
    </w:p>
    <w:p>
      <w:pPr>
        <w:pStyle w:val="BodyText"/>
        <w:spacing w:line="261" w:lineRule="auto" w:before="158"/>
        <w:ind w:left="1487" w:right="348" w:hanging="1355"/>
      </w:pPr>
      <w:r>
        <w:rPr>
          <w:b/>
          <w:spacing w:val="18"/>
        </w:rPr>
        <w:t>要   旨：</w:t>
      </w:r>
      <w:r>
        <w:rPr/>
        <w:t>按臺灣地區與大陸地區人民關係條例（以下</w:t>
      </w:r>
      <w:r>
        <w:rPr>
          <w:w w:val="95"/>
        </w:rPr>
        <w:t>簡稱兩岸關係條例</w:t>
      </w:r>
      <w:r>
        <w:rPr>
          <w:spacing w:val="-104"/>
          <w:w w:val="95"/>
        </w:rPr>
        <w:t>）</w:t>
      </w:r>
      <w:r>
        <w:rPr>
          <w:spacing w:val="-12"/>
          <w:w w:val="95"/>
        </w:rPr>
        <w:t>第 </w:t>
      </w:r>
      <w:r>
        <w:rPr>
          <w:w w:val="95"/>
        </w:rPr>
        <w:t>26</w:t>
      </w:r>
      <w:r>
        <w:rPr>
          <w:spacing w:val="-12"/>
          <w:w w:val="95"/>
        </w:rPr>
        <w:t> 條之 </w:t>
      </w:r>
      <w:r>
        <w:rPr>
          <w:w w:val="95"/>
        </w:rPr>
        <w:t>1</w:t>
      </w:r>
      <w:r>
        <w:rPr>
          <w:spacing w:val="-16"/>
          <w:w w:val="95"/>
        </w:rPr>
        <w:t> 第 </w:t>
      </w:r>
      <w:r>
        <w:rPr>
          <w:w w:val="95"/>
        </w:rPr>
        <w:t>1</w:t>
      </w:r>
      <w:r>
        <w:rPr>
          <w:spacing w:val="-6"/>
          <w:w w:val="95"/>
        </w:rPr>
        <w:t> 項及同</w:t>
      </w:r>
      <w:r>
        <w:rPr>
          <w:spacing w:val="-5"/>
          <w:w w:val="95"/>
        </w:rPr>
        <w:t>條例施行細則第 </w:t>
      </w:r>
      <w:r>
        <w:rPr>
          <w:w w:val="95"/>
        </w:rPr>
        <w:t>30</w:t>
      </w:r>
      <w:r>
        <w:rPr>
          <w:spacing w:val="-16"/>
          <w:w w:val="95"/>
        </w:rPr>
        <w:t> 條、第 </w:t>
      </w:r>
      <w:r>
        <w:rPr>
          <w:w w:val="95"/>
        </w:rPr>
        <w:t>31</w:t>
      </w:r>
      <w:r>
        <w:rPr>
          <w:spacing w:val="-17"/>
          <w:w w:val="95"/>
        </w:rPr>
        <w:t> 條、第 </w:t>
      </w:r>
      <w:r>
        <w:rPr>
          <w:w w:val="95"/>
        </w:rPr>
        <w:t>32</w:t>
      </w:r>
      <w:r>
        <w:rPr>
          <w:spacing w:val="-14"/>
          <w:w w:val="95"/>
        </w:rPr>
        <w:t> 條等</w:t>
      </w:r>
      <w:r>
        <w:rPr>
          <w:spacing w:val="-4"/>
          <w:w w:val="95"/>
        </w:rPr>
        <w:t>規定，兩岸關係條例第 </w:t>
      </w:r>
      <w:r>
        <w:rPr>
          <w:w w:val="95"/>
        </w:rPr>
        <w:t>26</w:t>
      </w:r>
      <w:r>
        <w:rPr>
          <w:spacing w:val="-21"/>
          <w:w w:val="95"/>
        </w:rPr>
        <w:t> 條之 </w:t>
      </w:r>
      <w:r>
        <w:rPr>
          <w:w w:val="95"/>
        </w:rPr>
        <w:t>1</w:t>
      </w:r>
      <w:r>
        <w:rPr>
          <w:spacing w:val="-29"/>
          <w:w w:val="95"/>
        </w:rPr>
        <w:t> 第 </w:t>
      </w:r>
      <w:r>
        <w:rPr>
          <w:w w:val="95"/>
        </w:rPr>
        <w:t>1</w:t>
      </w:r>
      <w:r>
        <w:rPr>
          <w:spacing w:val="-11"/>
          <w:w w:val="95"/>
        </w:rPr>
        <w:t> 項，係</w:t>
      </w:r>
      <w:r>
        <w:rPr/>
        <w:t>基於立法經濟原則，將保險死亡給付、一次</w:t>
      </w:r>
    </w:p>
    <w:p>
      <w:pPr>
        <w:spacing w:after="0" w:line="261" w:lineRule="auto"/>
        <w:sectPr>
          <w:pgSz w:w="8400" w:h="11910"/>
          <w:pgMar w:header="0" w:footer="784" w:top="1100" w:bottom="980" w:left="1000" w:right="780"/>
        </w:sectPr>
      </w:pPr>
    </w:p>
    <w:p>
      <w:pPr>
        <w:pStyle w:val="BodyText"/>
        <w:spacing w:line="261" w:lineRule="auto" w:before="81"/>
        <w:ind w:left="1487" w:right="350"/>
      </w:pPr>
      <w:r>
        <w:rPr>
          <w:spacing w:val="4"/>
          <w:w w:val="95"/>
        </w:rPr>
        <w:t>撫卹金及一次撫慰金之 </w:t>
      </w:r>
      <w:r>
        <w:rPr>
          <w:w w:val="95"/>
        </w:rPr>
        <w:t>3</w:t>
      </w:r>
      <w:r>
        <w:rPr>
          <w:spacing w:val="3"/>
          <w:w w:val="95"/>
        </w:rPr>
        <w:t> 種給付合併規範，</w:t>
      </w:r>
      <w:r>
        <w:rPr>
          <w:spacing w:val="-116"/>
          <w:w w:val="95"/>
        </w:rPr>
        <w:t> </w:t>
      </w:r>
      <w:r>
        <w:rPr/>
        <w:t>其得請領之權利主體分別為大陸地區法定受益人（保險死亡給付）及大陸地區遺族（一次撫卹金與一次撫慰金</w:t>
      </w:r>
      <w:r>
        <w:rPr>
          <w:spacing w:val="-123"/>
        </w:rPr>
        <w:t>）</w:t>
      </w:r>
      <w:r>
        <w:rPr>
          <w:spacing w:val="-15"/>
        </w:rPr>
        <w:t>。至所謂「遺族」，</w:t>
      </w:r>
      <w:r>
        <w:rPr>
          <w:spacing w:val="-123"/>
        </w:rPr>
        <w:t> </w:t>
      </w:r>
      <w:r>
        <w:rPr>
          <w:spacing w:val="2"/>
          <w:w w:val="95"/>
        </w:rPr>
        <w:t>因兩岸關係條例並無明文，依同條例第 </w:t>
      </w:r>
      <w:r>
        <w:rPr>
          <w:w w:val="95"/>
        </w:rPr>
        <w:t>1</w:t>
      </w:r>
      <w:r>
        <w:rPr>
          <w:spacing w:val="23"/>
          <w:w w:val="95"/>
        </w:rPr>
        <w:t> 條</w:t>
      </w:r>
      <w:r>
        <w:rPr/>
        <w:t>後段規定，即應適用其他有關法令之規定。</w:t>
      </w:r>
      <w:r>
        <w:rPr>
          <w:spacing w:val="-20"/>
          <w:w w:val="95"/>
        </w:rPr>
        <w:t>而 </w:t>
      </w:r>
      <w:r>
        <w:rPr>
          <w:w w:val="95"/>
        </w:rPr>
        <w:t>99</w:t>
      </w:r>
      <w:r>
        <w:rPr>
          <w:spacing w:val="-27"/>
          <w:w w:val="95"/>
        </w:rPr>
        <w:t> 年 </w:t>
      </w:r>
      <w:r>
        <w:rPr>
          <w:w w:val="95"/>
        </w:rPr>
        <w:t>8</w:t>
      </w:r>
      <w:r>
        <w:rPr>
          <w:spacing w:val="-26"/>
          <w:w w:val="95"/>
        </w:rPr>
        <w:t> 月 </w:t>
      </w:r>
      <w:r>
        <w:rPr>
          <w:w w:val="95"/>
        </w:rPr>
        <w:t>4</w:t>
      </w:r>
      <w:r>
        <w:rPr>
          <w:spacing w:val="-7"/>
          <w:w w:val="95"/>
        </w:rPr>
        <w:t> 日修正前之公務人員退休法第</w:t>
      </w:r>
    </w:p>
    <w:p>
      <w:pPr>
        <w:pStyle w:val="BodyText"/>
        <w:spacing w:line="261" w:lineRule="auto"/>
        <w:ind w:left="1487" w:right="350"/>
      </w:pPr>
      <w:r>
        <w:rPr>
          <w:w w:val="95"/>
        </w:rPr>
        <w:t>13</w:t>
      </w:r>
      <w:r>
        <w:rPr>
          <w:spacing w:val="-24"/>
          <w:w w:val="95"/>
        </w:rPr>
        <w:t> 條之 </w:t>
      </w:r>
      <w:r>
        <w:rPr>
          <w:w w:val="95"/>
        </w:rPr>
        <w:t>1</w:t>
      </w:r>
      <w:r>
        <w:rPr>
          <w:spacing w:val="-31"/>
          <w:w w:val="95"/>
        </w:rPr>
        <w:t> 第 </w:t>
      </w:r>
      <w:r>
        <w:rPr>
          <w:w w:val="95"/>
        </w:rPr>
        <w:t>1</w:t>
      </w:r>
      <w:r>
        <w:rPr>
          <w:spacing w:val="-11"/>
          <w:w w:val="95"/>
        </w:rPr>
        <w:t> 項及同法施行細則第 </w:t>
      </w:r>
      <w:r>
        <w:rPr>
          <w:w w:val="95"/>
        </w:rPr>
        <w:t>16</w:t>
      </w:r>
      <w:r>
        <w:rPr>
          <w:spacing w:val="-24"/>
          <w:w w:val="95"/>
        </w:rPr>
        <w:t> 條第 </w:t>
      </w:r>
      <w:r>
        <w:rPr>
          <w:w w:val="95"/>
        </w:rPr>
        <w:t>1</w:t>
      </w:r>
      <w:r>
        <w:rPr>
          <w:spacing w:val="-116"/>
          <w:w w:val="95"/>
        </w:rPr>
        <w:t> </w:t>
      </w:r>
      <w:r>
        <w:rPr/>
        <w:t>項明定，所稱遺族之範圍及順序，依民法第</w:t>
      </w:r>
      <w:r>
        <w:rPr>
          <w:w w:val="95"/>
        </w:rPr>
        <w:t>1138</w:t>
      </w:r>
      <w:r>
        <w:rPr>
          <w:spacing w:val="-3"/>
          <w:w w:val="95"/>
        </w:rPr>
        <w:t> 條之規定。經查本件原告等自陳其 </w:t>
      </w:r>
      <w:r>
        <w:rPr>
          <w:w w:val="95"/>
        </w:rPr>
        <w:t>3</w:t>
      </w:r>
      <w:r>
        <w:rPr>
          <w:spacing w:val="-2"/>
          <w:w w:val="95"/>
        </w:rPr>
        <w:t> 人</w:t>
      </w:r>
      <w:r>
        <w:rPr/>
        <w:t>係支領月退休金亡故人員張○之姪子，乃張君之旁系血親卑親屬，非屬上開規定之「遺</w:t>
      </w:r>
      <w:r>
        <w:rPr>
          <w:spacing w:val="-18"/>
        </w:rPr>
        <w:t>族」，依法自不得申領一次撫慰金。原告等徒</w:t>
      </w:r>
      <w:r>
        <w:rPr/>
        <w:t>以上開表格內列有「遺族」及「合法遺囑指定人」兩種對象可勾選，主張張○生前所立遺囑已將一次撫慰金贈與彼等，彼等為合法</w:t>
      </w:r>
      <w:r>
        <w:rPr>
          <w:spacing w:val="-8"/>
          <w:w w:val="95"/>
        </w:rPr>
        <w:t>遺囑指定之人，符合兩岸關係條例第 </w:t>
      </w:r>
      <w:r>
        <w:rPr>
          <w:w w:val="95"/>
        </w:rPr>
        <w:t>26</w:t>
      </w:r>
      <w:r>
        <w:rPr>
          <w:spacing w:val="17"/>
          <w:w w:val="95"/>
        </w:rPr>
        <w:t> 條之</w:t>
      </w:r>
    </w:p>
    <w:p>
      <w:pPr>
        <w:pStyle w:val="BodyText"/>
        <w:spacing w:line="259" w:lineRule="auto"/>
        <w:ind w:left="1487" w:right="352"/>
      </w:pPr>
      <w:r>
        <w:rPr>
          <w:w w:val="95"/>
        </w:rPr>
        <w:t>1</w:t>
      </w:r>
      <w:r>
        <w:rPr>
          <w:spacing w:val="23"/>
          <w:w w:val="95"/>
        </w:rPr>
        <w:t> 第 </w:t>
      </w:r>
      <w:r>
        <w:rPr>
          <w:w w:val="95"/>
        </w:rPr>
        <w:t>1 項所定「居住大陸地區之遺族或法定</w:t>
      </w:r>
      <w:r>
        <w:rPr/>
        <w:t>受益人」之規定云云，容有所誤。</w:t>
      </w:r>
    </w:p>
    <w:p>
      <w:pPr>
        <w:spacing w:after="0" w:line="259" w:lineRule="auto"/>
        <w:sectPr>
          <w:pgSz w:w="8400" w:h="11910"/>
          <w:pgMar w:header="0" w:footer="784" w:top="1100" w:bottom="980" w:left="1000" w:right="780"/>
        </w:sectPr>
      </w:pPr>
    </w:p>
    <w:p>
      <w:pPr>
        <w:spacing w:before="81"/>
        <w:ind w:left="133" w:right="0" w:firstLine="0"/>
        <w:jc w:val="left"/>
        <w:rPr>
          <w:sz w:val="25"/>
        </w:rPr>
      </w:pPr>
      <w:r>
        <w:rPr>
          <w:b/>
          <w:sz w:val="25"/>
        </w:rPr>
        <w:t>裁判案由：</w:t>
      </w:r>
      <w:r>
        <w:rPr>
          <w:sz w:val="25"/>
        </w:rPr>
        <w:t>薪給</w:t>
      </w:r>
    </w:p>
    <w:p>
      <w:pPr>
        <w:pStyle w:val="BodyText"/>
        <w:spacing w:before="157"/>
        <w:ind w:left="133"/>
        <w:jc w:val="left"/>
      </w:pPr>
      <w:r>
        <w:rPr>
          <w:b/>
          <w:w w:val="95"/>
        </w:rPr>
        <w:t>裁判字號：</w:t>
      </w:r>
      <w:r>
        <w:rPr>
          <w:spacing w:val="-3"/>
          <w:w w:val="95"/>
        </w:rPr>
        <w:t>臺北高等行政法院 </w:t>
      </w:r>
      <w:r>
        <w:rPr>
          <w:w w:val="95"/>
        </w:rPr>
        <w:t>102</w:t>
      </w:r>
      <w:r>
        <w:rPr>
          <w:spacing w:val="-8"/>
          <w:w w:val="95"/>
        </w:rPr>
        <w:t> 年度訴字第 </w:t>
      </w:r>
      <w:r>
        <w:rPr>
          <w:w w:val="95"/>
        </w:rPr>
        <w:t>1438</w:t>
      </w:r>
      <w:r>
        <w:rPr>
          <w:spacing w:val="-11"/>
          <w:w w:val="95"/>
        </w:rPr>
        <w:t> 號</w:t>
      </w:r>
    </w:p>
    <w:p>
      <w:pPr>
        <w:spacing w:before="157"/>
        <w:ind w:left="133" w:right="0" w:firstLine="0"/>
        <w:jc w:val="left"/>
        <w:rPr>
          <w:sz w:val="25"/>
        </w:rPr>
      </w:pPr>
      <w:r>
        <w:rPr>
          <w:b/>
          <w:w w:val="95"/>
          <w:sz w:val="25"/>
        </w:rPr>
        <w:t>裁判日期：</w:t>
      </w:r>
      <w:r>
        <w:rPr>
          <w:w w:val="95"/>
          <w:sz w:val="25"/>
        </w:rPr>
        <w:t>102</w:t>
      </w:r>
      <w:r>
        <w:rPr>
          <w:spacing w:val="-28"/>
          <w:w w:val="95"/>
          <w:sz w:val="25"/>
        </w:rPr>
        <w:t> 年 </w:t>
      </w:r>
      <w:r>
        <w:rPr>
          <w:w w:val="95"/>
          <w:sz w:val="25"/>
        </w:rPr>
        <w:t>12</w:t>
      </w:r>
      <w:r>
        <w:rPr>
          <w:spacing w:val="-28"/>
          <w:w w:val="95"/>
          <w:sz w:val="25"/>
        </w:rPr>
        <w:t> 月 </w:t>
      </w:r>
      <w:r>
        <w:rPr>
          <w:w w:val="95"/>
          <w:sz w:val="25"/>
        </w:rPr>
        <w:t>26</w:t>
      </w:r>
      <w:r>
        <w:rPr>
          <w:spacing w:val="-21"/>
          <w:w w:val="95"/>
          <w:sz w:val="25"/>
        </w:rPr>
        <w:t> 日</w:t>
      </w:r>
    </w:p>
    <w:p>
      <w:pPr>
        <w:pStyle w:val="BodyText"/>
        <w:spacing w:line="261" w:lineRule="auto" w:before="157"/>
        <w:ind w:left="1487" w:right="352" w:hanging="1355"/>
      </w:pPr>
      <w:r>
        <w:rPr>
          <w:b/>
          <w:w w:val="95"/>
        </w:rPr>
        <w:t>要</w:t>
      </w:r>
      <w:r>
        <w:rPr>
          <w:b/>
          <w:spacing w:val="183"/>
        </w:rPr>
        <w:t>  </w:t>
      </w:r>
      <w:r>
        <w:rPr>
          <w:b/>
          <w:w w:val="95"/>
        </w:rPr>
        <w:t>旨：</w:t>
      </w:r>
      <w:r>
        <w:rPr>
          <w:spacing w:val="-19"/>
          <w:w w:val="95"/>
        </w:rPr>
        <w:t>原告 </w:t>
      </w:r>
      <w:r>
        <w:rPr>
          <w:w w:val="95"/>
        </w:rPr>
        <w:t>102</w:t>
      </w:r>
      <w:r>
        <w:rPr>
          <w:spacing w:val="-36"/>
          <w:w w:val="95"/>
        </w:rPr>
        <w:t> 年 </w:t>
      </w:r>
      <w:r>
        <w:rPr>
          <w:w w:val="95"/>
        </w:rPr>
        <w:t>3</w:t>
      </w:r>
      <w:r>
        <w:rPr>
          <w:spacing w:val="-36"/>
          <w:w w:val="95"/>
        </w:rPr>
        <w:t> 月 </w:t>
      </w:r>
      <w:r>
        <w:rPr>
          <w:w w:val="95"/>
        </w:rPr>
        <w:t>12</w:t>
      </w:r>
      <w:r>
        <w:rPr>
          <w:spacing w:val="-8"/>
          <w:w w:val="95"/>
        </w:rPr>
        <w:t> 日所為申請書，係其退休</w:t>
      </w:r>
      <w:r>
        <w:rPr/>
        <w:t>後，基於原任公務人員資格，主張其原薪級遭受損害所為補救申請書，依公務人員保障</w:t>
      </w:r>
      <w:r>
        <w:rPr>
          <w:spacing w:val="-11"/>
        </w:rPr>
        <w:t>法第 </w:t>
      </w:r>
      <w:r>
        <w:rPr/>
        <w:t>25</w:t>
      </w:r>
      <w:r>
        <w:rPr>
          <w:spacing w:val="-16"/>
        </w:rPr>
        <w:t> 條第 </w:t>
      </w:r>
      <w:r>
        <w:rPr/>
        <w:t>1</w:t>
      </w:r>
      <w:r>
        <w:rPr>
          <w:spacing w:val="-6"/>
        </w:rPr>
        <w:t> 項後段規定及司法院釋字第</w:t>
      </w:r>
    </w:p>
    <w:p>
      <w:pPr>
        <w:pStyle w:val="BodyText"/>
        <w:spacing w:line="261" w:lineRule="auto"/>
        <w:ind w:left="1487" w:right="346"/>
      </w:pPr>
      <w:r>
        <w:rPr/>
        <w:t>469 號解釋理由書所揭示保護規範理論，應</w:t>
      </w:r>
      <w:r>
        <w:rPr>
          <w:spacing w:val="-5"/>
          <w:w w:val="95"/>
        </w:rPr>
        <w:t>許原告對鐵路局 </w:t>
      </w:r>
      <w:r>
        <w:rPr>
          <w:w w:val="95"/>
        </w:rPr>
        <w:t>102</w:t>
      </w:r>
      <w:r>
        <w:rPr>
          <w:spacing w:val="-26"/>
          <w:w w:val="95"/>
        </w:rPr>
        <w:t> 年 </w:t>
      </w:r>
      <w:r>
        <w:rPr>
          <w:w w:val="95"/>
        </w:rPr>
        <w:t>3</w:t>
      </w:r>
      <w:r>
        <w:rPr>
          <w:spacing w:val="-27"/>
          <w:w w:val="95"/>
        </w:rPr>
        <w:t> 月 </w:t>
      </w:r>
      <w:r>
        <w:rPr>
          <w:w w:val="95"/>
        </w:rPr>
        <w:t>21</w:t>
      </w:r>
      <w:r>
        <w:rPr>
          <w:spacing w:val="-7"/>
          <w:w w:val="95"/>
        </w:rPr>
        <w:t> 日否准函，依</w:t>
      </w:r>
      <w:r>
        <w:rPr/>
        <w:t>法請求行政救濟。依據交通事業人員任用條</w:t>
      </w:r>
      <w:r>
        <w:rPr>
          <w:spacing w:val="-12"/>
          <w:w w:val="95"/>
        </w:rPr>
        <w:t>例第 </w:t>
      </w:r>
      <w:r>
        <w:rPr>
          <w:w w:val="95"/>
        </w:rPr>
        <w:t>5</w:t>
      </w:r>
      <w:r>
        <w:rPr>
          <w:spacing w:val="-18"/>
          <w:w w:val="95"/>
        </w:rPr>
        <w:t> 條第 </w:t>
      </w:r>
      <w:r>
        <w:rPr>
          <w:w w:val="95"/>
        </w:rPr>
        <w:t>2</w:t>
      </w:r>
      <w:r>
        <w:rPr>
          <w:spacing w:val="-9"/>
          <w:w w:val="95"/>
        </w:rPr>
        <w:t> 項規定及銓敘部 </w:t>
      </w:r>
      <w:r>
        <w:rPr>
          <w:w w:val="95"/>
        </w:rPr>
        <w:t>92</w:t>
      </w:r>
      <w:r>
        <w:rPr>
          <w:spacing w:val="-24"/>
          <w:w w:val="95"/>
        </w:rPr>
        <w:t> 年 </w:t>
      </w:r>
      <w:r>
        <w:rPr>
          <w:w w:val="95"/>
        </w:rPr>
        <w:t>3</w:t>
      </w:r>
      <w:r>
        <w:rPr>
          <w:spacing w:val="5"/>
          <w:w w:val="95"/>
        </w:rPr>
        <w:t> 月 </w:t>
      </w:r>
      <w:r>
        <w:rPr>
          <w:w w:val="95"/>
        </w:rPr>
        <w:t>21</w:t>
      </w:r>
      <w:r>
        <w:rPr>
          <w:spacing w:val="-117"/>
          <w:w w:val="95"/>
        </w:rPr>
        <w:t> </w:t>
      </w:r>
      <w:r>
        <w:rPr/>
        <w:t>日部特四字第 0922213124 號函釋略以：有關「相當員級考試」，係指公務人員普通考試或相當公務人員普通考試之公務人員特種考試及交通事業人員升資考試而言。是原告</w:t>
      </w:r>
      <w:r>
        <w:rPr>
          <w:spacing w:val="11"/>
          <w:w w:val="95"/>
        </w:rPr>
        <w:t>雖參加 </w:t>
      </w:r>
      <w:r>
        <w:rPr>
          <w:w w:val="95"/>
        </w:rPr>
        <w:t>58</w:t>
      </w:r>
      <w:r>
        <w:rPr>
          <w:spacing w:val="-8"/>
          <w:w w:val="95"/>
        </w:rPr>
        <w:t> 年升等考試及格，並非「相當員級</w:t>
      </w:r>
      <w:r>
        <w:rPr>
          <w:spacing w:val="-15"/>
        </w:rPr>
        <w:t>考試」。又原告因係花蓮女中</w:t>
      </w:r>
      <w:r>
        <w:rPr/>
        <w:t>（初中</w:t>
      </w:r>
      <w:r>
        <w:rPr>
          <w:spacing w:val="-75"/>
        </w:rPr>
        <w:t>）</w:t>
      </w:r>
      <w:r>
        <w:rPr/>
        <w:t>畢業，</w:t>
      </w:r>
      <w:r>
        <w:rPr>
          <w:spacing w:val="-123"/>
        </w:rPr>
        <w:t> </w:t>
      </w:r>
      <w:r>
        <w:rPr/>
        <w:t>未符交通事業人員員級晉升高員級資位訓練</w:t>
      </w:r>
      <w:r>
        <w:rPr>
          <w:w w:val="95"/>
        </w:rPr>
        <w:t>辦法第 6</w:t>
      </w:r>
      <w:r>
        <w:rPr>
          <w:spacing w:val="1"/>
          <w:w w:val="95"/>
        </w:rPr>
        <w:t> 條第 </w:t>
      </w:r>
      <w:r>
        <w:rPr>
          <w:w w:val="95"/>
        </w:rPr>
        <w:t>1 項規定之參訓資格（高中畢業）。是交通部鐵路管理局未薦送原告參加</w:t>
      </w:r>
    </w:p>
    <w:p>
      <w:pPr>
        <w:pStyle w:val="BodyText"/>
        <w:spacing w:line="261" w:lineRule="auto"/>
        <w:ind w:left="1487" w:right="348"/>
      </w:pPr>
      <w:r>
        <w:rPr/>
        <w:t>90 年晉升高員級訓練，於法並無違誤。又</w:t>
      </w:r>
      <w:r>
        <w:rPr>
          <w:spacing w:val="-6"/>
        </w:rPr>
        <w:t>原告自 </w:t>
      </w:r>
      <w:r>
        <w:rPr/>
        <w:t>92</w:t>
      </w:r>
      <w:r>
        <w:rPr>
          <w:spacing w:val="-15"/>
        </w:rPr>
        <w:t> 年 </w:t>
      </w:r>
      <w:r>
        <w:rPr/>
        <w:t>10</w:t>
      </w:r>
      <w:r>
        <w:rPr>
          <w:spacing w:val="-15"/>
        </w:rPr>
        <w:t> 月 </w:t>
      </w:r>
      <w:r>
        <w:rPr/>
        <w:t>9 日經銓敘部核定退休</w:t>
      </w:r>
      <w:r>
        <w:rPr>
          <w:spacing w:val="-7"/>
          <w:w w:val="95"/>
        </w:rPr>
        <w:t>後，迄 </w:t>
      </w:r>
      <w:r>
        <w:rPr>
          <w:w w:val="95"/>
        </w:rPr>
        <w:t>102</w:t>
      </w:r>
      <w:r>
        <w:rPr>
          <w:spacing w:val="9"/>
          <w:w w:val="95"/>
        </w:rPr>
        <w:t> 年 </w:t>
      </w:r>
      <w:r>
        <w:rPr>
          <w:w w:val="95"/>
        </w:rPr>
        <w:t>3</w:t>
      </w:r>
      <w:r>
        <w:rPr>
          <w:spacing w:val="10"/>
          <w:w w:val="95"/>
        </w:rPr>
        <w:t> 月 </w:t>
      </w:r>
      <w:r>
        <w:rPr>
          <w:w w:val="95"/>
        </w:rPr>
        <w:t>12</w:t>
      </w:r>
      <w:r>
        <w:rPr>
          <w:spacing w:val="-5"/>
          <w:w w:val="95"/>
        </w:rPr>
        <w:t> 日始向交通部鐵路管</w:t>
      </w:r>
      <w:r>
        <w:rPr>
          <w:w w:val="95"/>
        </w:rPr>
        <w:t>理局提出上開申請書，請求提高為高員級薪</w:t>
      </w:r>
    </w:p>
    <w:p>
      <w:pPr>
        <w:spacing w:after="0" w:line="261" w:lineRule="auto"/>
        <w:sectPr>
          <w:pgSz w:w="8400" w:h="11910"/>
          <w:pgMar w:header="0" w:footer="784" w:top="1100" w:bottom="980" w:left="1000" w:right="780"/>
        </w:sectPr>
      </w:pPr>
    </w:p>
    <w:p>
      <w:pPr>
        <w:pStyle w:val="BodyText"/>
        <w:spacing w:line="261" w:lineRule="auto" w:before="81"/>
        <w:ind w:left="1487" w:right="348"/>
      </w:pPr>
      <w:r>
        <w:rPr/>
        <w:t>點，縱有如其所述請求權及所延伸之相關權</w:t>
      </w:r>
      <w:r>
        <w:rPr>
          <w:spacing w:val="-7"/>
          <w:w w:val="95"/>
        </w:rPr>
        <w:t>利，亦已逾 </w:t>
      </w:r>
      <w:r>
        <w:rPr>
          <w:w w:val="95"/>
        </w:rPr>
        <w:t>5</w:t>
      </w:r>
      <w:r>
        <w:rPr>
          <w:spacing w:val="-6"/>
          <w:w w:val="95"/>
        </w:rPr>
        <w:t> 年時效規定而當然消滅。</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10"/>
        <w:jc w:val="left"/>
        <w:rPr>
          <w:sz w:val="33"/>
        </w:rPr>
      </w:pPr>
    </w:p>
    <w:p>
      <w:pPr>
        <w:spacing w:before="0"/>
        <w:ind w:left="133" w:right="0" w:firstLine="0"/>
        <w:jc w:val="left"/>
        <w:rPr>
          <w:sz w:val="25"/>
        </w:rPr>
      </w:pPr>
      <w:r>
        <w:rPr>
          <w:b/>
          <w:sz w:val="25"/>
        </w:rPr>
        <w:t>裁判案由：</w:t>
      </w:r>
      <w:r>
        <w:rPr>
          <w:sz w:val="25"/>
        </w:rPr>
        <w:t>陳情</w:t>
      </w:r>
    </w:p>
    <w:p>
      <w:pPr>
        <w:pStyle w:val="BodyText"/>
        <w:spacing w:before="155"/>
        <w:ind w:left="133"/>
        <w:jc w:val="left"/>
      </w:pPr>
      <w:r>
        <w:rPr>
          <w:b/>
          <w:w w:val="95"/>
        </w:rPr>
        <w:t>裁判字號：</w:t>
      </w:r>
      <w:r>
        <w:rPr>
          <w:spacing w:val="-3"/>
          <w:w w:val="95"/>
        </w:rPr>
        <w:t>臺北高等行政法院 </w:t>
      </w:r>
      <w:r>
        <w:rPr>
          <w:w w:val="95"/>
        </w:rPr>
        <w:t>102</w:t>
      </w:r>
      <w:r>
        <w:rPr>
          <w:spacing w:val="-8"/>
          <w:w w:val="95"/>
        </w:rPr>
        <w:t> 年度訴字第 </w:t>
      </w:r>
      <w:r>
        <w:rPr>
          <w:w w:val="95"/>
        </w:rPr>
        <w:t>1416</w:t>
      </w:r>
      <w:r>
        <w:rPr>
          <w:spacing w:val="-11"/>
          <w:w w:val="95"/>
        </w:rPr>
        <w:t> 號</w:t>
      </w:r>
    </w:p>
    <w:p>
      <w:pPr>
        <w:spacing w:before="157"/>
        <w:ind w:left="133" w:right="0" w:firstLine="0"/>
        <w:jc w:val="left"/>
        <w:rPr>
          <w:sz w:val="25"/>
        </w:rPr>
      </w:pPr>
      <w:r>
        <w:rPr>
          <w:b/>
          <w:w w:val="95"/>
          <w:sz w:val="25"/>
        </w:rPr>
        <w:t>裁判日期：</w:t>
      </w:r>
      <w:r>
        <w:rPr>
          <w:w w:val="95"/>
          <w:sz w:val="25"/>
        </w:rPr>
        <w:t>103</w:t>
      </w:r>
      <w:r>
        <w:rPr>
          <w:spacing w:val="-29"/>
          <w:w w:val="95"/>
          <w:sz w:val="25"/>
        </w:rPr>
        <w:t> 年 </w:t>
      </w:r>
      <w:r>
        <w:rPr>
          <w:w w:val="95"/>
          <w:sz w:val="25"/>
        </w:rPr>
        <w:t>2</w:t>
      </w:r>
      <w:r>
        <w:rPr>
          <w:spacing w:val="-28"/>
          <w:w w:val="95"/>
          <w:sz w:val="25"/>
        </w:rPr>
        <w:t> 月 </w:t>
      </w:r>
      <w:r>
        <w:rPr>
          <w:w w:val="95"/>
          <w:sz w:val="25"/>
        </w:rPr>
        <w:t>13</w:t>
      </w:r>
      <w:r>
        <w:rPr>
          <w:spacing w:val="-21"/>
          <w:w w:val="95"/>
          <w:sz w:val="25"/>
        </w:rPr>
        <w:t> 日</w:t>
      </w:r>
    </w:p>
    <w:p>
      <w:pPr>
        <w:pStyle w:val="BodyText"/>
        <w:spacing w:line="261" w:lineRule="auto" w:before="156"/>
        <w:ind w:left="1384" w:right="346" w:hanging="1251"/>
      </w:pPr>
      <w:r>
        <w:rPr>
          <w:b/>
          <w:w w:val="95"/>
        </w:rPr>
        <w:t>要</w:t>
      </w:r>
      <w:r>
        <w:rPr>
          <w:b/>
          <w:spacing w:val="182"/>
        </w:rPr>
        <w:t>  </w:t>
      </w:r>
      <w:r>
        <w:rPr>
          <w:b/>
          <w:w w:val="95"/>
        </w:rPr>
        <w:t>旨：</w:t>
      </w:r>
      <w:r>
        <w:rPr>
          <w:spacing w:val="-3"/>
          <w:w w:val="95"/>
        </w:rPr>
        <w:t>按公務人員保障法(以下簡稱保障法)第 </w:t>
      </w:r>
      <w:r>
        <w:rPr>
          <w:w w:val="95"/>
        </w:rPr>
        <w:t>23</w:t>
      </w:r>
      <w:r>
        <w:rPr>
          <w:spacing w:val="-20"/>
          <w:w w:val="95"/>
        </w:rPr>
        <w:t> 條</w:t>
      </w:r>
      <w:r>
        <w:rPr>
          <w:spacing w:val="-12"/>
        </w:rPr>
        <w:t>規定：「公務人員經指派於上班時間以外執行</w:t>
      </w:r>
      <w:r>
        <w:rPr/>
        <w:t>職務者，服務機關應給予加班費、補休假、獎勵或其他相當之補償。」查原告曾依勞動</w:t>
      </w:r>
      <w:r>
        <w:rPr>
          <w:spacing w:val="5"/>
          <w:w w:val="95"/>
        </w:rPr>
        <w:t>基準法第 </w:t>
      </w:r>
      <w:r>
        <w:rPr>
          <w:w w:val="95"/>
        </w:rPr>
        <w:t>39</w:t>
      </w:r>
      <w:r>
        <w:rPr>
          <w:spacing w:val="10"/>
          <w:w w:val="95"/>
        </w:rPr>
        <w:t> 條及第 </w:t>
      </w:r>
      <w:r>
        <w:rPr>
          <w:w w:val="95"/>
        </w:rPr>
        <w:t>41 條等規定，向民事法</w:t>
      </w:r>
      <w:r>
        <w:rPr>
          <w:spacing w:val="19"/>
        </w:rPr>
        <w:t>院訴請交通部公路總局第一區養護工程處</w:t>
      </w:r>
      <w:r>
        <w:rPr>
          <w:spacing w:val="-3"/>
          <w:w w:val="95"/>
        </w:rPr>
        <w:t>(以下簡稱一工處)應給付 </w:t>
      </w:r>
      <w:r>
        <w:rPr>
          <w:w w:val="95"/>
        </w:rPr>
        <w:t>85</w:t>
      </w:r>
      <w:r>
        <w:rPr>
          <w:spacing w:val="-22"/>
          <w:w w:val="95"/>
        </w:rPr>
        <w:t> 年 </w:t>
      </w:r>
      <w:r>
        <w:rPr>
          <w:w w:val="95"/>
        </w:rPr>
        <w:t>7</w:t>
      </w:r>
      <w:r>
        <w:rPr>
          <w:spacing w:val="-24"/>
          <w:w w:val="95"/>
        </w:rPr>
        <w:t> 月 </w:t>
      </w:r>
      <w:r>
        <w:rPr>
          <w:w w:val="95"/>
        </w:rPr>
        <w:t>1</w:t>
      </w:r>
      <w:r>
        <w:rPr>
          <w:spacing w:val="-17"/>
          <w:w w:val="95"/>
        </w:rPr>
        <w:t> 日至 </w:t>
      </w:r>
      <w:r>
        <w:rPr>
          <w:w w:val="95"/>
        </w:rPr>
        <w:t>92</w:t>
      </w:r>
    </w:p>
    <w:p>
      <w:pPr>
        <w:pStyle w:val="BodyText"/>
        <w:spacing w:line="344" w:lineRule="exact"/>
        <w:ind w:left="1384"/>
      </w:pPr>
      <w:r>
        <w:rPr>
          <w:spacing w:val="-11"/>
          <w:w w:val="95"/>
        </w:rPr>
        <w:t>年 </w:t>
      </w:r>
      <w:r>
        <w:rPr>
          <w:w w:val="95"/>
        </w:rPr>
        <w:t>10</w:t>
      </w:r>
      <w:r>
        <w:rPr>
          <w:spacing w:val="-14"/>
          <w:w w:val="95"/>
        </w:rPr>
        <w:t> 月 </w:t>
      </w:r>
      <w:r>
        <w:rPr>
          <w:w w:val="95"/>
        </w:rPr>
        <w:t>31</w:t>
      </w:r>
      <w:r>
        <w:rPr>
          <w:spacing w:val="-6"/>
          <w:w w:val="95"/>
        </w:rPr>
        <w:t> 日止之薪資補償共計新臺幣 </w:t>
      </w:r>
      <w:r>
        <w:rPr>
          <w:w w:val="95"/>
        </w:rPr>
        <w:t>95</w:t>
      </w:r>
      <w:r>
        <w:rPr>
          <w:spacing w:val="-8"/>
          <w:w w:val="95"/>
        </w:rPr>
        <w:t> 萬</w:t>
      </w:r>
    </w:p>
    <w:p>
      <w:pPr>
        <w:pStyle w:val="BodyText"/>
        <w:spacing w:line="261" w:lineRule="auto" w:before="31"/>
        <w:ind w:left="1384" w:right="347"/>
      </w:pPr>
      <w:r>
        <w:rPr>
          <w:w w:val="95"/>
        </w:rPr>
        <w:t>6,849 元，並遭實體判決敗訴確定。原告復於</w:t>
      </w:r>
      <w:r>
        <w:rPr/>
        <w:t>本件主張其於系爭期間之上班以外時間及假</w:t>
      </w:r>
      <w:r>
        <w:rPr>
          <w:spacing w:val="3"/>
          <w:w w:val="95"/>
        </w:rPr>
        <w:t>日工作，請求依保障法第 </w:t>
      </w:r>
      <w:r>
        <w:rPr>
          <w:w w:val="95"/>
        </w:rPr>
        <w:t>23</w:t>
      </w:r>
      <w:r>
        <w:rPr>
          <w:spacing w:val="5"/>
          <w:w w:val="95"/>
        </w:rPr>
        <w:t> 條而為請求，茲</w:t>
      </w:r>
      <w:r>
        <w:rPr/>
        <w:t>為原告之最大訴訟利益考量，爰認本件與上</w:t>
      </w:r>
      <w:r>
        <w:rPr>
          <w:w w:val="95"/>
        </w:rPr>
        <w:t>開民事事件因其請求權基礎及原告所主張之</w:t>
      </w:r>
    </w:p>
    <w:p>
      <w:pPr>
        <w:spacing w:after="0" w:line="261" w:lineRule="auto"/>
        <w:sectPr>
          <w:pgSz w:w="8400" w:h="11910"/>
          <w:pgMar w:header="0" w:footer="784" w:top="1100" w:bottom="980" w:left="1000" w:right="780"/>
        </w:sectPr>
      </w:pPr>
    </w:p>
    <w:p>
      <w:pPr>
        <w:pStyle w:val="BodyText"/>
        <w:spacing w:line="261" w:lineRule="auto" w:before="81"/>
        <w:ind w:left="1384" w:right="347"/>
      </w:pPr>
      <w:r>
        <w:rPr/>
        <w:t>法律關係不同，應認非同一事件，且該院有</w:t>
      </w:r>
      <w:r>
        <w:rPr>
          <w:spacing w:val="13"/>
          <w:w w:val="95"/>
        </w:rPr>
        <w:t>受理之權限， 而認該院有本訴訟事件管轄</w:t>
      </w:r>
      <w:r>
        <w:rPr>
          <w:spacing w:val="-9"/>
          <w:w w:val="95"/>
        </w:rPr>
        <w:t>權。次按 </w:t>
      </w:r>
      <w:r>
        <w:rPr>
          <w:w w:val="95"/>
        </w:rPr>
        <w:t>88</w:t>
      </w:r>
      <w:r>
        <w:rPr>
          <w:spacing w:val="-30"/>
          <w:w w:val="95"/>
        </w:rPr>
        <w:t> 年 </w:t>
      </w:r>
      <w:r>
        <w:rPr>
          <w:w w:val="95"/>
        </w:rPr>
        <w:t>2</w:t>
      </w:r>
      <w:r>
        <w:rPr>
          <w:spacing w:val="-30"/>
          <w:w w:val="95"/>
        </w:rPr>
        <w:t> 月 </w:t>
      </w:r>
      <w:r>
        <w:rPr>
          <w:w w:val="95"/>
        </w:rPr>
        <w:t>3</w:t>
      </w:r>
      <w:r>
        <w:rPr>
          <w:spacing w:val="-9"/>
          <w:w w:val="95"/>
        </w:rPr>
        <w:t> 日公布、</w:t>
      </w:r>
      <w:r>
        <w:rPr>
          <w:w w:val="95"/>
        </w:rPr>
        <w:t>90</w:t>
      </w:r>
      <w:r>
        <w:rPr>
          <w:spacing w:val="-29"/>
          <w:w w:val="95"/>
        </w:rPr>
        <w:t> 年 </w:t>
      </w:r>
      <w:r>
        <w:rPr>
          <w:w w:val="95"/>
        </w:rPr>
        <w:t>1</w:t>
      </w:r>
      <w:r>
        <w:rPr>
          <w:spacing w:val="-30"/>
          <w:w w:val="95"/>
        </w:rPr>
        <w:t> 月 </w:t>
      </w:r>
      <w:r>
        <w:rPr>
          <w:w w:val="95"/>
        </w:rPr>
        <w:t>1</w:t>
      </w:r>
      <w:r>
        <w:rPr>
          <w:spacing w:val="-20"/>
          <w:w w:val="95"/>
        </w:rPr>
        <w:t> 日</w:t>
      </w:r>
    </w:p>
    <w:p>
      <w:pPr>
        <w:pStyle w:val="BodyText"/>
        <w:spacing w:line="261" w:lineRule="auto"/>
        <w:ind w:left="1384" w:right="347"/>
      </w:pPr>
      <w:r>
        <w:rPr>
          <w:w w:val="95"/>
        </w:rPr>
        <w:t>施行之行政程序法第 131</w:t>
      </w:r>
      <w:r>
        <w:rPr>
          <w:spacing w:val="-2"/>
          <w:w w:val="95"/>
        </w:rPr>
        <w:t> 第 </w:t>
      </w:r>
      <w:r>
        <w:rPr>
          <w:w w:val="95"/>
        </w:rPr>
        <w:t>1</w:t>
      </w:r>
      <w:r>
        <w:rPr>
          <w:spacing w:val="-1"/>
          <w:w w:val="95"/>
        </w:rPr>
        <w:t> 項及第 </w:t>
      </w:r>
      <w:r>
        <w:rPr>
          <w:w w:val="95"/>
        </w:rPr>
        <w:t>2</w:t>
      </w:r>
      <w:r>
        <w:rPr>
          <w:spacing w:val="-1"/>
          <w:w w:val="95"/>
        </w:rPr>
        <w:t> 項規</w:t>
      </w:r>
      <w:r>
        <w:rPr>
          <w:spacing w:val="1"/>
        </w:rPr>
        <w:t>定：「公法上之請求權，除法律有特別規定</w:t>
      </w:r>
      <w:r>
        <w:rPr>
          <w:spacing w:val="-9"/>
        </w:rPr>
        <w:t>外，因五年間不行使而消滅。」「公法上請求</w:t>
      </w:r>
      <w:r>
        <w:rPr/>
        <w:t>權，因時效完成而當然消滅。」嗣該條文於</w:t>
      </w:r>
      <w:r>
        <w:rPr>
          <w:w w:val="95"/>
        </w:rPr>
        <w:t>102</w:t>
      </w:r>
      <w:r>
        <w:rPr>
          <w:spacing w:val="-13"/>
          <w:w w:val="95"/>
        </w:rPr>
        <w:t> 年 </w:t>
      </w:r>
      <w:r>
        <w:rPr>
          <w:w w:val="95"/>
        </w:rPr>
        <w:t>5</w:t>
      </w:r>
      <w:r>
        <w:rPr>
          <w:spacing w:val="-13"/>
          <w:w w:val="95"/>
        </w:rPr>
        <w:t> 月 </w:t>
      </w:r>
      <w:r>
        <w:rPr>
          <w:w w:val="95"/>
        </w:rPr>
        <w:t>22</w:t>
      </w:r>
      <w:r>
        <w:rPr>
          <w:spacing w:val="-7"/>
          <w:w w:val="95"/>
        </w:rPr>
        <w:t> 日修正公布第 </w:t>
      </w:r>
      <w:r>
        <w:rPr>
          <w:w w:val="95"/>
        </w:rPr>
        <w:t>1</w:t>
      </w:r>
      <w:r>
        <w:rPr>
          <w:spacing w:val="-5"/>
          <w:w w:val="95"/>
        </w:rPr>
        <w:t> 項規定：公法</w:t>
      </w:r>
      <w:r>
        <w:rPr/>
        <w:t>上之請求權，於請求權人為行政機關時，除法律另有規定外，因五年間不行使而消滅；</w:t>
      </w:r>
      <w:r>
        <w:rPr>
          <w:spacing w:val="1"/>
        </w:rPr>
        <w:t> </w:t>
      </w:r>
      <w:r>
        <w:rPr/>
        <w:t>於請求權人為人民時，除法律另有規定外，</w:t>
      </w:r>
      <w:r>
        <w:rPr>
          <w:spacing w:val="1"/>
        </w:rPr>
        <w:t> </w:t>
      </w:r>
      <w:r>
        <w:rPr>
          <w:spacing w:val="-1"/>
        </w:rPr>
        <w:t>因十年間不行使而消滅。」原告起訴請求 </w:t>
      </w:r>
      <w:r>
        <w:rPr/>
        <w:t>81</w:t>
      </w:r>
    </w:p>
    <w:p>
      <w:pPr>
        <w:pStyle w:val="BodyText"/>
        <w:spacing w:line="261" w:lineRule="auto"/>
        <w:ind w:left="1384" w:right="347"/>
      </w:pPr>
      <w:r>
        <w:rPr>
          <w:spacing w:val="-13"/>
          <w:w w:val="95"/>
        </w:rPr>
        <w:t>年 </w:t>
      </w:r>
      <w:r>
        <w:rPr>
          <w:w w:val="95"/>
        </w:rPr>
        <w:t>12</w:t>
      </w:r>
      <w:r>
        <w:rPr>
          <w:spacing w:val="-17"/>
          <w:w w:val="95"/>
        </w:rPr>
        <w:t> 月 </w:t>
      </w:r>
      <w:r>
        <w:rPr>
          <w:w w:val="95"/>
        </w:rPr>
        <w:t>2</w:t>
      </w:r>
      <w:r>
        <w:rPr>
          <w:spacing w:val="-13"/>
          <w:w w:val="95"/>
        </w:rPr>
        <w:t> 日至 </w:t>
      </w:r>
      <w:r>
        <w:rPr>
          <w:w w:val="95"/>
        </w:rPr>
        <w:t>92</w:t>
      </w:r>
      <w:r>
        <w:rPr>
          <w:spacing w:val="-16"/>
          <w:w w:val="95"/>
        </w:rPr>
        <w:t> 年 </w:t>
      </w:r>
      <w:r>
        <w:rPr>
          <w:w w:val="95"/>
        </w:rPr>
        <w:t>10</w:t>
      </w:r>
      <w:r>
        <w:rPr>
          <w:spacing w:val="-17"/>
          <w:w w:val="95"/>
        </w:rPr>
        <w:t> 月 </w:t>
      </w:r>
      <w:r>
        <w:rPr>
          <w:w w:val="95"/>
        </w:rPr>
        <w:t>31</w:t>
      </w:r>
      <w:r>
        <w:rPr>
          <w:spacing w:val="-5"/>
          <w:w w:val="95"/>
        </w:rPr>
        <w:t> 日之補償金，</w:t>
      </w:r>
      <w:r>
        <w:rPr>
          <w:spacing w:val="-116"/>
          <w:w w:val="95"/>
        </w:rPr>
        <w:t> </w:t>
      </w:r>
      <w:r>
        <w:rPr/>
        <w:t>其所主張之公法上請求權，分別發生於行政</w:t>
      </w:r>
      <w:r>
        <w:rPr>
          <w:spacing w:val="-5"/>
          <w:w w:val="95"/>
        </w:rPr>
        <w:t>程序法 </w:t>
      </w:r>
      <w:r>
        <w:rPr>
          <w:w w:val="95"/>
        </w:rPr>
        <w:t>90</w:t>
      </w:r>
      <w:r>
        <w:rPr>
          <w:spacing w:val="-14"/>
          <w:w w:val="95"/>
        </w:rPr>
        <w:t> 年 </w:t>
      </w:r>
      <w:r>
        <w:rPr>
          <w:w w:val="95"/>
        </w:rPr>
        <w:t>1</w:t>
      </w:r>
      <w:r>
        <w:rPr>
          <w:spacing w:val="-14"/>
          <w:w w:val="95"/>
        </w:rPr>
        <w:t> 月 </w:t>
      </w:r>
      <w:r>
        <w:rPr>
          <w:w w:val="95"/>
        </w:rPr>
        <w:t>1</w:t>
      </w:r>
      <w:r>
        <w:rPr>
          <w:spacing w:val="-4"/>
          <w:w w:val="95"/>
        </w:rPr>
        <w:t> 日施行前及施行後，其於</w:t>
      </w:r>
    </w:p>
    <w:p>
      <w:pPr>
        <w:pStyle w:val="BodyText"/>
        <w:spacing w:line="261" w:lineRule="auto"/>
        <w:ind w:left="1384" w:right="293"/>
      </w:pPr>
      <w:r>
        <w:rPr>
          <w:w w:val="95"/>
        </w:rPr>
        <w:t>102</w:t>
      </w:r>
      <w:r>
        <w:rPr>
          <w:spacing w:val="-31"/>
          <w:w w:val="95"/>
        </w:rPr>
        <w:t> 年 </w:t>
      </w:r>
      <w:r>
        <w:rPr>
          <w:w w:val="95"/>
        </w:rPr>
        <w:t>9</w:t>
      </w:r>
      <w:r>
        <w:rPr>
          <w:spacing w:val="-31"/>
          <w:w w:val="95"/>
        </w:rPr>
        <w:t> 月 </w:t>
      </w:r>
      <w:r>
        <w:rPr>
          <w:w w:val="95"/>
        </w:rPr>
        <w:t>23</w:t>
      </w:r>
      <w:r>
        <w:rPr>
          <w:spacing w:val="-13"/>
          <w:w w:val="95"/>
        </w:rPr>
        <w:t> 日起訴，則在 </w:t>
      </w:r>
      <w:r>
        <w:rPr>
          <w:w w:val="95"/>
        </w:rPr>
        <w:t>102</w:t>
      </w:r>
      <w:r>
        <w:rPr>
          <w:spacing w:val="-30"/>
          <w:w w:val="95"/>
        </w:rPr>
        <w:t> 年 </w:t>
      </w:r>
      <w:r>
        <w:rPr>
          <w:w w:val="95"/>
        </w:rPr>
        <w:t>5</w:t>
      </w:r>
      <w:r>
        <w:rPr>
          <w:spacing w:val="-31"/>
          <w:w w:val="95"/>
        </w:rPr>
        <w:t> 月 </w:t>
      </w:r>
      <w:r>
        <w:rPr>
          <w:w w:val="95"/>
        </w:rPr>
        <w:t>22</w:t>
      </w:r>
      <w:r>
        <w:rPr>
          <w:spacing w:val="-21"/>
          <w:w w:val="95"/>
        </w:rPr>
        <w:t> 日</w:t>
      </w:r>
      <w:r>
        <w:rPr/>
        <w:t>修正公布後，是本件關於公法上請求權時效</w:t>
      </w:r>
      <w:r>
        <w:rPr>
          <w:spacing w:val="-1"/>
        </w:rPr>
        <w:t>是否消滅，應分別論斷。復按民法第 </w:t>
      </w:r>
      <w:r>
        <w:rPr/>
        <w:t>128 條</w:t>
      </w:r>
      <w:r>
        <w:rPr>
          <w:spacing w:val="-12"/>
        </w:rPr>
        <w:t>前段規定：「消滅時效，自請求權可行使時起</w:t>
      </w:r>
      <w:r>
        <w:rPr>
          <w:spacing w:val="-3"/>
          <w:w w:val="95"/>
        </w:rPr>
        <w:t>算。」第 </w:t>
      </w:r>
      <w:r>
        <w:rPr>
          <w:w w:val="95"/>
        </w:rPr>
        <w:t>129</w:t>
      </w:r>
      <w:r>
        <w:rPr>
          <w:spacing w:val="-6"/>
          <w:w w:val="95"/>
        </w:rPr>
        <w:t> 條第 </w:t>
      </w:r>
      <w:r>
        <w:rPr>
          <w:w w:val="95"/>
        </w:rPr>
        <w:t>1</w:t>
      </w:r>
      <w:r>
        <w:rPr>
          <w:spacing w:val="-14"/>
          <w:w w:val="95"/>
        </w:rPr>
        <w:t> 項規定：「消滅時效，因</w:t>
      </w:r>
      <w:r>
        <w:rPr>
          <w:spacing w:val="-4"/>
        </w:rPr>
        <w:t>左列事由而中斷：一、請求。二、承認。三、</w:t>
      </w:r>
      <w:r>
        <w:rPr>
          <w:spacing w:val="3"/>
          <w:w w:val="95"/>
        </w:rPr>
        <w:t>起訴。」第 </w:t>
      </w:r>
      <w:r>
        <w:rPr>
          <w:w w:val="95"/>
        </w:rPr>
        <w:t>130</w:t>
      </w:r>
      <w:r>
        <w:rPr>
          <w:spacing w:val="-11"/>
          <w:w w:val="95"/>
        </w:rPr>
        <w:t> 條規定：「時效因請求而中斷</w:t>
      </w:r>
    </w:p>
    <w:p>
      <w:pPr>
        <w:pStyle w:val="BodyText"/>
        <w:spacing w:line="259" w:lineRule="auto"/>
        <w:ind w:left="1384" w:right="347"/>
      </w:pPr>
      <w:r>
        <w:rPr>
          <w:spacing w:val="-1"/>
        </w:rPr>
        <w:t>者，若於請求後 </w:t>
      </w:r>
      <w:r>
        <w:rPr/>
        <w:t>6</w:t>
      </w:r>
      <w:r>
        <w:rPr>
          <w:spacing w:val="-2"/>
        </w:rPr>
        <w:t> 個月內不起訴，視為不中</w:t>
      </w:r>
      <w:r>
        <w:rPr/>
        <w:t>斷。」於行政法上均有類推適用。本件原告</w:t>
      </w:r>
      <w:r>
        <w:rPr>
          <w:spacing w:val="6"/>
          <w:w w:val="95"/>
        </w:rPr>
        <w:t>主張依保障法第 </w:t>
      </w:r>
      <w:r>
        <w:rPr>
          <w:w w:val="95"/>
        </w:rPr>
        <w:t>23</w:t>
      </w:r>
      <w:r>
        <w:rPr>
          <w:spacing w:val="2"/>
          <w:w w:val="95"/>
        </w:rPr>
        <w:t> 條之補償請求權，其消滅</w:t>
      </w:r>
    </w:p>
    <w:p>
      <w:pPr>
        <w:spacing w:after="0" w:line="259" w:lineRule="auto"/>
        <w:sectPr>
          <w:pgSz w:w="8400" w:h="11910"/>
          <w:pgMar w:header="0" w:footer="784" w:top="1100" w:bottom="980" w:left="1000" w:right="780"/>
        </w:sectPr>
      </w:pPr>
    </w:p>
    <w:p>
      <w:pPr>
        <w:pStyle w:val="BodyText"/>
        <w:spacing w:line="261" w:lineRule="auto" w:before="81"/>
        <w:ind w:left="1384" w:right="347"/>
      </w:pPr>
      <w:r>
        <w:rPr/>
        <w:t>時效，自請求權可行使時起算，即其主張經指派於上班時間以外執行職務之各該翌日起</w:t>
      </w:r>
      <w:r>
        <w:rPr>
          <w:spacing w:val="-2"/>
          <w:w w:val="95"/>
        </w:rPr>
        <w:t>算，亦即分別自 </w:t>
      </w:r>
      <w:r>
        <w:rPr>
          <w:w w:val="95"/>
        </w:rPr>
        <w:t>81</w:t>
      </w:r>
      <w:r>
        <w:rPr>
          <w:spacing w:val="-9"/>
          <w:w w:val="95"/>
        </w:rPr>
        <w:t> 年 </w:t>
      </w:r>
      <w:r>
        <w:rPr>
          <w:w w:val="95"/>
        </w:rPr>
        <w:t>12</w:t>
      </w:r>
      <w:r>
        <w:rPr>
          <w:spacing w:val="-10"/>
          <w:w w:val="95"/>
        </w:rPr>
        <w:t> 月 </w:t>
      </w:r>
      <w:r>
        <w:rPr>
          <w:w w:val="95"/>
        </w:rPr>
        <w:t>3</w:t>
      </w:r>
      <w:r>
        <w:rPr>
          <w:spacing w:val="-8"/>
          <w:w w:val="95"/>
        </w:rPr>
        <w:t> 日至 </w:t>
      </w:r>
      <w:r>
        <w:rPr>
          <w:w w:val="95"/>
        </w:rPr>
        <w:t>92</w:t>
      </w:r>
      <w:r>
        <w:rPr>
          <w:spacing w:val="-11"/>
          <w:w w:val="95"/>
        </w:rPr>
        <w:t> 年 </w:t>
      </w:r>
      <w:r>
        <w:rPr>
          <w:w w:val="95"/>
        </w:rPr>
        <w:t>11</w:t>
      </w:r>
    </w:p>
    <w:p>
      <w:pPr>
        <w:pStyle w:val="BodyText"/>
        <w:spacing w:line="346" w:lineRule="exact"/>
        <w:ind w:left="1384"/>
      </w:pPr>
      <w:r>
        <w:rPr>
          <w:spacing w:val="-20"/>
          <w:w w:val="95"/>
        </w:rPr>
        <w:t>月 </w:t>
      </w:r>
      <w:r>
        <w:rPr>
          <w:w w:val="95"/>
        </w:rPr>
        <w:t>1</w:t>
      </w:r>
      <w:r>
        <w:rPr>
          <w:spacing w:val="-10"/>
          <w:w w:val="95"/>
        </w:rPr>
        <w:t> 日起算。行政程序法於 </w:t>
      </w:r>
      <w:r>
        <w:rPr>
          <w:w w:val="95"/>
        </w:rPr>
        <w:t>102</w:t>
      </w:r>
      <w:r>
        <w:rPr>
          <w:spacing w:val="-1"/>
          <w:w w:val="95"/>
        </w:rPr>
        <w:t> 年 </w:t>
      </w:r>
      <w:r>
        <w:rPr>
          <w:w w:val="95"/>
        </w:rPr>
        <w:t>5</w:t>
      </w:r>
      <w:r>
        <w:rPr>
          <w:spacing w:val="-27"/>
          <w:w w:val="95"/>
        </w:rPr>
        <w:t> 月 </w:t>
      </w:r>
      <w:r>
        <w:rPr>
          <w:w w:val="95"/>
        </w:rPr>
        <w:t>22</w:t>
      </w:r>
      <w:r>
        <w:rPr>
          <w:spacing w:val="-20"/>
          <w:w w:val="95"/>
        </w:rPr>
        <w:t> 日</w:t>
      </w:r>
    </w:p>
    <w:p>
      <w:pPr>
        <w:pStyle w:val="BodyText"/>
        <w:spacing w:line="261" w:lineRule="auto" w:before="32"/>
        <w:ind w:left="1384" w:right="347"/>
      </w:pPr>
      <w:r>
        <w:rPr>
          <w:spacing w:val="4"/>
          <w:w w:val="95"/>
        </w:rPr>
        <w:t>修正公布第 </w:t>
      </w:r>
      <w:r>
        <w:rPr>
          <w:w w:val="95"/>
        </w:rPr>
        <w:t>131</w:t>
      </w:r>
      <w:r>
        <w:rPr>
          <w:spacing w:val="13"/>
          <w:w w:val="95"/>
        </w:rPr>
        <w:t> 條第 </w:t>
      </w:r>
      <w:r>
        <w:rPr>
          <w:w w:val="95"/>
        </w:rPr>
        <w:t>1 項規定以，公法上之</w:t>
      </w:r>
      <w:r>
        <w:rPr/>
        <w:t>請求權，於請求權人為人民時，除法律另有</w:t>
      </w:r>
      <w:r>
        <w:rPr>
          <w:spacing w:val="10"/>
          <w:w w:val="95"/>
        </w:rPr>
        <w:t>規定外，因 </w:t>
      </w:r>
      <w:r>
        <w:rPr>
          <w:w w:val="95"/>
        </w:rPr>
        <w:t>10</w:t>
      </w:r>
      <w:r>
        <w:rPr>
          <w:spacing w:val="1"/>
          <w:w w:val="95"/>
        </w:rPr>
        <w:t> 年間不行使而消滅。又按中央</w:t>
      </w:r>
    </w:p>
    <w:p>
      <w:pPr>
        <w:pStyle w:val="BodyText"/>
        <w:spacing w:line="347" w:lineRule="exact"/>
        <w:ind w:left="1384"/>
      </w:pPr>
      <w:r>
        <w:rPr>
          <w:spacing w:val="-3"/>
          <w:w w:val="95"/>
        </w:rPr>
        <w:t>法規標準法第 </w:t>
      </w:r>
      <w:r>
        <w:rPr>
          <w:w w:val="95"/>
        </w:rPr>
        <w:t>13</w:t>
      </w:r>
      <w:r>
        <w:rPr>
          <w:spacing w:val="-7"/>
          <w:w w:val="95"/>
        </w:rPr>
        <w:t> 條規定，新法自 </w:t>
      </w:r>
      <w:r>
        <w:rPr>
          <w:w w:val="95"/>
        </w:rPr>
        <w:t>102</w:t>
      </w:r>
      <w:r>
        <w:rPr>
          <w:spacing w:val="-14"/>
          <w:w w:val="95"/>
        </w:rPr>
        <w:t> 年 </w:t>
      </w:r>
      <w:r>
        <w:rPr>
          <w:w w:val="95"/>
        </w:rPr>
        <w:t>5</w:t>
      </w:r>
      <w:r>
        <w:rPr>
          <w:spacing w:val="-8"/>
          <w:w w:val="95"/>
        </w:rPr>
        <w:t> 月</w:t>
      </w:r>
    </w:p>
    <w:p>
      <w:pPr>
        <w:pStyle w:val="BodyText"/>
        <w:spacing w:before="30"/>
        <w:ind w:left="1384"/>
      </w:pPr>
      <w:r>
        <w:rPr/>
        <w:t>24</w:t>
      </w:r>
      <w:r>
        <w:rPr>
          <w:spacing w:val="-2"/>
        </w:rPr>
        <w:t> 日生效施行後，人民對行政機關之公法上</w:t>
      </w:r>
    </w:p>
    <w:p>
      <w:pPr>
        <w:pStyle w:val="BodyText"/>
        <w:spacing w:line="261" w:lineRule="auto" w:before="29"/>
        <w:ind w:left="1384" w:right="347"/>
      </w:pPr>
      <w:r>
        <w:rPr>
          <w:spacing w:val="-4"/>
          <w:w w:val="95"/>
        </w:rPr>
        <w:t>請求權，於 </w:t>
      </w:r>
      <w:r>
        <w:rPr>
          <w:w w:val="95"/>
        </w:rPr>
        <w:t>102</w:t>
      </w:r>
      <w:r>
        <w:rPr>
          <w:spacing w:val="-15"/>
          <w:w w:val="95"/>
        </w:rPr>
        <w:t> 年 </w:t>
      </w:r>
      <w:r>
        <w:rPr>
          <w:w w:val="95"/>
        </w:rPr>
        <w:t>5</w:t>
      </w:r>
      <w:r>
        <w:rPr>
          <w:spacing w:val="-14"/>
          <w:w w:val="95"/>
        </w:rPr>
        <w:t> 月 </w:t>
      </w:r>
      <w:r>
        <w:rPr>
          <w:w w:val="95"/>
        </w:rPr>
        <w:t>23</w:t>
      </w:r>
      <w:r>
        <w:rPr>
          <w:spacing w:val="-5"/>
          <w:w w:val="95"/>
        </w:rPr>
        <w:t> 日以前發生，且其</w:t>
      </w:r>
      <w:r>
        <w:rPr/>
        <w:t>時效並於是日以前已完成者，因新法沒有溯及適用之明文，其已消滅之公法上請求權不受影響。本件原告此部分之請求權得行使之</w:t>
      </w:r>
      <w:r>
        <w:rPr>
          <w:spacing w:val="-3"/>
          <w:w w:val="95"/>
        </w:rPr>
        <w:t>期間，既已最遲至 </w:t>
      </w:r>
      <w:r>
        <w:rPr>
          <w:w w:val="95"/>
        </w:rPr>
        <w:t>97</w:t>
      </w:r>
      <w:r>
        <w:rPr>
          <w:spacing w:val="-13"/>
          <w:w w:val="95"/>
        </w:rPr>
        <w:t> 年 </w:t>
      </w:r>
      <w:r>
        <w:rPr>
          <w:w w:val="95"/>
        </w:rPr>
        <w:t>10</w:t>
      </w:r>
      <w:r>
        <w:rPr>
          <w:spacing w:val="-13"/>
          <w:w w:val="95"/>
        </w:rPr>
        <w:t> 月 </w:t>
      </w:r>
      <w:r>
        <w:rPr>
          <w:w w:val="95"/>
        </w:rPr>
        <w:t>31</w:t>
      </w:r>
      <w:r>
        <w:rPr>
          <w:spacing w:val="-5"/>
          <w:w w:val="95"/>
        </w:rPr>
        <w:t> 日屆至而罹</w:t>
      </w:r>
    </w:p>
    <w:p>
      <w:pPr>
        <w:pStyle w:val="BodyText"/>
        <w:spacing w:line="261" w:lineRule="auto"/>
        <w:ind w:left="1384" w:right="346"/>
      </w:pPr>
      <w:r>
        <w:rPr>
          <w:spacing w:val="4"/>
          <w:w w:val="95"/>
        </w:rPr>
        <w:t>於時效消滅，自不適用 </w:t>
      </w:r>
      <w:r>
        <w:rPr>
          <w:w w:val="95"/>
        </w:rPr>
        <w:t>10</w:t>
      </w:r>
      <w:r>
        <w:rPr>
          <w:spacing w:val="3"/>
          <w:w w:val="95"/>
        </w:rPr>
        <w:t> 年之規定。關於行</w:t>
      </w:r>
      <w:r>
        <w:rPr/>
        <w:t>政程序法施行前發生之請求權部分，於行政</w:t>
      </w:r>
      <w:r>
        <w:rPr>
          <w:spacing w:val="-5"/>
          <w:w w:val="95"/>
        </w:rPr>
        <w:t>程序法 </w:t>
      </w:r>
      <w:r>
        <w:rPr>
          <w:w w:val="95"/>
        </w:rPr>
        <w:t>90</w:t>
      </w:r>
      <w:r>
        <w:rPr>
          <w:spacing w:val="-14"/>
          <w:w w:val="95"/>
        </w:rPr>
        <w:t> 年 </w:t>
      </w:r>
      <w:r>
        <w:rPr>
          <w:w w:val="95"/>
        </w:rPr>
        <w:t>1</w:t>
      </w:r>
      <w:r>
        <w:rPr>
          <w:spacing w:val="-14"/>
          <w:w w:val="95"/>
        </w:rPr>
        <w:t> 月 </w:t>
      </w:r>
      <w:r>
        <w:rPr>
          <w:w w:val="95"/>
        </w:rPr>
        <w:t>1</w:t>
      </w:r>
      <w:r>
        <w:rPr>
          <w:spacing w:val="-4"/>
          <w:w w:val="95"/>
        </w:rPr>
        <w:t> 日施行前，原告所主張保</w:t>
      </w:r>
    </w:p>
    <w:p>
      <w:pPr>
        <w:pStyle w:val="BodyText"/>
        <w:spacing w:line="346" w:lineRule="exact"/>
        <w:ind w:left="1384"/>
      </w:pPr>
      <w:r>
        <w:rPr>
          <w:spacing w:val="15"/>
          <w:w w:val="95"/>
        </w:rPr>
        <w:t>障法第 </w:t>
      </w:r>
      <w:r>
        <w:rPr>
          <w:w w:val="95"/>
        </w:rPr>
        <w:t>23 條，並無請求權時效期間之規定，</w:t>
      </w:r>
    </w:p>
    <w:p>
      <w:pPr>
        <w:pStyle w:val="BodyText"/>
        <w:spacing w:before="26"/>
        <w:ind w:left="1384"/>
        <w:jc w:val="left"/>
      </w:pPr>
      <w:r>
        <w:rPr>
          <w:spacing w:val="6"/>
        </w:rPr>
        <w:t>基於實體從舊原則，固無行政程序法第 </w:t>
      </w:r>
      <w:r>
        <w:rPr/>
        <w:t>131</w:t>
      </w:r>
    </w:p>
    <w:p>
      <w:pPr>
        <w:pStyle w:val="BodyText"/>
        <w:spacing w:before="32"/>
        <w:ind w:left="1384"/>
        <w:jc w:val="left"/>
      </w:pPr>
      <w:r>
        <w:rPr>
          <w:spacing w:val="-1"/>
        </w:rPr>
        <w:t>條第 </w:t>
      </w:r>
      <w:r>
        <w:rPr/>
        <w:t>1</w:t>
      </w:r>
      <w:r>
        <w:rPr>
          <w:spacing w:val="-1"/>
        </w:rPr>
        <w:t> 項規定之適用，並因公法無性質相類</w:t>
      </w:r>
    </w:p>
    <w:p>
      <w:pPr>
        <w:pStyle w:val="BodyText"/>
        <w:spacing w:before="30"/>
        <w:ind w:left="1384"/>
        <w:jc w:val="left"/>
      </w:pPr>
      <w:r>
        <w:rPr/>
        <w:t>之規定，而應類推適用民法第 125</w:t>
      </w:r>
      <w:r>
        <w:rPr>
          <w:spacing w:val="-1"/>
        </w:rPr>
        <w:t> 條一般時</w:t>
      </w:r>
    </w:p>
    <w:p>
      <w:pPr>
        <w:pStyle w:val="BodyText"/>
        <w:spacing w:line="261" w:lineRule="auto" w:before="30"/>
        <w:ind w:left="1384" w:right="347"/>
      </w:pPr>
      <w:r>
        <w:rPr>
          <w:spacing w:val="17"/>
          <w:w w:val="95"/>
        </w:rPr>
        <w:t>效 </w:t>
      </w:r>
      <w:r>
        <w:rPr>
          <w:w w:val="95"/>
        </w:rPr>
        <w:t>15 年之規定；惟此類推適用之時效期間，</w:t>
      </w:r>
      <w:r>
        <w:rPr>
          <w:spacing w:val="-117"/>
          <w:w w:val="95"/>
        </w:rPr>
        <w:t> </w:t>
      </w:r>
      <w:r>
        <w:rPr/>
        <w:t>若自行政程序法施行日起算，其殘餘期間較</w:t>
      </w:r>
      <w:r>
        <w:rPr>
          <w:spacing w:val="-1"/>
          <w:w w:val="95"/>
        </w:rPr>
        <w:t>行政程序法第 </w:t>
      </w:r>
      <w:r>
        <w:rPr>
          <w:w w:val="95"/>
        </w:rPr>
        <w:t>131</w:t>
      </w:r>
      <w:r>
        <w:rPr>
          <w:spacing w:val="-1"/>
          <w:w w:val="95"/>
        </w:rPr>
        <w:t> 條第 </w:t>
      </w:r>
      <w:r>
        <w:rPr>
          <w:w w:val="95"/>
        </w:rPr>
        <w:t>1</w:t>
      </w:r>
      <w:r>
        <w:rPr>
          <w:spacing w:val="-1"/>
          <w:w w:val="95"/>
        </w:rPr>
        <w:t> 項所定 </w:t>
      </w:r>
      <w:r>
        <w:rPr>
          <w:w w:val="95"/>
        </w:rPr>
        <w:t>5</w:t>
      </w:r>
      <w:r>
        <w:rPr>
          <w:spacing w:val="-1"/>
          <w:w w:val="95"/>
        </w:rPr>
        <w:t> 年時效期</w:t>
      </w:r>
    </w:p>
    <w:p>
      <w:pPr>
        <w:pStyle w:val="BodyText"/>
        <w:spacing w:line="346" w:lineRule="exact"/>
        <w:ind w:left="1384"/>
      </w:pPr>
      <w:r>
        <w:rPr>
          <w:spacing w:val="3"/>
          <w:w w:val="95"/>
        </w:rPr>
        <w:t>間為長者，參諸前述民法總則施行法第 </w:t>
      </w:r>
      <w:r>
        <w:rPr>
          <w:w w:val="95"/>
        </w:rPr>
        <w:t>18</w:t>
      </w:r>
      <w:r>
        <w:rPr>
          <w:spacing w:val="31"/>
          <w:w w:val="95"/>
        </w:rPr>
        <w:t> 條</w:t>
      </w:r>
    </w:p>
    <w:p>
      <w:pPr>
        <w:spacing w:after="0" w:line="346" w:lineRule="exact"/>
        <w:sectPr>
          <w:pgSz w:w="8400" w:h="11910"/>
          <w:pgMar w:header="0" w:footer="784" w:top="1100" w:bottom="980" w:left="1000" w:right="780"/>
        </w:sectPr>
      </w:pPr>
    </w:p>
    <w:p>
      <w:pPr>
        <w:pStyle w:val="BodyText"/>
        <w:spacing w:line="261" w:lineRule="auto" w:before="81"/>
        <w:ind w:left="1384" w:right="347"/>
      </w:pPr>
      <w:r>
        <w:rPr/>
        <w:t>規定意旨，即應自行政程序法施行日起，適</w:t>
      </w:r>
      <w:r>
        <w:rPr>
          <w:spacing w:val="-1"/>
          <w:w w:val="95"/>
        </w:rPr>
        <w:t>用行政程序法第 </w:t>
      </w:r>
      <w:r>
        <w:rPr>
          <w:w w:val="95"/>
        </w:rPr>
        <w:t>131</w:t>
      </w:r>
      <w:r>
        <w:rPr>
          <w:spacing w:val="-1"/>
          <w:w w:val="95"/>
        </w:rPr>
        <w:t> 條第 </w:t>
      </w:r>
      <w:r>
        <w:rPr>
          <w:w w:val="95"/>
        </w:rPr>
        <w:t>1</w:t>
      </w:r>
      <w:r>
        <w:rPr>
          <w:spacing w:val="-3"/>
          <w:w w:val="95"/>
        </w:rPr>
        <w:t> 項關於 </w:t>
      </w:r>
      <w:r>
        <w:rPr>
          <w:w w:val="95"/>
        </w:rPr>
        <w:t>5</w:t>
      </w:r>
      <w:r>
        <w:rPr>
          <w:spacing w:val="-2"/>
          <w:w w:val="95"/>
        </w:rPr>
        <w:t> 年時效</w:t>
      </w:r>
      <w:r>
        <w:rPr/>
        <w:t>期間之規定，俾得兼顧行政程序法規定時效</w:t>
      </w:r>
      <w:r>
        <w:rPr>
          <w:spacing w:val="13"/>
          <w:w w:val="95"/>
        </w:rPr>
        <w:t>期間為 </w:t>
      </w:r>
      <w:r>
        <w:rPr>
          <w:w w:val="95"/>
        </w:rPr>
        <w:t>5 年之目的，使法律秩序趨於一致(最</w:t>
      </w:r>
    </w:p>
    <w:p>
      <w:pPr>
        <w:pStyle w:val="BodyText"/>
        <w:spacing w:line="261" w:lineRule="auto"/>
        <w:ind w:left="1384" w:right="347"/>
      </w:pPr>
      <w:r>
        <w:rPr>
          <w:spacing w:val="-1"/>
          <w:w w:val="95"/>
        </w:rPr>
        <w:t>高行政法院 </w:t>
      </w:r>
      <w:r>
        <w:rPr>
          <w:w w:val="95"/>
        </w:rPr>
        <w:t>96</w:t>
      </w:r>
      <w:r>
        <w:rPr>
          <w:spacing w:val="-3"/>
          <w:w w:val="95"/>
        </w:rPr>
        <w:t> 年度判字第 </w:t>
      </w:r>
      <w:r>
        <w:rPr>
          <w:w w:val="95"/>
        </w:rPr>
        <w:t>914</w:t>
      </w:r>
      <w:r>
        <w:rPr>
          <w:spacing w:val="-1"/>
          <w:w w:val="95"/>
        </w:rPr>
        <w:t> 號判決意旨可</w:t>
      </w:r>
      <w:r>
        <w:rPr/>
        <w:t>資參照)。又按行政程序法施行前，所發生公行政對人民之公法上請求權，固應類推適用民法關於時效期間之規定，然其時效完成則應為權利當然消滅，而非僅發生義務人得為</w:t>
      </w:r>
      <w:r>
        <w:rPr>
          <w:spacing w:val="6"/>
        </w:rPr>
        <w:t>拒絕給付之抗辯。再參酌行政程序法第 </w:t>
      </w:r>
      <w:r>
        <w:rPr/>
        <w:t>131</w:t>
      </w:r>
    </w:p>
    <w:p>
      <w:pPr>
        <w:pStyle w:val="BodyText"/>
        <w:spacing w:line="261" w:lineRule="auto"/>
        <w:ind w:left="1384" w:right="347"/>
      </w:pPr>
      <w:r>
        <w:rPr>
          <w:spacing w:val="-1"/>
        </w:rPr>
        <w:t>條第 </w:t>
      </w:r>
      <w:r>
        <w:rPr/>
        <w:t>2</w:t>
      </w:r>
      <w:r>
        <w:rPr>
          <w:spacing w:val="-1"/>
        </w:rPr>
        <w:t> 項規定：「公法上之請求權，因時效</w:t>
      </w:r>
      <w:r>
        <w:rPr/>
        <w:t>完成而當然消滅。」亦未因該公法上之請求權係行政機關對於人民之請求權或人民對行政機關之請求權而有異，是以行政程序法施行前，所發生人民對行政機關之公法上請求權，基於相同之法理，自應為時效完成之法律效果，而為權利當然消滅，法所當然。本件關於發生於行政程序法施行前之請求權，</w:t>
      </w:r>
      <w:r>
        <w:rPr>
          <w:spacing w:val="1"/>
        </w:rPr>
        <w:t> </w:t>
      </w:r>
      <w:r>
        <w:rPr>
          <w:spacing w:val="4"/>
          <w:w w:val="95"/>
        </w:rPr>
        <w:t>自行政程序法施行日起，其原 </w:t>
      </w:r>
      <w:r>
        <w:rPr>
          <w:w w:val="95"/>
        </w:rPr>
        <w:t>15</w:t>
      </w:r>
      <w:r>
        <w:rPr>
          <w:spacing w:val="8"/>
          <w:w w:val="95"/>
        </w:rPr>
        <w:t> 年時效所殘</w:t>
      </w:r>
    </w:p>
    <w:p>
      <w:pPr>
        <w:pStyle w:val="BodyText"/>
        <w:spacing w:line="341" w:lineRule="exact"/>
        <w:ind w:left="1384"/>
      </w:pPr>
      <w:r>
        <w:rPr>
          <w:spacing w:val="2"/>
          <w:w w:val="95"/>
        </w:rPr>
        <w:t>餘之期間，既較行政程序法第 </w:t>
      </w:r>
      <w:r>
        <w:rPr>
          <w:w w:val="95"/>
        </w:rPr>
        <w:t>131</w:t>
      </w:r>
      <w:r>
        <w:rPr>
          <w:spacing w:val="14"/>
          <w:w w:val="95"/>
        </w:rPr>
        <w:t> 條第 </w:t>
      </w:r>
      <w:r>
        <w:rPr>
          <w:w w:val="95"/>
        </w:rPr>
        <w:t>1</w:t>
      </w:r>
      <w:r>
        <w:rPr>
          <w:spacing w:val="17"/>
          <w:w w:val="95"/>
        </w:rPr>
        <w:t> 項</w:t>
      </w:r>
    </w:p>
    <w:p>
      <w:pPr>
        <w:pStyle w:val="BodyText"/>
        <w:spacing w:before="21"/>
        <w:ind w:left="1384"/>
      </w:pPr>
      <w:r>
        <w:rPr>
          <w:spacing w:val="12"/>
          <w:w w:val="95"/>
        </w:rPr>
        <w:t>所定 </w:t>
      </w:r>
      <w:r>
        <w:rPr>
          <w:w w:val="95"/>
        </w:rPr>
        <w:t>5</w:t>
      </w:r>
      <w:r>
        <w:rPr>
          <w:spacing w:val="2"/>
          <w:w w:val="95"/>
        </w:rPr>
        <w:t> 年時效期間為長，則自行政程序法 </w:t>
      </w:r>
      <w:r>
        <w:rPr>
          <w:w w:val="95"/>
        </w:rPr>
        <w:t>90</w:t>
      </w:r>
    </w:p>
    <w:p>
      <w:pPr>
        <w:pStyle w:val="BodyText"/>
        <w:spacing w:before="30"/>
        <w:ind w:left="1384"/>
      </w:pPr>
      <w:r>
        <w:rPr>
          <w:spacing w:val="15"/>
          <w:w w:val="95"/>
        </w:rPr>
        <w:t>年 </w:t>
      </w:r>
      <w:r>
        <w:rPr>
          <w:w w:val="95"/>
        </w:rPr>
        <w:t>1</w:t>
      </w:r>
      <w:r>
        <w:rPr>
          <w:spacing w:val="20"/>
          <w:w w:val="95"/>
        </w:rPr>
        <w:t> 月 </w:t>
      </w:r>
      <w:r>
        <w:rPr>
          <w:w w:val="95"/>
        </w:rPr>
        <w:t>1 日施行起，即應適用行政程序法第</w:t>
      </w:r>
    </w:p>
    <w:p>
      <w:pPr>
        <w:pStyle w:val="BodyText"/>
        <w:spacing w:line="259" w:lineRule="auto" w:before="32"/>
        <w:ind w:left="1384" w:right="291"/>
      </w:pPr>
      <w:r>
        <w:rPr>
          <w:w w:val="95"/>
        </w:rPr>
        <w:t>131</w:t>
      </w:r>
      <w:r>
        <w:rPr>
          <w:spacing w:val="-16"/>
          <w:w w:val="95"/>
        </w:rPr>
        <w:t> 條第 </w:t>
      </w:r>
      <w:r>
        <w:rPr>
          <w:w w:val="95"/>
        </w:rPr>
        <w:t>1</w:t>
      </w:r>
      <w:r>
        <w:rPr>
          <w:spacing w:val="-16"/>
          <w:w w:val="95"/>
        </w:rPr>
        <w:t> 項之 </w:t>
      </w:r>
      <w:r>
        <w:rPr>
          <w:w w:val="95"/>
        </w:rPr>
        <w:t>5</w:t>
      </w:r>
      <w:r>
        <w:rPr>
          <w:spacing w:val="-6"/>
          <w:w w:val="95"/>
        </w:rPr>
        <w:t> 年時效期間，亦即原告對一</w:t>
      </w:r>
      <w:r>
        <w:rPr/>
        <w:t>工處之請求權時效，除有行政程序法規定之</w:t>
      </w:r>
      <w:r>
        <w:rPr>
          <w:spacing w:val="-16"/>
          <w:w w:val="95"/>
        </w:rPr>
        <w:t>中斷等事由外，原應至 </w:t>
      </w:r>
      <w:r>
        <w:rPr>
          <w:w w:val="95"/>
        </w:rPr>
        <w:t>94</w:t>
      </w:r>
      <w:r>
        <w:rPr>
          <w:spacing w:val="-16"/>
          <w:w w:val="95"/>
        </w:rPr>
        <w:t> 年 </w:t>
      </w:r>
      <w:r>
        <w:rPr>
          <w:w w:val="95"/>
        </w:rPr>
        <w:t>12</w:t>
      </w:r>
      <w:r>
        <w:rPr>
          <w:spacing w:val="-16"/>
          <w:w w:val="95"/>
        </w:rPr>
        <w:t> 月 </w:t>
      </w:r>
      <w:r>
        <w:rPr>
          <w:w w:val="95"/>
        </w:rPr>
        <w:t>31</w:t>
      </w:r>
      <w:r>
        <w:rPr>
          <w:spacing w:val="-18"/>
          <w:w w:val="95"/>
        </w:rPr>
        <w:t> 日屆至，</w:t>
      </w:r>
    </w:p>
    <w:p>
      <w:pPr>
        <w:spacing w:after="0" w:line="259" w:lineRule="auto"/>
        <w:sectPr>
          <w:pgSz w:w="8400" w:h="11910"/>
          <w:pgMar w:header="0" w:footer="784" w:top="1100" w:bottom="980" w:left="1000" w:right="780"/>
        </w:sectPr>
      </w:pPr>
    </w:p>
    <w:p>
      <w:pPr>
        <w:pStyle w:val="BodyText"/>
        <w:spacing w:line="261" w:lineRule="auto" w:before="81"/>
        <w:ind w:left="1384" w:right="347"/>
      </w:pPr>
      <w:r>
        <w:rPr/>
        <w:t>惟因當日係星期六之休息日，翌日則為星期</w:t>
      </w:r>
      <w:r>
        <w:rPr>
          <w:spacing w:val="-1"/>
        </w:rPr>
        <w:t>日，則參諸民法第 </w:t>
      </w:r>
      <w:r>
        <w:rPr/>
        <w:t>122</w:t>
      </w:r>
      <w:r>
        <w:rPr>
          <w:spacing w:val="-2"/>
        </w:rPr>
        <w:t> 條規定：「於一定期</w:t>
      </w:r>
      <w:r>
        <w:rPr/>
        <w:t>日或期間內，應為意思表示或給付者，其期日或其期間之末日，為星期日、紀念日或其他休息日時，以其休息日之次日代之。」即</w:t>
      </w:r>
      <w:r>
        <w:rPr>
          <w:spacing w:val="-11"/>
          <w:w w:val="95"/>
        </w:rPr>
        <w:t>延至 </w:t>
      </w:r>
      <w:r>
        <w:rPr>
          <w:w w:val="95"/>
        </w:rPr>
        <w:t>95</w:t>
      </w:r>
      <w:r>
        <w:rPr>
          <w:spacing w:val="-21"/>
          <w:w w:val="95"/>
        </w:rPr>
        <w:t> 年 </w:t>
      </w:r>
      <w:r>
        <w:rPr>
          <w:w w:val="95"/>
        </w:rPr>
        <w:t>1</w:t>
      </w:r>
      <w:r>
        <w:rPr>
          <w:spacing w:val="-21"/>
          <w:w w:val="95"/>
        </w:rPr>
        <w:t> 月 </w:t>
      </w:r>
      <w:r>
        <w:rPr>
          <w:w w:val="95"/>
        </w:rPr>
        <w:t>2</w:t>
      </w:r>
      <w:r>
        <w:rPr>
          <w:spacing w:val="-9"/>
          <w:w w:val="95"/>
        </w:rPr>
        <w:t> 日屆滿，惟原告遲至 </w:t>
      </w:r>
      <w:r>
        <w:rPr>
          <w:w w:val="95"/>
        </w:rPr>
        <w:t>102</w:t>
      </w:r>
      <w:r>
        <w:rPr>
          <w:spacing w:val="-14"/>
          <w:w w:val="95"/>
        </w:rPr>
        <w:t> 年</w:t>
      </w:r>
    </w:p>
    <w:p>
      <w:pPr>
        <w:pStyle w:val="BodyText"/>
        <w:spacing w:line="261" w:lineRule="auto"/>
        <w:ind w:left="1384" w:right="347"/>
      </w:pPr>
      <w:r>
        <w:rPr>
          <w:w w:val="95"/>
        </w:rPr>
        <w:t>9</w:t>
      </w:r>
      <w:r>
        <w:rPr>
          <w:spacing w:val="23"/>
          <w:w w:val="95"/>
        </w:rPr>
        <w:t> 月 </w:t>
      </w:r>
      <w:r>
        <w:rPr>
          <w:w w:val="95"/>
        </w:rPr>
        <w:t>23 日始提起本件行政訴訟，參諸上揭說</w:t>
      </w:r>
      <w:r>
        <w:rPr/>
        <w:t>明其請求權時效業已完成，權利當然消滅，</w:t>
      </w:r>
      <w:r>
        <w:rPr>
          <w:spacing w:val="1"/>
        </w:rPr>
        <w:t> </w:t>
      </w:r>
      <w:r>
        <w:rPr/>
        <w:t>自不得再為該部分之請求。原告請求自行政</w:t>
      </w:r>
      <w:r>
        <w:rPr>
          <w:spacing w:val="-4"/>
          <w:w w:val="95"/>
        </w:rPr>
        <w:t>程序法施行即 </w:t>
      </w:r>
      <w:r>
        <w:rPr>
          <w:w w:val="95"/>
        </w:rPr>
        <w:t>90</w:t>
      </w:r>
      <w:r>
        <w:rPr>
          <w:spacing w:val="-19"/>
          <w:w w:val="95"/>
        </w:rPr>
        <w:t> 年 </w:t>
      </w:r>
      <w:r>
        <w:rPr>
          <w:w w:val="95"/>
        </w:rPr>
        <w:t>1</w:t>
      </w:r>
      <w:r>
        <w:rPr>
          <w:spacing w:val="-18"/>
          <w:w w:val="95"/>
        </w:rPr>
        <w:t> 月 </w:t>
      </w:r>
      <w:r>
        <w:rPr>
          <w:w w:val="95"/>
        </w:rPr>
        <w:t>1</w:t>
      </w:r>
      <w:r>
        <w:rPr>
          <w:spacing w:val="-11"/>
          <w:w w:val="95"/>
        </w:rPr>
        <w:t> 日之後至 </w:t>
      </w:r>
      <w:r>
        <w:rPr>
          <w:w w:val="95"/>
        </w:rPr>
        <w:t>92</w:t>
      </w:r>
      <w:r>
        <w:rPr>
          <w:spacing w:val="-19"/>
          <w:w w:val="95"/>
        </w:rPr>
        <w:t> 年 </w:t>
      </w:r>
      <w:r>
        <w:rPr>
          <w:w w:val="95"/>
        </w:rPr>
        <w:t>11</w:t>
      </w:r>
    </w:p>
    <w:p>
      <w:pPr>
        <w:pStyle w:val="BodyText"/>
        <w:spacing w:line="347" w:lineRule="exact"/>
        <w:ind w:left="1384"/>
      </w:pPr>
      <w:r>
        <w:rPr>
          <w:spacing w:val="-1"/>
        </w:rPr>
        <w:t>月 </w:t>
      </w:r>
      <w:r>
        <w:rPr/>
        <w:t>1</w:t>
      </w:r>
      <w:r>
        <w:rPr>
          <w:spacing w:val="-1"/>
        </w:rPr>
        <w:t> 日所得行使之請求權時效，依行政程序</w:t>
      </w:r>
    </w:p>
    <w:p>
      <w:pPr>
        <w:pStyle w:val="BodyText"/>
        <w:spacing w:before="24"/>
        <w:ind w:left="1384"/>
      </w:pPr>
      <w:r>
        <w:rPr>
          <w:spacing w:val="-1"/>
        </w:rPr>
        <w:t>法第 </w:t>
      </w:r>
      <w:r>
        <w:rPr/>
        <w:t>131</w:t>
      </w:r>
      <w:r>
        <w:rPr>
          <w:spacing w:val="-1"/>
        </w:rPr>
        <w:t> 條及民法之各規定，除有行政程序</w:t>
      </w:r>
    </w:p>
    <w:p>
      <w:pPr>
        <w:pStyle w:val="BodyText"/>
        <w:spacing w:before="30"/>
        <w:ind w:left="1384"/>
      </w:pPr>
      <w:r>
        <w:rPr>
          <w:w w:val="95"/>
        </w:rPr>
        <w:t>法規定之中斷等事由外，亦應分別自 94 年 12</w:t>
      </w:r>
    </w:p>
    <w:p>
      <w:pPr>
        <w:pStyle w:val="BodyText"/>
        <w:spacing w:before="32"/>
        <w:ind w:left="1384"/>
      </w:pPr>
      <w:r>
        <w:rPr>
          <w:spacing w:val="-8"/>
          <w:w w:val="95"/>
        </w:rPr>
        <w:t>月 </w:t>
      </w:r>
      <w:r>
        <w:rPr>
          <w:w w:val="95"/>
        </w:rPr>
        <w:t>31</w:t>
      </w:r>
      <w:r>
        <w:rPr>
          <w:spacing w:val="-9"/>
          <w:w w:val="95"/>
        </w:rPr>
        <w:t> 日至 </w:t>
      </w:r>
      <w:r>
        <w:rPr>
          <w:w w:val="95"/>
        </w:rPr>
        <w:t>97</w:t>
      </w:r>
      <w:r>
        <w:rPr>
          <w:spacing w:val="-11"/>
          <w:w w:val="95"/>
        </w:rPr>
        <w:t> 年 </w:t>
      </w:r>
      <w:r>
        <w:rPr>
          <w:w w:val="95"/>
        </w:rPr>
        <w:t>10</w:t>
      </w:r>
      <w:r>
        <w:rPr>
          <w:spacing w:val="-10"/>
          <w:w w:val="95"/>
        </w:rPr>
        <w:t> 月 </w:t>
      </w:r>
      <w:r>
        <w:rPr>
          <w:w w:val="95"/>
        </w:rPr>
        <w:t>31</w:t>
      </w:r>
      <w:r>
        <w:rPr>
          <w:spacing w:val="-4"/>
          <w:w w:val="95"/>
        </w:rPr>
        <w:t> 日屆至。惟原告遲</w:t>
      </w:r>
    </w:p>
    <w:p>
      <w:pPr>
        <w:pStyle w:val="BodyText"/>
        <w:spacing w:line="261" w:lineRule="auto" w:before="30"/>
        <w:ind w:left="1384" w:right="347"/>
      </w:pPr>
      <w:r>
        <w:rPr>
          <w:spacing w:val="-11"/>
          <w:w w:val="95"/>
        </w:rPr>
        <w:t>至 </w:t>
      </w:r>
      <w:r>
        <w:rPr>
          <w:w w:val="95"/>
        </w:rPr>
        <w:t>102</w:t>
      </w:r>
      <w:r>
        <w:rPr>
          <w:spacing w:val="-15"/>
          <w:w w:val="95"/>
        </w:rPr>
        <w:t> 年 </w:t>
      </w:r>
      <w:r>
        <w:rPr>
          <w:w w:val="95"/>
        </w:rPr>
        <w:t>9</w:t>
      </w:r>
      <w:r>
        <w:rPr>
          <w:spacing w:val="-15"/>
          <w:w w:val="95"/>
        </w:rPr>
        <w:t> 月 </w:t>
      </w:r>
      <w:r>
        <w:rPr>
          <w:w w:val="95"/>
        </w:rPr>
        <w:t>23</w:t>
      </w:r>
      <w:r>
        <w:rPr>
          <w:spacing w:val="-5"/>
          <w:w w:val="95"/>
        </w:rPr>
        <w:t> 日始提起本件行政訴訟，參</w:t>
      </w:r>
      <w:r>
        <w:rPr/>
        <w:t>諸上揭說明其請求權時效業已完成，權利當然消滅，亦不得再為該部分之請求。綜上所</w:t>
      </w:r>
      <w:r>
        <w:rPr>
          <w:spacing w:val="13"/>
          <w:w w:val="95"/>
        </w:rPr>
        <w:t>述， 原告所主張之請求權既已因時效而消</w:t>
      </w:r>
      <w:r>
        <w:rPr/>
        <w:t>滅，其請求為無理由，應予駁回。</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裁判案由：</w:t>
      </w:r>
      <w:r>
        <w:rPr>
          <w:sz w:val="25"/>
        </w:rPr>
        <w:t>性別工作平等法</w:t>
      </w:r>
    </w:p>
    <w:p>
      <w:pPr>
        <w:pStyle w:val="BodyText"/>
        <w:spacing w:before="157"/>
        <w:ind w:left="133"/>
        <w:jc w:val="left"/>
      </w:pPr>
      <w:r>
        <w:rPr>
          <w:b/>
          <w:w w:val="95"/>
        </w:rPr>
        <w:t>裁判字號：</w:t>
      </w:r>
      <w:r>
        <w:rPr>
          <w:spacing w:val="-3"/>
          <w:w w:val="95"/>
        </w:rPr>
        <w:t>臺北高等行政法院 </w:t>
      </w:r>
      <w:r>
        <w:rPr>
          <w:w w:val="95"/>
        </w:rPr>
        <w:t>101</w:t>
      </w:r>
      <w:r>
        <w:rPr>
          <w:spacing w:val="-8"/>
          <w:w w:val="95"/>
        </w:rPr>
        <w:t> 年度訴字第 </w:t>
      </w:r>
      <w:r>
        <w:rPr>
          <w:w w:val="95"/>
        </w:rPr>
        <w:t>812</w:t>
      </w:r>
      <w:r>
        <w:rPr>
          <w:spacing w:val="-12"/>
          <w:w w:val="95"/>
        </w:rPr>
        <w:t> 號</w:t>
      </w:r>
    </w:p>
    <w:p>
      <w:pPr>
        <w:spacing w:before="157"/>
        <w:ind w:left="133" w:right="0" w:firstLine="0"/>
        <w:jc w:val="left"/>
        <w:rPr>
          <w:sz w:val="25"/>
        </w:rPr>
      </w:pPr>
      <w:r>
        <w:rPr>
          <w:b/>
          <w:w w:val="95"/>
          <w:sz w:val="25"/>
        </w:rPr>
        <w:t>裁判日期：</w:t>
      </w:r>
      <w:r>
        <w:rPr>
          <w:w w:val="95"/>
          <w:sz w:val="25"/>
        </w:rPr>
        <w:t>103</w:t>
      </w:r>
      <w:r>
        <w:rPr>
          <w:spacing w:val="-29"/>
          <w:w w:val="95"/>
          <w:sz w:val="25"/>
        </w:rPr>
        <w:t> 年 </w:t>
      </w:r>
      <w:r>
        <w:rPr>
          <w:w w:val="95"/>
          <w:sz w:val="25"/>
        </w:rPr>
        <w:t>4</w:t>
      </w:r>
      <w:r>
        <w:rPr>
          <w:spacing w:val="-29"/>
          <w:w w:val="95"/>
          <w:sz w:val="25"/>
        </w:rPr>
        <w:t> 月 </w:t>
      </w:r>
      <w:r>
        <w:rPr>
          <w:w w:val="95"/>
          <w:sz w:val="25"/>
        </w:rPr>
        <w:t>2</w:t>
      </w:r>
      <w:r>
        <w:rPr>
          <w:spacing w:val="-21"/>
          <w:w w:val="95"/>
          <w:sz w:val="25"/>
        </w:rPr>
        <w:t> 日</w:t>
      </w:r>
    </w:p>
    <w:p>
      <w:pPr>
        <w:pStyle w:val="BodyText"/>
        <w:spacing w:line="261" w:lineRule="auto" w:before="157"/>
        <w:ind w:left="1487" w:right="351" w:hanging="1355"/>
      </w:pPr>
      <w:r>
        <w:rPr>
          <w:b/>
          <w:spacing w:val="18"/>
        </w:rPr>
        <w:t>要   旨：</w:t>
      </w:r>
      <w:r>
        <w:rPr/>
        <w:t>性別工作平等法（以下簡稱性平法）之立法目的，係為保障受僱者及求職者免於性騷擾之工作或求職環境，以維護其工作權益。依</w:t>
      </w:r>
      <w:r>
        <w:rPr>
          <w:spacing w:val="-4"/>
          <w:w w:val="95"/>
        </w:rPr>
        <w:t>性平法第 </w:t>
      </w:r>
      <w:r>
        <w:rPr>
          <w:w w:val="95"/>
        </w:rPr>
        <w:t>2</w:t>
      </w:r>
      <w:r>
        <w:rPr>
          <w:spacing w:val="-11"/>
          <w:w w:val="95"/>
        </w:rPr>
        <w:t> 條第 </w:t>
      </w:r>
      <w:r>
        <w:rPr>
          <w:w w:val="95"/>
        </w:rPr>
        <w:t>2</w:t>
      </w:r>
      <w:r>
        <w:rPr>
          <w:spacing w:val="-10"/>
          <w:w w:val="95"/>
        </w:rPr>
        <w:t> 項、第 </w:t>
      </w:r>
      <w:r>
        <w:rPr>
          <w:w w:val="95"/>
        </w:rPr>
        <w:t>3</w:t>
      </w:r>
      <w:r>
        <w:rPr>
          <w:spacing w:val="-5"/>
          <w:w w:val="95"/>
        </w:rPr>
        <w:t> 項規定，公務員</w:t>
      </w:r>
      <w:r>
        <w:rPr/>
        <w:t>間職場性騷擾事件，應回歸公務人員各該人事法令既有之申訴、救濟及處理程序。因本案加害人、被害人均具公務人員身分，被害人向加害人服務機關提出申訴後，不服其性</w:t>
      </w:r>
      <w:r>
        <w:rPr>
          <w:spacing w:val="13"/>
          <w:w w:val="95"/>
        </w:rPr>
        <w:t>騷擾事件之認定結果，參照司法院釋字第</w:t>
      </w:r>
    </w:p>
    <w:p>
      <w:pPr>
        <w:pStyle w:val="BodyText"/>
        <w:spacing w:line="261" w:lineRule="auto"/>
        <w:ind w:left="1487" w:right="350"/>
      </w:pPr>
      <w:r>
        <w:rPr/>
        <w:t>298 號解釋意旨，核屬對公務人員權益有重大影響之決定，應認定為機關對公務人員所為之行政處分，而得經復審後提起行政訴訟救濟。被害人不服原處分認定肢體部分性騷</w:t>
      </w:r>
      <w:r>
        <w:rPr>
          <w:spacing w:val="2"/>
          <w:w w:val="95"/>
        </w:rPr>
        <w:t>擾不成立，及未就被害人申訴書內所指 </w:t>
      </w:r>
      <w:r>
        <w:rPr>
          <w:w w:val="95"/>
        </w:rPr>
        <w:t>6</w:t>
      </w:r>
      <w:r>
        <w:rPr>
          <w:spacing w:val="23"/>
          <w:w w:val="95"/>
        </w:rPr>
        <w:t> 次</w:t>
      </w:r>
      <w:r>
        <w:rPr/>
        <w:t>口頭性騷擾部分認定成立與否。惟性平法之規範重點不在職場參與人之個別行為，而是職場性別平等環境之維護，因此該法並未直接對性騷擾行為人課予公法上義務，亦未直接就性騷擾行為人為行政裁罰規定。故被害人依性平法提出之申訴，如經機關依相關程</w:t>
      </w:r>
      <w:r>
        <w:rPr>
          <w:spacing w:val="-7"/>
          <w:w w:val="95"/>
        </w:rPr>
        <w:t>序調查後，認定確有發生該法第 </w:t>
      </w:r>
      <w:r>
        <w:rPr>
          <w:w w:val="95"/>
        </w:rPr>
        <w:t>12</w:t>
      </w:r>
      <w:r>
        <w:rPr>
          <w:spacing w:val="10"/>
          <w:w w:val="95"/>
        </w:rPr>
        <w:t> 條所稱之</w:t>
      </w:r>
    </w:p>
    <w:p>
      <w:pPr>
        <w:spacing w:after="0" w:line="261" w:lineRule="auto"/>
        <w:sectPr>
          <w:pgSz w:w="8400" w:h="11910"/>
          <w:pgMar w:header="0" w:footer="784" w:top="1100" w:bottom="980" w:left="1000" w:right="780"/>
        </w:sectPr>
      </w:pPr>
    </w:p>
    <w:p>
      <w:pPr>
        <w:pStyle w:val="BodyText"/>
        <w:spacing w:line="261" w:lineRule="auto" w:before="81"/>
        <w:ind w:left="1487" w:right="352"/>
      </w:pPr>
      <w:r>
        <w:rPr/>
        <w:t>性騷擾時，即應就申訴案作成申訴成立之決議及行政處分，並進一步檢視其是否確已依</w:t>
      </w:r>
      <w:r>
        <w:rPr>
          <w:spacing w:val="-2"/>
          <w:w w:val="95"/>
        </w:rPr>
        <w:t>同法第 </w:t>
      </w:r>
      <w:r>
        <w:rPr>
          <w:w w:val="95"/>
        </w:rPr>
        <w:t>13</w:t>
      </w:r>
      <w:r>
        <w:rPr>
          <w:spacing w:val="-4"/>
          <w:w w:val="95"/>
        </w:rPr>
        <w:t> 條第 </w:t>
      </w:r>
      <w:r>
        <w:rPr>
          <w:w w:val="95"/>
        </w:rPr>
        <w:t>2</w:t>
      </w:r>
      <w:r>
        <w:rPr>
          <w:spacing w:val="-12"/>
          <w:w w:val="95"/>
        </w:rPr>
        <w:t> 項規定，採取立即有效之糾</w:t>
      </w:r>
      <w:r>
        <w:rPr>
          <w:spacing w:val="13"/>
        </w:rPr>
        <w:t>正及補救措施，以期維護職場性別平等環</w:t>
      </w:r>
      <w:r>
        <w:rPr/>
        <w:t>境。是內政部以原處分作成性騷擾申訴部分</w:t>
      </w:r>
    </w:p>
    <w:p>
      <w:pPr>
        <w:pStyle w:val="BodyText"/>
        <w:spacing w:line="261" w:lineRule="auto"/>
        <w:ind w:left="1487" w:right="292"/>
      </w:pPr>
      <w:r>
        <w:rPr/>
        <w:t>（言語）成立，部分（肢體）不成立之行政</w:t>
      </w:r>
      <w:r>
        <w:rPr>
          <w:spacing w:val="-15"/>
        </w:rPr>
        <w:t>處分，於法不合；復審決定未察而予以維持，</w:t>
      </w:r>
      <w:r>
        <w:rPr>
          <w:spacing w:val="-123"/>
        </w:rPr>
        <w:t> </w:t>
      </w:r>
      <w:r>
        <w:rPr/>
        <w:t>亦有未洽，此部分應予撤銷。</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4"/>
        <w:jc w:val="left"/>
        <w:rPr>
          <w:sz w:val="33"/>
        </w:rPr>
      </w:pPr>
    </w:p>
    <w:p>
      <w:pPr>
        <w:spacing w:before="0"/>
        <w:ind w:left="133" w:right="0" w:firstLine="0"/>
        <w:jc w:val="left"/>
        <w:rPr>
          <w:sz w:val="25"/>
        </w:rPr>
      </w:pPr>
      <w:r>
        <w:rPr>
          <w:b/>
          <w:sz w:val="25"/>
        </w:rPr>
        <w:t>裁判案由：</w:t>
      </w:r>
      <w:r>
        <w:rPr>
          <w:sz w:val="25"/>
        </w:rPr>
        <w:t>追繳差旅費</w:t>
      </w:r>
    </w:p>
    <w:p>
      <w:pPr>
        <w:pStyle w:val="BodyText"/>
        <w:spacing w:before="155"/>
        <w:ind w:left="133"/>
        <w:jc w:val="left"/>
      </w:pPr>
      <w:r>
        <w:rPr>
          <w:b/>
          <w:w w:val="95"/>
        </w:rPr>
        <w:t>裁判字號：</w:t>
      </w:r>
      <w:r>
        <w:rPr>
          <w:spacing w:val="-3"/>
          <w:w w:val="95"/>
        </w:rPr>
        <w:t>臺灣新北地方法院 </w:t>
      </w:r>
      <w:r>
        <w:rPr>
          <w:w w:val="95"/>
        </w:rPr>
        <w:t>102</w:t>
      </w:r>
      <w:r>
        <w:rPr>
          <w:spacing w:val="-8"/>
          <w:w w:val="95"/>
        </w:rPr>
        <w:t> 年度簡字第 </w:t>
      </w:r>
      <w:r>
        <w:rPr>
          <w:w w:val="95"/>
        </w:rPr>
        <w:t>140</w:t>
      </w:r>
      <w:r>
        <w:rPr>
          <w:spacing w:val="-12"/>
          <w:w w:val="95"/>
        </w:rPr>
        <w:t> 號</w:t>
      </w:r>
    </w:p>
    <w:p>
      <w:pPr>
        <w:spacing w:before="156"/>
        <w:ind w:left="133" w:right="0" w:firstLine="0"/>
        <w:jc w:val="left"/>
        <w:rPr>
          <w:sz w:val="25"/>
        </w:rPr>
      </w:pPr>
      <w:r>
        <w:rPr>
          <w:b/>
          <w:w w:val="95"/>
          <w:sz w:val="25"/>
        </w:rPr>
        <w:t>裁判日期：</w:t>
      </w:r>
      <w:r>
        <w:rPr>
          <w:w w:val="95"/>
          <w:sz w:val="25"/>
        </w:rPr>
        <w:t>103</w:t>
      </w:r>
      <w:r>
        <w:rPr>
          <w:spacing w:val="-29"/>
          <w:w w:val="95"/>
          <w:sz w:val="25"/>
        </w:rPr>
        <w:t> 年 </w:t>
      </w:r>
      <w:r>
        <w:rPr>
          <w:w w:val="95"/>
          <w:sz w:val="25"/>
        </w:rPr>
        <w:t>4</w:t>
      </w:r>
      <w:r>
        <w:rPr>
          <w:spacing w:val="-29"/>
          <w:w w:val="95"/>
          <w:sz w:val="25"/>
        </w:rPr>
        <w:t> 月 </w:t>
      </w:r>
      <w:r>
        <w:rPr>
          <w:w w:val="95"/>
          <w:sz w:val="25"/>
        </w:rPr>
        <w:t>3</w:t>
      </w:r>
      <w:r>
        <w:rPr>
          <w:spacing w:val="-21"/>
          <w:w w:val="95"/>
          <w:sz w:val="25"/>
        </w:rPr>
        <w:t> 日</w:t>
      </w:r>
    </w:p>
    <w:p>
      <w:pPr>
        <w:pStyle w:val="BodyText"/>
        <w:spacing w:line="261" w:lineRule="auto" w:before="157"/>
        <w:ind w:left="1384" w:right="342" w:hanging="1251"/>
      </w:pPr>
      <w:r>
        <w:rPr>
          <w:b/>
          <w:w w:val="95"/>
        </w:rPr>
        <w:t>要</w:t>
      </w:r>
      <w:r>
        <w:rPr>
          <w:b/>
          <w:spacing w:val="158"/>
        </w:rPr>
        <w:t>  </w:t>
      </w:r>
      <w:r>
        <w:rPr>
          <w:b/>
          <w:w w:val="95"/>
        </w:rPr>
        <w:t>旨：</w:t>
      </w:r>
      <w:r>
        <w:rPr>
          <w:spacing w:val="-12"/>
          <w:w w:val="95"/>
        </w:rPr>
        <w:t>原告自 </w:t>
      </w:r>
      <w:r>
        <w:rPr>
          <w:w w:val="95"/>
        </w:rPr>
        <w:t>100</w:t>
      </w:r>
      <w:r>
        <w:rPr>
          <w:spacing w:val="-31"/>
          <w:w w:val="95"/>
        </w:rPr>
        <w:t> 年 </w:t>
      </w:r>
      <w:r>
        <w:rPr>
          <w:w w:val="95"/>
        </w:rPr>
        <w:t>3</w:t>
      </w:r>
      <w:r>
        <w:rPr>
          <w:spacing w:val="-31"/>
          <w:w w:val="95"/>
        </w:rPr>
        <w:t> 月 </w:t>
      </w:r>
      <w:r>
        <w:rPr>
          <w:w w:val="95"/>
        </w:rPr>
        <w:t>30</w:t>
      </w:r>
      <w:r>
        <w:rPr>
          <w:spacing w:val="-7"/>
          <w:w w:val="95"/>
        </w:rPr>
        <w:t> 日即經改聘為國家教育</w:t>
      </w:r>
      <w:r>
        <w:rPr/>
        <w:t>研究院(以下簡稱國教院)測驗及評量研究中心（以下簡稱測評中心）助理研究員兼代該</w:t>
      </w:r>
      <w:r>
        <w:rPr>
          <w:spacing w:val="-1"/>
          <w:w w:val="95"/>
        </w:rPr>
        <w:t>中心主任，迄 </w:t>
      </w:r>
      <w:r>
        <w:rPr>
          <w:w w:val="95"/>
        </w:rPr>
        <w:t>102</w:t>
      </w:r>
      <w:r>
        <w:rPr>
          <w:spacing w:val="-1"/>
          <w:w w:val="95"/>
        </w:rPr>
        <w:t> 年 </w:t>
      </w:r>
      <w:r>
        <w:rPr>
          <w:w w:val="95"/>
        </w:rPr>
        <w:t>2</w:t>
      </w:r>
      <w:r>
        <w:rPr>
          <w:spacing w:val="-1"/>
          <w:w w:val="95"/>
        </w:rPr>
        <w:t> 月 </w:t>
      </w:r>
      <w:r>
        <w:rPr>
          <w:w w:val="95"/>
        </w:rPr>
        <w:t>1</w:t>
      </w:r>
      <w:r>
        <w:rPr>
          <w:spacing w:val="-1"/>
          <w:w w:val="95"/>
        </w:rPr>
        <w:t> 日起始免兼代測</w:t>
      </w:r>
      <w:r>
        <w:rPr/>
        <w:t>評中心主任，而「測評中心主任」之辦公處</w:t>
      </w:r>
      <w:r>
        <w:rPr>
          <w:spacing w:val="12"/>
        </w:rPr>
        <w:t>係位於國教院三峽總院區仰喬樓 </w:t>
      </w:r>
      <w:r>
        <w:rPr/>
        <w:t>2 樓 204</w:t>
      </w:r>
      <w:r>
        <w:rPr>
          <w:spacing w:val="-122"/>
        </w:rPr>
        <w:t> </w:t>
      </w:r>
      <w:r>
        <w:rPr>
          <w:spacing w:val="-9"/>
        </w:rPr>
        <w:t>室，是原告任職之「機關所在地」，即應係位</w:t>
      </w:r>
    </w:p>
    <w:p>
      <w:pPr>
        <w:spacing w:after="0" w:line="261" w:lineRule="auto"/>
        <w:sectPr>
          <w:pgSz w:w="8400" w:h="11910"/>
          <w:pgMar w:header="0" w:footer="784" w:top="1100" w:bottom="980" w:left="1000" w:right="780"/>
        </w:sectPr>
      </w:pPr>
    </w:p>
    <w:p>
      <w:pPr>
        <w:pStyle w:val="BodyText"/>
        <w:spacing w:line="261" w:lineRule="auto" w:before="81"/>
        <w:ind w:left="1384" w:right="228"/>
        <w:jc w:val="left"/>
      </w:pPr>
      <w:r>
        <w:rPr/>
        <w:t>於國教院三峽總院區，而非其兼代前之臺中</w:t>
      </w:r>
      <w:r>
        <w:rPr>
          <w:spacing w:val="1"/>
        </w:rPr>
        <w:t> </w:t>
      </w:r>
      <w:r>
        <w:rPr/>
        <w:t>市豐原區，是國教院就原告該兼代期間（100</w:t>
      </w:r>
      <w:r>
        <w:rPr>
          <w:spacing w:val="1"/>
        </w:rPr>
        <w:t> </w:t>
      </w:r>
      <w:r>
        <w:rPr>
          <w:spacing w:val="-19"/>
          <w:w w:val="95"/>
        </w:rPr>
        <w:t>年 </w:t>
      </w:r>
      <w:r>
        <w:rPr>
          <w:w w:val="95"/>
        </w:rPr>
        <w:t>3</w:t>
      </w:r>
      <w:r>
        <w:rPr>
          <w:spacing w:val="-26"/>
          <w:w w:val="95"/>
        </w:rPr>
        <w:t> 月 </w:t>
      </w:r>
      <w:r>
        <w:rPr>
          <w:w w:val="95"/>
        </w:rPr>
        <w:t>30</w:t>
      </w:r>
      <w:r>
        <w:rPr>
          <w:spacing w:val="-19"/>
          <w:w w:val="95"/>
        </w:rPr>
        <w:t> 日至 </w:t>
      </w:r>
      <w:r>
        <w:rPr>
          <w:w w:val="95"/>
        </w:rPr>
        <w:t>102</w:t>
      </w:r>
      <w:r>
        <w:rPr>
          <w:spacing w:val="-24"/>
          <w:w w:val="95"/>
        </w:rPr>
        <w:t> 年 </w:t>
      </w:r>
      <w:r>
        <w:rPr>
          <w:w w:val="95"/>
        </w:rPr>
        <w:t>1</w:t>
      </w:r>
      <w:r>
        <w:rPr>
          <w:spacing w:val="-25"/>
          <w:w w:val="95"/>
        </w:rPr>
        <w:t> 月 </w:t>
      </w:r>
      <w:r>
        <w:rPr>
          <w:w w:val="95"/>
        </w:rPr>
        <w:t>31</w:t>
      </w:r>
      <w:r>
        <w:rPr>
          <w:spacing w:val="-19"/>
          <w:w w:val="95"/>
        </w:rPr>
        <w:t> 日</w:t>
      </w:r>
      <w:r>
        <w:rPr>
          <w:w w:val="95"/>
        </w:rPr>
        <w:t>）以「豐原」</w:t>
      </w:r>
      <w:r>
        <w:rPr>
          <w:spacing w:val="-16"/>
        </w:rPr>
        <w:t>為起程地點，以「三峽」、「臺北」為終程地</w:t>
      </w:r>
      <w:r>
        <w:rPr/>
        <w:t>點，所申請之差旅費而為之核准處分，即均</w:t>
      </w:r>
      <w:r>
        <w:rPr>
          <w:spacing w:val="1"/>
        </w:rPr>
        <w:t> </w:t>
      </w:r>
      <w:r>
        <w:rPr/>
        <w:t>為違法之授益處分，原處分撤銷原違法之授</w:t>
      </w:r>
      <w:r>
        <w:rPr>
          <w:spacing w:val="1"/>
        </w:rPr>
        <w:t> </w:t>
      </w:r>
      <w:r>
        <w:rPr/>
        <w:t>益處分，於法洵非無據。次依司法院釋字第521</w:t>
      </w:r>
      <w:r>
        <w:rPr>
          <w:spacing w:val="-1"/>
        </w:rPr>
        <w:t> 號解釋、最高行政法院 </w:t>
      </w:r>
      <w:r>
        <w:rPr/>
        <w:t>102</w:t>
      </w:r>
      <w:r>
        <w:rPr>
          <w:spacing w:val="-1"/>
        </w:rPr>
        <w:t> 年度判字第</w:t>
      </w:r>
    </w:p>
    <w:p>
      <w:pPr>
        <w:pStyle w:val="BodyText"/>
        <w:spacing w:line="261" w:lineRule="auto"/>
        <w:ind w:left="1384" w:right="346"/>
      </w:pPr>
      <w:r>
        <w:rPr>
          <w:w w:val="95"/>
        </w:rPr>
        <w:t>243</w:t>
      </w:r>
      <w:r>
        <w:rPr>
          <w:spacing w:val="-3"/>
          <w:w w:val="95"/>
        </w:rPr>
        <w:t> 號及第 </w:t>
      </w:r>
      <w:r>
        <w:rPr>
          <w:w w:val="95"/>
        </w:rPr>
        <w:t>600</w:t>
      </w:r>
      <w:r>
        <w:rPr>
          <w:spacing w:val="-2"/>
          <w:w w:val="95"/>
        </w:rPr>
        <w:t> 號判決意旨，作成違法授益處</w:t>
      </w:r>
      <w:r>
        <w:rPr/>
        <w:t>分之機關，尚不能以受益人依行政程序法第</w:t>
      </w:r>
      <w:r>
        <w:rPr>
          <w:w w:val="95"/>
        </w:rPr>
        <w:t>127 條負有返還所受領給付之義務，而認處分</w:t>
      </w:r>
      <w:r>
        <w:rPr/>
        <w:t>機關得以行政處分命其返還。是本件原處分命原告繳（收）回差旅費之下命處分部分，</w:t>
      </w:r>
      <w:r>
        <w:rPr>
          <w:spacing w:val="1"/>
        </w:rPr>
        <w:t> </w:t>
      </w:r>
      <w:r>
        <w:rPr>
          <w:spacing w:val="19"/>
        </w:rPr>
        <w:t>於國教院撤銷核給差旅費之違法行政處分</w:t>
      </w:r>
      <w:r>
        <w:rPr/>
        <w:t>後，原告即屬無法律上之原因而受利益，致國教院受有損害，即發生公法上不當得利之關係，但其非屬「稅款、滯納金、滯報費、利息、滯報金、怠報金及短估金、罰鍰及怠金、代履行費用或『其他公法上應給付金錢</w:t>
      </w:r>
      <w:r>
        <w:rPr>
          <w:spacing w:val="2"/>
        </w:rPr>
        <w:t>之義務』」，故國教院並無單方裁量之決定</w:t>
      </w:r>
      <w:r>
        <w:rPr>
          <w:spacing w:val="2"/>
          <w:w w:val="95"/>
        </w:rPr>
        <w:t>權，性質上非屬行政執行法第 </w:t>
      </w:r>
      <w:r>
        <w:rPr>
          <w:w w:val="95"/>
        </w:rPr>
        <w:t>11</w:t>
      </w:r>
      <w:r>
        <w:rPr>
          <w:spacing w:val="5"/>
          <w:w w:val="95"/>
        </w:rPr>
        <w:t> 條之公法上</w:t>
      </w:r>
      <w:r>
        <w:rPr/>
        <w:t>金錢給付義務，國教院自不得以行政處分之方式命原告返還，仍應提起一般給付訴訟請求返還公法上之不當得利；再者，依行政程</w:t>
      </w:r>
      <w:r>
        <w:rPr>
          <w:spacing w:val="-1"/>
        </w:rPr>
        <w:t>序法第 </w:t>
      </w:r>
      <w:r>
        <w:rPr/>
        <w:t>127</w:t>
      </w:r>
      <w:r>
        <w:rPr>
          <w:spacing w:val="-1"/>
        </w:rPr>
        <w:t> 條之規定，亦無就此情形得逕以</w:t>
      </w:r>
    </w:p>
    <w:p>
      <w:pPr>
        <w:spacing w:after="0" w:line="261" w:lineRule="auto"/>
        <w:sectPr>
          <w:pgSz w:w="8400" w:h="11910"/>
          <w:pgMar w:header="0" w:footer="784" w:top="1100" w:bottom="980" w:left="1000" w:right="780"/>
        </w:sectPr>
      </w:pPr>
    </w:p>
    <w:p>
      <w:pPr>
        <w:pStyle w:val="BodyText"/>
        <w:spacing w:line="261" w:lineRule="auto" w:before="81"/>
        <w:ind w:left="1384" w:right="342"/>
      </w:pPr>
      <w:r>
        <w:rPr/>
        <w:t>書面之行政處分核定之明文，參照前開最高行政法院判決要旨，自不能以原告依行政程</w:t>
      </w:r>
      <w:r>
        <w:rPr>
          <w:spacing w:val="-1"/>
        </w:rPr>
        <w:t>序法第 </w:t>
      </w:r>
      <w:r>
        <w:rPr/>
        <w:t>127</w:t>
      </w:r>
      <w:r>
        <w:rPr>
          <w:spacing w:val="-1"/>
        </w:rPr>
        <w:t> 條負有返還所受領給付之義務，</w:t>
      </w:r>
      <w:r>
        <w:rPr>
          <w:spacing w:val="-122"/>
        </w:rPr>
        <w:t> </w:t>
      </w:r>
      <w:r>
        <w:rPr/>
        <w:t>即逕認國教院得以行政處分命其返還，故原處分關於命原告繳(收)回差旅費部分，於法自屬無據。</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5"/>
        <w:jc w:val="left"/>
        <w:rPr>
          <w:sz w:val="33"/>
        </w:rPr>
      </w:pPr>
    </w:p>
    <w:p>
      <w:pPr>
        <w:spacing w:before="0"/>
        <w:ind w:left="133" w:right="0" w:firstLine="0"/>
        <w:jc w:val="left"/>
        <w:rPr>
          <w:sz w:val="25"/>
        </w:rPr>
      </w:pPr>
      <w:r>
        <w:rPr>
          <w:b/>
          <w:sz w:val="25"/>
        </w:rPr>
        <w:t>裁判案由：</w:t>
      </w:r>
      <w:r>
        <w:rPr>
          <w:sz w:val="25"/>
        </w:rPr>
        <w:t>退休</w:t>
      </w:r>
    </w:p>
    <w:p>
      <w:pPr>
        <w:pStyle w:val="BodyText"/>
        <w:spacing w:before="157"/>
        <w:ind w:left="133"/>
        <w:jc w:val="left"/>
      </w:pPr>
      <w:r>
        <w:rPr>
          <w:b/>
          <w:w w:val="95"/>
        </w:rPr>
        <w:t>裁判字號：</w:t>
      </w:r>
      <w:r>
        <w:rPr>
          <w:spacing w:val="-3"/>
          <w:w w:val="95"/>
        </w:rPr>
        <w:t>高雄高等行政法院 </w:t>
      </w:r>
      <w:r>
        <w:rPr>
          <w:w w:val="95"/>
        </w:rPr>
        <w:t>103</w:t>
      </w:r>
      <w:r>
        <w:rPr>
          <w:spacing w:val="-7"/>
          <w:w w:val="95"/>
        </w:rPr>
        <w:t> 年度簡上字第 </w:t>
      </w:r>
      <w:r>
        <w:rPr>
          <w:w w:val="95"/>
        </w:rPr>
        <w:t>9</w:t>
      </w:r>
      <w:r>
        <w:rPr>
          <w:spacing w:val="-12"/>
          <w:w w:val="95"/>
        </w:rPr>
        <w:t> 號</w:t>
      </w:r>
    </w:p>
    <w:p>
      <w:pPr>
        <w:spacing w:before="157"/>
        <w:ind w:left="133" w:right="0" w:firstLine="0"/>
        <w:jc w:val="left"/>
        <w:rPr>
          <w:sz w:val="25"/>
        </w:rPr>
      </w:pPr>
      <w:r>
        <w:rPr>
          <w:b/>
          <w:w w:val="95"/>
          <w:sz w:val="25"/>
        </w:rPr>
        <w:t>裁判日期：</w:t>
      </w:r>
      <w:r>
        <w:rPr>
          <w:w w:val="95"/>
          <w:sz w:val="25"/>
        </w:rPr>
        <w:t>103</w:t>
      </w:r>
      <w:r>
        <w:rPr>
          <w:spacing w:val="-29"/>
          <w:w w:val="95"/>
          <w:sz w:val="25"/>
        </w:rPr>
        <w:t> 年 </w:t>
      </w:r>
      <w:r>
        <w:rPr>
          <w:w w:val="95"/>
          <w:sz w:val="25"/>
        </w:rPr>
        <w:t>4</w:t>
      </w:r>
      <w:r>
        <w:rPr>
          <w:spacing w:val="-29"/>
          <w:w w:val="95"/>
          <w:sz w:val="25"/>
        </w:rPr>
        <w:t> 月 </w:t>
      </w:r>
      <w:r>
        <w:rPr>
          <w:w w:val="95"/>
          <w:sz w:val="25"/>
        </w:rPr>
        <w:t>7</w:t>
      </w:r>
      <w:r>
        <w:rPr>
          <w:spacing w:val="-21"/>
          <w:w w:val="95"/>
          <w:sz w:val="25"/>
        </w:rPr>
        <w:t> 日</w:t>
      </w:r>
    </w:p>
    <w:p>
      <w:pPr>
        <w:pStyle w:val="BodyText"/>
        <w:spacing w:line="261" w:lineRule="auto" w:before="155"/>
        <w:ind w:left="1487" w:right="352" w:hanging="1355"/>
      </w:pPr>
      <w:r>
        <w:rPr>
          <w:b/>
          <w:spacing w:val="18"/>
        </w:rPr>
        <w:t>要   旨：</w:t>
      </w:r>
      <w:r>
        <w:rPr/>
        <w:t>查交通部郵電事業人員退休撫卹事項，原適用「交通部所屬郵電事業人員退休規則（以下簡稱郵電退休規則</w:t>
      </w:r>
      <w:r>
        <w:rPr>
          <w:spacing w:val="-123"/>
        </w:rPr>
        <w:t>）</w:t>
      </w:r>
      <w:r>
        <w:rPr>
          <w:spacing w:val="-13"/>
        </w:rPr>
        <w:t>」及「交通事業人員撫</w:t>
      </w:r>
      <w:r>
        <w:rPr/>
        <w:t>卹規則</w:t>
      </w:r>
      <w:r>
        <w:rPr>
          <w:spacing w:val="-17"/>
        </w:rPr>
        <w:t>」，嗣為符合行政程序法及中央法規標</w:t>
      </w:r>
      <w:r>
        <w:rPr>
          <w:spacing w:val="-9"/>
          <w:w w:val="95"/>
        </w:rPr>
        <w:t>準法第 </w:t>
      </w:r>
      <w:r>
        <w:rPr>
          <w:w w:val="95"/>
        </w:rPr>
        <w:t>5</w:t>
      </w:r>
      <w:r>
        <w:rPr>
          <w:spacing w:val="-21"/>
          <w:w w:val="95"/>
        </w:rPr>
        <w:t> 條之規定，乃於 </w:t>
      </w:r>
      <w:r>
        <w:rPr>
          <w:w w:val="95"/>
        </w:rPr>
        <w:t>92</w:t>
      </w:r>
      <w:r>
        <w:rPr>
          <w:spacing w:val="-22"/>
          <w:w w:val="95"/>
        </w:rPr>
        <w:t> 年 </w:t>
      </w:r>
      <w:r>
        <w:rPr>
          <w:w w:val="95"/>
        </w:rPr>
        <w:t>2</w:t>
      </w:r>
      <w:r>
        <w:rPr>
          <w:spacing w:val="-23"/>
          <w:w w:val="95"/>
        </w:rPr>
        <w:t> 月 </w:t>
      </w:r>
      <w:r>
        <w:rPr>
          <w:w w:val="95"/>
        </w:rPr>
        <w:t>7</w:t>
      </w:r>
      <w:r>
        <w:rPr>
          <w:spacing w:val="-9"/>
          <w:w w:val="95"/>
        </w:rPr>
        <w:t> 日制定</w:t>
      </w:r>
      <w:r>
        <w:rPr/>
        <w:t>公布交通部郵電事業人員退休撫卹條例（以</w:t>
      </w:r>
      <w:r>
        <w:rPr>
          <w:w w:val="99"/>
        </w:rPr>
        <w:t>下簡稱郵電退撫條例</w:t>
      </w:r>
      <w:r>
        <w:rPr>
          <w:spacing w:val="-176"/>
          <w:w w:val="99"/>
        </w:rPr>
        <w:t>）</w:t>
      </w:r>
      <w:r>
        <w:rPr>
          <w:spacing w:val="-12"/>
          <w:w w:val="99"/>
        </w:rPr>
        <w:t>，並於同年</w:t>
      </w:r>
      <w:r>
        <w:rPr>
          <w:spacing w:val="-62"/>
        </w:rPr>
        <w:t> </w:t>
      </w:r>
      <w:r>
        <w:rPr>
          <w:w w:val="99"/>
        </w:rPr>
        <w:t>1</w:t>
      </w:r>
      <w:r>
        <w:rPr>
          <w:spacing w:val="-61"/>
        </w:rPr>
        <w:t> </w:t>
      </w:r>
      <w:r>
        <w:rPr>
          <w:w w:val="99"/>
        </w:rPr>
        <w:t>月</w:t>
      </w:r>
      <w:r>
        <w:rPr>
          <w:spacing w:val="-63"/>
        </w:rPr>
        <w:t> </w:t>
      </w:r>
      <w:r>
        <w:rPr>
          <w:w w:val="99"/>
        </w:rPr>
        <w:t>1</w:t>
      </w:r>
      <w:r>
        <w:rPr>
          <w:spacing w:val="-63"/>
        </w:rPr>
        <w:t> </w:t>
      </w:r>
      <w:r>
        <w:rPr>
          <w:spacing w:val="-7"/>
          <w:w w:val="99"/>
        </w:rPr>
        <w:t>日起</w:t>
      </w:r>
    </w:p>
    <w:p>
      <w:pPr>
        <w:pStyle w:val="BodyText"/>
        <w:spacing w:line="344" w:lineRule="exact"/>
        <w:ind w:left="1487"/>
      </w:pPr>
      <w:r>
        <w:rPr>
          <w:spacing w:val="-2"/>
        </w:rPr>
        <w:t>施行。又郵電退休規則第 </w:t>
      </w:r>
      <w:r>
        <w:rPr/>
        <w:t>14</w:t>
      </w:r>
      <w:r>
        <w:rPr>
          <w:spacing w:val="-12"/>
        </w:rPr>
        <w:t> 條第 </w:t>
      </w:r>
      <w:r>
        <w:rPr/>
        <w:t>1</w:t>
      </w:r>
      <w:r>
        <w:rPr>
          <w:spacing w:val="-11"/>
        </w:rPr>
        <w:t> 項第 </w:t>
      </w:r>
      <w:r>
        <w:rPr/>
        <w:t>3</w:t>
      </w:r>
    </w:p>
    <w:p>
      <w:pPr>
        <w:pStyle w:val="BodyText"/>
        <w:spacing w:before="32"/>
        <w:ind w:left="1487"/>
      </w:pPr>
      <w:r>
        <w:rPr>
          <w:spacing w:val="-18"/>
          <w:w w:val="95"/>
        </w:rPr>
        <w:t>款規定，係源自 </w:t>
      </w:r>
      <w:r>
        <w:rPr>
          <w:w w:val="95"/>
        </w:rPr>
        <w:t>84</w:t>
      </w:r>
      <w:r>
        <w:rPr>
          <w:spacing w:val="-13"/>
          <w:w w:val="95"/>
        </w:rPr>
        <w:t> 年 </w:t>
      </w:r>
      <w:r>
        <w:rPr>
          <w:w w:val="95"/>
        </w:rPr>
        <w:t>7</w:t>
      </w:r>
      <w:r>
        <w:rPr>
          <w:spacing w:val="-14"/>
          <w:w w:val="95"/>
        </w:rPr>
        <w:t> 月 </w:t>
      </w:r>
      <w:r>
        <w:rPr>
          <w:w w:val="95"/>
        </w:rPr>
        <w:t>1</w:t>
      </w:r>
      <w:r>
        <w:rPr>
          <w:spacing w:val="-4"/>
          <w:w w:val="95"/>
        </w:rPr>
        <w:t> 日修正施行前之</w:t>
      </w:r>
    </w:p>
    <w:p>
      <w:pPr>
        <w:spacing w:after="0"/>
        <w:sectPr>
          <w:pgSz w:w="8400" w:h="11910"/>
          <w:pgMar w:header="0" w:footer="784" w:top="1100" w:bottom="980" w:left="1000" w:right="780"/>
        </w:sectPr>
      </w:pPr>
    </w:p>
    <w:p>
      <w:pPr>
        <w:pStyle w:val="BodyText"/>
        <w:spacing w:before="81"/>
        <w:ind w:left="1487"/>
        <w:jc w:val="left"/>
      </w:pPr>
      <w:r>
        <w:rPr>
          <w:spacing w:val="-2"/>
        </w:rPr>
        <w:t>公務人員退休法施行細則第 </w:t>
      </w:r>
      <w:r>
        <w:rPr/>
        <w:t>10</w:t>
      </w:r>
      <w:r>
        <w:rPr>
          <w:spacing w:val="-14"/>
        </w:rPr>
        <w:t> 條第 </w:t>
      </w:r>
      <w:r>
        <w:rPr/>
        <w:t>5</w:t>
      </w:r>
      <w:r>
        <w:rPr>
          <w:spacing w:val="-9"/>
        </w:rPr>
        <w:t> 款規</w:t>
      </w:r>
    </w:p>
    <w:p>
      <w:pPr>
        <w:pStyle w:val="BodyText"/>
        <w:spacing w:before="32"/>
        <w:ind w:left="1487"/>
        <w:jc w:val="left"/>
      </w:pPr>
      <w:r>
        <w:rPr>
          <w:spacing w:val="-17"/>
          <w:w w:val="95"/>
        </w:rPr>
        <w:t>定，是郵電退撫條例第 </w:t>
      </w:r>
      <w:r>
        <w:rPr>
          <w:w w:val="95"/>
        </w:rPr>
        <w:t>31</w:t>
      </w:r>
      <w:r>
        <w:rPr>
          <w:spacing w:val="-18"/>
          <w:w w:val="95"/>
        </w:rPr>
        <w:t> 條第 </w:t>
      </w:r>
      <w:r>
        <w:rPr>
          <w:w w:val="95"/>
        </w:rPr>
        <w:t>1</w:t>
      </w:r>
      <w:r>
        <w:rPr>
          <w:spacing w:val="-18"/>
          <w:w w:val="95"/>
        </w:rPr>
        <w:t> 項第 </w:t>
      </w:r>
      <w:r>
        <w:rPr>
          <w:w w:val="95"/>
        </w:rPr>
        <w:t>3</w:t>
      </w:r>
      <w:r>
        <w:rPr>
          <w:spacing w:val="-41"/>
          <w:w w:val="95"/>
        </w:rPr>
        <w:t> 款「公</w:t>
      </w:r>
    </w:p>
    <w:p>
      <w:pPr>
        <w:pStyle w:val="BodyText"/>
        <w:spacing w:before="30"/>
        <w:ind w:left="1487"/>
        <w:jc w:val="left"/>
      </w:pPr>
      <w:r>
        <w:rPr>
          <w:spacing w:val="7"/>
        </w:rPr>
        <w:t>營事業機構職員之年資」規定，應參照 </w:t>
      </w:r>
      <w:r>
        <w:rPr/>
        <w:t>84</w:t>
      </w:r>
    </w:p>
    <w:p>
      <w:pPr>
        <w:pStyle w:val="BodyText"/>
        <w:spacing w:before="29"/>
        <w:ind w:left="1487"/>
        <w:jc w:val="left"/>
      </w:pPr>
      <w:r>
        <w:rPr>
          <w:spacing w:val="2"/>
          <w:w w:val="95"/>
        </w:rPr>
        <w:t>年 </w:t>
      </w:r>
      <w:r>
        <w:rPr>
          <w:w w:val="95"/>
        </w:rPr>
        <w:t>7</w:t>
      </w:r>
      <w:r>
        <w:rPr>
          <w:spacing w:val="2"/>
          <w:w w:val="95"/>
        </w:rPr>
        <w:t> 月 </w:t>
      </w:r>
      <w:r>
        <w:rPr>
          <w:w w:val="95"/>
        </w:rPr>
        <w:t>1 日修正施行前公務人員退休法施行</w:t>
      </w:r>
    </w:p>
    <w:p>
      <w:pPr>
        <w:pStyle w:val="BodyText"/>
        <w:spacing w:line="261" w:lineRule="auto" w:before="32"/>
        <w:ind w:left="1487" w:right="350"/>
      </w:pPr>
      <w:r>
        <w:rPr>
          <w:spacing w:val="1"/>
        </w:rPr>
        <w:t>細則第 </w:t>
      </w:r>
      <w:r>
        <w:rPr/>
        <w:t>10 條之公營事業人員之年資採計為退休年資規定及相關解釋認定，始得併計為</w:t>
      </w:r>
      <w:r>
        <w:rPr>
          <w:spacing w:val="-2"/>
        </w:rPr>
        <w:t>郵電事業人員退休年資。次依 </w:t>
      </w:r>
      <w:r>
        <w:rPr/>
        <w:t>84</w:t>
      </w:r>
      <w:r>
        <w:rPr>
          <w:spacing w:val="-17"/>
        </w:rPr>
        <w:t> 年 </w:t>
      </w:r>
      <w:r>
        <w:rPr/>
        <w:t>7</w:t>
      </w:r>
      <w:r>
        <w:rPr>
          <w:spacing w:val="-16"/>
        </w:rPr>
        <w:t> 月 </w:t>
      </w:r>
      <w:r>
        <w:rPr/>
        <w:t>1</w:t>
      </w:r>
      <w:r>
        <w:rPr>
          <w:spacing w:val="-123"/>
        </w:rPr>
        <w:t> </w:t>
      </w:r>
      <w:r>
        <w:rPr>
          <w:spacing w:val="13"/>
        </w:rPr>
        <w:t>日修正施行前公務人員退休法施行細則第</w:t>
      </w:r>
      <w:r>
        <w:rPr>
          <w:w w:val="95"/>
        </w:rPr>
        <w:t>10 條第 5 款、勞動基準法第 84 條前段、經</w:t>
      </w:r>
    </w:p>
    <w:p>
      <w:pPr>
        <w:pStyle w:val="BodyText"/>
        <w:spacing w:line="261" w:lineRule="auto"/>
        <w:ind w:left="1487" w:right="226"/>
        <w:jc w:val="left"/>
      </w:pPr>
      <w:r>
        <w:rPr>
          <w:spacing w:val="1"/>
          <w:w w:val="95"/>
        </w:rPr>
        <w:t>濟部所屬事業機構分類職位歸級規程第 </w:t>
      </w:r>
      <w:r>
        <w:rPr>
          <w:w w:val="95"/>
        </w:rPr>
        <w:t>8</w:t>
      </w:r>
      <w:r>
        <w:rPr>
          <w:spacing w:val="6"/>
          <w:w w:val="95"/>
        </w:rPr>
        <w:t> 章第</w:t>
      </w:r>
      <w:r>
        <w:rPr>
          <w:spacing w:val="-43"/>
          <w:w w:val="95"/>
        </w:rPr>
        <w:t> </w:t>
      </w:r>
      <w:r>
        <w:rPr>
          <w:w w:val="95"/>
        </w:rPr>
        <w:t>2</w:t>
      </w:r>
      <w:r>
        <w:rPr>
          <w:spacing w:val="-22"/>
          <w:w w:val="95"/>
        </w:rPr>
        <w:t> 節第 </w:t>
      </w:r>
      <w:r>
        <w:rPr>
          <w:w w:val="95"/>
        </w:rPr>
        <w:t>2</w:t>
      </w:r>
      <w:r>
        <w:rPr>
          <w:spacing w:val="-13"/>
          <w:w w:val="95"/>
        </w:rPr>
        <w:t> 點、銓敘部 </w:t>
      </w:r>
      <w:r>
        <w:rPr>
          <w:w w:val="95"/>
        </w:rPr>
        <w:t>79</w:t>
      </w:r>
      <w:r>
        <w:rPr>
          <w:spacing w:val="-28"/>
          <w:w w:val="95"/>
        </w:rPr>
        <w:t> 年 </w:t>
      </w:r>
      <w:r>
        <w:rPr>
          <w:w w:val="95"/>
        </w:rPr>
        <w:t>5</w:t>
      </w:r>
      <w:r>
        <w:rPr>
          <w:spacing w:val="-28"/>
          <w:w w:val="95"/>
        </w:rPr>
        <w:t> 月 </w:t>
      </w:r>
      <w:r>
        <w:rPr>
          <w:w w:val="95"/>
        </w:rPr>
        <w:t>11</w:t>
      </w:r>
      <w:r>
        <w:rPr>
          <w:spacing w:val="-47"/>
          <w:w w:val="95"/>
        </w:rPr>
        <w:t> 日</w:t>
      </w:r>
      <w:r>
        <w:rPr>
          <w:w w:val="95"/>
        </w:rPr>
        <w:t>（79）</w:t>
      </w:r>
      <w:r>
        <w:rPr>
          <w:spacing w:val="-58"/>
          <w:w w:val="95"/>
        </w:rPr>
        <w:t> 臺</w:t>
      </w:r>
      <w:r>
        <w:rPr>
          <w:spacing w:val="-4"/>
          <w:w w:val="95"/>
        </w:rPr>
        <w:t>華法一字第 </w:t>
      </w:r>
      <w:r>
        <w:rPr>
          <w:w w:val="95"/>
        </w:rPr>
        <w:t>0399128</w:t>
      </w:r>
      <w:r>
        <w:rPr>
          <w:spacing w:val="-4"/>
          <w:w w:val="95"/>
        </w:rPr>
        <w:t> 號函及 </w:t>
      </w:r>
      <w:r>
        <w:rPr>
          <w:w w:val="95"/>
        </w:rPr>
        <w:t>79 年 6 月 21</w:t>
      </w:r>
      <w:r>
        <w:rPr>
          <w:spacing w:val="-97"/>
          <w:w w:val="95"/>
        </w:rPr>
        <w:t> 日</w:t>
      </w:r>
      <w:r>
        <w:rPr>
          <w:w w:val="95"/>
        </w:rPr>
        <w:t>（79）</w:t>
      </w:r>
      <w:r>
        <w:rPr>
          <w:spacing w:val="-1"/>
          <w:w w:val="95"/>
        </w:rPr>
        <w:t>臺華法一字第 </w:t>
      </w:r>
      <w:r>
        <w:rPr>
          <w:w w:val="95"/>
        </w:rPr>
        <w:t>0420041</w:t>
      </w:r>
      <w:r>
        <w:rPr>
          <w:spacing w:val="-3"/>
          <w:w w:val="95"/>
        </w:rPr>
        <w:t> 號函釋規定，</w:t>
      </w:r>
      <w:r>
        <w:rPr>
          <w:spacing w:val="1"/>
          <w:w w:val="95"/>
        </w:rPr>
        <w:t> </w:t>
      </w:r>
      <w:r>
        <w:rPr/>
        <w:t>公營事業機構中評價職位之人員，為職員以</w:t>
      </w:r>
      <w:r>
        <w:rPr>
          <w:spacing w:val="-5"/>
          <w:w w:val="99"/>
        </w:rPr>
        <w:t>外之員工</w:t>
      </w:r>
      <w:r>
        <w:rPr>
          <w:spacing w:val="2"/>
          <w:w w:val="99"/>
        </w:rPr>
        <w:t>（</w:t>
      </w:r>
      <w:r>
        <w:rPr>
          <w:spacing w:val="-6"/>
          <w:w w:val="99"/>
        </w:rPr>
        <w:t>或稱工員、工人、工等、工職</w:t>
      </w:r>
      <w:r>
        <w:rPr>
          <w:spacing w:val="-125"/>
          <w:w w:val="99"/>
        </w:rPr>
        <w:t>）</w:t>
      </w:r>
      <w:r>
        <w:rPr>
          <w:w w:val="99"/>
        </w:rPr>
        <w:t>，</w:t>
      </w:r>
      <w:r>
        <w:rPr/>
        <w:t>屬於純勞工身分，與具備公務員身分之職員不同。復按經濟部所屬事業機構人事管理準</w:t>
      </w:r>
      <w:r>
        <w:rPr>
          <w:spacing w:val="-5"/>
          <w:w w:val="95"/>
        </w:rPr>
        <w:t>則實施要點第 </w:t>
      </w:r>
      <w:r>
        <w:rPr>
          <w:w w:val="95"/>
        </w:rPr>
        <w:t>5</w:t>
      </w:r>
      <w:r>
        <w:rPr>
          <w:spacing w:val="-11"/>
          <w:w w:val="95"/>
        </w:rPr>
        <w:t> 點、銓敘部 </w:t>
      </w:r>
      <w:r>
        <w:rPr>
          <w:w w:val="95"/>
        </w:rPr>
        <w:t>87</w:t>
      </w:r>
      <w:r>
        <w:rPr>
          <w:spacing w:val="-23"/>
          <w:w w:val="95"/>
        </w:rPr>
        <w:t> 年 </w:t>
      </w:r>
      <w:r>
        <w:rPr>
          <w:w w:val="95"/>
        </w:rPr>
        <w:t>6</w:t>
      </w:r>
      <w:r>
        <w:rPr>
          <w:spacing w:val="-22"/>
          <w:w w:val="95"/>
        </w:rPr>
        <w:t> 月 </w:t>
      </w:r>
      <w:r>
        <w:rPr>
          <w:w w:val="95"/>
        </w:rPr>
        <w:t>26</w:t>
      </w:r>
      <w:r>
        <w:rPr>
          <w:spacing w:val="-15"/>
          <w:w w:val="95"/>
        </w:rPr>
        <w:t> 日</w:t>
      </w:r>
    </w:p>
    <w:p>
      <w:pPr>
        <w:pStyle w:val="BodyText"/>
        <w:spacing w:line="340" w:lineRule="exact"/>
        <w:ind w:left="1487"/>
        <w:jc w:val="left"/>
      </w:pPr>
      <w:r>
        <w:rPr>
          <w:w w:val="95"/>
        </w:rPr>
        <w:t>（87）</w:t>
      </w:r>
      <w:r>
        <w:rPr>
          <w:spacing w:val="11"/>
          <w:w w:val="95"/>
        </w:rPr>
        <w:t>臺特二字第 </w:t>
      </w:r>
      <w:r>
        <w:rPr>
          <w:w w:val="95"/>
        </w:rPr>
        <w:t>1632884</w:t>
      </w:r>
      <w:r>
        <w:rPr>
          <w:spacing w:val="7"/>
          <w:w w:val="95"/>
        </w:rPr>
        <w:t> 號函釋及交通部</w:t>
      </w:r>
    </w:p>
    <w:p>
      <w:pPr>
        <w:pStyle w:val="BodyText"/>
        <w:spacing w:before="27"/>
        <w:ind w:left="1487"/>
        <w:jc w:val="left"/>
      </w:pPr>
      <w:r>
        <w:rPr>
          <w:w w:val="95"/>
        </w:rPr>
        <w:t>89</w:t>
      </w:r>
      <w:r>
        <w:rPr>
          <w:spacing w:val="-17"/>
          <w:w w:val="95"/>
        </w:rPr>
        <w:t> 年 </w:t>
      </w:r>
      <w:r>
        <w:rPr>
          <w:w w:val="95"/>
        </w:rPr>
        <w:t>1</w:t>
      </w:r>
      <w:r>
        <w:rPr>
          <w:spacing w:val="-17"/>
          <w:w w:val="95"/>
        </w:rPr>
        <w:t> 月 </w:t>
      </w:r>
      <w:r>
        <w:rPr>
          <w:w w:val="95"/>
        </w:rPr>
        <w:t>25</w:t>
      </w:r>
      <w:r>
        <w:rPr>
          <w:spacing w:val="-10"/>
          <w:w w:val="95"/>
        </w:rPr>
        <w:t> 日交人 </w:t>
      </w:r>
      <w:r>
        <w:rPr>
          <w:w w:val="95"/>
        </w:rPr>
        <w:t>89</w:t>
      </w:r>
      <w:r>
        <w:rPr>
          <w:spacing w:val="-12"/>
          <w:w w:val="95"/>
        </w:rPr>
        <w:t> 字第 </w:t>
      </w:r>
      <w:r>
        <w:rPr>
          <w:w w:val="95"/>
        </w:rPr>
        <w:t>000915</w:t>
      </w:r>
      <w:r>
        <w:rPr>
          <w:spacing w:val="-7"/>
          <w:w w:val="95"/>
        </w:rPr>
        <w:t> 號函釋</w:t>
      </w:r>
    </w:p>
    <w:p>
      <w:pPr>
        <w:pStyle w:val="BodyText"/>
        <w:spacing w:before="29"/>
        <w:ind w:left="1487"/>
        <w:jc w:val="left"/>
      </w:pPr>
      <w:r>
        <w:rPr>
          <w:spacing w:val="-14"/>
          <w:w w:val="95"/>
        </w:rPr>
        <w:t>規定，郵電退休規則第 </w:t>
      </w:r>
      <w:r>
        <w:rPr>
          <w:w w:val="95"/>
        </w:rPr>
        <w:t>14</w:t>
      </w:r>
      <w:r>
        <w:rPr>
          <w:spacing w:val="-10"/>
          <w:w w:val="95"/>
        </w:rPr>
        <w:t> 條第 </w:t>
      </w:r>
      <w:r>
        <w:rPr>
          <w:w w:val="95"/>
        </w:rPr>
        <w:t>1</w:t>
      </w:r>
      <w:r>
        <w:rPr>
          <w:spacing w:val="-11"/>
          <w:w w:val="95"/>
        </w:rPr>
        <w:t> 項第 </w:t>
      </w:r>
      <w:r>
        <w:rPr>
          <w:w w:val="95"/>
        </w:rPr>
        <w:t>3</w:t>
      </w:r>
      <w:r>
        <w:rPr>
          <w:spacing w:val="-6"/>
          <w:w w:val="95"/>
        </w:rPr>
        <w:t> 款所</w:t>
      </w:r>
    </w:p>
    <w:p>
      <w:pPr>
        <w:pStyle w:val="BodyText"/>
        <w:spacing w:before="30"/>
        <w:ind w:left="1487"/>
        <w:jc w:val="left"/>
      </w:pPr>
      <w:r>
        <w:rPr>
          <w:spacing w:val="-5"/>
          <w:w w:val="95"/>
        </w:rPr>
        <w:t>謂「公營事業機構職員之年資」，應與 </w:t>
      </w:r>
      <w:r>
        <w:rPr>
          <w:w w:val="95"/>
        </w:rPr>
        <w:t>84</w:t>
      </w:r>
      <w:r>
        <w:rPr>
          <w:spacing w:val="37"/>
          <w:w w:val="95"/>
        </w:rPr>
        <w:t> 年</w:t>
      </w:r>
    </w:p>
    <w:p>
      <w:pPr>
        <w:pStyle w:val="BodyText"/>
        <w:spacing w:before="32"/>
        <w:ind w:left="1487"/>
        <w:jc w:val="left"/>
      </w:pPr>
      <w:r>
        <w:rPr>
          <w:w w:val="95"/>
        </w:rPr>
        <w:t>7</w:t>
      </w:r>
      <w:r>
        <w:rPr>
          <w:spacing w:val="30"/>
          <w:w w:val="95"/>
        </w:rPr>
        <w:t> 月 </w:t>
      </w:r>
      <w:r>
        <w:rPr>
          <w:w w:val="95"/>
        </w:rPr>
        <w:t>1 日修正施行前公務人員退休法施行細</w:t>
      </w:r>
    </w:p>
    <w:p>
      <w:pPr>
        <w:pStyle w:val="BodyText"/>
        <w:spacing w:line="259" w:lineRule="auto" w:before="29"/>
        <w:ind w:left="1487" w:right="229"/>
        <w:jc w:val="left"/>
      </w:pPr>
      <w:r>
        <w:rPr>
          <w:spacing w:val="18"/>
          <w:w w:val="95"/>
        </w:rPr>
        <w:t>則第</w:t>
      </w:r>
      <w:r>
        <w:rPr>
          <w:w w:val="95"/>
        </w:rPr>
        <w:t>10</w:t>
      </w:r>
      <w:r>
        <w:rPr>
          <w:spacing w:val="10"/>
          <w:w w:val="95"/>
        </w:rPr>
        <w:t> 條第</w:t>
      </w:r>
      <w:r>
        <w:rPr>
          <w:w w:val="95"/>
        </w:rPr>
        <w:t>5</w:t>
      </w:r>
      <w:r>
        <w:rPr>
          <w:spacing w:val="-12"/>
          <w:w w:val="95"/>
        </w:rPr>
        <w:t> 款所謂「公營事業人員之年資」</w:t>
      </w:r>
      <w:r>
        <w:rPr/>
        <w:t>為相同之解釋，即曾任經濟部所屬中油、臺</w:t>
      </w:r>
    </w:p>
    <w:p>
      <w:pPr>
        <w:spacing w:after="0" w:line="259" w:lineRule="auto"/>
        <w:jc w:val="left"/>
        <w:sectPr>
          <w:pgSz w:w="8400" w:h="11910"/>
          <w:pgMar w:header="0" w:footer="784" w:top="1100" w:bottom="980" w:left="1000" w:right="780"/>
        </w:sectPr>
      </w:pPr>
    </w:p>
    <w:p>
      <w:pPr>
        <w:pStyle w:val="BodyText"/>
        <w:spacing w:line="261" w:lineRule="auto" w:before="81"/>
        <w:ind w:left="1487" w:right="292"/>
      </w:pPr>
      <w:r>
        <w:rPr/>
        <w:t>灣電力股份有限公司等事業機構，以高中、高職學歷錄用之評價職位人員年資，尚不得</w:t>
      </w:r>
      <w:r>
        <w:rPr>
          <w:spacing w:val="-12"/>
        </w:rPr>
        <w:t>採認併計公務員</w:t>
      </w:r>
      <w:r>
        <w:rPr>
          <w:spacing w:val="-1"/>
        </w:rPr>
        <w:t>（兼具勞工身分</w:t>
      </w:r>
      <w:r>
        <w:rPr>
          <w:spacing w:val="-77"/>
        </w:rPr>
        <w:t>）</w:t>
      </w:r>
      <w:r>
        <w:rPr>
          <w:spacing w:val="-1"/>
        </w:rPr>
        <w:t>退休年資。</w:t>
      </w:r>
      <w:r>
        <w:rPr>
          <w:spacing w:val="-4"/>
          <w:w w:val="95"/>
        </w:rPr>
        <w:t>郵電退撫條例第 </w:t>
      </w:r>
      <w:r>
        <w:rPr>
          <w:w w:val="95"/>
        </w:rPr>
        <w:t>31</w:t>
      </w:r>
      <w:r>
        <w:rPr>
          <w:spacing w:val="-13"/>
          <w:w w:val="95"/>
        </w:rPr>
        <w:t> 條第 </w:t>
      </w:r>
      <w:r>
        <w:rPr>
          <w:w w:val="95"/>
        </w:rPr>
        <w:t>1</w:t>
      </w:r>
      <w:r>
        <w:rPr>
          <w:spacing w:val="-14"/>
          <w:w w:val="95"/>
        </w:rPr>
        <w:t> 項第 </w:t>
      </w:r>
      <w:r>
        <w:rPr>
          <w:w w:val="95"/>
        </w:rPr>
        <w:t>3</w:t>
      </w:r>
      <w:r>
        <w:rPr>
          <w:spacing w:val="-24"/>
          <w:w w:val="95"/>
        </w:rPr>
        <w:t> 款規定，既</w:t>
      </w:r>
      <w:r>
        <w:rPr/>
        <w:t>係源自上開法令，自應採相同解釋，即曾任經濟部所屬中油公司之評價職位人員年資，</w:t>
      </w:r>
      <w:r>
        <w:rPr>
          <w:spacing w:val="-123"/>
        </w:rPr>
        <w:t> </w:t>
      </w:r>
      <w:r>
        <w:rPr/>
        <w:t>尚不得採認併計公務員（兼具勞工身分）退休年資。據此，中華郵政股份有限公司臺南郵局（以下簡稱臺南郵局）及復審機關適用</w:t>
      </w:r>
      <w:r>
        <w:rPr>
          <w:spacing w:val="13"/>
        </w:rPr>
        <w:t>上開法令及函釋規定，認被上訴人系爭年</w:t>
      </w:r>
      <w:r>
        <w:rPr>
          <w:spacing w:val="-3"/>
          <w:w w:val="95"/>
        </w:rPr>
        <w:t>資，不得依郵電退撫條例第 </w:t>
      </w:r>
      <w:r>
        <w:rPr>
          <w:w w:val="95"/>
        </w:rPr>
        <w:t>31</w:t>
      </w:r>
      <w:r>
        <w:rPr>
          <w:spacing w:val="-15"/>
          <w:w w:val="95"/>
        </w:rPr>
        <w:t> 條第 </w:t>
      </w:r>
      <w:r>
        <w:rPr>
          <w:w w:val="95"/>
        </w:rPr>
        <w:t>1</w:t>
      </w:r>
      <w:r>
        <w:rPr>
          <w:spacing w:val="-8"/>
          <w:w w:val="95"/>
        </w:rPr>
        <w:t> 項第 </w:t>
      </w:r>
      <w:r>
        <w:rPr>
          <w:w w:val="95"/>
        </w:rPr>
        <w:t>3</w:t>
      </w:r>
      <w:r>
        <w:rPr>
          <w:spacing w:val="-115"/>
          <w:w w:val="95"/>
        </w:rPr>
        <w:t> </w:t>
      </w:r>
      <w:r>
        <w:rPr/>
        <w:t>款規定併計退休年資，並無違誤。政府機關</w:t>
      </w:r>
      <w:r>
        <w:rPr>
          <w:spacing w:val="13"/>
        </w:rPr>
        <w:t>給付人民之津貼或公務人員之薪俸、退休</w:t>
      </w:r>
      <w:r>
        <w:rPr/>
        <w:t>金，係屬金錢而為單純之現存利益，因此受領人將現存利益予以消費，尚難認為係信賴表現之行為，是臺南郵局以系爭退休金因年資計算錯誤，撤銷原核給退休金及其他給與之處分，及重新作成之重新核算後應發給被上訴人退休金款項並追回溢發款之處分，核與信賴保護原則並無違背。且臺南郵局誤將系爭年資併計為退休年資之核定，已違背前揭法令規定，倘不予撤銷，將無法維護郵電事業人員退休制度之公平與正確，而破壞郵電事業人員退休制度及現有法律秩序。為建立全體郵電事業人員退休制度所欲維護之公</w:t>
      </w:r>
    </w:p>
    <w:p>
      <w:pPr>
        <w:spacing w:after="0" w:line="261" w:lineRule="auto"/>
        <w:sectPr>
          <w:pgSz w:w="8400" w:h="11910"/>
          <w:pgMar w:header="0" w:footer="784" w:top="1100" w:bottom="980" w:left="1000" w:right="780"/>
        </w:sectPr>
      </w:pPr>
    </w:p>
    <w:p>
      <w:pPr>
        <w:pStyle w:val="BodyText"/>
        <w:spacing w:line="261" w:lineRule="auto" w:before="81"/>
        <w:ind w:left="1487" w:right="354"/>
      </w:pPr>
      <w:r>
        <w:rPr/>
        <w:t>益，顯然大於被上訴人因違法併計退休年資所獲得退休金之私益，原處分予以撤銷，自無違誤。</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8"/>
        <w:jc w:val="left"/>
        <w:rPr>
          <w:sz w:val="33"/>
        </w:rPr>
      </w:pPr>
    </w:p>
    <w:p>
      <w:pPr>
        <w:spacing w:before="0"/>
        <w:ind w:left="133" w:right="0" w:firstLine="0"/>
        <w:jc w:val="left"/>
        <w:rPr>
          <w:sz w:val="25"/>
        </w:rPr>
      </w:pPr>
      <w:r>
        <w:rPr>
          <w:b/>
          <w:sz w:val="25"/>
        </w:rPr>
        <w:t>裁判案由：</w:t>
      </w:r>
      <w:r>
        <w:rPr>
          <w:sz w:val="25"/>
        </w:rPr>
        <w:t>退休</w:t>
      </w:r>
    </w:p>
    <w:p>
      <w:pPr>
        <w:pStyle w:val="BodyText"/>
        <w:spacing w:before="157"/>
        <w:ind w:left="133"/>
        <w:jc w:val="left"/>
      </w:pPr>
      <w:r>
        <w:rPr>
          <w:b/>
          <w:w w:val="95"/>
        </w:rPr>
        <w:t>裁判字號：</w:t>
      </w:r>
      <w:r>
        <w:rPr>
          <w:spacing w:val="-3"/>
          <w:w w:val="95"/>
        </w:rPr>
        <w:t>臺北高等行政法院 </w:t>
      </w:r>
      <w:r>
        <w:rPr>
          <w:w w:val="95"/>
        </w:rPr>
        <w:t>103</w:t>
      </w:r>
      <w:r>
        <w:rPr>
          <w:spacing w:val="-8"/>
          <w:w w:val="95"/>
        </w:rPr>
        <w:t> 年度訴字第 </w:t>
      </w:r>
      <w:r>
        <w:rPr>
          <w:w w:val="95"/>
        </w:rPr>
        <w:t>14</w:t>
      </w:r>
      <w:r>
        <w:rPr>
          <w:spacing w:val="-12"/>
          <w:w w:val="95"/>
        </w:rPr>
        <w:t> 號</w:t>
      </w:r>
    </w:p>
    <w:p>
      <w:pPr>
        <w:spacing w:before="157"/>
        <w:ind w:left="133" w:right="0" w:firstLine="0"/>
        <w:jc w:val="left"/>
        <w:rPr>
          <w:sz w:val="25"/>
        </w:rPr>
      </w:pPr>
      <w:r>
        <w:rPr>
          <w:b/>
          <w:w w:val="95"/>
          <w:sz w:val="25"/>
        </w:rPr>
        <w:t>裁判日期：</w:t>
      </w:r>
      <w:r>
        <w:rPr>
          <w:w w:val="95"/>
          <w:sz w:val="25"/>
        </w:rPr>
        <w:t>103</w:t>
      </w:r>
      <w:r>
        <w:rPr>
          <w:spacing w:val="-29"/>
          <w:w w:val="95"/>
          <w:sz w:val="25"/>
        </w:rPr>
        <w:t> 年 </w:t>
      </w:r>
      <w:r>
        <w:rPr>
          <w:w w:val="95"/>
          <w:sz w:val="25"/>
        </w:rPr>
        <w:t>5</w:t>
      </w:r>
      <w:r>
        <w:rPr>
          <w:spacing w:val="-28"/>
          <w:w w:val="95"/>
          <w:sz w:val="25"/>
        </w:rPr>
        <w:t> 月 </w:t>
      </w:r>
      <w:r>
        <w:rPr>
          <w:w w:val="95"/>
          <w:sz w:val="25"/>
        </w:rPr>
        <w:t>29</w:t>
      </w:r>
      <w:r>
        <w:rPr>
          <w:spacing w:val="-21"/>
          <w:w w:val="95"/>
          <w:sz w:val="25"/>
        </w:rPr>
        <w:t> 日</w:t>
      </w:r>
    </w:p>
    <w:p>
      <w:pPr>
        <w:pStyle w:val="BodyText"/>
        <w:tabs>
          <w:tab w:pos="963" w:val="left" w:leader="none"/>
        </w:tabs>
        <w:spacing w:before="155"/>
        <w:ind w:left="133"/>
        <w:jc w:val="left"/>
      </w:pPr>
      <w:r>
        <w:rPr>
          <w:b/>
        </w:rPr>
        <w:t>要</w:t>
        <w:tab/>
      </w:r>
      <w:r>
        <w:rPr>
          <w:b/>
          <w:w w:val="95"/>
        </w:rPr>
        <w:t>旨：</w:t>
      </w:r>
      <w:r>
        <w:rPr>
          <w:w w:val="95"/>
        </w:rPr>
        <w:t>依公務人員退休法第</w:t>
      </w:r>
      <w:r>
        <w:rPr>
          <w:spacing w:val="-15"/>
          <w:w w:val="95"/>
        </w:rPr>
        <w:t> </w:t>
      </w:r>
      <w:r>
        <w:rPr>
          <w:w w:val="95"/>
        </w:rPr>
        <w:t>13</w:t>
      </w:r>
      <w:r>
        <w:rPr>
          <w:spacing w:val="-15"/>
          <w:w w:val="95"/>
        </w:rPr>
        <w:t> </w:t>
      </w:r>
      <w:r>
        <w:rPr>
          <w:w w:val="95"/>
        </w:rPr>
        <w:t>條第</w:t>
      </w:r>
      <w:r>
        <w:rPr>
          <w:spacing w:val="-13"/>
          <w:w w:val="95"/>
        </w:rPr>
        <w:t> </w:t>
      </w:r>
      <w:r>
        <w:rPr>
          <w:w w:val="95"/>
        </w:rPr>
        <w:t>2</w:t>
      </w:r>
      <w:r>
        <w:rPr>
          <w:spacing w:val="-11"/>
          <w:w w:val="95"/>
        </w:rPr>
        <w:t> </w:t>
      </w:r>
      <w:r>
        <w:rPr>
          <w:w w:val="95"/>
        </w:rPr>
        <w:t>項及同法施行</w:t>
      </w:r>
    </w:p>
    <w:p>
      <w:pPr>
        <w:pStyle w:val="BodyText"/>
        <w:spacing w:line="261" w:lineRule="auto" w:before="32"/>
        <w:ind w:left="1384" w:right="347"/>
      </w:pPr>
      <w:r>
        <w:rPr>
          <w:spacing w:val="-1"/>
          <w:w w:val="95"/>
        </w:rPr>
        <w:t>細則第 </w:t>
      </w:r>
      <w:r>
        <w:rPr>
          <w:w w:val="95"/>
        </w:rPr>
        <w:t>18</w:t>
      </w:r>
      <w:r>
        <w:rPr>
          <w:spacing w:val="-3"/>
          <w:w w:val="95"/>
        </w:rPr>
        <w:t> 條第 </w:t>
      </w:r>
      <w:r>
        <w:rPr>
          <w:w w:val="95"/>
        </w:rPr>
        <w:t>1</w:t>
      </w:r>
      <w:r>
        <w:rPr>
          <w:spacing w:val="-2"/>
          <w:w w:val="95"/>
        </w:rPr>
        <w:t> 項規定，公務人員執行職務</w:t>
      </w:r>
      <w:r>
        <w:rPr/>
        <w:t>發生危險致身心障礙者，如於退休時（無論係命令退休或自願退休）已出現「全殘廢」致全身癱瘓或致日常生活無法自理者，即符</w:t>
      </w:r>
      <w:r>
        <w:rPr>
          <w:spacing w:val="3"/>
          <w:w w:val="95"/>
        </w:rPr>
        <w:t>合該條項規定而應加發 </w:t>
      </w:r>
      <w:r>
        <w:rPr>
          <w:w w:val="95"/>
        </w:rPr>
        <w:t>15</w:t>
      </w:r>
      <w:r>
        <w:rPr>
          <w:spacing w:val="2"/>
          <w:w w:val="95"/>
        </w:rPr>
        <w:t> 個基數之一次退休</w:t>
      </w:r>
      <w:r>
        <w:rPr/>
        <w:t>金。此為法定規範事項，並無裁量餘地。次</w:t>
      </w:r>
      <w:r>
        <w:rPr>
          <w:spacing w:val="-11"/>
          <w:w w:val="95"/>
        </w:rPr>
        <w:t>按 </w:t>
      </w:r>
      <w:r>
        <w:rPr>
          <w:w w:val="95"/>
        </w:rPr>
        <w:t>91</w:t>
      </w:r>
      <w:r>
        <w:rPr>
          <w:spacing w:val="-15"/>
          <w:w w:val="95"/>
        </w:rPr>
        <w:t> 年 </w:t>
      </w:r>
      <w:r>
        <w:rPr>
          <w:w w:val="95"/>
        </w:rPr>
        <w:t>9</w:t>
      </w:r>
      <w:r>
        <w:rPr>
          <w:spacing w:val="-15"/>
          <w:w w:val="95"/>
        </w:rPr>
        <w:t> 月 </w:t>
      </w:r>
      <w:r>
        <w:rPr>
          <w:w w:val="95"/>
        </w:rPr>
        <w:t>2</w:t>
      </w:r>
      <w:r>
        <w:rPr>
          <w:spacing w:val="-5"/>
          <w:w w:val="95"/>
        </w:rPr>
        <w:t> 日修正施行之殘廢給付標準表</w:t>
      </w:r>
      <w:r>
        <w:rPr>
          <w:spacing w:val="-12"/>
        </w:rPr>
        <w:t>附註十載明：「承保機關審查被保險人成殘情</w:t>
      </w:r>
      <w:r>
        <w:rPr/>
        <w:t>形及殘廢程度，必要時並得予複驗。」則行政主管機關就退休人員是否已經發生公務人</w:t>
      </w:r>
      <w:r>
        <w:rPr>
          <w:spacing w:val="-1"/>
          <w:w w:val="95"/>
        </w:rPr>
        <w:t>員退休法施行細則第 </w:t>
      </w:r>
      <w:r>
        <w:rPr>
          <w:w w:val="95"/>
        </w:rPr>
        <w:t>18 條第 1 項所定「全殘</w:t>
      </w:r>
    </w:p>
    <w:p>
      <w:pPr>
        <w:spacing w:after="0" w:line="261" w:lineRule="auto"/>
        <w:sectPr>
          <w:pgSz w:w="8400" w:h="11910"/>
          <w:pgMar w:header="0" w:footer="784" w:top="1100" w:bottom="980" w:left="1000" w:right="780"/>
        </w:sectPr>
      </w:pPr>
    </w:p>
    <w:p>
      <w:pPr>
        <w:pStyle w:val="BodyText"/>
        <w:spacing w:line="261" w:lineRule="auto" w:before="81"/>
        <w:ind w:left="1384" w:right="346"/>
      </w:pPr>
      <w:r>
        <w:rPr/>
        <w:t>廢致全身癱瘓或致日常生活無法自理者」之事實，自應依職權調查證據，必要時並得予複驗，以正確認事用法，不以退休人員原服務機關所提出之殘廢證明書為限。查本件原</w:t>
      </w:r>
      <w:r>
        <w:rPr>
          <w:spacing w:val="-7"/>
          <w:w w:val="95"/>
        </w:rPr>
        <w:t>告於 </w:t>
      </w:r>
      <w:r>
        <w:rPr>
          <w:w w:val="95"/>
        </w:rPr>
        <w:t>102</w:t>
      </w:r>
      <w:r>
        <w:rPr>
          <w:spacing w:val="-14"/>
          <w:w w:val="95"/>
        </w:rPr>
        <w:t> 年 </w:t>
      </w:r>
      <w:r>
        <w:rPr>
          <w:w w:val="95"/>
        </w:rPr>
        <w:t>6</w:t>
      </w:r>
      <w:r>
        <w:rPr>
          <w:spacing w:val="-14"/>
          <w:w w:val="95"/>
        </w:rPr>
        <w:t> 月 </w:t>
      </w:r>
      <w:r>
        <w:rPr>
          <w:w w:val="95"/>
        </w:rPr>
        <w:t>17</w:t>
      </w:r>
      <w:r>
        <w:rPr>
          <w:spacing w:val="-4"/>
          <w:w w:val="95"/>
        </w:rPr>
        <w:t> 日命令退休生效日前，提</w:t>
      </w:r>
    </w:p>
    <w:p>
      <w:pPr>
        <w:pStyle w:val="BodyText"/>
        <w:spacing w:line="345" w:lineRule="exact"/>
        <w:ind w:left="1384"/>
      </w:pPr>
      <w:r>
        <w:rPr>
          <w:spacing w:val="9"/>
        </w:rPr>
        <w:t>出之同年月 </w:t>
      </w:r>
      <w:r>
        <w:rPr/>
        <w:t>11</w:t>
      </w:r>
      <w:r>
        <w:rPr>
          <w:spacing w:val="2"/>
        </w:rPr>
        <w:t> 日前行政院衛生署南投醫院</w:t>
      </w:r>
    </w:p>
    <w:p>
      <w:pPr>
        <w:pStyle w:val="BodyText"/>
        <w:spacing w:line="261" w:lineRule="auto" w:before="30"/>
        <w:ind w:left="1384" w:right="295"/>
      </w:pPr>
      <w:r>
        <w:rPr/>
        <w:t>（以下簡稱南投醫院）診斷證明書，即已明</w:t>
      </w:r>
      <w:r>
        <w:rPr>
          <w:spacing w:val="-3"/>
          <w:w w:val="95"/>
        </w:rPr>
        <w:t>載其「頸椎第 </w:t>
      </w:r>
      <w:r>
        <w:rPr>
          <w:w w:val="95"/>
        </w:rPr>
        <w:t>3</w:t>
      </w:r>
      <w:r>
        <w:rPr>
          <w:spacing w:val="-14"/>
          <w:w w:val="95"/>
        </w:rPr>
        <w:t> 至 </w:t>
      </w:r>
      <w:r>
        <w:rPr>
          <w:w w:val="95"/>
        </w:rPr>
        <w:t>7</w:t>
      </w:r>
      <w:r>
        <w:rPr>
          <w:spacing w:val="-4"/>
          <w:w w:val="95"/>
        </w:rPr>
        <w:t> 節術後合併肢體無力」、</w:t>
      </w:r>
    </w:p>
    <w:p>
      <w:pPr>
        <w:pStyle w:val="BodyText"/>
        <w:spacing w:line="261" w:lineRule="auto"/>
        <w:ind w:left="1384" w:right="346"/>
      </w:pPr>
      <w:r>
        <w:rPr/>
        <w:t>「病人長期於本院神經外科門診追蹤治療，</w:t>
      </w:r>
      <w:r>
        <w:rPr>
          <w:spacing w:val="1"/>
        </w:rPr>
        <w:t> </w:t>
      </w:r>
      <w:r>
        <w:rPr/>
        <w:t>宜長期休養，需輪椅輔助」，上開診斷內容是否足資證明原告已符合「全殘廢致全身癱瘓或致日常生活無法自理者」之要件，即有推敲餘地。銓敘部於作成原處分前，自應函請相關醫學專家就此鑑定表示意見，以釐清原告於退休生效前之殘廢程度。惟銓敘部明知原命令退休處分係於原告提出南投醫院上</w:t>
      </w:r>
      <w:r>
        <w:rPr>
          <w:spacing w:val="-11"/>
          <w:w w:val="95"/>
        </w:rPr>
        <w:t>開 </w:t>
      </w:r>
      <w:r>
        <w:rPr>
          <w:w w:val="95"/>
        </w:rPr>
        <w:t>102</w:t>
      </w:r>
      <w:r>
        <w:rPr>
          <w:spacing w:val="-15"/>
          <w:w w:val="95"/>
        </w:rPr>
        <w:t> 年 </w:t>
      </w:r>
      <w:r>
        <w:rPr>
          <w:w w:val="95"/>
        </w:rPr>
        <w:t>6</w:t>
      </w:r>
      <w:r>
        <w:rPr>
          <w:spacing w:val="-15"/>
          <w:w w:val="95"/>
        </w:rPr>
        <w:t> 月 </w:t>
      </w:r>
      <w:r>
        <w:rPr>
          <w:w w:val="95"/>
        </w:rPr>
        <w:t>11</w:t>
      </w:r>
      <w:r>
        <w:rPr>
          <w:spacing w:val="-5"/>
          <w:w w:val="95"/>
        </w:rPr>
        <w:t> 日證明書後所作成，卻對該</w:t>
      </w:r>
      <w:r>
        <w:rPr/>
        <w:t>證明書關於原告殘廢內容之資訊視而不見，</w:t>
      </w:r>
      <w:r>
        <w:rPr>
          <w:spacing w:val="1"/>
        </w:rPr>
        <w:t> </w:t>
      </w:r>
      <w:r>
        <w:rPr/>
        <w:t>並未進一步審酌其殘廢程度，逕採用原處分</w:t>
      </w:r>
      <w:r>
        <w:rPr>
          <w:spacing w:val="-1"/>
        </w:rPr>
        <w:t>作成前 </w:t>
      </w:r>
      <w:r>
        <w:rPr/>
        <w:t>7</w:t>
      </w:r>
      <w:r>
        <w:rPr>
          <w:spacing w:val="-1"/>
        </w:rPr>
        <w:t> 年餘無法反應實情之前行政院國軍</w:t>
      </w:r>
      <w:r>
        <w:rPr/>
        <w:t>退除役官兵輔導委員會臺中榮民總醫院上開</w:t>
      </w:r>
      <w:r>
        <w:rPr>
          <w:w w:val="95"/>
        </w:rPr>
        <w:t>95</w:t>
      </w:r>
      <w:r>
        <w:rPr>
          <w:spacing w:val="-13"/>
          <w:w w:val="95"/>
        </w:rPr>
        <w:t> 年 </w:t>
      </w:r>
      <w:r>
        <w:rPr>
          <w:w w:val="95"/>
        </w:rPr>
        <w:t>3</w:t>
      </w:r>
      <w:r>
        <w:rPr>
          <w:spacing w:val="-13"/>
          <w:w w:val="95"/>
        </w:rPr>
        <w:t> 月 </w:t>
      </w:r>
      <w:r>
        <w:rPr>
          <w:w w:val="95"/>
        </w:rPr>
        <w:t>7</w:t>
      </w:r>
      <w:r>
        <w:rPr>
          <w:spacing w:val="1"/>
          <w:w w:val="95"/>
        </w:rPr>
        <w:t> 日殘廢證明書，亦未因該證明書</w:t>
      </w:r>
    </w:p>
    <w:p>
      <w:pPr>
        <w:pStyle w:val="BodyText"/>
        <w:spacing w:line="259" w:lineRule="auto"/>
        <w:ind w:left="1384" w:right="346"/>
      </w:pPr>
      <w:r>
        <w:rPr>
          <w:spacing w:val="-3"/>
          <w:w w:val="95"/>
        </w:rPr>
        <w:t>時日已久，而依 </w:t>
      </w:r>
      <w:r>
        <w:rPr>
          <w:w w:val="95"/>
        </w:rPr>
        <w:t>91</w:t>
      </w:r>
      <w:r>
        <w:rPr>
          <w:spacing w:val="-14"/>
          <w:w w:val="95"/>
        </w:rPr>
        <w:t> 年 </w:t>
      </w:r>
      <w:r>
        <w:rPr>
          <w:w w:val="95"/>
        </w:rPr>
        <w:t>9</w:t>
      </w:r>
      <w:r>
        <w:rPr>
          <w:spacing w:val="-15"/>
          <w:w w:val="95"/>
        </w:rPr>
        <w:t> 月 </w:t>
      </w:r>
      <w:r>
        <w:rPr>
          <w:w w:val="95"/>
        </w:rPr>
        <w:t>2</w:t>
      </w:r>
      <w:r>
        <w:rPr>
          <w:spacing w:val="-5"/>
          <w:w w:val="95"/>
        </w:rPr>
        <w:t> 日修正施行之殘</w:t>
      </w:r>
      <w:r>
        <w:rPr/>
        <w:t>廢給付標準表附註十之規定予以複驗，即有</w:t>
      </w:r>
      <w:r>
        <w:rPr>
          <w:w w:val="95"/>
        </w:rPr>
        <w:t>未依職權調查證據之違法情事。又銓敘部為</w:t>
      </w:r>
    </w:p>
    <w:p>
      <w:pPr>
        <w:spacing w:after="0" w:line="259" w:lineRule="auto"/>
        <w:sectPr>
          <w:pgSz w:w="8400" w:h="11910"/>
          <w:pgMar w:header="0" w:footer="784" w:top="1100" w:bottom="980" w:left="1000" w:right="780"/>
        </w:sectPr>
      </w:pPr>
    </w:p>
    <w:p>
      <w:pPr>
        <w:pStyle w:val="BodyText"/>
        <w:spacing w:line="261" w:lineRule="auto" w:before="81"/>
        <w:ind w:left="1384" w:right="347"/>
      </w:pPr>
      <w:r>
        <w:rPr/>
        <w:t>辦理本件退休審定案，通知原告提出最新身</w:t>
      </w:r>
      <w:r>
        <w:rPr>
          <w:spacing w:val="6"/>
        </w:rPr>
        <w:t>體殘廢程度之證明書，依南投醫院上開 </w:t>
      </w:r>
      <w:r>
        <w:rPr/>
        <w:t>102</w:t>
      </w:r>
    </w:p>
    <w:p>
      <w:pPr>
        <w:pStyle w:val="BodyText"/>
        <w:spacing w:line="348" w:lineRule="exact"/>
        <w:ind w:left="1384"/>
      </w:pPr>
      <w:r>
        <w:rPr>
          <w:w w:val="95"/>
        </w:rPr>
        <w:t>年 7 月 16 日證明書之記載，據以對照原告所</w:t>
      </w:r>
    </w:p>
    <w:p>
      <w:pPr>
        <w:pStyle w:val="BodyText"/>
        <w:spacing w:line="261" w:lineRule="auto" w:before="30"/>
        <w:ind w:left="1384" w:right="347"/>
      </w:pPr>
      <w:r>
        <w:rPr>
          <w:spacing w:val="-4"/>
          <w:w w:val="95"/>
        </w:rPr>
        <w:t>提僅差月餘之 </w:t>
      </w:r>
      <w:r>
        <w:rPr>
          <w:w w:val="95"/>
        </w:rPr>
        <w:t>102</w:t>
      </w:r>
      <w:r>
        <w:rPr>
          <w:spacing w:val="-14"/>
          <w:w w:val="95"/>
        </w:rPr>
        <w:t> 年 </w:t>
      </w:r>
      <w:r>
        <w:rPr>
          <w:w w:val="95"/>
        </w:rPr>
        <w:t>6</w:t>
      </w:r>
      <w:r>
        <w:rPr>
          <w:spacing w:val="-15"/>
          <w:w w:val="95"/>
        </w:rPr>
        <w:t> 月 </w:t>
      </w:r>
      <w:r>
        <w:rPr>
          <w:w w:val="95"/>
        </w:rPr>
        <w:t>11</w:t>
      </w:r>
      <w:r>
        <w:rPr>
          <w:spacing w:val="-5"/>
          <w:w w:val="95"/>
        </w:rPr>
        <w:t> 日南投醫院證明</w:t>
      </w:r>
      <w:r>
        <w:rPr/>
        <w:t>書之內容，是否足資證明原告於命令退休前已達全殘廢而不能自理之程度，亦非無探究之餘地。是銓敘部對原告命令退休生效日前之肢體是否已達全殘廢而不能自理之程度，</w:t>
      </w:r>
      <w:r>
        <w:rPr>
          <w:spacing w:val="1"/>
        </w:rPr>
        <w:t> </w:t>
      </w:r>
      <w:r>
        <w:rPr/>
        <w:t>亦存疑義，然未進一步徵詢醫學專家意見，</w:t>
      </w:r>
      <w:r>
        <w:rPr>
          <w:spacing w:val="1"/>
        </w:rPr>
        <w:t> </w:t>
      </w:r>
      <w:r>
        <w:rPr>
          <w:spacing w:val="-1"/>
        </w:rPr>
        <w:t>逕採認 </w:t>
      </w:r>
      <w:r>
        <w:rPr/>
        <w:t>7</w:t>
      </w:r>
      <w:r>
        <w:rPr>
          <w:spacing w:val="-1"/>
        </w:rPr>
        <w:t> 年多前之證明書，推測原告身體殘</w:t>
      </w:r>
      <w:r>
        <w:rPr/>
        <w:t>廢程度為半殘，有違論理及經驗證據法則。</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4"/>
        <w:jc w:val="left"/>
        <w:rPr>
          <w:sz w:val="33"/>
        </w:rPr>
      </w:pPr>
    </w:p>
    <w:p>
      <w:pPr>
        <w:spacing w:before="0"/>
        <w:ind w:left="133" w:right="0" w:firstLine="0"/>
        <w:jc w:val="left"/>
        <w:rPr>
          <w:sz w:val="25"/>
        </w:rPr>
      </w:pPr>
      <w:r>
        <w:rPr>
          <w:b/>
          <w:sz w:val="25"/>
        </w:rPr>
        <w:t>裁判案由：</w:t>
      </w:r>
      <w:r>
        <w:rPr>
          <w:sz w:val="25"/>
        </w:rPr>
        <w:t>免職</w:t>
      </w:r>
    </w:p>
    <w:p>
      <w:pPr>
        <w:pStyle w:val="BodyText"/>
        <w:spacing w:before="154"/>
        <w:ind w:left="133"/>
        <w:jc w:val="left"/>
      </w:pPr>
      <w:r>
        <w:rPr>
          <w:b/>
          <w:w w:val="95"/>
        </w:rPr>
        <w:t>裁判字號：</w:t>
      </w:r>
      <w:r>
        <w:rPr>
          <w:spacing w:val="-3"/>
          <w:w w:val="95"/>
        </w:rPr>
        <w:t>高雄高等行政法院 </w:t>
      </w:r>
      <w:r>
        <w:rPr>
          <w:w w:val="95"/>
        </w:rPr>
        <w:t>102</w:t>
      </w:r>
      <w:r>
        <w:rPr>
          <w:spacing w:val="-8"/>
          <w:w w:val="95"/>
        </w:rPr>
        <w:t> 年度訴字第 </w:t>
      </w:r>
      <w:r>
        <w:rPr>
          <w:w w:val="95"/>
        </w:rPr>
        <w:t>43</w:t>
      </w:r>
      <w:r>
        <w:rPr>
          <w:spacing w:val="-12"/>
          <w:w w:val="95"/>
        </w:rPr>
        <w:t> 號</w:t>
      </w:r>
    </w:p>
    <w:p>
      <w:pPr>
        <w:spacing w:before="158"/>
        <w:ind w:left="133" w:right="0" w:firstLine="0"/>
        <w:jc w:val="left"/>
        <w:rPr>
          <w:sz w:val="25"/>
        </w:rPr>
      </w:pPr>
      <w:r>
        <w:rPr>
          <w:b/>
          <w:w w:val="95"/>
          <w:sz w:val="25"/>
        </w:rPr>
        <w:t>裁判日期：</w:t>
      </w:r>
      <w:r>
        <w:rPr>
          <w:w w:val="95"/>
          <w:sz w:val="25"/>
        </w:rPr>
        <w:t>103</w:t>
      </w:r>
      <w:r>
        <w:rPr>
          <w:spacing w:val="-29"/>
          <w:w w:val="95"/>
          <w:sz w:val="25"/>
        </w:rPr>
        <w:t> 年 </w:t>
      </w:r>
      <w:r>
        <w:rPr>
          <w:w w:val="95"/>
          <w:sz w:val="25"/>
        </w:rPr>
        <w:t>8</w:t>
      </w:r>
      <w:r>
        <w:rPr>
          <w:spacing w:val="-28"/>
          <w:w w:val="95"/>
          <w:sz w:val="25"/>
        </w:rPr>
        <w:t> 月 </w:t>
      </w:r>
      <w:r>
        <w:rPr>
          <w:w w:val="95"/>
          <w:sz w:val="25"/>
        </w:rPr>
        <w:t>14</w:t>
      </w:r>
      <w:r>
        <w:rPr>
          <w:spacing w:val="-21"/>
          <w:w w:val="95"/>
          <w:sz w:val="25"/>
        </w:rPr>
        <w:t> 日</w:t>
      </w:r>
    </w:p>
    <w:p>
      <w:pPr>
        <w:pStyle w:val="BodyText"/>
        <w:tabs>
          <w:tab w:pos="953" w:val="left" w:leader="none"/>
        </w:tabs>
        <w:spacing w:line="261" w:lineRule="auto" w:before="156"/>
        <w:ind w:left="1487" w:right="352" w:hanging="1355"/>
        <w:jc w:val="left"/>
      </w:pPr>
      <w:r>
        <w:rPr>
          <w:b/>
        </w:rPr>
        <w:t>要</w:t>
        <w:tab/>
      </w:r>
      <w:r>
        <w:rPr>
          <w:b/>
          <w:w w:val="95"/>
        </w:rPr>
        <w:t>旨：</w:t>
      </w:r>
      <w:r>
        <w:rPr>
          <w:w w:val="95"/>
        </w:rPr>
        <w:t>公務人員考績法（以下簡稱考績法）第</w:t>
      </w:r>
      <w:r>
        <w:rPr>
          <w:spacing w:val="15"/>
          <w:w w:val="95"/>
        </w:rPr>
        <w:t> </w:t>
      </w:r>
      <w:r>
        <w:rPr>
          <w:w w:val="95"/>
        </w:rPr>
        <w:t>12</w:t>
      </w:r>
      <w:r>
        <w:rPr>
          <w:spacing w:val="15"/>
          <w:w w:val="95"/>
        </w:rPr>
        <w:t> </w:t>
      </w:r>
      <w:r>
        <w:rPr>
          <w:w w:val="95"/>
        </w:rPr>
        <w:t>條第 3</w:t>
      </w:r>
      <w:r>
        <w:rPr>
          <w:spacing w:val="1"/>
          <w:w w:val="95"/>
        </w:rPr>
        <w:t> </w:t>
      </w:r>
      <w:r>
        <w:rPr>
          <w:w w:val="95"/>
        </w:rPr>
        <w:t>項第</w:t>
      </w:r>
      <w:r>
        <w:rPr>
          <w:spacing w:val="1"/>
          <w:w w:val="95"/>
        </w:rPr>
        <w:t> </w:t>
      </w:r>
      <w:r>
        <w:rPr>
          <w:w w:val="95"/>
        </w:rPr>
        <w:t>5</w:t>
      </w:r>
      <w:r>
        <w:rPr>
          <w:spacing w:val="1"/>
          <w:w w:val="95"/>
        </w:rPr>
        <w:t> </w:t>
      </w:r>
      <w:r>
        <w:rPr>
          <w:w w:val="95"/>
        </w:rPr>
        <w:t>款「言行不檢，致嚴重損害政府</w:t>
      </w:r>
    </w:p>
    <w:p>
      <w:pPr>
        <w:pStyle w:val="BodyText"/>
        <w:spacing w:line="261" w:lineRule="auto"/>
        <w:ind w:left="1487" w:right="289"/>
        <w:jc w:val="left"/>
      </w:pPr>
      <w:r>
        <w:rPr>
          <w:spacing w:val="-6"/>
          <w:w w:val="95"/>
        </w:rPr>
        <w:t>或公務人員聲譽」及第 </w:t>
      </w:r>
      <w:r>
        <w:rPr>
          <w:w w:val="95"/>
        </w:rPr>
        <w:t>7</w:t>
      </w:r>
      <w:r>
        <w:rPr>
          <w:spacing w:val="-7"/>
          <w:w w:val="95"/>
        </w:rPr>
        <w:t> 款所謂「破壞紀律，</w:t>
      </w:r>
      <w:r>
        <w:rPr>
          <w:spacing w:val="-116"/>
          <w:w w:val="95"/>
        </w:rPr>
        <w:t> </w:t>
      </w:r>
      <w:r>
        <w:rPr/>
        <w:t>情節重大」乃屬不確定法律概念，法律之構</w:t>
      </w:r>
    </w:p>
    <w:p>
      <w:pPr>
        <w:spacing w:after="0" w:line="261" w:lineRule="auto"/>
        <w:jc w:val="left"/>
        <w:sectPr>
          <w:pgSz w:w="8400" w:h="11910"/>
          <w:pgMar w:header="0" w:footer="784" w:top="1100" w:bottom="980" w:left="1000" w:right="780"/>
        </w:sectPr>
      </w:pPr>
    </w:p>
    <w:p>
      <w:pPr>
        <w:pStyle w:val="BodyText"/>
        <w:spacing w:line="261" w:lineRule="auto" w:before="81"/>
        <w:ind w:left="1487" w:right="348"/>
      </w:pPr>
      <w:r>
        <w:rPr/>
        <w:t>成要件採用不確定法律概念時，行政機關應經由解釋、論證、評價、涵攝之過程，將不確定法律概念適用於特定具體事件，而作成合法及正確之決定。惟不確定法律概念之適用，如存有多數皆可接受之決定可能性時，</w:t>
      </w:r>
      <w:r>
        <w:rPr>
          <w:spacing w:val="-123"/>
        </w:rPr>
        <w:t> </w:t>
      </w:r>
      <w:r>
        <w:rPr/>
        <w:t>基於憲法之功能分配，行政法院之審查範圍僅能審查行政機關之決定是否合法，此乃尊重行政機關之判斷餘地問題，然就行政機關法律解釋是否正確、事實認定有無錯誤、是否遵守程序規定，判斷時有無夾雜與事件無關之考慮因素、是否符合一般之評價標準，</w:t>
      </w:r>
      <w:r>
        <w:rPr>
          <w:spacing w:val="-123"/>
        </w:rPr>
        <w:t> </w:t>
      </w:r>
      <w:r>
        <w:rPr/>
        <w:t>行政法院仍得予以審查。被告臺南市政府認</w:t>
      </w:r>
      <w:r>
        <w:rPr>
          <w:spacing w:val="-4"/>
          <w:w w:val="95"/>
        </w:rPr>
        <w:t>定原告有考績法第 </w:t>
      </w:r>
      <w:r>
        <w:rPr>
          <w:w w:val="95"/>
        </w:rPr>
        <w:t>12</w:t>
      </w:r>
      <w:r>
        <w:rPr>
          <w:spacing w:val="-17"/>
          <w:w w:val="95"/>
        </w:rPr>
        <w:t> 條第 </w:t>
      </w:r>
      <w:r>
        <w:rPr>
          <w:w w:val="95"/>
        </w:rPr>
        <w:t>3</w:t>
      </w:r>
      <w:r>
        <w:rPr>
          <w:spacing w:val="-18"/>
          <w:w w:val="95"/>
        </w:rPr>
        <w:t> 項第 </w:t>
      </w:r>
      <w:r>
        <w:rPr>
          <w:w w:val="95"/>
        </w:rPr>
        <w:t>5</w:t>
      </w:r>
      <w:r>
        <w:rPr>
          <w:spacing w:val="-8"/>
          <w:w w:val="95"/>
        </w:rPr>
        <w:t> 款及第 </w:t>
      </w:r>
      <w:r>
        <w:rPr>
          <w:w w:val="95"/>
        </w:rPr>
        <w:t>7</w:t>
      </w:r>
      <w:r>
        <w:rPr>
          <w:spacing w:val="-116"/>
          <w:w w:val="95"/>
        </w:rPr>
        <w:t> </w:t>
      </w:r>
      <w:r>
        <w:rPr/>
        <w:t>款之免職事由所涵攝之事實中，其重要關鍵</w:t>
      </w:r>
      <w:r>
        <w:rPr>
          <w:w w:val="95"/>
        </w:rPr>
        <w:t>部分，即原告與該女子未滿 16 歲前，發生性</w:t>
      </w:r>
    </w:p>
    <w:p>
      <w:pPr>
        <w:pStyle w:val="BodyText"/>
        <w:spacing w:line="334" w:lineRule="exact"/>
        <w:ind w:left="1487"/>
      </w:pPr>
      <w:r>
        <w:rPr>
          <w:spacing w:val="-3"/>
        </w:rPr>
        <w:t>行為，涉犯刑法第 </w:t>
      </w:r>
      <w:r>
        <w:rPr/>
        <w:t>227</w:t>
      </w:r>
      <w:r>
        <w:rPr>
          <w:spacing w:val="-11"/>
        </w:rPr>
        <w:t> 條第 </w:t>
      </w:r>
      <w:r>
        <w:rPr/>
        <w:t>3</w:t>
      </w:r>
      <w:r>
        <w:rPr>
          <w:spacing w:val="-8"/>
        </w:rPr>
        <w:t> 項之對於 </w:t>
      </w:r>
      <w:r>
        <w:rPr/>
        <w:t>14</w:t>
      </w:r>
    </w:p>
    <w:p>
      <w:pPr>
        <w:pStyle w:val="BodyText"/>
        <w:spacing w:line="261" w:lineRule="auto" w:before="32"/>
        <w:ind w:left="1487" w:right="350"/>
      </w:pPr>
      <w:r>
        <w:rPr>
          <w:spacing w:val="5"/>
          <w:w w:val="95"/>
        </w:rPr>
        <w:t>歲以上未滿 </w:t>
      </w:r>
      <w:r>
        <w:rPr>
          <w:w w:val="95"/>
        </w:rPr>
        <w:t>16</w:t>
      </w:r>
      <w:r>
        <w:rPr>
          <w:spacing w:val="-9"/>
          <w:w w:val="95"/>
        </w:rPr>
        <w:t> 歲之女子為性交罪嫌，業經臺</w:t>
      </w:r>
      <w:r>
        <w:rPr/>
        <w:t>南市政府警察局移送臺灣臺南地方法院檢察署（以下簡稱臺南地檢署）偵辦乙節，經查</w:t>
      </w:r>
      <w:r>
        <w:rPr>
          <w:spacing w:val="-1"/>
          <w:w w:val="95"/>
        </w:rPr>
        <w:t>該部分雖經臺南地檢署以 </w:t>
      </w:r>
      <w:r>
        <w:rPr>
          <w:w w:val="95"/>
        </w:rPr>
        <w:t>102 年 1 月 30</w:t>
      </w:r>
      <w:r>
        <w:rPr>
          <w:spacing w:val="1"/>
          <w:w w:val="95"/>
        </w:rPr>
        <w:t> 日</w:t>
      </w:r>
    </w:p>
    <w:p>
      <w:pPr>
        <w:pStyle w:val="ListParagraph"/>
        <w:numPr>
          <w:ilvl w:val="0"/>
          <w:numId w:val="2"/>
        </w:numPr>
        <w:tabs>
          <w:tab w:pos="1925" w:val="left" w:leader="none"/>
        </w:tabs>
        <w:spacing w:line="345" w:lineRule="exact" w:before="0" w:after="0"/>
        <w:ind w:left="1924" w:right="0" w:hanging="438"/>
        <w:jc w:val="both"/>
        <w:rPr>
          <w:sz w:val="25"/>
        </w:rPr>
      </w:pPr>
      <w:r>
        <w:rPr>
          <w:spacing w:val="4"/>
          <w:w w:val="95"/>
          <w:sz w:val="25"/>
        </w:rPr>
        <w:t>年度偵字第 </w:t>
      </w:r>
      <w:r>
        <w:rPr>
          <w:w w:val="95"/>
          <w:sz w:val="25"/>
        </w:rPr>
        <w:t>7580 號對原告提起公訴，然</w:t>
      </w:r>
    </w:p>
    <w:p>
      <w:pPr>
        <w:pStyle w:val="BodyText"/>
        <w:spacing w:before="30"/>
        <w:ind w:left="1487"/>
      </w:pPr>
      <w:r>
        <w:rPr>
          <w:spacing w:val="-2"/>
          <w:w w:val="95"/>
        </w:rPr>
        <w:t>經臺灣臺南地方法院 </w:t>
      </w:r>
      <w:r>
        <w:rPr>
          <w:w w:val="95"/>
        </w:rPr>
        <w:t>102</w:t>
      </w:r>
      <w:r>
        <w:rPr>
          <w:spacing w:val="-10"/>
          <w:w w:val="95"/>
        </w:rPr>
        <w:t> 年 </w:t>
      </w:r>
      <w:r>
        <w:rPr>
          <w:w w:val="95"/>
        </w:rPr>
        <w:t>10</w:t>
      </w:r>
      <w:r>
        <w:rPr>
          <w:spacing w:val="-10"/>
          <w:w w:val="95"/>
        </w:rPr>
        <w:t> 月 </w:t>
      </w:r>
      <w:r>
        <w:rPr>
          <w:w w:val="95"/>
        </w:rPr>
        <w:t>17</w:t>
      </w:r>
      <w:r>
        <w:rPr>
          <w:spacing w:val="-11"/>
          <w:w w:val="95"/>
        </w:rPr>
        <w:t> 日 </w:t>
      </w:r>
      <w:r>
        <w:rPr>
          <w:w w:val="95"/>
        </w:rPr>
        <w:t>102</w:t>
      </w:r>
    </w:p>
    <w:p>
      <w:pPr>
        <w:pStyle w:val="BodyText"/>
        <w:spacing w:line="259" w:lineRule="auto" w:before="32"/>
        <w:ind w:left="1487" w:right="353"/>
      </w:pPr>
      <w:r>
        <w:rPr/>
        <w:t>年度侵訴字第 28 號刑事判決以不能證明原告有此妨害性自主犯罪行為為由，判決原告</w:t>
      </w:r>
      <w:r>
        <w:rPr>
          <w:w w:val="95"/>
        </w:rPr>
        <w:t>無罪，臺南地檢署檢察官不服，提起上訴，</w:t>
      </w:r>
    </w:p>
    <w:p>
      <w:pPr>
        <w:spacing w:after="0" w:line="259" w:lineRule="auto"/>
        <w:sectPr>
          <w:pgSz w:w="8400" w:h="11910"/>
          <w:pgMar w:header="0" w:footer="784" w:top="1100" w:bottom="980" w:left="1000" w:right="780"/>
        </w:sectPr>
      </w:pPr>
    </w:p>
    <w:p>
      <w:pPr>
        <w:pStyle w:val="BodyText"/>
        <w:spacing w:before="81"/>
        <w:ind w:left="1487"/>
      </w:pPr>
      <w:r>
        <w:rPr>
          <w:w w:val="95"/>
        </w:rPr>
        <w:t>遭臺灣高等法院臺南分院 103</w:t>
      </w:r>
      <w:r>
        <w:rPr>
          <w:spacing w:val="1"/>
          <w:w w:val="95"/>
        </w:rPr>
        <w:t> 年 </w:t>
      </w:r>
      <w:r>
        <w:rPr>
          <w:w w:val="95"/>
        </w:rPr>
        <w:t>2</w:t>
      </w:r>
      <w:r>
        <w:rPr>
          <w:spacing w:val="2"/>
          <w:w w:val="95"/>
        </w:rPr>
        <w:t> 月 </w:t>
      </w:r>
      <w:r>
        <w:rPr>
          <w:w w:val="95"/>
        </w:rPr>
        <w:t>12</w:t>
      </w:r>
      <w:r>
        <w:rPr>
          <w:spacing w:val="3"/>
          <w:w w:val="95"/>
        </w:rPr>
        <w:t> 日</w:t>
      </w:r>
    </w:p>
    <w:p>
      <w:pPr>
        <w:pStyle w:val="ListParagraph"/>
        <w:numPr>
          <w:ilvl w:val="0"/>
          <w:numId w:val="2"/>
        </w:numPr>
        <w:tabs>
          <w:tab w:pos="1910" w:val="left" w:leader="none"/>
        </w:tabs>
        <w:spacing w:line="240" w:lineRule="auto" w:before="32" w:after="0"/>
        <w:ind w:left="1909" w:right="0" w:hanging="423"/>
        <w:jc w:val="both"/>
        <w:rPr>
          <w:sz w:val="25"/>
        </w:rPr>
      </w:pPr>
      <w:r>
        <w:rPr>
          <w:spacing w:val="4"/>
          <w:w w:val="95"/>
          <w:sz w:val="25"/>
        </w:rPr>
        <w:t>年度侵上訴字第 </w:t>
      </w:r>
      <w:r>
        <w:rPr>
          <w:w w:val="95"/>
          <w:sz w:val="25"/>
        </w:rPr>
        <w:t>1023</w:t>
      </w:r>
      <w:r>
        <w:rPr>
          <w:spacing w:val="2"/>
          <w:w w:val="95"/>
          <w:sz w:val="25"/>
        </w:rPr>
        <w:t> 號刑事判決上訴駁</w:t>
      </w:r>
    </w:p>
    <w:p>
      <w:pPr>
        <w:pStyle w:val="BodyText"/>
        <w:spacing w:before="30"/>
        <w:ind w:left="1487"/>
      </w:pPr>
      <w:r>
        <w:rPr>
          <w:spacing w:val="-17"/>
          <w:w w:val="95"/>
        </w:rPr>
        <w:t>回，復經最高法院 </w:t>
      </w:r>
      <w:r>
        <w:rPr>
          <w:w w:val="95"/>
        </w:rPr>
        <w:t>103</w:t>
      </w:r>
      <w:r>
        <w:rPr>
          <w:spacing w:val="-19"/>
          <w:w w:val="95"/>
        </w:rPr>
        <w:t> 年 </w:t>
      </w:r>
      <w:r>
        <w:rPr>
          <w:w w:val="95"/>
        </w:rPr>
        <w:t>5</w:t>
      </w:r>
      <w:r>
        <w:rPr>
          <w:spacing w:val="-20"/>
          <w:w w:val="95"/>
        </w:rPr>
        <w:t> 月 </w:t>
      </w:r>
      <w:r>
        <w:rPr>
          <w:w w:val="95"/>
        </w:rPr>
        <w:t>28</w:t>
      </w:r>
      <w:r>
        <w:rPr>
          <w:spacing w:val="-20"/>
          <w:w w:val="95"/>
        </w:rPr>
        <w:t> 日 </w:t>
      </w:r>
      <w:r>
        <w:rPr>
          <w:w w:val="95"/>
        </w:rPr>
        <w:t>103</w:t>
      </w:r>
      <w:r>
        <w:rPr>
          <w:spacing w:val="-10"/>
          <w:w w:val="95"/>
        </w:rPr>
        <w:t> 年度</w:t>
      </w:r>
    </w:p>
    <w:p>
      <w:pPr>
        <w:pStyle w:val="BodyText"/>
        <w:spacing w:line="261" w:lineRule="auto" w:before="29"/>
        <w:ind w:left="1487" w:right="351"/>
      </w:pPr>
      <w:r>
        <w:rPr>
          <w:spacing w:val="1"/>
        </w:rPr>
        <w:t>台上字第 </w:t>
      </w:r>
      <w:r>
        <w:rPr/>
        <w:t>1747 號刑事判決駁回該分院檢察官之上訴。據此，臺南市政府認定原告該當</w:t>
      </w:r>
      <w:r>
        <w:rPr>
          <w:spacing w:val="-10"/>
          <w:w w:val="95"/>
        </w:rPr>
        <w:t>考績法第 </w:t>
      </w:r>
      <w:r>
        <w:rPr>
          <w:w w:val="95"/>
        </w:rPr>
        <w:t>12</w:t>
      </w:r>
      <w:r>
        <w:rPr>
          <w:spacing w:val="-24"/>
          <w:w w:val="95"/>
        </w:rPr>
        <w:t> 條第 </w:t>
      </w:r>
      <w:r>
        <w:rPr>
          <w:w w:val="95"/>
        </w:rPr>
        <w:t>3</w:t>
      </w:r>
      <w:r>
        <w:rPr>
          <w:spacing w:val="-24"/>
          <w:w w:val="95"/>
        </w:rPr>
        <w:t> 項第 </w:t>
      </w:r>
      <w:r>
        <w:rPr>
          <w:w w:val="95"/>
        </w:rPr>
        <w:t>5</w:t>
      </w:r>
      <w:r>
        <w:rPr>
          <w:spacing w:val="-19"/>
          <w:w w:val="95"/>
        </w:rPr>
        <w:t> 款及第 </w:t>
      </w:r>
      <w:r>
        <w:rPr>
          <w:w w:val="95"/>
        </w:rPr>
        <w:t>7</w:t>
      </w:r>
      <w:r>
        <w:rPr>
          <w:spacing w:val="-10"/>
          <w:w w:val="95"/>
        </w:rPr>
        <w:t> 款免職事</w:t>
      </w:r>
      <w:r>
        <w:rPr/>
        <w:t>由之重要基礎事實，即有關原告涉犯刑法第</w:t>
      </w:r>
      <w:r>
        <w:rPr>
          <w:w w:val="95"/>
        </w:rPr>
        <w:t>227</w:t>
      </w:r>
      <w:r>
        <w:rPr>
          <w:spacing w:val="17"/>
          <w:w w:val="95"/>
        </w:rPr>
        <w:t> 條第 </w:t>
      </w:r>
      <w:r>
        <w:rPr>
          <w:w w:val="95"/>
        </w:rPr>
        <w:t>3 項罪嫌部分，業經刑事法院判決</w:t>
      </w:r>
      <w:r>
        <w:rPr/>
        <w:t>原告無罪確定在案，原處分就此部分即乏確實證據，故而其認定原告有行為不檢、破壞紀律，情節重大之基礎事實既有部分無確定證據相佐，則原處分認定原告有行為不檢、破壞紀律情節重大之事實而作成處分，即難認無未依證據認定事實瑕疵之違法。又系爭免職處分，如經排除原告原涉有妨害性自主罪嫌之部分，則臺南市政府考績委員會對其</w:t>
      </w:r>
      <w:r>
        <w:rPr>
          <w:spacing w:val="13"/>
        </w:rPr>
        <w:t>所為系爭免職處分評價之基礎事實已有不</w:t>
      </w:r>
      <w:r>
        <w:rPr/>
        <w:t>同，故就其其餘行為應為如何之考績，自仍應交由考績委員會透過民主化合議機制，就考績委員會職掌事項，依新事實作公正客觀之考核，始符正當法律程序，行政法院亦無以本身之見解取代行政機關考績評價判斷之權限，而應尊重行政機關循正當法律程序之判斷餘地。</w:t>
      </w:r>
    </w:p>
    <w:p>
      <w:pPr>
        <w:spacing w:after="0" w:line="261" w:lineRule="auto"/>
        <w:sectPr>
          <w:pgSz w:w="8400" w:h="11910"/>
          <w:pgMar w:header="0" w:footer="784" w:top="1100" w:bottom="980" w:left="1000" w:right="780"/>
        </w:sectPr>
      </w:pPr>
    </w:p>
    <w:p>
      <w:pPr>
        <w:spacing w:before="81"/>
        <w:ind w:left="133" w:right="0" w:firstLine="0"/>
        <w:jc w:val="left"/>
        <w:rPr>
          <w:sz w:val="25"/>
        </w:rPr>
      </w:pPr>
      <w:r>
        <w:rPr>
          <w:b/>
          <w:sz w:val="25"/>
        </w:rPr>
        <w:t>裁判案由：</w:t>
      </w:r>
      <w:r>
        <w:rPr>
          <w:sz w:val="25"/>
        </w:rPr>
        <w:t>停職</w:t>
      </w:r>
    </w:p>
    <w:p>
      <w:pPr>
        <w:pStyle w:val="BodyText"/>
        <w:spacing w:before="157"/>
        <w:ind w:left="133"/>
        <w:jc w:val="left"/>
      </w:pPr>
      <w:r>
        <w:rPr>
          <w:b/>
          <w:w w:val="95"/>
        </w:rPr>
        <w:t>裁判字號：</w:t>
      </w:r>
      <w:r>
        <w:rPr>
          <w:spacing w:val="-3"/>
          <w:w w:val="95"/>
        </w:rPr>
        <w:t>臺北高等行政法院 </w:t>
      </w:r>
      <w:r>
        <w:rPr>
          <w:w w:val="95"/>
        </w:rPr>
        <w:t>103</w:t>
      </w:r>
      <w:r>
        <w:rPr>
          <w:spacing w:val="-8"/>
          <w:w w:val="95"/>
        </w:rPr>
        <w:t> 年度訴字第 </w:t>
      </w:r>
      <w:r>
        <w:rPr>
          <w:w w:val="95"/>
        </w:rPr>
        <w:t>790</w:t>
      </w:r>
      <w:r>
        <w:rPr>
          <w:spacing w:val="-12"/>
          <w:w w:val="95"/>
        </w:rPr>
        <w:t> 號</w:t>
      </w:r>
    </w:p>
    <w:p>
      <w:pPr>
        <w:spacing w:before="157"/>
        <w:ind w:left="133" w:right="0" w:firstLine="0"/>
        <w:jc w:val="left"/>
        <w:rPr>
          <w:sz w:val="25"/>
        </w:rPr>
      </w:pPr>
      <w:r>
        <w:rPr>
          <w:b/>
          <w:w w:val="95"/>
          <w:sz w:val="25"/>
        </w:rPr>
        <w:t>裁判日期：</w:t>
      </w:r>
      <w:r>
        <w:rPr>
          <w:w w:val="95"/>
          <w:sz w:val="25"/>
        </w:rPr>
        <w:t>103</w:t>
      </w:r>
      <w:r>
        <w:rPr>
          <w:spacing w:val="-29"/>
          <w:w w:val="95"/>
          <w:sz w:val="25"/>
        </w:rPr>
        <w:t> 年 </w:t>
      </w:r>
      <w:r>
        <w:rPr>
          <w:w w:val="95"/>
          <w:sz w:val="25"/>
        </w:rPr>
        <w:t>9</w:t>
      </w:r>
      <w:r>
        <w:rPr>
          <w:spacing w:val="-28"/>
          <w:w w:val="95"/>
          <w:sz w:val="25"/>
        </w:rPr>
        <w:t> 月 </w:t>
      </w:r>
      <w:r>
        <w:rPr>
          <w:w w:val="95"/>
          <w:sz w:val="25"/>
        </w:rPr>
        <w:t>11</w:t>
      </w:r>
      <w:r>
        <w:rPr>
          <w:spacing w:val="-21"/>
          <w:w w:val="95"/>
          <w:sz w:val="25"/>
        </w:rPr>
        <w:t> 日</w:t>
      </w:r>
    </w:p>
    <w:p>
      <w:pPr>
        <w:pStyle w:val="BodyText"/>
        <w:spacing w:line="261" w:lineRule="auto" w:before="157"/>
        <w:ind w:left="1487" w:right="353" w:hanging="1355"/>
      </w:pPr>
      <w:r>
        <w:rPr>
          <w:b/>
          <w:w w:val="95"/>
        </w:rPr>
        <w:t>要</w:t>
      </w:r>
      <w:r>
        <w:rPr>
          <w:b/>
          <w:spacing w:val="178"/>
        </w:rPr>
        <w:t>  </w:t>
      </w:r>
      <w:r>
        <w:rPr>
          <w:b/>
          <w:w w:val="95"/>
        </w:rPr>
        <w:t>旨：</w:t>
      </w:r>
      <w:r>
        <w:rPr>
          <w:spacing w:val="-3"/>
          <w:w w:val="95"/>
        </w:rPr>
        <w:t>公務員懲戒法第 </w:t>
      </w:r>
      <w:r>
        <w:rPr>
          <w:w w:val="95"/>
        </w:rPr>
        <w:t>4</w:t>
      </w:r>
      <w:r>
        <w:rPr>
          <w:spacing w:val="-12"/>
          <w:w w:val="95"/>
        </w:rPr>
        <w:t> 條第 </w:t>
      </w:r>
      <w:r>
        <w:rPr>
          <w:w w:val="95"/>
        </w:rPr>
        <w:t>2</w:t>
      </w:r>
      <w:r>
        <w:rPr>
          <w:spacing w:val="-5"/>
          <w:w w:val="95"/>
        </w:rPr>
        <w:t> 項先行停止公務員</w:t>
      </w:r>
      <w:r>
        <w:rPr/>
        <w:t>職務，係屬裁量行為，其要件有二：一是依公務員懲戒法第 19 條送請監察院審查或公務員懲戒委員會審議，二是情節重大；至所謂情節重大，乃不確定之法律概念，應由被付懲戒公務員之主管長官就具體案件，斟酌被付懲戒人違失行為之動機、目的、手段以及對公務秩序所生之損害或影響，予以綜合</w:t>
      </w:r>
      <w:r>
        <w:rPr>
          <w:spacing w:val="-13"/>
          <w:w w:val="95"/>
        </w:rPr>
        <w:t>判斷認定。本件原告 </w:t>
      </w:r>
      <w:r>
        <w:rPr>
          <w:w w:val="95"/>
        </w:rPr>
        <w:t>90</w:t>
      </w:r>
      <w:r>
        <w:rPr>
          <w:spacing w:val="-3"/>
          <w:w w:val="95"/>
        </w:rPr>
        <w:t> 年 </w:t>
      </w:r>
      <w:r>
        <w:rPr>
          <w:w w:val="95"/>
        </w:rPr>
        <w:t>9</w:t>
      </w:r>
      <w:r>
        <w:rPr>
          <w:spacing w:val="-1"/>
          <w:w w:val="95"/>
        </w:rPr>
        <w:t> 月間因涉嫌違反</w:t>
      </w:r>
    </w:p>
    <w:p>
      <w:pPr>
        <w:pStyle w:val="BodyText"/>
        <w:spacing w:line="261" w:lineRule="auto"/>
        <w:ind w:left="1487" w:right="348"/>
      </w:pPr>
      <w:r>
        <w:rPr>
          <w:spacing w:val="-12"/>
          <w:w w:val="95"/>
        </w:rPr>
        <w:t>貪污治罪條例等案件，於 </w:t>
      </w:r>
      <w:r>
        <w:rPr>
          <w:w w:val="95"/>
        </w:rPr>
        <w:t>93</w:t>
      </w:r>
      <w:r>
        <w:rPr>
          <w:spacing w:val="-16"/>
          <w:w w:val="95"/>
        </w:rPr>
        <w:t> 年 </w:t>
      </w:r>
      <w:r>
        <w:rPr>
          <w:w w:val="95"/>
        </w:rPr>
        <w:t>12</w:t>
      </w:r>
      <w:r>
        <w:rPr>
          <w:spacing w:val="-16"/>
          <w:w w:val="95"/>
        </w:rPr>
        <w:t> 月 </w:t>
      </w:r>
      <w:r>
        <w:rPr>
          <w:w w:val="95"/>
        </w:rPr>
        <w:t>22</w:t>
      </w:r>
      <w:r>
        <w:rPr>
          <w:spacing w:val="-8"/>
          <w:w w:val="95"/>
        </w:rPr>
        <w:t> 日經</w:t>
      </w:r>
      <w:r>
        <w:rPr>
          <w:w w:val="95"/>
        </w:rPr>
        <w:t>檢察官提起公訴，迄今已逾 10</w:t>
      </w:r>
      <w:r>
        <w:rPr>
          <w:spacing w:val="-1"/>
          <w:w w:val="95"/>
        </w:rPr>
        <w:t> 年，並經臺灣</w:t>
      </w:r>
      <w:r>
        <w:rPr>
          <w:w w:val="95"/>
        </w:rPr>
        <w:t>高等法院（以下簡稱高院）</w:t>
      </w:r>
      <w:r>
        <w:rPr>
          <w:spacing w:val="13"/>
          <w:w w:val="95"/>
        </w:rPr>
        <w:t>刑事庭第 </w:t>
      </w:r>
      <w:r>
        <w:rPr>
          <w:w w:val="95"/>
        </w:rPr>
        <w:t>3</w:t>
      </w:r>
      <w:r>
        <w:rPr>
          <w:spacing w:val="20"/>
          <w:w w:val="95"/>
        </w:rPr>
        <w:t> 次更</w:t>
      </w:r>
    </w:p>
    <w:p>
      <w:pPr>
        <w:pStyle w:val="BodyText"/>
        <w:spacing w:line="261" w:lineRule="auto"/>
        <w:ind w:left="1487" w:right="348"/>
      </w:pPr>
      <w:r>
        <w:rPr>
          <w:spacing w:val="-1"/>
          <w:w w:val="95"/>
        </w:rPr>
        <w:t>審判決，既經 </w:t>
      </w:r>
      <w:r>
        <w:rPr>
          <w:w w:val="95"/>
        </w:rPr>
        <w:t>10 年以上之審判，現已無由原</w:t>
      </w:r>
      <w:r>
        <w:rPr/>
        <w:t>告得利用職務上機會對責任之釐清有所干擾之可能，自不具停職之必要性。且被告將原</w:t>
      </w:r>
      <w:r>
        <w:rPr>
          <w:spacing w:val="13"/>
        </w:rPr>
        <w:t>告移請監察院審查後，並未同時將原告停</w:t>
      </w:r>
      <w:r>
        <w:rPr/>
        <w:t>職，顯然當時被告並不認為情節重大，在歷</w:t>
      </w:r>
      <w:r>
        <w:rPr>
          <w:spacing w:val="-1"/>
          <w:w w:val="95"/>
        </w:rPr>
        <w:t>經 </w:t>
      </w:r>
      <w:r>
        <w:rPr>
          <w:w w:val="95"/>
        </w:rPr>
        <w:t>10</w:t>
      </w:r>
      <w:r>
        <w:rPr>
          <w:spacing w:val="-1"/>
          <w:w w:val="95"/>
        </w:rPr>
        <w:t> 年後，突然又認定為情節重大，自應提</w:t>
      </w:r>
      <w:r>
        <w:rPr/>
        <w:t>出令人信服之堅強理由。行政院海岸巡防署核予原告停職處分，係考量其所涉犯貪污治</w:t>
      </w:r>
      <w:r>
        <w:rPr>
          <w:w w:val="95"/>
        </w:rPr>
        <w:t>罪條例之罪，已經前臺灣板橋地方法院檢察</w:t>
      </w:r>
    </w:p>
    <w:p>
      <w:pPr>
        <w:spacing w:after="0" w:line="261" w:lineRule="auto"/>
        <w:sectPr>
          <w:pgSz w:w="8400" w:h="11910"/>
          <w:pgMar w:header="0" w:footer="784" w:top="1100" w:bottom="980" w:left="1000" w:right="780"/>
        </w:sectPr>
      </w:pPr>
    </w:p>
    <w:p>
      <w:pPr>
        <w:pStyle w:val="BodyText"/>
        <w:spacing w:line="261" w:lineRule="auto" w:before="81"/>
        <w:ind w:left="1487" w:right="228"/>
      </w:pPr>
      <w:r>
        <w:rPr>
          <w:w w:val="95"/>
        </w:rPr>
        <w:t>署檢察官提起公訴，迄今已歷經 5</w:t>
      </w:r>
      <w:r>
        <w:rPr>
          <w:spacing w:val="2"/>
          <w:w w:val="95"/>
        </w:rPr>
        <w:t> 次刑事判</w:t>
      </w:r>
      <w:r>
        <w:rPr/>
        <w:t>決，多屬有罪，且其刑度亦愈加重。惟實際</w:t>
      </w:r>
      <w:r>
        <w:rPr>
          <w:spacing w:val="-24"/>
          <w:w w:val="95"/>
        </w:rPr>
        <w:t>上，高院</w:t>
      </w:r>
      <w:r>
        <w:rPr>
          <w:w w:val="95"/>
        </w:rPr>
        <w:t>102 年1</w:t>
      </w:r>
      <w:r>
        <w:rPr>
          <w:spacing w:val="4"/>
          <w:w w:val="95"/>
        </w:rPr>
        <w:t> 月</w:t>
      </w:r>
      <w:r>
        <w:rPr>
          <w:w w:val="95"/>
        </w:rPr>
        <w:t>16</w:t>
      </w:r>
      <w:r>
        <w:rPr>
          <w:spacing w:val="4"/>
          <w:w w:val="95"/>
        </w:rPr>
        <w:t> 日</w:t>
      </w:r>
      <w:r>
        <w:rPr>
          <w:w w:val="95"/>
        </w:rPr>
        <w:t>100</w:t>
      </w:r>
      <w:r>
        <w:rPr>
          <w:spacing w:val="-27"/>
          <w:w w:val="95"/>
        </w:rPr>
        <w:t> 年度重上更</w:t>
      </w:r>
      <w:r>
        <w:rPr>
          <w:w w:val="95"/>
        </w:rPr>
        <w:t>（二）</w:t>
      </w:r>
    </w:p>
    <w:p>
      <w:pPr>
        <w:pStyle w:val="BodyText"/>
        <w:spacing w:line="346" w:lineRule="exact"/>
        <w:ind w:left="1487"/>
      </w:pPr>
      <w:r>
        <w:rPr>
          <w:w w:val="95"/>
        </w:rPr>
        <w:t>字第 144 號刑事判決，業經最高法院 103</w:t>
      </w:r>
      <w:r>
        <w:rPr>
          <w:spacing w:val="4"/>
          <w:w w:val="95"/>
        </w:rPr>
        <w:t> 年</w:t>
      </w:r>
    </w:p>
    <w:p>
      <w:pPr>
        <w:pStyle w:val="BodyText"/>
        <w:spacing w:before="32"/>
        <w:ind w:left="1487"/>
      </w:pPr>
      <w:r>
        <w:rPr>
          <w:w w:val="95"/>
        </w:rPr>
        <w:t>2</w:t>
      </w:r>
      <w:r>
        <w:rPr>
          <w:spacing w:val="-34"/>
          <w:w w:val="95"/>
        </w:rPr>
        <w:t> 月 </w:t>
      </w:r>
      <w:r>
        <w:rPr>
          <w:w w:val="95"/>
        </w:rPr>
        <w:t>27</w:t>
      </w:r>
      <w:r>
        <w:rPr>
          <w:spacing w:val="-33"/>
          <w:w w:val="95"/>
        </w:rPr>
        <w:t> 日 </w:t>
      </w:r>
      <w:r>
        <w:rPr>
          <w:w w:val="95"/>
        </w:rPr>
        <w:t>103</w:t>
      </w:r>
      <w:r>
        <w:rPr>
          <w:spacing w:val="1"/>
          <w:w w:val="95"/>
        </w:rPr>
        <w:t> 年度台上字第 </w:t>
      </w:r>
      <w:r>
        <w:rPr>
          <w:w w:val="95"/>
        </w:rPr>
        <w:t>594</w:t>
      </w:r>
      <w:r>
        <w:rPr>
          <w:spacing w:val="-10"/>
          <w:w w:val="95"/>
        </w:rPr>
        <w:t> 號刑事判決</w:t>
      </w:r>
    </w:p>
    <w:p>
      <w:pPr>
        <w:pStyle w:val="BodyText"/>
        <w:spacing w:before="30"/>
        <w:ind w:left="1487"/>
      </w:pPr>
      <w:r>
        <w:rPr>
          <w:spacing w:val="-19"/>
          <w:w w:val="95"/>
        </w:rPr>
        <w:t>撤銷，並經高院 </w:t>
      </w:r>
      <w:r>
        <w:rPr>
          <w:w w:val="95"/>
        </w:rPr>
        <w:t>103</w:t>
      </w:r>
      <w:r>
        <w:rPr>
          <w:spacing w:val="-19"/>
          <w:w w:val="95"/>
        </w:rPr>
        <w:t> 年 </w:t>
      </w:r>
      <w:r>
        <w:rPr>
          <w:w w:val="95"/>
        </w:rPr>
        <w:t>5</w:t>
      </w:r>
      <w:r>
        <w:rPr>
          <w:spacing w:val="-20"/>
          <w:w w:val="95"/>
        </w:rPr>
        <w:t> 月 </w:t>
      </w:r>
      <w:r>
        <w:rPr>
          <w:w w:val="95"/>
        </w:rPr>
        <w:t>14</w:t>
      </w:r>
      <w:r>
        <w:rPr>
          <w:spacing w:val="-20"/>
          <w:w w:val="95"/>
        </w:rPr>
        <w:t> 日 </w:t>
      </w:r>
      <w:r>
        <w:rPr>
          <w:w w:val="95"/>
        </w:rPr>
        <w:t>103</w:t>
      </w:r>
      <w:r>
        <w:rPr>
          <w:spacing w:val="-8"/>
          <w:w w:val="95"/>
        </w:rPr>
        <w:t> 年度重</w:t>
      </w:r>
    </w:p>
    <w:p>
      <w:pPr>
        <w:pStyle w:val="BodyText"/>
        <w:spacing w:line="261" w:lineRule="auto" w:before="30"/>
        <w:ind w:left="1487" w:right="351"/>
      </w:pPr>
      <w:r>
        <w:rPr>
          <w:w w:val="95"/>
        </w:rPr>
        <w:t>上更（三）</w:t>
      </w:r>
      <w:r>
        <w:rPr>
          <w:spacing w:val="-4"/>
          <w:w w:val="95"/>
        </w:rPr>
        <w:t>字第 </w:t>
      </w:r>
      <w:r>
        <w:rPr>
          <w:w w:val="95"/>
        </w:rPr>
        <w:t>13</w:t>
      </w:r>
      <w:r>
        <w:rPr>
          <w:spacing w:val="-3"/>
          <w:w w:val="95"/>
        </w:rPr>
        <w:t> 號刑事判決，原告因連續</w:t>
      </w:r>
      <w:r>
        <w:rPr/>
        <w:t>共同行使公務員明知為不實之事項，而登載於職務上所掌之公文書，足生損害於公眾，</w:t>
      </w:r>
      <w:r>
        <w:rPr>
          <w:spacing w:val="-123"/>
        </w:rPr>
        <w:t> </w:t>
      </w:r>
      <w:r>
        <w:rPr>
          <w:spacing w:val="-1"/>
          <w:w w:val="95"/>
        </w:rPr>
        <w:t>處有期徒刑 </w:t>
      </w:r>
      <w:r>
        <w:rPr>
          <w:w w:val="95"/>
        </w:rPr>
        <w:t>1</w:t>
      </w:r>
      <w:r>
        <w:rPr>
          <w:spacing w:val="-2"/>
          <w:w w:val="95"/>
        </w:rPr>
        <w:t> 年，減為有期徒刑 </w:t>
      </w:r>
      <w:r>
        <w:rPr>
          <w:w w:val="95"/>
        </w:rPr>
        <w:t>6</w:t>
      </w:r>
      <w:r>
        <w:rPr>
          <w:spacing w:val="-2"/>
          <w:w w:val="95"/>
        </w:rPr>
        <w:t> 個月，並</w:t>
      </w:r>
      <w:r>
        <w:rPr/>
        <w:t>就違反貪污治罪條例部分，判決無罪。所謂</w:t>
      </w:r>
      <w:r>
        <w:rPr>
          <w:spacing w:val="13"/>
        </w:rPr>
        <w:t>原告刑度亦愈加重，得認為情節重大之理</w:t>
      </w:r>
      <w:r>
        <w:rPr>
          <w:w w:val="95"/>
        </w:rPr>
        <w:t>由，並不存在。該署所為處分，尚有違誤。</w:t>
      </w: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jc w:val="left"/>
        <w:rPr>
          <w:sz w:val="24"/>
        </w:rPr>
      </w:pPr>
    </w:p>
    <w:p>
      <w:pPr>
        <w:pStyle w:val="BodyText"/>
        <w:spacing w:before="3"/>
        <w:jc w:val="left"/>
        <w:rPr>
          <w:sz w:val="33"/>
        </w:rPr>
      </w:pPr>
    </w:p>
    <w:p>
      <w:pPr>
        <w:spacing w:before="0"/>
        <w:ind w:left="133" w:right="0" w:firstLine="0"/>
        <w:jc w:val="left"/>
        <w:rPr>
          <w:sz w:val="25"/>
        </w:rPr>
      </w:pPr>
      <w:r>
        <w:rPr>
          <w:b/>
          <w:sz w:val="25"/>
        </w:rPr>
        <w:t>裁判案由：</w:t>
      </w:r>
      <w:r>
        <w:rPr>
          <w:sz w:val="25"/>
        </w:rPr>
        <w:t>停職</w:t>
      </w:r>
    </w:p>
    <w:p>
      <w:pPr>
        <w:pStyle w:val="BodyText"/>
        <w:spacing w:before="157"/>
        <w:ind w:left="133"/>
        <w:jc w:val="left"/>
      </w:pPr>
      <w:r>
        <w:rPr>
          <w:b/>
          <w:w w:val="95"/>
        </w:rPr>
        <w:t>裁判字號：</w:t>
      </w:r>
      <w:r>
        <w:rPr>
          <w:spacing w:val="-3"/>
          <w:w w:val="95"/>
        </w:rPr>
        <w:t>臺北高等行政法院 </w:t>
      </w:r>
      <w:r>
        <w:rPr>
          <w:w w:val="95"/>
        </w:rPr>
        <w:t>103</w:t>
      </w:r>
      <w:r>
        <w:rPr>
          <w:spacing w:val="-8"/>
          <w:w w:val="95"/>
        </w:rPr>
        <w:t> 年度訴字第 </w:t>
      </w:r>
      <w:r>
        <w:rPr>
          <w:w w:val="95"/>
        </w:rPr>
        <w:t>842</w:t>
      </w:r>
      <w:r>
        <w:rPr>
          <w:spacing w:val="-12"/>
          <w:w w:val="95"/>
        </w:rPr>
        <w:t> 號</w:t>
      </w:r>
    </w:p>
    <w:p>
      <w:pPr>
        <w:spacing w:before="157"/>
        <w:ind w:left="133" w:right="0" w:firstLine="0"/>
        <w:jc w:val="left"/>
        <w:rPr>
          <w:sz w:val="25"/>
        </w:rPr>
      </w:pPr>
      <w:r>
        <w:rPr>
          <w:b/>
          <w:w w:val="95"/>
          <w:sz w:val="25"/>
        </w:rPr>
        <w:t>裁判日期：</w:t>
      </w:r>
      <w:r>
        <w:rPr>
          <w:w w:val="95"/>
          <w:sz w:val="25"/>
        </w:rPr>
        <w:t>103</w:t>
      </w:r>
      <w:r>
        <w:rPr>
          <w:spacing w:val="-29"/>
          <w:w w:val="95"/>
          <w:sz w:val="25"/>
        </w:rPr>
        <w:t> 年 </w:t>
      </w:r>
      <w:r>
        <w:rPr>
          <w:w w:val="95"/>
          <w:sz w:val="25"/>
        </w:rPr>
        <w:t>11</w:t>
      </w:r>
      <w:r>
        <w:rPr>
          <w:spacing w:val="-28"/>
          <w:w w:val="95"/>
          <w:sz w:val="25"/>
        </w:rPr>
        <w:t> 月 </w:t>
      </w:r>
      <w:r>
        <w:rPr>
          <w:w w:val="95"/>
          <w:sz w:val="25"/>
        </w:rPr>
        <w:t>6</w:t>
      </w:r>
      <w:r>
        <w:rPr>
          <w:spacing w:val="-21"/>
          <w:w w:val="95"/>
          <w:sz w:val="25"/>
        </w:rPr>
        <w:t> 日</w:t>
      </w:r>
    </w:p>
    <w:p>
      <w:pPr>
        <w:pStyle w:val="BodyText"/>
        <w:tabs>
          <w:tab w:pos="958" w:val="left" w:leader="none"/>
        </w:tabs>
        <w:spacing w:line="261" w:lineRule="auto" w:before="157"/>
        <w:ind w:left="1487" w:right="352" w:hanging="1355"/>
        <w:jc w:val="left"/>
      </w:pPr>
      <w:r>
        <w:rPr>
          <w:b/>
        </w:rPr>
        <w:t>要</w:t>
        <w:tab/>
        <w:t>旨：</w:t>
      </w:r>
      <w:r>
        <w:rPr/>
        <w:t>主管長官依公務員懲戒法(以下簡稱懲戒法)</w:t>
      </w:r>
      <w:r>
        <w:rPr>
          <w:spacing w:val="-122"/>
        </w:rPr>
        <w:t> </w:t>
      </w:r>
      <w:r>
        <w:rPr>
          <w:w w:val="95"/>
        </w:rPr>
        <w:t>第</w:t>
      </w:r>
      <w:r>
        <w:rPr>
          <w:spacing w:val="-4"/>
          <w:w w:val="95"/>
        </w:rPr>
        <w:t> </w:t>
      </w:r>
      <w:r>
        <w:rPr>
          <w:w w:val="95"/>
        </w:rPr>
        <w:t>4</w:t>
      </w:r>
      <w:r>
        <w:rPr>
          <w:spacing w:val="-4"/>
          <w:w w:val="95"/>
        </w:rPr>
        <w:t> </w:t>
      </w:r>
      <w:r>
        <w:rPr>
          <w:w w:val="95"/>
        </w:rPr>
        <w:t>條第</w:t>
      </w:r>
      <w:r>
        <w:rPr>
          <w:spacing w:val="-4"/>
          <w:w w:val="95"/>
        </w:rPr>
        <w:t> </w:t>
      </w:r>
      <w:r>
        <w:rPr>
          <w:w w:val="95"/>
        </w:rPr>
        <w:t>2</w:t>
      </w:r>
      <w:r>
        <w:rPr>
          <w:spacing w:val="-4"/>
          <w:w w:val="95"/>
        </w:rPr>
        <w:t> </w:t>
      </w:r>
      <w:r>
        <w:rPr>
          <w:w w:val="95"/>
        </w:rPr>
        <w:t>項先行停止該公務員職務，係屬</w:t>
      </w:r>
    </w:p>
    <w:p>
      <w:pPr>
        <w:spacing w:after="0" w:line="261" w:lineRule="auto"/>
        <w:jc w:val="left"/>
        <w:sectPr>
          <w:pgSz w:w="8400" w:h="11910"/>
          <w:pgMar w:header="0" w:footer="784" w:top="1100" w:bottom="980" w:left="1000" w:right="780"/>
        </w:sectPr>
      </w:pPr>
    </w:p>
    <w:p>
      <w:pPr>
        <w:pStyle w:val="BodyText"/>
        <w:spacing w:line="261" w:lineRule="auto" w:before="81"/>
        <w:ind w:left="1487" w:right="348"/>
      </w:pPr>
      <w:r>
        <w:rPr>
          <w:w w:val="95"/>
        </w:rPr>
        <w:t>裁量行為，其要件有二：一是依懲戒法第 19</w:t>
      </w:r>
      <w:r>
        <w:rPr>
          <w:spacing w:val="1"/>
          <w:w w:val="95"/>
        </w:rPr>
        <w:t> </w:t>
      </w:r>
      <w:r>
        <w:rPr>
          <w:spacing w:val="13"/>
        </w:rPr>
        <w:t>條送請監察院審查或公務員懲戒委員會審</w:t>
      </w:r>
      <w:r>
        <w:rPr/>
        <w:t>議；二是情節重大。又依行政程序法第 102</w:t>
      </w:r>
      <w:r>
        <w:rPr>
          <w:spacing w:val="-122"/>
        </w:rPr>
        <w:t> </w:t>
      </w:r>
      <w:r>
        <w:rPr/>
        <w:t>條規定，給予處分相對人陳述意見之範圍，</w:t>
      </w:r>
      <w:r>
        <w:rPr>
          <w:spacing w:val="-123"/>
        </w:rPr>
        <w:t> </w:t>
      </w:r>
      <w:r>
        <w:rPr/>
        <w:t>在裁量處分，包括法定要件事實及裁量審酌之事實。停職處分係限制公務人員服公職權利之行政處分，屬於限制或剝奪人民自由或權利之行政處分，自應遵守上開程序規定。</w:t>
      </w:r>
      <w:r>
        <w:rPr>
          <w:spacing w:val="-3"/>
          <w:w w:val="95"/>
        </w:rPr>
        <w:t>至行政程序法第 </w:t>
      </w:r>
      <w:r>
        <w:rPr>
          <w:w w:val="95"/>
        </w:rPr>
        <w:t>3</w:t>
      </w:r>
      <w:r>
        <w:rPr>
          <w:spacing w:val="-11"/>
          <w:w w:val="95"/>
        </w:rPr>
        <w:t> 條第 </w:t>
      </w:r>
      <w:r>
        <w:rPr>
          <w:w w:val="95"/>
        </w:rPr>
        <w:t>3</w:t>
      </w:r>
      <w:r>
        <w:rPr>
          <w:spacing w:val="-10"/>
          <w:w w:val="95"/>
        </w:rPr>
        <w:t> 項第 </w:t>
      </w:r>
      <w:r>
        <w:rPr>
          <w:w w:val="95"/>
        </w:rPr>
        <w:t>7</w:t>
      </w:r>
      <w:r>
        <w:rPr>
          <w:spacing w:val="-4"/>
          <w:w w:val="95"/>
        </w:rPr>
        <w:t> 款關於對公</w:t>
      </w:r>
      <w:r>
        <w:rPr/>
        <w:t>務員所為之人事行政行為不適用行政程序法之程序規定，係指不構成得提起行政爭訟之行政處分之人事行政行為。對公務員所為之人事行政行為，如屬行政處分，既得對之提起訴願(或相類程序)及行政訴訟以救濟，行政機關作成此行政處分，自應依行政程序法</w:t>
      </w:r>
      <w:r>
        <w:rPr>
          <w:spacing w:val="-13"/>
          <w:w w:val="95"/>
        </w:rPr>
        <w:t>之規定為之。懲戒法第 </w:t>
      </w:r>
      <w:r>
        <w:rPr>
          <w:w w:val="95"/>
        </w:rPr>
        <w:t>4</w:t>
      </w:r>
      <w:r>
        <w:rPr>
          <w:spacing w:val="-2"/>
          <w:w w:val="95"/>
        </w:rPr>
        <w:t> 條第 </w:t>
      </w:r>
      <w:r>
        <w:rPr>
          <w:w w:val="95"/>
        </w:rPr>
        <w:t>2</w:t>
      </w:r>
      <w:r>
        <w:rPr>
          <w:spacing w:val="-18"/>
          <w:w w:val="95"/>
        </w:rPr>
        <w:t> 項所稱之「情</w:t>
      </w:r>
      <w:r>
        <w:rPr>
          <w:spacing w:val="-17"/>
        </w:rPr>
        <w:t>節重大」，為停職處分之要件事實，屬於行政</w:t>
      </w:r>
      <w:r>
        <w:rPr>
          <w:spacing w:val="8"/>
          <w:w w:val="95"/>
        </w:rPr>
        <w:t>程序法第 </w:t>
      </w:r>
      <w:r>
        <w:rPr>
          <w:w w:val="95"/>
        </w:rPr>
        <w:t>102 條應予處分相對人陳述意見機</w:t>
      </w:r>
      <w:r>
        <w:rPr/>
        <w:t>會之範圍，故被告作成系爭停職處分，自應</w:t>
      </w:r>
      <w:r>
        <w:rPr>
          <w:spacing w:val="6"/>
          <w:w w:val="95"/>
        </w:rPr>
        <w:t>遵守行政程序法第 </w:t>
      </w:r>
      <w:r>
        <w:rPr>
          <w:w w:val="95"/>
        </w:rPr>
        <w:t>102</w:t>
      </w:r>
      <w:r>
        <w:rPr>
          <w:spacing w:val="3"/>
          <w:w w:val="95"/>
        </w:rPr>
        <w:t> 條規定給予原告陳述</w:t>
      </w:r>
      <w:r>
        <w:rPr/>
        <w:t>意見之機會，且原告既交保在外，亦無不能給予陳述意見機會之情形。停職處分雖非懲戒性質，然其仍係限制公務人員服公職權利之行政處分，屬於限制或剝奪人民自由或權利之行政處分，自應遵守上開程序規定。懲</w:t>
      </w:r>
    </w:p>
    <w:p>
      <w:pPr>
        <w:spacing w:after="0" w:line="261" w:lineRule="auto"/>
        <w:sectPr>
          <w:pgSz w:w="8400" w:h="11910"/>
          <w:pgMar w:header="0" w:footer="784" w:top="1100" w:bottom="980" w:left="1000" w:right="780"/>
        </w:sectPr>
      </w:pPr>
    </w:p>
    <w:p>
      <w:pPr>
        <w:pStyle w:val="BodyText"/>
        <w:spacing w:before="81"/>
        <w:ind w:left="1487"/>
      </w:pPr>
      <w:r>
        <w:rPr>
          <w:w w:val="95"/>
        </w:rPr>
        <w:t>戒法第 4</w:t>
      </w:r>
      <w:r>
        <w:rPr>
          <w:spacing w:val="3"/>
          <w:w w:val="95"/>
        </w:rPr>
        <w:t> 條第 </w:t>
      </w:r>
      <w:r>
        <w:rPr>
          <w:w w:val="95"/>
        </w:rPr>
        <w:t>2 項規定依職權停止原告之職</w:t>
      </w:r>
    </w:p>
    <w:p>
      <w:pPr>
        <w:pStyle w:val="BodyText"/>
        <w:spacing w:before="32"/>
        <w:ind w:left="1487"/>
      </w:pPr>
      <w:r>
        <w:rPr>
          <w:spacing w:val="4"/>
          <w:w w:val="95"/>
        </w:rPr>
        <w:t>務，與之前原告因羈押，依懲戒法第 </w:t>
      </w:r>
      <w:r>
        <w:rPr>
          <w:w w:val="95"/>
        </w:rPr>
        <w:t>3</w:t>
      </w:r>
      <w:r>
        <w:rPr>
          <w:spacing w:val="22"/>
          <w:w w:val="95"/>
        </w:rPr>
        <w:t> 條第</w:t>
      </w:r>
    </w:p>
    <w:p>
      <w:pPr>
        <w:pStyle w:val="BodyText"/>
        <w:spacing w:line="261" w:lineRule="auto" w:before="30"/>
        <w:ind w:left="1487" w:right="348"/>
      </w:pPr>
      <w:r>
        <w:rPr/>
        <w:t>1 款規定當然停職之情形不同。於當然停職之情形下，停職效力於法定事由成就時即發生，故被告嗣後作成停職令而將生效日溯自原告遭羈押時生效，於法並無不合。然懲戒</w:t>
      </w:r>
      <w:r>
        <w:rPr>
          <w:spacing w:val="-2"/>
          <w:w w:val="95"/>
        </w:rPr>
        <w:t>法第 </w:t>
      </w:r>
      <w:r>
        <w:rPr>
          <w:w w:val="95"/>
        </w:rPr>
        <w:t>4</w:t>
      </w:r>
      <w:r>
        <w:rPr>
          <w:spacing w:val="-3"/>
          <w:w w:val="95"/>
        </w:rPr>
        <w:t> 條第 </w:t>
      </w:r>
      <w:r>
        <w:rPr>
          <w:w w:val="95"/>
        </w:rPr>
        <w:t>2 項並非當然停職之規定，並非</w:t>
      </w:r>
      <w:r>
        <w:rPr/>
        <w:t>自該條項所規定停職事由成就時即生停職之</w:t>
      </w:r>
      <w:r>
        <w:rPr>
          <w:spacing w:val="-11"/>
        </w:rPr>
        <w:t>效力。是國軍退除役官兵輔導委員會(以下簡</w:t>
      </w:r>
      <w:r>
        <w:rPr>
          <w:spacing w:val="-8"/>
        </w:rPr>
        <w:t>稱退輔會)作成將原告停職之處分，明載該處</w:t>
      </w:r>
      <w:r>
        <w:rPr>
          <w:w w:val="95"/>
        </w:rPr>
        <w:t>分溯自監察院通過彈劾移送懲戒之 102 年 11</w:t>
      </w:r>
      <w:r>
        <w:rPr>
          <w:spacing w:val="-116"/>
          <w:w w:val="95"/>
        </w:rPr>
        <w:t> </w:t>
      </w:r>
      <w:r>
        <w:rPr/>
        <w:t>月 11 日生效，於法無據。另退輔會於 102</w:t>
      </w:r>
      <w:r>
        <w:rPr>
          <w:spacing w:val="-122"/>
        </w:rPr>
        <w:t> </w:t>
      </w:r>
      <w:r>
        <w:rPr>
          <w:spacing w:val="-2"/>
          <w:w w:val="95"/>
        </w:rPr>
        <w:t>年 </w:t>
      </w:r>
      <w:r>
        <w:rPr>
          <w:w w:val="95"/>
        </w:rPr>
        <w:t>11</w:t>
      </w:r>
      <w:r>
        <w:rPr>
          <w:spacing w:val="-3"/>
          <w:w w:val="95"/>
        </w:rPr>
        <w:t> 月 </w:t>
      </w:r>
      <w:r>
        <w:rPr>
          <w:w w:val="95"/>
        </w:rPr>
        <w:t>13</w:t>
      </w:r>
      <w:r>
        <w:rPr>
          <w:spacing w:val="-2"/>
          <w:w w:val="95"/>
        </w:rPr>
        <w:t> 日作成否准復職處分時，上開停</w:t>
      </w:r>
      <w:r>
        <w:rPr>
          <w:spacing w:val="-11"/>
        </w:rPr>
        <w:t>職處分仍未作成，當時並無停職處分存在(原</w:t>
      </w:r>
      <w:r>
        <w:rPr>
          <w:spacing w:val="2"/>
          <w:w w:val="95"/>
        </w:rPr>
        <w:t>告經具保停止羈押後，原依懲戒法第 </w:t>
      </w:r>
      <w:r>
        <w:rPr>
          <w:w w:val="95"/>
        </w:rPr>
        <w:t>3</w:t>
      </w:r>
      <w:r>
        <w:rPr>
          <w:spacing w:val="14"/>
          <w:w w:val="95"/>
        </w:rPr>
        <w:t> 條第</w:t>
      </w:r>
      <w:r>
        <w:rPr>
          <w:w w:val="95"/>
        </w:rPr>
        <w:t>1 款因羈押之當然停職事由業已解消)，被告</w:t>
      </w:r>
      <w:r>
        <w:rPr>
          <w:spacing w:val="13"/>
        </w:rPr>
        <w:t>以不存在之停職處分作為本處分之事實基</w:t>
      </w:r>
      <w:r>
        <w:rPr/>
        <w:t>礎，自有違誤。退輔會作成之停職處分為違法而應撤銷，以此處分作為基礎，作成否准復職處分，並無依據。</w:t>
      </w:r>
    </w:p>
    <w:p>
      <w:pPr>
        <w:spacing w:after="0" w:line="261" w:lineRule="auto"/>
        <w:sectPr>
          <w:pgSz w:w="8400" w:h="11910"/>
          <w:pgMar w:header="0" w:footer="784" w:top="1100" w:bottom="980" w:left="1000" w:right="780"/>
        </w:sectPr>
      </w:pPr>
    </w:p>
    <w:p>
      <w:pPr>
        <w:spacing w:before="18"/>
        <w:ind w:left="1302" w:right="0" w:firstLine="0"/>
        <w:jc w:val="left"/>
        <w:rPr>
          <w:b/>
          <w:sz w:val="27"/>
        </w:rPr>
      </w:pPr>
      <w:r>
        <w:rPr/>
        <w:pict>
          <v:group style="position:absolute;margin-left:55.875pt;margin-top:30.535017pt;width:306.75pt;height:172.5pt;mso-position-horizontal-relative:page;mso-position-vertical-relative:paragraph;z-index:15772672" coordorigin="1118,611" coordsize="6135,3450">
            <v:rect style="position:absolute;left:1125;top:618;width:6120;height:3435" filled="false" stroked="true" strokeweight=".75pt" strokecolor="#000000">
              <v:stroke dashstyle="solid"/>
            </v:rect>
            <v:shape style="position:absolute;left:1258;top:811;width:5898;height:2391" type="#_x0000_t202" filled="false" stroked="false">
              <v:textbox inset="0,0,0,0">
                <w:txbxContent>
                  <w:p>
                    <w:pPr>
                      <w:spacing w:line="276" w:lineRule="exact" w:before="0"/>
                      <w:ind w:left="460" w:right="0" w:firstLine="0"/>
                      <w:jc w:val="left"/>
                      <w:rPr>
                        <w:sz w:val="23"/>
                      </w:rPr>
                    </w:pPr>
                    <w:r>
                      <w:rPr>
                        <w:spacing w:val="-1"/>
                        <w:sz w:val="23"/>
                      </w:rPr>
                      <w:t>保障法制座談會及專題講座紀錄彙編</w:t>
                    </w:r>
                    <w:r>
                      <w:rPr>
                        <w:sz w:val="23"/>
                      </w:rPr>
                      <w:t>（續）</w:t>
                    </w:r>
                    <w:r>
                      <w:rPr>
                        <w:spacing w:val="-24"/>
                        <w:sz w:val="23"/>
                      </w:rPr>
                      <w:t>. </w:t>
                    </w:r>
                    <w:r>
                      <w:rPr>
                        <w:sz w:val="23"/>
                      </w:rPr>
                      <w:t>103</w:t>
                    </w:r>
                    <w:r>
                      <w:rPr>
                        <w:spacing w:val="-20"/>
                        <w:sz w:val="23"/>
                      </w:rPr>
                      <w:t> 年 </w:t>
                    </w:r>
                    <w:r>
                      <w:rPr>
                        <w:sz w:val="23"/>
                      </w:rPr>
                      <w:t>/</w:t>
                    </w:r>
                  </w:p>
                  <w:p>
                    <w:pPr>
                      <w:spacing w:line="268" w:lineRule="auto" w:before="38"/>
                      <w:ind w:left="0" w:right="18" w:firstLine="0"/>
                      <w:jc w:val="left"/>
                      <w:rPr>
                        <w:sz w:val="23"/>
                      </w:rPr>
                    </w:pPr>
                    <w:r>
                      <w:rPr>
                        <w:spacing w:val="-2"/>
                        <w:sz w:val="23"/>
                      </w:rPr>
                      <w:t>公務人員保障暨培訓委員會[編].-- 初版.-- 臺北市:公務</w:t>
                    </w:r>
                    <w:r>
                      <w:rPr>
                        <w:spacing w:val="-9"/>
                        <w:sz w:val="23"/>
                      </w:rPr>
                      <w:t>員保訓會，民 </w:t>
                    </w:r>
                    <w:r>
                      <w:rPr>
                        <w:sz w:val="23"/>
                      </w:rPr>
                      <w:t>104. 7</w:t>
                    </w:r>
                  </w:p>
                  <w:p>
                    <w:pPr>
                      <w:tabs>
                        <w:tab w:pos="1498" w:val="left" w:leader="none"/>
                      </w:tabs>
                      <w:spacing w:line="321" w:lineRule="exact" w:before="0"/>
                      <w:ind w:left="691" w:right="0" w:firstLine="0"/>
                      <w:jc w:val="left"/>
                      <w:rPr>
                        <w:sz w:val="23"/>
                      </w:rPr>
                    </w:pPr>
                    <w:r>
                      <w:rPr>
                        <w:sz w:val="23"/>
                      </w:rPr>
                      <w:t>面;</w:t>
                      <w:tab/>
                      <w:t>公分</w:t>
                    </w:r>
                  </w:p>
                  <w:p>
                    <w:pPr>
                      <w:spacing w:line="240" w:lineRule="auto" w:before="9"/>
                      <w:rPr>
                        <w:sz w:val="15"/>
                      </w:rPr>
                    </w:pPr>
                  </w:p>
                  <w:p>
                    <w:pPr>
                      <w:spacing w:before="0"/>
                      <w:ind w:left="732" w:right="0" w:firstLine="0"/>
                      <w:jc w:val="left"/>
                      <w:rPr>
                        <w:sz w:val="23"/>
                      </w:rPr>
                    </w:pPr>
                    <w:r>
                      <w:rPr>
                        <w:sz w:val="23"/>
                      </w:rPr>
                      <w:t>ISBN 978-986-04-5595-3(平裝)</w:t>
                    </w:r>
                  </w:p>
                  <w:p>
                    <w:pPr>
                      <w:spacing w:line="240" w:lineRule="auto" w:before="9"/>
                      <w:rPr>
                        <w:sz w:val="15"/>
                      </w:rPr>
                    </w:pPr>
                  </w:p>
                  <w:p>
                    <w:pPr>
                      <w:spacing w:line="276" w:lineRule="exact" w:before="0"/>
                      <w:ind w:left="732" w:right="0" w:firstLine="0"/>
                      <w:jc w:val="left"/>
                      <w:rPr>
                        <w:sz w:val="23"/>
                      </w:rPr>
                    </w:pPr>
                    <w:r>
                      <w:rPr>
                        <w:sz w:val="23"/>
                      </w:rPr>
                      <w:t>1</w:t>
                    </w:r>
                    <w:r>
                      <w:rPr>
                        <w:spacing w:val="-1"/>
                        <w:sz w:val="23"/>
                      </w:rPr>
                      <w:t>.公務人員法規 </w:t>
                    </w:r>
                    <w:r>
                      <w:rPr>
                        <w:sz w:val="23"/>
                      </w:rPr>
                      <w:t>2.論述分析</w:t>
                    </w:r>
                  </w:p>
                </w:txbxContent>
              </v:textbox>
              <w10:wrap type="none"/>
            </v:shape>
            <v:shape style="position:absolute;left:1478;top:3692;width:942;height:231" type="#_x0000_t202" filled="false" stroked="false">
              <v:textbox inset="0,0,0,0">
                <w:txbxContent>
                  <w:p>
                    <w:pPr>
                      <w:spacing w:line="230" w:lineRule="exact" w:before="0"/>
                      <w:ind w:left="0" w:right="0" w:firstLine="0"/>
                      <w:jc w:val="left"/>
                      <w:rPr>
                        <w:sz w:val="23"/>
                      </w:rPr>
                    </w:pPr>
                    <w:r>
                      <w:rPr>
                        <w:sz w:val="23"/>
                      </w:rPr>
                      <w:t>588.1207</w:t>
                    </w:r>
                  </w:p>
                </w:txbxContent>
              </v:textbox>
              <w10:wrap type="none"/>
            </v:shape>
            <v:shape style="position:absolute;left:5735;top:3692;width:1055;height:231" type="#_x0000_t202" filled="false" stroked="false">
              <v:textbox inset="0,0,0,0">
                <w:txbxContent>
                  <w:p>
                    <w:pPr>
                      <w:spacing w:line="230" w:lineRule="exact" w:before="0"/>
                      <w:ind w:left="0" w:right="0" w:firstLine="0"/>
                      <w:jc w:val="left"/>
                      <w:rPr>
                        <w:sz w:val="23"/>
                      </w:rPr>
                    </w:pPr>
                    <w:r>
                      <w:rPr>
                        <w:sz w:val="23"/>
                      </w:rPr>
                      <w:t>104015087</w:t>
                    </w:r>
                  </w:p>
                </w:txbxContent>
              </v:textbox>
              <w10:wrap type="none"/>
            </v:shape>
            <w10:wrap type="none"/>
          </v:group>
        </w:pict>
      </w:r>
      <w:r>
        <w:rPr>
          <w:b/>
          <w:sz w:val="27"/>
        </w:rPr>
        <w:t>國家圖書館出版品預行編目資料</w:t>
      </w: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3"/>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
        <w:gridCol w:w="490"/>
        <w:gridCol w:w="316"/>
        <w:gridCol w:w="4865"/>
      </w:tblGrid>
      <w:tr>
        <w:trPr>
          <w:trHeight w:val="445" w:hRule="atLeast"/>
        </w:trPr>
        <w:tc>
          <w:tcPr>
            <w:tcW w:w="6121" w:type="dxa"/>
            <w:gridSpan w:val="4"/>
            <w:tcBorders>
              <w:top w:val="single" w:sz="6" w:space="0" w:color="000000"/>
              <w:left w:val="single" w:sz="6" w:space="0" w:color="000000"/>
              <w:right w:val="single" w:sz="6" w:space="0" w:color="000000"/>
            </w:tcBorders>
          </w:tcPr>
          <w:p>
            <w:pPr>
              <w:pStyle w:val="TableParagraph"/>
              <w:spacing w:line="302" w:lineRule="exact" w:before="123"/>
              <w:ind w:left="133"/>
              <w:rPr>
                <w:b/>
                <w:sz w:val="23"/>
              </w:rPr>
            </w:pPr>
            <w:r>
              <w:rPr>
                <w:b/>
                <w:spacing w:val="-1"/>
                <w:sz w:val="23"/>
              </w:rPr>
              <w:t>103</w:t>
            </w:r>
            <w:r>
              <w:rPr>
                <w:b/>
                <w:spacing w:val="-8"/>
                <w:sz w:val="23"/>
              </w:rPr>
              <w:t> 年保障法制座談會及專題講座紀錄彙編</w:t>
            </w:r>
            <w:r>
              <w:rPr>
                <w:b/>
                <w:sz w:val="23"/>
              </w:rPr>
              <w:t>（續）</w:t>
            </w:r>
          </w:p>
        </w:tc>
      </w:tr>
      <w:tr>
        <w:trPr>
          <w:trHeight w:val="320" w:hRule="atLeast"/>
        </w:trPr>
        <w:tc>
          <w:tcPr>
            <w:tcW w:w="450" w:type="dxa"/>
            <w:tcBorders>
              <w:left w:val="single" w:sz="6" w:space="0" w:color="000000"/>
            </w:tcBorders>
          </w:tcPr>
          <w:p>
            <w:pPr>
              <w:pStyle w:val="TableParagraph"/>
              <w:ind w:left="54"/>
              <w:jc w:val="center"/>
              <w:rPr>
                <w:sz w:val="23"/>
              </w:rPr>
            </w:pPr>
            <w:r>
              <w:rPr>
                <w:w w:val="100"/>
                <w:sz w:val="23"/>
              </w:rPr>
              <w:t>出</w:t>
            </w:r>
          </w:p>
        </w:tc>
        <w:tc>
          <w:tcPr>
            <w:tcW w:w="806" w:type="dxa"/>
            <w:gridSpan w:val="2"/>
          </w:tcPr>
          <w:p>
            <w:pPr>
              <w:pStyle w:val="TableParagraph"/>
              <w:ind w:left="24"/>
              <w:jc w:val="center"/>
              <w:rPr>
                <w:sz w:val="23"/>
              </w:rPr>
            </w:pPr>
            <w:r>
              <w:rPr>
                <w:w w:val="100"/>
                <w:sz w:val="23"/>
              </w:rPr>
              <w:t>版</w:t>
            </w:r>
          </w:p>
        </w:tc>
        <w:tc>
          <w:tcPr>
            <w:tcW w:w="4865" w:type="dxa"/>
            <w:tcBorders>
              <w:right w:val="single" w:sz="6" w:space="0" w:color="000000"/>
            </w:tcBorders>
          </w:tcPr>
          <w:p>
            <w:pPr>
              <w:pStyle w:val="TableParagraph"/>
              <w:ind w:left="104"/>
              <w:rPr>
                <w:sz w:val="23"/>
              </w:rPr>
            </w:pPr>
            <w:r>
              <w:rPr>
                <w:sz w:val="23"/>
              </w:rPr>
              <w:t>者：公務人員保障暨培訓委員會</w:t>
            </w:r>
          </w:p>
        </w:tc>
      </w:tr>
      <w:tr>
        <w:trPr>
          <w:trHeight w:val="319" w:hRule="atLeast"/>
        </w:trPr>
        <w:tc>
          <w:tcPr>
            <w:tcW w:w="450" w:type="dxa"/>
            <w:tcBorders>
              <w:left w:val="single" w:sz="6" w:space="0" w:color="000000"/>
            </w:tcBorders>
          </w:tcPr>
          <w:p>
            <w:pPr>
              <w:pStyle w:val="TableParagraph"/>
              <w:spacing w:line="299" w:lineRule="exact"/>
              <w:ind w:left="54"/>
              <w:jc w:val="center"/>
              <w:rPr>
                <w:sz w:val="23"/>
              </w:rPr>
            </w:pPr>
            <w:r>
              <w:rPr>
                <w:w w:val="100"/>
                <w:sz w:val="23"/>
              </w:rPr>
              <w:t>發</w:t>
            </w:r>
          </w:p>
        </w:tc>
        <w:tc>
          <w:tcPr>
            <w:tcW w:w="490" w:type="dxa"/>
          </w:tcPr>
          <w:p>
            <w:pPr>
              <w:pStyle w:val="TableParagraph"/>
              <w:spacing w:line="299" w:lineRule="exact"/>
              <w:ind w:right="-44"/>
              <w:jc w:val="right"/>
              <w:rPr>
                <w:sz w:val="23"/>
              </w:rPr>
            </w:pPr>
            <w:r>
              <w:rPr>
                <w:w w:val="100"/>
                <w:sz w:val="23"/>
              </w:rPr>
              <w:t>行</w:t>
            </w:r>
          </w:p>
        </w:tc>
        <w:tc>
          <w:tcPr>
            <w:tcW w:w="316" w:type="dxa"/>
          </w:tcPr>
          <w:p>
            <w:pPr>
              <w:pStyle w:val="TableParagraph"/>
              <w:spacing w:line="240" w:lineRule="auto"/>
              <w:rPr>
                <w:rFonts w:ascii="Times New Roman"/>
                <w:sz w:val="22"/>
              </w:rPr>
            </w:pPr>
          </w:p>
        </w:tc>
        <w:tc>
          <w:tcPr>
            <w:tcW w:w="4865" w:type="dxa"/>
            <w:tcBorders>
              <w:right w:val="single" w:sz="6" w:space="0" w:color="000000"/>
            </w:tcBorders>
          </w:tcPr>
          <w:p>
            <w:pPr>
              <w:pStyle w:val="TableParagraph"/>
              <w:spacing w:line="299" w:lineRule="exact"/>
              <w:ind w:left="94"/>
              <w:rPr>
                <w:sz w:val="23"/>
              </w:rPr>
            </w:pPr>
            <w:r>
              <w:rPr>
                <w:sz w:val="23"/>
              </w:rPr>
              <w:t>者：主任委員 蔡璧煌</w:t>
            </w:r>
          </w:p>
        </w:tc>
      </w:tr>
      <w:tr>
        <w:trPr>
          <w:trHeight w:val="320" w:hRule="atLeast"/>
        </w:trPr>
        <w:tc>
          <w:tcPr>
            <w:tcW w:w="450" w:type="dxa"/>
            <w:tcBorders>
              <w:left w:val="single" w:sz="6" w:space="0" w:color="000000"/>
            </w:tcBorders>
          </w:tcPr>
          <w:p>
            <w:pPr>
              <w:pStyle w:val="TableParagraph"/>
              <w:ind w:left="54"/>
              <w:jc w:val="center"/>
              <w:rPr>
                <w:sz w:val="23"/>
              </w:rPr>
            </w:pPr>
            <w:r>
              <w:rPr>
                <w:w w:val="100"/>
                <w:sz w:val="23"/>
              </w:rPr>
              <w:t>地</w:t>
            </w:r>
          </w:p>
        </w:tc>
        <w:tc>
          <w:tcPr>
            <w:tcW w:w="490" w:type="dxa"/>
          </w:tcPr>
          <w:p>
            <w:pPr>
              <w:pStyle w:val="TableParagraph"/>
              <w:spacing w:line="240" w:lineRule="auto"/>
              <w:rPr>
                <w:rFonts w:ascii="Times New Roman"/>
                <w:sz w:val="22"/>
              </w:rPr>
            </w:pPr>
          </w:p>
        </w:tc>
        <w:tc>
          <w:tcPr>
            <w:tcW w:w="316" w:type="dxa"/>
          </w:tcPr>
          <w:p>
            <w:pPr>
              <w:pStyle w:val="TableParagraph"/>
              <w:spacing w:line="240" w:lineRule="auto"/>
              <w:rPr>
                <w:rFonts w:ascii="Times New Roman"/>
                <w:sz w:val="22"/>
              </w:rPr>
            </w:pPr>
          </w:p>
        </w:tc>
        <w:tc>
          <w:tcPr>
            <w:tcW w:w="4865" w:type="dxa"/>
            <w:tcBorders>
              <w:right w:val="single" w:sz="6" w:space="0" w:color="000000"/>
            </w:tcBorders>
          </w:tcPr>
          <w:p>
            <w:pPr>
              <w:pStyle w:val="TableParagraph"/>
              <w:ind w:left="104"/>
              <w:rPr>
                <w:sz w:val="23"/>
              </w:rPr>
            </w:pPr>
            <w:r>
              <w:rPr>
                <w:spacing w:val="-5"/>
                <w:sz w:val="23"/>
              </w:rPr>
              <w:t>址：臺北市文山區試院路 </w:t>
            </w:r>
            <w:r>
              <w:rPr>
                <w:sz w:val="23"/>
              </w:rPr>
              <w:t>1-3</w:t>
            </w:r>
            <w:r>
              <w:rPr>
                <w:spacing w:val="-28"/>
                <w:sz w:val="23"/>
              </w:rPr>
              <w:t> 號</w:t>
            </w:r>
          </w:p>
        </w:tc>
      </w:tr>
      <w:tr>
        <w:trPr>
          <w:trHeight w:val="320" w:hRule="atLeast"/>
        </w:trPr>
        <w:tc>
          <w:tcPr>
            <w:tcW w:w="450" w:type="dxa"/>
            <w:tcBorders>
              <w:left w:val="single" w:sz="6" w:space="0" w:color="000000"/>
            </w:tcBorders>
          </w:tcPr>
          <w:p>
            <w:pPr>
              <w:pStyle w:val="TableParagraph"/>
              <w:ind w:left="54"/>
              <w:jc w:val="center"/>
              <w:rPr>
                <w:sz w:val="23"/>
              </w:rPr>
            </w:pPr>
            <w:r>
              <w:rPr>
                <w:w w:val="100"/>
                <w:sz w:val="23"/>
              </w:rPr>
              <w:t>服</w:t>
            </w:r>
          </w:p>
        </w:tc>
        <w:tc>
          <w:tcPr>
            <w:tcW w:w="490" w:type="dxa"/>
          </w:tcPr>
          <w:p>
            <w:pPr>
              <w:pStyle w:val="TableParagraph"/>
              <w:ind w:left="93"/>
              <w:rPr>
                <w:sz w:val="23"/>
              </w:rPr>
            </w:pPr>
            <w:r>
              <w:rPr>
                <w:w w:val="100"/>
                <w:sz w:val="23"/>
              </w:rPr>
              <w:t>務</w:t>
            </w:r>
          </w:p>
        </w:tc>
        <w:tc>
          <w:tcPr>
            <w:tcW w:w="316" w:type="dxa"/>
          </w:tcPr>
          <w:p>
            <w:pPr>
              <w:pStyle w:val="TableParagraph"/>
              <w:ind w:left="6"/>
              <w:rPr>
                <w:sz w:val="23"/>
              </w:rPr>
            </w:pPr>
            <w:r>
              <w:rPr>
                <w:w w:val="100"/>
                <w:sz w:val="23"/>
              </w:rPr>
              <w:t>專</w:t>
            </w:r>
          </w:p>
        </w:tc>
        <w:tc>
          <w:tcPr>
            <w:tcW w:w="4865" w:type="dxa"/>
            <w:tcBorders>
              <w:right w:val="single" w:sz="6" w:space="0" w:color="000000"/>
            </w:tcBorders>
          </w:tcPr>
          <w:p>
            <w:pPr>
              <w:pStyle w:val="TableParagraph"/>
              <w:ind w:left="92"/>
              <w:rPr>
                <w:sz w:val="23"/>
              </w:rPr>
            </w:pPr>
            <w:r>
              <w:rPr>
                <w:sz w:val="23"/>
              </w:rPr>
              <w:t>線：(02)82367000</w:t>
            </w:r>
          </w:p>
        </w:tc>
      </w:tr>
      <w:tr>
        <w:trPr>
          <w:trHeight w:val="319" w:hRule="atLeast"/>
        </w:trPr>
        <w:tc>
          <w:tcPr>
            <w:tcW w:w="450" w:type="dxa"/>
            <w:tcBorders>
              <w:left w:val="single" w:sz="6" w:space="0" w:color="000000"/>
            </w:tcBorders>
          </w:tcPr>
          <w:p>
            <w:pPr>
              <w:pStyle w:val="TableParagraph"/>
              <w:spacing w:line="299" w:lineRule="exact"/>
              <w:ind w:left="54"/>
              <w:jc w:val="center"/>
              <w:rPr>
                <w:sz w:val="23"/>
              </w:rPr>
            </w:pPr>
            <w:r>
              <w:rPr>
                <w:w w:val="100"/>
                <w:sz w:val="23"/>
              </w:rPr>
              <w:t>網</w:t>
            </w:r>
          </w:p>
        </w:tc>
        <w:tc>
          <w:tcPr>
            <w:tcW w:w="490" w:type="dxa"/>
          </w:tcPr>
          <w:p>
            <w:pPr>
              <w:pStyle w:val="TableParagraph"/>
              <w:spacing w:line="240" w:lineRule="auto"/>
              <w:rPr>
                <w:rFonts w:ascii="Times New Roman"/>
                <w:sz w:val="22"/>
              </w:rPr>
            </w:pPr>
          </w:p>
        </w:tc>
        <w:tc>
          <w:tcPr>
            <w:tcW w:w="316" w:type="dxa"/>
          </w:tcPr>
          <w:p>
            <w:pPr>
              <w:pStyle w:val="TableParagraph"/>
              <w:spacing w:line="240" w:lineRule="auto"/>
              <w:rPr>
                <w:rFonts w:ascii="Times New Roman"/>
                <w:sz w:val="22"/>
              </w:rPr>
            </w:pPr>
          </w:p>
        </w:tc>
        <w:tc>
          <w:tcPr>
            <w:tcW w:w="4865" w:type="dxa"/>
            <w:tcBorders>
              <w:right w:val="single" w:sz="6" w:space="0" w:color="000000"/>
            </w:tcBorders>
          </w:tcPr>
          <w:p>
            <w:pPr>
              <w:pStyle w:val="TableParagraph"/>
              <w:spacing w:line="299" w:lineRule="exact"/>
              <w:ind w:left="94"/>
              <w:rPr>
                <w:sz w:val="23"/>
              </w:rPr>
            </w:pPr>
            <w:r>
              <w:rPr>
                <w:spacing w:val="-1"/>
                <w:sz w:val="23"/>
              </w:rPr>
              <w:t>址：</w:t>
            </w:r>
            <w:hyperlink r:id="rId96">
              <w:r>
                <w:rPr>
                  <w:sz w:val="23"/>
                </w:rPr>
                <w:t>http://www.csptc.gov.tw</w:t>
              </w:r>
            </w:hyperlink>
          </w:p>
        </w:tc>
      </w:tr>
      <w:tr>
        <w:trPr>
          <w:trHeight w:val="320" w:hRule="atLeast"/>
        </w:trPr>
        <w:tc>
          <w:tcPr>
            <w:tcW w:w="450" w:type="dxa"/>
            <w:tcBorders>
              <w:left w:val="single" w:sz="6" w:space="0" w:color="000000"/>
            </w:tcBorders>
          </w:tcPr>
          <w:p>
            <w:pPr>
              <w:pStyle w:val="TableParagraph"/>
              <w:ind w:left="54"/>
              <w:jc w:val="center"/>
              <w:rPr>
                <w:sz w:val="23"/>
              </w:rPr>
            </w:pPr>
            <w:r>
              <w:rPr>
                <w:w w:val="100"/>
                <w:sz w:val="23"/>
              </w:rPr>
              <w:t>出</w:t>
            </w:r>
          </w:p>
        </w:tc>
        <w:tc>
          <w:tcPr>
            <w:tcW w:w="490" w:type="dxa"/>
          </w:tcPr>
          <w:p>
            <w:pPr>
              <w:pStyle w:val="TableParagraph"/>
              <w:ind w:left="93"/>
              <w:rPr>
                <w:sz w:val="23"/>
              </w:rPr>
            </w:pPr>
            <w:r>
              <w:rPr>
                <w:w w:val="100"/>
                <w:sz w:val="23"/>
              </w:rPr>
              <w:t>版</w:t>
            </w:r>
          </w:p>
        </w:tc>
        <w:tc>
          <w:tcPr>
            <w:tcW w:w="316" w:type="dxa"/>
          </w:tcPr>
          <w:p>
            <w:pPr>
              <w:pStyle w:val="TableParagraph"/>
              <w:ind w:left="6"/>
              <w:rPr>
                <w:sz w:val="23"/>
              </w:rPr>
            </w:pPr>
            <w:r>
              <w:rPr>
                <w:w w:val="100"/>
                <w:sz w:val="23"/>
              </w:rPr>
              <w:t>日</w:t>
            </w:r>
          </w:p>
        </w:tc>
        <w:tc>
          <w:tcPr>
            <w:tcW w:w="4865" w:type="dxa"/>
            <w:tcBorders>
              <w:right w:val="single" w:sz="6" w:space="0" w:color="000000"/>
            </w:tcBorders>
          </w:tcPr>
          <w:p>
            <w:pPr>
              <w:pStyle w:val="TableParagraph"/>
              <w:ind w:left="92"/>
              <w:rPr>
                <w:sz w:val="23"/>
              </w:rPr>
            </w:pPr>
            <w:r>
              <w:rPr>
                <w:spacing w:val="-9"/>
                <w:sz w:val="23"/>
              </w:rPr>
              <w:t>期：中華民國 </w:t>
            </w:r>
            <w:r>
              <w:rPr>
                <w:sz w:val="23"/>
              </w:rPr>
              <w:t>104</w:t>
            </w:r>
            <w:r>
              <w:rPr>
                <w:spacing w:val="-39"/>
                <w:sz w:val="23"/>
              </w:rPr>
              <w:t> 年 </w:t>
            </w:r>
            <w:r>
              <w:rPr>
                <w:sz w:val="23"/>
              </w:rPr>
              <w:t>7</w:t>
            </w:r>
            <w:r>
              <w:rPr>
                <w:spacing w:val="-30"/>
                <w:sz w:val="23"/>
              </w:rPr>
              <w:t> 月</w:t>
            </w:r>
          </w:p>
        </w:tc>
      </w:tr>
      <w:tr>
        <w:trPr>
          <w:trHeight w:val="320" w:hRule="atLeast"/>
        </w:trPr>
        <w:tc>
          <w:tcPr>
            <w:tcW w:w="450" w:type="dxa"/>
            <w:tcBorders>
              <w:left w:val="single" w:sz="6" w:space="0" w:color="000000"/>
            </w:tcBorders>
          </w:tcPr>
          <w:p>
            <w:pPr>
              <w:pStyle w:val="TableParagraph"/>
              <w:ind w:left="39"/>
              <w:jc w:val="center"/>
              <w:rPr>
                <w:sz w:val="23"/>
              </w:rPr>
            </w:pPr>
            <w:r>
              <w:rPr>
                <w:w w:val="93"/>
                <w:sz w:val="23"/>
              </w:rPr>
              <w:t>版</w:t>
            </w:r>
          </w:p>
        </w:tc>
        <w:tc>
          <w:tcPr>
            <w:tcW w:w="490" w:type="dxa"/>
          </w:tcPr>
          <w:p>
            <w:pPr>
              <w:pStyle w:val="TableParagraph"/>
              <w:spacing w:line="240" w:lineRule="auto"/>
              <w:rPr>
                <w:rFonts w:ascii="Times New Roman"/>
                <w:sz w:val="22"/>
              </w:rPr>
            </w:pPr>
          </w:p>
        </w:tc>
        <w:tc>
          <w:tcPr>
            <w:tcW w:w="316" w:type="dxa"/>
          </w:tcPr>
          <w:p>
            <w:pPr>
              <w:pStyle w:val="TableParagraph"/>
              <w:spacing w:line="240" w:lineRule="auto"/>
              <w:rPr>
                <w:rFonts w:ascii="Times New Roman"/>
                <w:sz w:val="22"/>
              </w:rPr>
            </w:pPr>
          </w:p>
        </w:tc>
        <w:tc>
          <w:tcPr>
            <w:tcW w:w="4865" w:type="dxa"/>
            <w:tcBorders>
              <w:right w:val="single" w:sz="6" w:space="0" w:color="000000"/>
            </w:tcBorders>
          </w:tcPr>
          <w:p>
            <w:pPr>
              <w:pStyle w:val="TableParagraph"/>
              <w:ind w:left="113"/>
              <w:rPr>
                <w:sz w:val="23"/>
              </w:rPr>
            </w:pPr>
            <w:r>
              <w:rPr>
                <w:sz w:val="23"/>
              </w:rPr>
              <w:t>次：初版</w:t>
            </w:r>
          </w:p>
        </w:tc>
      </w:tr>
      <w:tr>
        <w:trPr>
          <w:trHeight w:val="319" w:hRule="atLeast"/>
        </w:trPr>
        <w:tc>
          <w:tcPr>
            <w:tcW w:w="450" w:type="dxa"/>
            <w:tcBorders>
              <w:left w:val="single" w:sz="6" w:space="0" w:color="000000"/>
            </w:tcBorders>
          </w:tcPr>
          <w:p>
            <w:pPr>
              <w:pStyle w:val="TableParagraph"/>
              <w:spacing w:line="299" w:lineRule="exact"/>
              <w:ind w:left="54"/>
              <w:jc w:val="center"/>
              <w:rPr>
                <w:sz w:val="23"/>
              </w:rPr>
            </w:pPr>
            <w:r>
              <w:rPr>
                <w:w w:val="100"/>
                <w:sz w:val="23"/>
              </w:rPr>
              <w:t>印</w:t>
            </w:r>
          </w:p>
        </w:tc>
        <w:tc>
          <w:tcPr>
            <w:tcW w:w="490" w:type="dxa"/>
          </w:tcPr>
          <w:p>
            <w:pPr>
              <w:pStyle w:val="TableParagraph"/>
              <w:spacing w:line="299" w:lineRule="exact"/>
              <w:ind w:right="-44"/>
              <w:jc w:val="right"/>
              <w:rPr>
                <w:sz w:val="23"/>
              </w:rPr>
            </w:pPr>
            <w:r>
              <w:rPr>
                <w:w w:val="100"/>
                <w:sz w:val="23"/>
              </w:rPr>
              <w:t>刷</w:t>
            </w:r>
          </w:p>
        </w:tc>
        <w:tc>
          <w:tcPr>
            <w:tcW w:w="316" w:type="dxa"/>
          </w:tcPr>
          <w:p>
            <w:pPr>
              <w:pStyle w:val="TableParagraph"/>
              <w:spacing w:line="240" w:lineRule="auto"/>
              <w:rPr>
                <w:rFonts w:ascii="Times New Roman"/>
                <w:sz w:val="22"/>
              </w:rPr>
            </w:pPr>
          </w:p>
        </w:tc>
        <w:tc>
          <w:tcPr>
            <w:tcW w:w="4865" w:type="dxa"/>
            <w:tcBorders>
              <w:right w:val="single" w:sz="6" w:space="0" w:color="000000"/>
            </w:tcBorders>
          </w:tcPr>
          <w:p>
            <w:pPr>
              <w:pStyle w:val="TableParagraph"/>
              <w:spacing w:line="299" w:lineRule="exact"/>
              <w:ind w:left="94"/>
              <w:rPr>
                <w:sz w:val="23"/>
              </w:rPr>
            </w:pPr>
            <w:r>
              <w:rPr>
                <w:spacing w:val="-1"/>
                <w:sz w:val="23"/>
              </w:rPr>
              <w:t>者：鈞嶽文化事業有限公司</w:t>
            </w:r>
          </w:p>
        </w:tc>
      </w:tr>
      <w:tr>
        <w:trPr>
          <w:trHeight w:val="320" w:hRule="atLeast"/>
        </w:trPr>
        <w:tc>
          <w:tcPr>
            <w:tcW w:w="450" w:type="dxa"/>
            <w:tcBorders>
              <w:left w:val="single" w:sz="6" w:space="0" w:color="000000"/>
            </w:tcBorders>
          </w:tcPr>
          <w:p>
            <w:pPr>
              <w:pStyle w:val="TableParagraph"/>
              <w:spacing w:line="301" w:lineRule="exact"/>
              <w:ind w:left="54"/>
              <w:jc w:val="center"/>
              <w:rPr>
                <w:sz w:val="23"/>
              </w:rPr>
            </w:pPr>
            <w:r>
              <w:rPr>
                <w:w w:val="100"/>
                <w:sz w:val="23"/>
              </w:rPr>
              <w:t>地</w:t>
            </w:r>
          </w:p>
        </w:tc>
        <w:tc>
          <w:tcPr>
            <w:tcW w:w="490" w:type="dxa"/>
          </w:tcPr>
          <w:p>
            <w:pPr>
              <w:pStyle w:val="TableParagraph"/>
              <w:spacing w:line="240" w:lineRule="auto"/>
              <w:rPr>
                <w:rFonts w:ascii="Times New Roman"/>
                <w:sz w:val="22"/>
              </w:rPr>
            </w:pPr>
          </w:p>
        </w:tc>
        <w:tc>
          <w:tcPr>
            <w:tcW w:w="316" w:type="dxa"/>
          </w:tcPr>
          <w:p>
            <w:pPr>
              <w:pStyle w:val="TableParagraph"/>
              <w:spacing w:line="240" w:lineRule="auto"/>
              <w:rPr>
                <w:rFonts w:ascii="Times New Roman"/>
                <w:sz w:val="22"/>
              </w:rPr>
            </w:pPr>
          </w:p>
        </w:tc>
        <w:tc>
          <w:tcPr>
            <w:tcW w:w="4865" w:type="dxa"/>
            <w:tcBorders>
              <w:right w:val="single" w:sz="6" w:space="0" w:color="000000"/>
            </w:tcBorders>
          </w:tcPr>
          <w:p>
            <w:pPr>
              <w:pStyle w:val="TableParagraph"/>
              <w:spacing w:line="301" w:lineRule="exact"/>
              <w:ind w:left="94"/>
              <w:rPr>
                <w:sz w:val="23"/>
              </w:rPr>
            </w:pPr>
            <w:r>
              <w:rPr>
                <w:spacing w:val="-5"/>
                <w:sz w:val="23"/>
              </w:rPr>
              <w:t>址：新北市中和區景平路 </w:t>
            </w:r>
            <w:r>
              <w:rPr>
                <w:sz w:val="23"/>
              </w:rPr>
              <w:t>493</w:t>
            </w:r>
            <w:r>
              <w:rPr>
                <w:spacing w:val="-38"/>
                <w:sz w:val="23"/>
              </w:rPr>
              <w:t> 巷 </w:t>
            </w:r>
            <w:r>
              <w:rPr>
                <w:sz w:val="23"/>
              </w:rPr>
              <w:t>7</w:t>
            </w:r>
            <w:r>
              <w:rPr>
                <w:spacing w:val="-39"/>
                <w:sz w:val="23"/>
              </w:rPr>
              <w:t> 之 </w:t>
            </w:r>
            <w:r>
              <w:rPr>
                <w:sz w:val="23"/>
              </w:rPr>
              <w:t>3</w:t>
            </w:r>
            <w:r>
              <w:rPr>
                <w:spacing w:val="-39"/>
                <w:sz w:val="23"/>
              </w:rPr>
              <w:t> 號 </w:t>
            </w:r>
            <w:r>
              <w:rPr>
                <w:sz w:val="23"/>
              </w:rPr>
              <w:t>4</w:t>
            </w:r>
            <w:r>
              <w:rPr>
                <w:spacing w:val="-29"/>
                <w:sz w:val="23"/>
              </w:rPr>
              <w:t> 樓</w:t>
            </w:r>
          </w:p>
        </w:tc>
      </w:tr>
      <w:tr>
        <w:trPr>
          <w:trHeight w:val="320" w:hRule="atLeast"/>
        </w:trPr>
        <w:tc>
          <w:tcPr>
            <w:tcW w:w="450" w:type="dxa"/>
            <w:tcBorders>
              <w:left w:val="single" w:sz="6" w:space="0" w:color="000000"/>
            </w:tcBorders>
          </w:tcPr>
          <w:p>
            <w:pPr>
              <w:pStyle w:val="TableParagraph"/>
              <w:ind w:left="54"/>
              <w:jc w:val="center"/>
              <w:rPr>
                <w:sz w:val="23"/>
              </w:rPr>
            </w:pPr>
            <w:r>
              <w:rPr>
                <w:w w:val="100"/>
                <w:sz w:val="23"/>
              </w:rPr>
              <w:t>電</w:t>
            </w:r>
          </w:p>
        </w:tc>
        <w:tc>
          <w:tcPr>
            <w:tcW w:w="490" w:type="dxa"/>
          </w:tcPr>
          <w:p>
            <w:pPr>
              <w:pStyle w:val="TableParagraph"/>
              <w:spacing w:line="240" w:lineRule="auto"/>
              <w:rPr>
                <w:rFonts w:ascii="Times New Roman"/>
                <w:sz w:val="22"/>
              </w:rPr>
            </w:pPr>
          </w:p>
        </w:tc>
        <w:tc>
          <w:tcPr>
            <w:tcW w:w="316" w:type="dxa"/>
          </w:tcPr>
          <w:p>
            <w:pPr>
              <w:pStyle w:val="TableParagraph"/>
              <w:spacing w:line="240" w:lineRule="auto"/>
              <w:rPr>
                <w:rFonts w:ascii="Times New Roman"/>
                <w:sz w:val="22"/>
              </w:rPr>
            </w:pPr>
          </w:p>
        </w:tc>
        <w:tc>
          <w:tcPr>
            <w:tcW w:w="4865" w:type="dxa"/>
            <w:tcBorders>
              <w:right w:val="single" w:sz="6" w:space="0" w:color="000000"/>
            </w:tcBorders>
          </w:tcPr>
          <w:p>
            <w:pPr>
              <w:pStyle w:val="TableParagraph"/>
              <w:ind w:left="94"/>
              <w:rPr>
                <w:sz w:val="23"/>
              </w:rPr>
            </w:pPr>
            <w:r>
              <w:rPr>
                <w:sz w:val="23"/>
              </w:rPr>
              <w:t>話：(02)</w:t>
            </w:r>
            <w:r>
              <w:rPr>
                <w:spacing w:val="3"/>
                <w:sz w:val="23"/>
              </w:rPr>
              <w:t> </w:t>
            </w:r>
            <w:r>
              <w:rPr>
                <w:sz w:val="23"/>
              </w:rPr>
              <w:t>8242-2782</w:t>
            </w:r>
          </w:p>
        </w:tc>
      </w:tr>
      <w:tr>
        <w:trPr>
          <w:trHeight w:val="433" w:hRule="atLeast"/>
        </w:trPr>
        <w:tc>
          <w:tcPr>
            <w:tcW w:w="450" w:type="dxa"/>
            <w:tcBorders>
              <w:left w:val="single" w:sz="6" w:space="0" w:color="000000"/>
              <w:bottom w:val="single" w:sz="6" w:space="0" w:color="000000"/>
            </w:tcBorders>
          </w:tcPr>
          <w:p>
            <w:pPr>
              <w:pStyle w:val="TableParagraph"/>
              <w:spacing w:line="321" w:lineRule="exact"/>
              <w:ind w:left="54"/>
              <w:jc w:val="center"/>
              <w:rPr>
                <w:sz w:val="23"/>
              </w:rPr>
            </w:pPr>
            <w:r>
              <w:rPr>
                <w:w w:val="100"/>
                <w:sz w:val="23"/>
              </w:rPr>
              <w:t>工</w:t>
            </w:r>
          </w:p>
        </w:tc>
        <w:tc>
          <w:tcPr>
            <w:tcW w:w="490" w:type="dxa"/>
            <w:tcBorders>
              <w:bottom w:val="single" w:sz="6" w:space="0" w:color="000000"/>
            </w:tcBorders>
          </w:tcPr>
          <w:p>
            <w:pPr>
              <w:pStyle w:val="TableParagraph"/>
              <w:spacing w:line="321" w:lineRule="exact"/>
              <w:ind w:right="-44"/>
              <w:jc w:val="right"/>
              <w:rPr>
                <w:sz w:val="23"/>
              </w:rPr>
            </w:pPr>
            <w:r>
              <w:rPr>
                <w:w w:val="100"/>
                <w:sz w:val="23"/>
              </w:rPr>
              <w:t>本</w:t>
            </w:r>
          </w:p>
        </w:tc>
        <w:tc>
          <w:tcPr>
            <w:tcW w:w="316" w:type="dxa"/>
            <w:tcBorders>
              <w:bottom w:val="single" w:sz="6" w:space="0" w:color="000000"/>
            </w:tcBorders>
          </w:tcPr>
          <w:p>
            <w:pPr>
              <w:pStyle w:val="TableParagraph"/>
              <w:spacing w:line="240" w:lineRule="auto"/>
              <w:rPr>
                <w:rFonts w:ascii="Times New Roman"/>
                <w:sz w:val="22"/>
              </w:rPr>
            </w:pPr>
          </w:p>
        </w:tc>
        <w:tc>
          <w:tcPr>
            <w:tcW w:w="4865" w:type="dxa"/>
            <w:tcBorders>
              <w:bottom w:val="single" w:sz="6" w:space="0" w:color="000000"/>
              <w:right w:val="single" w:sz="6" w:space="0" w:color="000000"/>
            </w:tcBorders>
          </w:tcPr>
          <w:p>
            <w:pPr>
              <w:pStyle w:val="TableParagraph"/>
              <w:spacing w:line="321" w:lineRule="exact"/>
              <w:ind w:left="94"/>
              <w:rPr>
                <w:sz w:val="23"/>
              </w:rPr>
            </w:pPr>
            <w:r>
              <w:rPr>
                <w:spacing w:val="-10"/>
                <w:sz w:val="23"/>
              </w:rPr>
              <w:t>費：新臺幣 </w:t>
            </w:r>
            <w:r>
              <w:rPr>
                <w:sz w:val="23"/>
              </w:rPr>
              <w:t>37</w:t>
            </w:r>
            <w:r>
              <w:rPr>
                <w:spacing w:val="-28"/>
                <w:sz w:val="23"/>
              </w:rPr>
              <w:t> 元</w:t>
            </w:r>
          </w:p>
        </w:tc>
      </w:tr>
    </w:tbl>
    <w:p>
      <w:pPr>
        <w:pStyle w:val="BodyText"/>
        <w:spacing w:before="13"/>
        <w:jc w:val="left"/>
        <w:rPr>
          <w:b/>
          <w:sz w:val="17"/>
        </w:rPr>
      </w:pPr>
    </w:p>
    <w:p>
      <w:pPr>
        <w:spacing w:before="55"/>
        <w:ind w:left="133" w:right="0" w:firstLine="0"/>
        <w:jc w:val="left"/>
        <w:rPr>
          <w:sz w:val="23"/>
        </w:rPr>
      </w:pPr>
      <w:r>
        <w:rPr>
          <w:sz w:val="23"/>
        </w:rPr>
        <w:t>GPN：1010401296</w:t>
      </w:r>
    </w:p>
    <w:p>
      <w:pPr>
        <w:spacing w:before="180"/>
        <w:ind w:left="133" w:right="0" w:firstLine="0"/>
        <w:jc w:val="left"/>
        <w:rPr>
          <w:sz w:val="23"/>
        </w:rPr>
      </w:pPr>
      <w:r>
        <w:rPr>
          <w:sz w:val="23"/>
        </w:rPr>
        <w:t>ISBN：978-986-04-5595-3</w:t>
      </w:r>
      <w:r>
        <w:rPr>
          <w:spacing w:val="-1"/>
          <w:sz w:val="23"/>
        </w:rPr>
        <w:t> (平裝)</w:t>
      </w:r>
    </w:p>
    <w:p>
      <w:pPr>
        <w:spacing w:after="0"/>
        <w:jc w:val="left"/>
        <w:rPr>
          <w:sz w:val="23"/>
        </w:rPr>
        <w:sectPr>
          <w:footerReference w:type="default" r:id="rId95"/>
          <w:pgSz w:w="8400" w:h="11910"/>
          <w:pgMar w:footer="906" w:header="0" w:top="1100" w:bottom="1100" w:left="1000" w:right="780"/>
        </w:sectPr>
      </w:pPr>
    </w:p>
    <w:p>
      <w:pPr>
        <w:pStyle w:val="BodyText"/>
        <w:spacing w:before="4"/>
        <w:jc w:val="left"/>
        <w:rPr>
          <w:sz w:val="14"/>
        </w:rPr>
      </w:pPr>
    </w:p>
    <w:sectPr>
      <w:pgSz w:w="8400" w:h="11910"/>
      <w:pgMar w:header="0" w:footer="906" w:top="1100" w:bottom="1100" w:left="10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標楷體">
    <w:altName w:val="標楷體"/>
    <w:charset w:val="88"/>
    <w:family w:val="script"/>
    <w:pitch w:val="fixed"/>
  </w:font>
  <w:font w:name="微軟正黑體">
    <w:altName w:val="微軟正黑體"/>
    <w:charset w:val="88"/>
    <w:family w:val="swiss"/>
    <w:pitch w:val="variable"/>
  </w:font>
  <w:font w:name="新細明體">
    <w:altName w:val="新細明體"/>
    <w:charset w:val="88"/>
    <w:family w:val="roman"/>
    <w:pitch w:val="variable"/>
  </w:font>
  <w:font w:name="Arial Unicode MS">
    <w:altName w:val="Arial Unicode MS"/>
    <w:charset w:val="88"/>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197.830002pt;margin-top:543.306641pt;width:24pt;height:15.3pt;mso-position-horizontal-relative:page;mso-position-vertical-relative:page;z-index:-17122816"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100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drawing>
        <wp:anchor distT="0" distB="0" distL="0" distR="0" allowOverlap="1" layoutInCell="1" locked="0" behindDoc="1" simplePos="0" relativeHeight="486194176">
          <wp:simplePos x="0" y="0"/>
          <wp:positionH relativeFrom="page">
            <wp:posOffset>1038148</wp:posOffset>
          </wp:positionH>
          <wp:positionV relativeFrom="page">
            <wp:posOffset>6370015</wp:posOffset>
          </wp:positionV>
          <wp:extent cx="316992" cy="158496"/>
          <wp:effectExtent l="0" t="0" r="0" b="0"/>
          <wp:wrapNone/>
          <wp:docPr id="101" name="image50.png"/>
          <wp:cNvGraphicFramePr>
            <a:graphicFrameLocks noChangeAspect="1"/>
          </wp:cNvGraphicFramePr>
          <a:graphic>
            <a:graphicData uri="http://schemas.openxmlformats.org/drawingml/2006/picture">
              <pic:pic>
                <pic:nvPicPr>
                  <pic:cNvPr id="102" name="image50.png"/>
                  <pic:cNvPicPr/>
                </pic:nvPicPr>
                <pic:blipFill>
                  <a:blip r:embed="rId1" cstate="print"/>
                  <a:stretch>
                    <a:fillRect/>
                  </a:stretch>
                </pic:blipFill>
                <pic:spPr>
                  <a:xfrm>
                    <a:off x="0" y="0"/>
                    <a:ext cx="316992" cy="158496"/>
                  </a:xfrm>
                  <a:prstGeom prst="rect">
                    <a:avLst/>
                  </a:prstGeom>
                </pic:spPr>
              </pic:pic>
            </a:graphicData>
          </a:graphic>
        </wp:anchor>
      </w:drawing>
    </w:r>
    <w:r>
      <w:rPr/>
      <w:pict>
        <v:shape style="position:absolute;margin-left:199.830002pt;margin-top:543.306641pt;width:20pt;height:15.3pt;mso-position-horizontal-relative:page;mso-position-vertical-relative:page;z-index:-17121792" type="#_x0000_t202" filled="false" stroked="false">
          <v:textbox inset="0,0,0,0">
            <w:txbxContent>
              <w:p>
                <w:pPr>
                  <w:spacing w:before="10"/>
                  <w:ind w:left="20" w:right="0" w:firstLine="0"/>
                  <w:jc w:val="left"/>
                  <w:rPr>
                    <w:rFonts w:ascii="Times New Roman"/>
                    <w:sz w:val="24"/>
                  </w:rPr>
                </w:pPr>
                <w:r>
                  <w:rPr>
                    <w:rFonts w:ascii="Times New Roman"/>
                    <w:sz w:val="24"/>
                  </w:rPr>
                  <w:t>102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97.830002pt;margin-top:543.306641pt;width:24pt;height:15.3pt;mso-position-horizontal-relative:page;mso-position-vertical-relative:page;z-index:-17121280"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103</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02.270004pt;margin-top:546.124512pt;width:15.15pt;height:11.05pt;mso-position-horizontal-relative:page;mso-position-vertical-relative:page;z-index:-17120768" type="#_x0000_t202" filled="false" stroked="false">
          <v:textbox inset="0,0,0,0">
            <w:txbxContent>
              <w:p>
                <w:pPr>
                  <w:spacing w:line="221" w:lineRule="exact" w:before="0"/>
                  <w:ind w:left="0" w:right="0" w:firstLine="0"/>
                  <w:jc w:val="left"/>
                  <w:rPr>
                    <w:rFonts w:ascii="Times New Roman"/>
                    <w:sz w:val="20"/>
                  </w:rPr>
                </w:pPr>
                <w:r>
                  <w:rPr>
                    <w:rFonts w:ascii="Times New Roman"/>
                    <w:w w:val="95"/>
                    <w:sz w:val="20"/>
                  </w:rPr>
                  <w:t>143</w:t>
                </w:r>
              </w:p>
            </w:txbxContent>
          </v:textbox>
          <w10:wrap type="none"/>
        </v:shape>
      </w:pict>
    </w:r>
    <w:r>
      <w:rPr/>
      <w:pict>
        <v:rect style="position:absolute;margin-left:194.25pt;margin-top:539.251038pt;width:35.25pt;height:23.25pt;mso-position-horizontal-relative:page;mso-position-vertical-relative:page;z-index:-17120256" filled="true" fillcolor="#ffffff" stroked="false">
          <v:fill type="solid"/>
          <w10:wrap type="none"/>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99.270004pt;margin-top:545.124512pt;width:21.15pt;height:13.05pt;mso-position-horizontal-relative:page;mso-position-vertical-relative:page;z-index:-17119744"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145</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02.270004pt;margin-top:546.124512pt;width:15.15pt;height:11.05pt;mso-position-horizontal-relative:page;mso-position-vertical-relative:page;z-index:-17119232" type="#_x0000_t202" filled="false" stroked="false">
          <v:textbox inset="0,0,0,0">
            <w:txbxContent>
              <w:p>
                <w:pPr>
                  <w:spacing w:line="221" w:lineRule="exact" w:before="0"/>
                  <w:ind w:left="0" w:right="0" w:firstLine="0"/>
                  <w:jc w:val="left"/>
                  <w:rPr>
                    <w:rFonts w:ascii="Times New Roman"/>
                    <w:sz w:val="20"/>
                  </w:rPr>
                </w:pPr>
                <w:r>
                  <w:rPr>
                    <w:rFonts w:ascii="Times New Roman"/>
                    <w:w w:val="95"/>
                    <w:sz w:val="20"/>
                  </w:rPr>
                  <w:t>259</w:t>
                </w:r>
              </w:p>
            </w:txbxContent>
          </v:textbox>
          <w10:wrap type="none"/>
        </v:shape>
      </w:pict>
    </w:r>
    <w:r>
      <w:rPr/>
      <w:pict>
        <v:rect style="position:absolute;margin-left:190.5pt;margin-top:539.25pt;width:43.5pt;height:27.75pt;mso-position-horizontal-relative:page;mso-position-vertical-relative:page;z-index:-17118720" filled="true" fillcolor="#ffffff" stroked="false">
          <v:fill type="solid"/>
          <w10:wrap type="none"/>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01"/>
      <w:numFmt w:val="decimal"/>
      <w:lvlText w:val="%1"/>
      <w:lvlJc w:val="left"/>
      <w:pPr>
        <w:ind w:left="1924" w:hanging="437"/>
        <w:jc w:val="left"/>
      </w:pPr>
      <w:rPr>
        <w:rFonts w:hint="default" w:ascii="標楷體" w:hAnsi="標楷體" w:eastAsia="標楷體" w:cs="標楷體"/>
        <w:w w:val="99"/>
        <w:sz w:val="25"/>
        <w:szCs w:val="25"/>
      </w:rPr>
    </w:lvl>
    <w:lvl w:ilvl="1">
      <w:start w:val="0"/>
      <w:numFmt w:val="bullet"/>
      <w:lvlText w:val="•"/>
      <w:lvlJc w:val="left"/>
      <w:pPr>
        <w:ind w:left="2389" w:hanging="437"/>
      </w:pPr>
      <w:rPr>
        <w:rFonts w:hint="default"/>
      </w:rPr>
    </w:lvl>
    <w:lvl w:ilvl="2">
      <w:start w:val="0"/>
      <w:numFmt w:val="bullet"/>
      <w:lvlText w:val="•"/>
      <w:lvlJc w:val="left"/>
      <w:pPr>
        <w:ind w:left="2858" w:hanging="437"/>
      </w:pPr>
      <w:rPr>
        <w:rFonts w:hint="default"/>
      </w:rPr>
    </w:lvl>
    <w:lvl w:ilvl="3">
      <w:start w:val="0"/>
      <w:numFmt w:val="bullet"/>
      <w:lvlText w:val="•"/>
      <w:lvlJc w:val="left"/>
      <w:pPr>
        <w:ind w:left="3327" w:hanging="437"/>
      </w:pPr>
      <w:rPr>
        <w:rFonts w:hint="default"/>
      </w:rPr>
    </w:lvl>
    <w:lvl w:ilvl="4">
      <w:start w:val="0"/>
      <w:numFmt w:val="bullet"/>
      <w:lvlText w:val="•"/>
      <w:lvlJc w:val="left"/>
      <w:pPr>
        <w:ind w:left="3797" w:hanging="437"/>
      </w:pPr>
      <w:rPr>
        <w:rFonts w:hint="default"/>
      </w:rPr>
    </w:lvl>
    <w:lvl w:ilvl="5">
      <w:start w:val="0"/>
      <w:numFmt w:val="bullet"/>
      <w:lvlText w:val="•"/>
      <w:lvlJc w:val="left"/>
      <w:pPr>
        <w:ind w:left="4266" w:hanging="437"/>
      </w:pPr>
      <w:rPr>
        <w:rFonts w:hint="default"/>
      </w:rPr>
    </w:lvl>
    <w:lvl w:ilvl="6">
      <w:start w:val="0"/>
      <w:numFmt w:val="bullet"/>
      <w:lvlText w:val="•"/>
      <w:lvlJc w:val="left"/>
      <w:pPr>
        <w:ind w:left="4735" w:hanging="437"/>
      </w:pPr>
      <w:rPr>
        <w:rFonts w:hint="default"/>
      </w:rPr>
    </w:lvl>
    <w:lvl w:ilvl="7">
      <w:start w:val="0"/>
      <w:numFmt w:val="bullet"/>
      <w:lvlText w:val="•"/>
      <w:lvlJc w:val="left"/>
      <w:pPr>
        <w:ind w:left="5204" w:hanging="437"/>
      </w:pPr>
      <w:rPr>
        <w:rFonts w:hint="default"/>
      </w:rPr>
    </w:lvl>
    <w:lvl w:ilvl="8">
      <w:start w:val="0"/>
      <w:numFmt w:val="bullet"/>
      <w:lvlText w:val="•"/>
      <w:lvlJc w:val="left"/>
      <w:pPr>
        <w:ind w:left="5674" w:hanging="437"/>
      </w:pPr>
      <w:rPr>
        <w:rFonts w:hint="default"/>
      </w:rPr>
    </w:lvl>
  </w:abstractNum>
  <w:abstractNum w:abstractNumId="0">
    <w:multiLevelType w:val="hybridMultilevel"/>
    <w:lvl w:ilvl="0">
      <w:start w:val="0"/>
      <w:numFmt w:val="bullet"/>
      <w:lvlText w:val="○"/>
      <w:lvlJc w:val="left"/>
      <w:pPr>
        <w:ind w:left="133" w:hanging="251"/>
      </w:pPr>
      <w:rPr>
        <w:rFonts w:hint="default" w:ascii="標楷體" w:hAnsi="標楷體" w:eastAsia="標楷體" w:cs="標楷體"/>
        <w:w w:val="99"/>
        <w:sz w:val="23"/>
        <w:szCs w:val="23"/>
      </w:rPr>
    </w:lvl>
    <w:lvl w:ilvl="1">
      <w:start w:val="0"/>
      <w:numFmt w:val="bullet"/>
      <w:lvlText w:val="•"/>
      <w:lvlJc w:val="left"/>
      <w:pPr>
        <w:ind w:left="787" w:hanging="251"/>
      </w:pPr>
      <w:rPr>
        <w:rFonts w:hint="default"/>
      </w:rPr>
    </w:lvl>
    <w:lvl w:ilvl="2">
      <w:start w:val="0"/>
      <w:numFmt w:val="bullet"/>
      <w:lvlText w:val="•"/>
      <w:lvlJc w:val="left"/>
      <w:pPr>
        <w:ind w:left="1434" w:hanging="251"/>
      </w:pPr>
      <w:rPr>
        <w:rFonts w:hint="default"/>
      </w:rPr>
    </w:lvl>
    <w:lvl w:ilvl="3">
      <w:start w:val="0"/>
      <w:numFmt w:val="bullet"/>
      <w:lvlText w:val="•"/>
      <w:lvlJc w:val="left"/>
      <w:pPr>
        <w:ind w:left="2081" w:hanging="251"/>
      </w:pPr>
      <w:rPr>
        <w:rFonts w:hint="default"/>
      </w:rPr>
    </w:lvl>
    <w:lvl w:ilvl="4">
      <w:start w:val="0"/>
      <w:numFmt w:val="bullet"/>
      <w:lvlText w:val="•"/>
      <w:lvlJc w:val="left"/>
      <w:pPr>
        <w:ind w:left="2729" w:hanging="251"/>
      </w:pPr>
      <w:rPr>
        <w:rFonts w:hint="default"/>
      </w:rPr>
    </w:lvl>
    <w:lvl w:ilvl="5">
      <w:start w:val="0"/>
      <w:numFmt w:val="bullet"/>
      <w:lvlText w:val="•"/>
      <w:lvlJc w:val="left"/>
      <w:pPr>
        <w:ind w:left="3376" w:hanging="251"/>
      </w:pPr>
      <w:rPr>
        <w:rFonts w:hint="default"/>
      </w:rPr>
    </w:lvl>
    <w:lvl w:ilvl="6">
      <w:start w:val="0"/>
      <w:numFmt w:val="bullet"/>
      <w:lvlText w:val="•"/>
      <w:lvlJc w:val="left"/>
      <w:pPr>
        <w:ind w:left="4023" w:hanging="251"/>
      </w:pPr>
      <w:rPr>
        <w:rFonts w:hint="default"/>
      </w:rPr>
    </w:lvl>
    <w:lvl w:ilvl="7">
      <w:start w:val="0"/>
      <w:numFmt w:val="bullet"/>
      <w:lvlText w:val="•"/>
      <w:lvlJc w:val="left"/>
      <w:pPr>
        <w:ind w:left="4670" w:hanging="251"/>
      </w:pPr>
      <w:rPr>
        <w:rFonts w:hint="default"/>
      </w:rPr>
    </w:lvl>
    <w:lvl w:ilvl="8">
      <w:start w:val="0"/>
      <w:numFmt w:val="bullet"/>
      <w:lvlText w:val="•"/>
      <w:lvlJc w:val="left"/>
      <w:pPr>
        <w:ind w:left="5318" w:hanging="25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rPr>
  </w:style>
  <w:style w:styleId="TOC1" w:type="paragraph">
    <w:name w:val="TOC 1"/>
    <w:basedOn w:val="Normal"/>
    <w:uiPriority w:val="1"/>
    <w:qFormat/>
    <w:pPr>
      <w:spacing w:before="404"/>
      <w:ind w:left="133"/>
    </w:pPr>
    <w:rPr>
      <w:rFonts w:ascii="標楷體" w:hAnsi="標楷體" w:eastAsia="標楷體" w:cs="標楷體"/>
      <w:b/>
      <w:bCs/>
      <w:sz w:val="32"/>
      <w:szCs w:val="32"/>
    </w:rPr>
  </w:style>
  <w:style w:styleId="TOC2" w:type="paragraph">
    <w:name w:val="TOC 2"/>
    <w:basedOn w:val="Normal"/>
    <w:uiPriority w:val="1"/>
    <w:qFormat/>
    <w:pPr>
      <w:spacing w:before="50"/>
      <w:ind w:left="133"/>
    </w:pPr>
    <w:rPr>
      <w:rFonts w:ascii="標楷體" w:hAnsi="標楷體" w:eastAsia="標楷體" w:cs="標楷體"/>
      <w:sz w:val="28"/>
      <w:szCs w:val="28"/>
    </w:rPr>
  </w:style>
  <w:style w:styleId="TOC3" w:type="paragraph">
    <w:name w:val="TOC 3"/>
    <w:basedOn w:val="Normal"/>
    <w:uiPriority w:val="1"/>
    <w:qFormat/>
    <w:pPr>
      <w:spacing w:before="258"/>
      <w:ind w:left="373"/>
    </w:pPr>
    <w:rPr>
      <w:rFonts w:ascii="標楷體" w:hAnsi="標楷體" w:eastAsia="標楷體" w:cs="標楷體"/>
      <w:sz w:val="28"/>
      <w:szCs w:val="28"/>
    </w:rPr>
  </w:style>
  <w:style w:styleId="TOC4" w:type="paragraph">
    <w:name w:val="TOC 4"/>
    <w:basedOn w:val="Normal"/>
    <w:uiPriority w:val="1"/>
    <w:qFormat/>
    <w:pPr>
      <w:spacing w:before="93"/>
      <w:ind w:left="822"/>
    </w:pPr>
    <w:rPr>
      <w:rFonts w:ascii="標楷體" w:hAnsi="標楷體" w:eastAsia="標楷體" w:cs="標楷體"/>
      <w:sz w:val="28"/>
      <w:szCs w:val="28"/>
    </w:rPr>
  </w:style>
  <w:style w:styleId="TOC5" w:type="paragraph">
    <w:name w:val="TOC 5"/>
    <w:basedOn w:val="Normal"/>
    <w:uiPriority w:val="1"/>
    <w:qFormat/>
    <w:pPr>
      <w:spacing w:before="93"/>
      <w:ind w:left="913"/>
    </w:pPr>
    <w:rPr>
      <w:rFonts w:ascii="標楷體" w:hAnsi="標楷體" w:eastAsia="標楷體" w:cs="標楷體"/>
      <w:sz w:val="28"/>
      <w:szCs w:val="28"/>
    </w:rPr>
  </w:style>
  <w:style w:styleId="BodyText" w:type="paragraph">
    <w:name w:val="Body Text"/>
    <w:basedOn w:val="Normal"/>
    <w:uiPriority w:val="1"/>
    <w:qFormat/>
    <w:pPr>
      <w:jc w:val="both"/>
    </w:pPr>
    <w:rPr>
      <w:rFonts w:ascii="標楷體" w:hAnsi="標楷體" w:eastAsia="標楷體" w:cs="標楷體"/>
      <w:sz w:val="25"/>
      <w:szCs w:val="25"/>
    </w:rPr>
  </w:style>
  <w:style w:styleId="Heading1" w:type="paragraph">
    <w:name w:val="Heading 1"/>
    <w:basedOn w:val="Normal"/>
    <w:uiPriority w:val="1"/>
    <w:qFormat/>
    <w:pPr>
      <w:spacing w:line="964" w:lineRule="exact"/>
      <w:ind w:left="255" w:right="473"/>
      <w:jc w:val="center"/>
      <w:outlineLvl w:val="1"/>
    </w:pPr>
    <w:rPr>
      <w:rFonts w:ascii="標楷體" w:hAnsi="標楷體" w:eastAsia="標楷體" w:cs="標楷體"/>
      <w:sz w:val="72"/>
      <w:szCs w:val="72"/>
    </w:rPr>
  </w:style>
  <w:style w:styleId="Heading2" w:type="paragraph">
    <w:name w:val="Heading 2"/>
    <w:basedOn w:val="Normal"/>
    <w:uiPriority w:val="1"/>
    <w:qFormat/>
    <w:pPr>
      <w:spacing w:before="51"/>
      <w:ind w:left="133"/>
      <w:outlineLvl w:val="2"/>
    </w:pPr>
    <w:rPr>
      <w:rFonts w:ascii="標楷體" w:hAnsi="標楷體" w:eastAsia="標楷體" w:cs="標楷體"/>
      <w:b/>
      <w:bCs/>
      <w:sz w:val="28"/>
      <w:szCs w:val="28"/>
    </w:rPr>
  </w:style>
  <w:style w:styleId="Heading3" w:type="paragraph">
    <w:name w:val="Heading 3"/>
    <w:basedOn w:val="Normal"/>
    <w:uiPriority w:val="1"/>
    <w:qFormat/>
    <w:pPr>
      <w:ind w:left="133"/>
      <w:outlineLvl w:val="3"/>
    </w:pPr>
    <w:rPr>
      <w:rFonts w:ascii="標楷體" w:hAnsi="標楷體" w:eastAsia="標楷體" w:cs="標楷體"/>
      <w:b/>
      <w:bCs/>
      <w:sz w:val="25"/>
      <w:szCs w:val="25"/>
    </w:rPr>
  </w:style>
  <w:style w:styleId="ListParagraph" w:type="paragraph">
    <w:name w:val="List Paragraph"/>
    <w:basedOn w:val="Normal"/>
    <w:uiPriority w:val="1"/>
    <w:qFormat/>
    <w:pPr>
      <w:ind w:left="133" w:hanging="438"/>
      <w:jc w:val="both"/>
    </w:pPr>
    <w:rPr>
      <w:rFonts w:ascii="標楷體" w:hAnsi="標楷體" w:eastAsia="標楷體" w:cs="標楷體"/>
    </w:rPr>
  </w:style>
  <w:style w:styleId="TableParagraph" w:type="paragraph">
    <w:name w:val="Table Paragraph"/>
    <w:basedOn w:val="Normal"/>
    <w:uiPriority w:val="1"/>
    <w:qFormat/>
    <w:pPr>
      <w:spacing w:line="300" w:lineRule="exact"/>
    </w:pPr>
    <w:rPr>
      <w:rFonts w:ascii="標楷體" w:hAnsi="標楷體" w:eastAsia="標楷體" w:cs="標楷體"/>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footer" Target="footer2.xml"/><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footer" Target="footer3.xml"/><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png"/><Relationship Id="rId88" Type="http://schemas.openxmlformats.org/officeDocument/2006/relationships/image" Target="media/image82.png"/><Relationship Id="rId89" Type="http://schemas.openxmlformats.org/officeDocument/2006/relationships/image" Target="media/image83.png"/><Relationship Id="rId90" Type="http://schemas.openxmlformats.org/officeDocument/2006/relationships/image" Target="media/image84.png"/><Relationship Id="rId91" Type="http://schemas.openxmlformats.org/officeDocument/2006/relationships/image" Target="media/image85.png"/><Relationship Id="rId92" Type="http://schemas.openxmlformats.org/officeDocument/2006/relationships/image" Target="media/image86.png"/><Relationship Id="rId93" Type="http://schemas.openxmlformats.org/officeDocument/2006/relationships/footer" Target="footer4.xml"/><Relationship Id="rId94" Type="http://schemas.openxmlformats.org/officeDocument/2006/relationships/footer" Target="footer5.xml"/><Relationship Id="rId95" Type="http://schemas.openxmlformats.org/officeDocument/2006/relationships/footer" Target="footer6.xml"/><Relationship Id="rId96" Type="http://schemas.openxmlformats.org/officeDocument/2006/relationships/hyperlink" Target="http://www.csptc.gov.tw/" TargetMode="External"/><Relationship Id="rId97"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2021-09-16T09:17:18Z</dcterms:created>
  <dcterms:modified xsi:type="dcterms:W3CDTF">2021-09-16T09:17:18Z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2015-08-10T00:00:00Z</vt:filetime>
  </property>
  <property fmtid="{D5CDD505-2E9C-101B-9397-08002B2CF9AE}" pid="3" name="Creator">
    <vt:lpwstr>Microsoft® Word 2010</vt:lpwstr>
  </property>
  <property fmtid="{D5CDD505-2E9C-101B-9397-08002B2CF9AE}" pid="4" name="LastSaved">
    <vt:filetime>2021-09-16T00:00:00Z</vt:filetime>
  </property>
</Properties>
</file>