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9" w:rsidRDefault="00CA0459" w:rsidP="001F668E">
      <w:pPr>
        <w:widowControl/>
        <w:spacing w:line="500" w:lineRule="exact"/>
        <w:outlineLvl w:val="2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AB3BAC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公務人員保障暨培訓委員會</w:t>
      </w:r>
      <w:r w:rsidRPr="00AB3BAC">
        <w:rPr>
          <w:rFonts w:ascii="標楷體" w:eastAsia="標楷體" w:hAnsi="標楷體" w:cs="新細明體"/>
          <w:b/>
          <w:bCs/>
          <w:kern w:val="0"/>
          <w:sz w:val="30"/>
          <w:szCs w:val="30"/>
        </w:rPr>
        <w:t>推動性別平等實施計畫</w:t>
      </w:r>
      <w:r w:rsidRPr="00BE6B14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（10</w:t>
      </w:r>
      <w:r w:rsidRPr="00BE6B14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2</w:t>
      </w:r>
      <w:r w:rsidRPr="00BE6B14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-</w:t>
      </w:r>
      <w:proofErr w:type="gramStart"/>
      <w:r w:rsidRPr="00BE6B14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10</w:t>
      </w:r>
      <w:r w:rsidRPr="00BE6B14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4</w:t>
      </w:r>
      <w:proofErr w:type="gramEnd"/>
      <w:r w:rsidRPr="00BE6B14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年度）</w:t>
      </w:r>
    </w:p>
    <w:p w:rsidR="00E43C9E" w:rsidRDefault="008E076A" w:rsidP="00E43C9E">
      <w:pPr>
        <w:widowControl/>
        <w:spacing w:line="500" w:lineRule="exact"/>
        <w:jc w:val="right"/>
        <w:outlineLvl w:val="2"/>
        <w:rPr>
          <w:rFonts w:ascii="標楷體" w:eastAsia="標楷體" w:hAnsi="標楷體" w:cs="新細明體"/>
          <w:bCs/>
          <w:kern w:val="0"/>
          <w:sz w:val="22"/>
        </w:rPr>
      </w:pPr>
      <w:r>
        <w:rPr>
          <w:rFonts w:ascii="標楷體" w:eastAsia="標楷體" w:hAnsi="標楷體" w:cs="新細明體" w:hint="eastAsia"/>
          <w:bCs/>
          <w:kern w:val="0"/>
          <w:sz w:val="22"/>
        </w:rPr>
        <w:t>民國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102年6月</w:t>
      </w:r>
      <w:r>
        <w:rPr>
          <w:rFonts w:ascii="標楷體" w:eastAsia="標楷體" w:hAnsi="標楷體" w:cs="新細明體" w:hint="eastAsia"/>
          <w:bCs/>
          <w:kern w:val="0"/>
          <w:sz w:val="22"/>
        </w:rPr>
        <w:t>24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日</w:t>
      </w:r>
      <w:proofErr w:type="gramStart"/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公參字第10284600431號函訂</w:t>
      </w:r>
      <w:proofErr w:type="gramEnd"/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定</w:t>
      </w:r>
    </w:p>
    <w:p w:rsidR="008E076A" w:rsidRDefault="008E076A" w:rsidP="008E076A">
      <w:pPr>
        <w:widowControl/>
        <w:spacing w:line="500" w:lineRule="exact"/>
        <w:jc w:val="right"/>
        <w:outlineLvl w:val="2"/>
        <w:rPr>
          <w:rFonts w:ascii="標楷體" w:eastAsia="標楷體" w:hAnsi="標楷體" w:cs="新細明體"/>
          <w:bCs/>
          <w:kern w:val="0"/>
          <w:sz w:val="22"/>
        </w:rPr>
      </w:pPr>
      <w:r>
        <w:rPr>
          <w:rFonts w:ascii="標楷體" w:eastAsia="標楷體" w:hAnsi="標楷體" w:cs="新細明體" w:hint="eastAsia"/>
          <w:bCs/>
          <w:kern w:val="0"/>
          <w:sz w:val="22"/>
        </w:rPr>
        <w:t>民國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2"/>
        </w:rPr>
        <w:t>3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年</w:t>
      </w:r>
      <w:r>
        <w:rPr>
          <w:rFonts w:ascii="標楷體" w:eastAsia="標楷體" w:hAnsi="標楷體" w:cs="新細明體" w:hint="eastAsia"/>
          <w:bCs/>
          <w:kern w:val="0"/>
          <w:sz w:val="22"/>
        </w:rPr>
        <w:t>1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月</w:t>
      </w:r>
      <w:r w:rsidR="003242F2">
        <w:rPr>
          <w:rFonts w:ascii="標楷體" w:eastAsia="標楷體" w:hAnsi="標楷體" w:cs="新細明體" w:hint="eastAsia"/>
          <w:bCs/>
          <w:kern w:val="0"/>
          <w:sz w:val="22"/>
        </w:rPr>
        <w:t>23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日公參字第</w:t>
      </w:r>
      <w:r w:rsidR="003242F2">
        <w:rPr>
          <w:rFonts w:ascii="標楷體" w:eastAsia="標楷體" w:hAnsi="標楷體" w:cs="新細明體" w:hint="eastAsia"/>
          <w:bCs/>
          <w:kern w:val="0"/>
          <w:sz w:val="22"/>
        </w:rPr>
        <w:t>10384600031</w:t>
      </w:r>
      <w:r w:rsidRPr="005D49D5">
        <w:rPr>
          <w:rFonts w:ascii="標楷體" w:eastAsia="標楷體" w:hAnsi="標楷體" w:cs="新細明體" w:hint="eastAsia"/>
          <w:bCs/>
          <w:kern w:val="0"/>
          <w:sz w:val="22"/>
        </w:rPr>
        <w:t>號函</w:t>
      </w:r>
      <w:r>
        <w:rPr>
          <w:rFonts w:ascii="標楷體" w:eastAsia="標楷體" w:hAnsi="標楷體" w:cs="新細明體" w:hint="eastAsia"/>
          <w:bCs/>
          <w:kern w:val="0"/>
          <w:sz w:val="22"/>
        </w:rPr>
        <w:t>修</w:t>
      </w:r>
      <w:r w:rsidR="00391A21">
        <w:rPr>
          <w:rFonts w:ascii="標楷體" w:eastAsia="標楷體" w:hAnsi="標楷體" w:cs="新細明體" w:hint="eastAsia"/>
          <w:bCs/>
          <w:kern w:val="0"/>
          <w:sz w:val="22"/>
        </w:rPr>
        <w:t>正</w:t>
      </w:r>
      <w:bookmarkStart w:id="0" w:name="_GoBack"/>
      <w:bookmarkEnd w:id="0"/>
    </w:p>
    <w:p w:rsidR="008E076A" w:rsidRPr="008E076A" w:rsidRDefault="008E076A" w:rsidP="00E43C9E">
      <w:pPr>
        <w:widowControl/>
        <w:spacing w:line="500" w:lineRule="exact"/>
        <w:jc w:val="right"/>
        <w:outlineLvl w:val="2"/>
        <w:rPr>
          <w:rFonts w:ascii="標楷體" w:eastAsia="標楷體" w:hAnsi="標楷體" w:cs="新細明體"/>
          <w:bCs/>
          <w:kern w:val="0"/>
          <w:sz w:val="22"/>
        </w:rPr>
      </w:pPr>
    </w:p>
    <w:p w:rsidR="000E0797" w:rsidRPr="000E0797" w:rsidRDefault="00347867" w:rsidP="00347867">
      <w:pPr>
        <w:pStyle w:val="a7"/>
        <w:widowControl/>
        <w:spacing w:line="500" w:lineRule="exact"/>
        <w:ind w:leftChars="0" w:left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壹、</w:t>
      </w:r>
      <w:r w:rsidR="00CA0459" w:rsidRPr="000E0797">
        <w:rPr>
          <w:rFonts w:ascii="標楷體" w:eastAsia="標楷體" w:hAnsi="標楷體" w:cs="新細明體"/>
          <w:kern w:val="0"/>
          <w:sz w:val="28"/>
          <w:szCs w:val="28"/>
        </w:rPr>
        <w:t>依據</w:t>
      </w:r>
    </w:p>
    <w:p w:rsidR="00053C23" w:rsidRDefault="008B7586" w:rsidP="00D83238">
      <w:pPr>
        <w:widowControl/>
        <w:spacing w:line="500" w:lineRule="exact"/>
        <w:ind w:leftChars="117" w:left="847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8B7586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053C23">
        <w:rPr>
          <w:rFonts w:ascii="標楷體" w:eastAsia="標楷體" w:hAnsi="標楷體" w:cs="新細明體" w:hint="eastAsia"/>
          <w:kern w:val="0"/>
          <w:sz w:val="28"/>
          <w:szCs w:val="28"/>
        </w:rPr>
        <w:t>行政院性別平等政策綱領。</w:t>
      </w:r>
    </w:p>
    <w:p w:rsidR="008B7586" w:rsidRDefault="00053C23" w:rsidP="00D83238">
      <w:pPr>
        <w:widowControl/>
        <w:spacing w:line="500" w:lineRule="exact"/>
        <w:ind w:leftChars="117" w:left="847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CA0459" w:rsidRPr="008B7586">
        <w:rPr>
          <w:rFonts w:ascii="標楷體" w:eastAsia="標楷體" w:hAnsi="標楷體" w:cs="新細明體"/>
          <w:kern w:val="0"/>
          <w:sz w:val="28"/>
          <w:szCs w:val="28"/>
        </w:rPr>
        <w:t>消除對婦女一切形式歧視公約</w:t>
      </w:r>
      <w:r w:rsidR="00E5165E" w:rsidRPr="008B7586">
        <w:rPr>
          <w:rFonts w:ascii="標楷體" w:eastAsia="標楷體" w:hAnsi="標楷體" w:hint="eastAsia"/>
          <w:sz w:val="28"/>
          <w:szCs w:val="28"/>
        </w:rPr>
        <w:t>(</w:t>
      </w:r>
      <w:r w:rsidR="00E5165E">
        <w:rPr>
          <w:rFonts w:ascii="標楷體" w:eastAsia="標楷體" w:hAnsi="標楷體" w:hint="eastAsia"/>
          <w:sz w:val="28"/>
          <w:szCs w:val="28"/>
        </w:rPr>
        <w:t>以下簡稱</w:t>
      </w:r>
      <w:r w:rsidR="00E5165E" w:rsidRPr="008B7586">
        <w:rPr>
          <w:rFonts w:ascii="標楷體" w:eastAsia="標楷體" w:hAnsi="標楷體" w:hint="eastAsia"/>
          <w:sz w:val="28"/>
          <w:szCs w:val="28"/>
        </w:rPr>
        <w:t>CEDAW</w:t>
      </w:r>
      <w:proofErr w:type="gramStart"/>
      <w:r w:rsidR="00E5165E" w:rsidRPr="008B758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B7586" w:rsidRPr="008B7586">
        <w:rPr>
          <w:rFonts w:ascii="標楷體" w:eastAsia="標楷體" w:hAnsi="標楷體" w:hint="eastAsia"/>
          <w:sz w:val="28"/>
          <w:szCs w:val="28"/>
        </w:rPr>
        <w:t>及其施行法</w:t>
      </w:r>
      <w:r w:rsidR="008B7586" w:rsidRPr="008B7586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CA0459" w:rsidRPr="008B7586" w:rsidRDefault="00053C23" w:rsidP="00D83238">
      <w:pPr>
        <w:widowControl/>
        <w:spacing w:line="500" w:lineRule="exact"/>
        <w:ind w:firstLineChars="101" w:firstLine="28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三</w:t>
      </w:r>
      <w:r w:rsidR="008B7586" w:rsidRPr="008B7586">
        <w:rPr>
          <w:rFonts w:ascii="標楷體" w:eastAsia="標楷體" w:hAnsi="標楷體" w:cs="新細明體" w:hint="eastAsia"/>
          <w:sz w:val="28"/>
          <w:szCs w:val="28"/>
        </w:rPr>
        <w:t>、</w:t>
      </w:r>
      <w:r w:rsidR="008B7586" w:rsidRPr="008B7586">
        <w:rPr>
          <w:rFonts w:ascii="標楷體" w:eastAsia="標楷體" w:hAnsi="標楷體" w:hint="eastAsia"/>
          <w:sz w:val="28"/>
          <w:szCs w:val="28"/>
        </w:rPr>
        <w:t>考試院推動性別平等實施計畫</w:t>
      </w:r>
      <w:r w:rsidR="00CA0459" w:rsidRPr="008B758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E43C9E" w:rsidRPr="00E43C9E">
        <w:rPr>
          <w:rFonts w:ascii="標楷體" w:eastAsia="標楷體" w:hAnsi="標楷體" w:cs="新細明體"/>
          <w:bCs/>
          <w:kern w:val="0"/>
          <w:sz w:val="26"/>
          <w:szCs w:val="26"/>
        </w:rPr>
        <w:t>（10</w:t>
      </w:r>
      <w:r w:rsidR="00E43C9E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</w:t>
      </w:r>
      <w:r w:rsidR="00E43C9E" w:rsidRPr="00E43C9E">
        <w:rPr>
          <w:rFonts w:ascii="標楷體" w:eastAsia="標楷體" w:hAnsi="標楷體" w:cs="新細明體"/>
          <w:bCs/>
          <w:kern w:val="0"/>
          <w:sz w:val="26"/>
          <w:szCs w:val="26"/>
        </w:rPr>
        <w:t>-</w:t>
      </w:r>
      <w:proofErr w:type="gramStart"/>
      <w:r w:rsidR="00E43C9E" w:rsidRPr="00E43C9E">
        <w:rPr>
          <w:rFonts w:ascii="標楷體" w:eastAsia="標楷體" w:hAnsi="標楷體" w:cs="新細明體"/>
          <w:bCs/>
          <w:kern w:val="0"/>
          <w:sz w:val="26"/>
          <w:szCs w:val="26"/>
        </w:rPr>
        <w:t>10</w:t>
      </w:r>
      <w:r w:rsidR="00E43C9E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3</w:t>
      </w:r>
      <w:proofErr w:type="gramEnd"/>
      <w:r w:rsidR="00E43C9E" w:rsidRPr="00E43C9E">
        <w:rPr>
          <w:rFonts w:ascii="標楷體" w:eastAsia="標楷體" w:hAnsi="標楷體" w:cs="新細明體"/>
          <w:bCs/>
          <w:kern w:val="0"/>
          <w:sz w:val="26"/>
          <w:szCs w:val="26"/>
        </w:rPr>
        <w:t>年度）</w:t>
      </w: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0E0797" w:rsidRPr="00347867" w:rsidRDefault="00347867" w:rsidP="00347867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貳、</w:t>
      </w:r>
      <w:r w:rsidR="00CA0459" w:rsidRPr="00347867">
        <w:rPr>
          <w:rFonts w:ascii="標楷體" w:eastAsia="標楷體" w:hAnsi="標楷體" w:cs="新細明體"/>
          <w:kern w:val="0"/>
          <w:sz w:val="28"/>
          <w:szCs w:val="28"/>
        </w:rPr>
        <w:t>目標</w:t>
      </w:r>
    </w:p>
    <w:p w:rsidR="00CA0459" w:rsidRPr="000E0797" w:rsidRDefault="00CA0459" w:rsidP="00EB5718">
      <w:pPr>
        <w:pStyle w:val="a7"/>
        <w:widowControl/>
        <w:spacing w:line="500" w:lineRule="exact"/>
        <w:ind w:leftChars="0" w:left="567"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E0797">
        <w:rPr>
          <w:rFonts w:ascii="標楷體" w:eastAsia="標楷體" w:hAnsi="標楷體" w:cs="新細明體"/>
          <w:kern w:val="0"/>
          <w:sz w:val="28"/>
          <w:szCs w:val="28"/>
        </w:rPr>
        <w:t>為推動</w:t>
      </w:r>
      <w:r w:rsidR="008B7586" w:rsidRPr="008B758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公務人員保障暨培訓委員會（以下簡稱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A019A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8B758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性別平等業務，透過</w:t>
      </w:r>
      <w:r w:rsidR="00C25F52" w:rsidRPr="000E0797">
        <w:rPr>
          <w:rFonts w:ascii="標楷體" w:eastAsia="標楷體" w:hAnsi="標楷體" w:cs="新細明體"/>
          <w:kern w:val="0"/>
          <w:sz w:val="28"/>
          <w:szCs w:val="28"/>
        </w:rPr>
        <w:t>性別影響評估</w:t>
      </w:r>
      <w:r w:rsidR="00C25F52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各項</w:t>
      </w:r>
      <w:r w:rsidR="00C25F52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行動策略之推動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25F52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性別意識與知能，</w:t>
      </w:r>
      <w:r w:rsidR="00013112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納入各項</w:t>
      </w:r>
      <w:r w:rsidR="00BA08D1">
        <w:rPr>
          <w:rFonts w:ascii="標楷體" w:eastAsia="標楷體" w:hAnsi="標楷體" w:cs="新細明體" w:hint="eastAsia"/>
          <w:kern w:val="0"/>
          <w:sz w:val="28"/>
          <w:szCs w:val="28"/>
        </w:rPr>
        <w:t>政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策、法令、計畫及</w:t>
      </w:r>
      <w:r w:rsidR="00013112"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方案制訂、預算編列及資源分配中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C25F52" w:rsidRPr="000E0797">
        <w:rPr>
          <w:rFonts w:ascii="標楷體" w:eastAsia="標楷體" w:hAnsi="標楷體" w:cs="新細明體"/>
          <w:kern w:val="0"/>
          <w:sz w:val="28"/>
          <w:szCs w:val="28"/>
        </w:rPr>
        <w:t>特訂定本計畫，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使</w:t>
      </w:r>
      <w:r w:rsidR="00BA08D1">
        <w:rPr>
          <w:rFonts w:ascii="標楷體" w:eastAsia="標楷體" w:hAnsi="標楷體" w:cs="新細明體" w:hint="eastAsia"/>
          <w:kern w:val="0"/>
          <w:sz w:val="28"/>
          <w:szCs w:val="28"/>
        </w:rPr>
        <w:t>公務人員保障</w:t>
      </w:r>
      <w:r w:rsidR="0028026F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培訓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 xml:space="preserve">與社會性別平等趨勢相互結合，以促進性別實質平等的實現。 </w:t>
      </w:r>
    </w:p>
    <w:p w:rsidR="000E0797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叄、實施對象</w:t>
      </w:r>
    </w:p>
    <w:p w:rsidR="002D0033" w:rsidRDefault="00CA0459" w:rsidP="00EB5718">
      <w:pPr>
        <w:widowControl/>
        <w:spacing w:line="500" w:lineRule="exact"/>
        <w:ind w:leftChars="236" w:left="566" w:firstLine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AB3BAC">
        <w:rPr>
          <w:rFonts w:ascii="標楷體" w:eastAsia="標楷體" w:hAnsi="標楷體" w:cs="新細明體" w:hint="eastAsia"/>
          <w:kern w:val="0"/>
          <w:sz w:val="28"/>
          <w:szCs w:val="28"/>
        </w:rPr>
        <w:t>各單位</w:t>
      </w:r>
      <w:r w:rsidR="00347867">
        <w:rPr>
          <w:rFonts w:ascii="標楷體" w:eastAsia="標楷體" w:hAnsi="標楷體" w:cs="新細明體" w:hint="eastAsia"/>
          <w:kern w:val="0"/>
          <w:sz w:val="28"/>
          <w:szCs w:val="28"/>
        </w:rPr>
        <w:t>暨所屬</w:t>
      </w:r>
      <w:r w:rsidR="00FE109E">
        <w:rPr>
          <w:rFonts w:ascii="標楷體" w:eastAsia="標楷體" w:hAnsi="標楷體" w:cs="新細明體" w:hint="eastAsia"/>
          <w:kern w:val="0"/>
          <w:sz w:val="28"/>
          <w:szCs w:val="28"/>
        </w:rPr>
        <w:t>國家</w:t>
      </w:r>
      <w:r w:rsidR="00AB3BAC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(以下簡稱文官學院)</w:t>
      </w:r>
      <w:r w:rsidR="00FE109E">
        <w:rPr>
          <w:rFonts w:ascii="標楷體" w:eastAsia="標楷體" w:hAnsi="標楷體" w:cs="新細明體" w:hint="eastAsia"/>
          <w:kern w:val="0"/>
          <w:sz w:val="28"/>
          <w:szCs w:val="28"/>
        </w:rPr>
        <w:t>及中區培訓中心</w:t>
      </w:r>
      <w:r w:rsidR="00AB3BAC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2D0033" w:rsidRDefault="002D0033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肆、</w:t>
      </w:r>
      <w:r w:rsidR="00CA0459" w:rsidRPr="000E0797">
        <w:rPr>
          <w:rFonts w:ascii="標楷體" w:eastAsia="標楷體" w:hAnsi="標楷體" w:cs="新細明體"/>
          <w:kern w:val="0"/>
          <w:sz w:val="28"/>
          <w:szCs w:val="28"/>
        </w:rPr>
        <w:t>實施期間</w:t>
      </w:r>
    </w:p>
    <w:p w:rsidR="00CA0459" w:rsidRPr="000E0797" w:rsidRDefault="00CA0459" w:rsidP="001F668E">
      <w:pPr>
        <w:widowControl/>
        <w:spacing w:line="5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E0797">
        <w:rPr>
          <w:rFonts w:ascii="標楷體" w:eastAsia="標楷體" w:hAnsi="標楷體" w:cs="新細明體"/>
          <w:kern w:val="0"/>
          <w:sz w:val="28"/>
          <w:szCs w:val="28"/>
        </w:rPr>
        <w:t>中華民國10</w:t>
      </w:r>
      <w:r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>年至10</w:t>
      </w:r>
      <w:r w:rsidRPr="000E079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0E0797">
        <w:rPr>
          <w:rFonts w:ascii="標楷體" w:eastAsia="標楷體" w:hAnsi="標楷體" w:cs="新細明體"/>
          <w:kern w:val="0"/>
          <w:sz w:val="28"/>
          <w:szCs w:val="28"/>
        </w:rPr>
        <w:t xml:space="preserve">年。 </w:t>
      </w:r>
    </w:p>
    <w:p w:rsidR="009159C1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伍、具體推動措施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一、落實推動</w:t>
      </w:r>
      <w:r w:rsidR="003252B5" w:rsidRPr="008B7586">
        <w:rPr>
          <w:rFonts w:ascii="標楷體" w:eastAsia="標楷體" w:hAnsi="標楷體" w:hint="eastAsia"/>
          <w:sz w:val="28"/>
          <w:szCs w:val="28"/>
        </w:rPr>
        <w:t>CEDAW</w:t>
      </w:r>
      <w:r w:rsidR="00053C23">
        <w:rPr>
          <w:rFonts w:ascii="標楷體" w:eastAsia="標楷體" w:hAnsi="標楷體" w:hint="eastAsia"/>
          <w:sz w:val="28"/>
          <w:szCs w:val="28"/>
        </w:rPr>
        <w:t>及其施行法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： 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（一）推動單位：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小組及文官學院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（二）辦理單位：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會各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單位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（三）辦理內容：</w:t>
      </w:r>
    </w:p>
    <w:p w:rsidR="009159C1" w:rsidRDefault="00CA0459" w:rsidP="00E038EA">
      <w:pPr>
        <w:widowControl/>
        <w:spacing w:line="500" w:lineRule="exact"/>
        <w:ind w:leftChars="294" w:left="1274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１、檢討本</w:t>
      </w:r>
      <w:r w:rsidR="0097297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主管法規及行政措施，是否符合CEDAW條文及相關一般性建議規定。</w:t>
      </w:r>
    </w:p>
    <w:p w:rsidR="009159C1" w:rsidRDefault="00CA0459" w:rsidP="00E038EA">
      <w:pPr>
        <w:widowControl/>
        <w:spacing w:line="500" w:lineRule="exact"/>
        <w:ind w:leftChars="294" w:left="1274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lastRenderedPageBreak/>
        <w:t>２、配合我國性別平等政策就本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權責部分撰寫CEDAW第2次國家報告。</w:t>
      </w:r>
    </w:p>
    <w:p w:rsidR="009159C1" w:rsidRDefault="00CA0459" w:rsidP="00E038EA">
      <w:pPr>
        <w:widowControl/>
        <w:spacing w:line="500" w:lineRule="exact"/>
        <w:ind w:leftChars="294" w:left="1274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３、配合我國性別平等政策綱領就本</w:t>
      </w:r>
      <w:r w:rsidR="0097297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權責部分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研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擬具體回應措施。</w:t>
      </w:r>
    </w:p>
    <w:p w:rsidR="00CA0459" w:rsidRPr="00AB3BAC" w:rsidRDefault="00CA0459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４、辦理CEDAW宣導，促進性別平等，永續發展。 </w:t>
      </w:r>
    </w:p>
    <w:p w:rsidR="00B038D5" w:rsidRDefault="00A55998" w:rsidP="00B038D5">
      <w:pPr>
        <w:widowControl/>
        <w:tabs>
          <w:tab w:val="left" w:pos="142"/>
        </w:tabs>
        <w:spacing w:line="500" w:lineRule="exact"/>
        <w:ind w:leftChars="59" w:left="1130" w:hangingChars="353" w:hanging="98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二、性別平等機制：</w:t>
      </w:r>
    </w:p>
    <w:p w:rsidR="009B5523" w:rsidRDefault="00CA0459" w:rsidP="009B5523">
      <w:pPr>
        <w:widowControl/>
        <w:tabs>
          <w:tab w:val="left" w:pos="142"/>
        </w:tabs>
        <w:spacing w:line="500" w:lineRule="exact"/>
        <w:ind w:leftChars="177" w:left="425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（一）推動單位：本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小組及文官學院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>（二）辦理單位：本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單位</w:t>
      </w:r>
      <w:r w:rsidR="00787627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及文官學院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9218C" w:rsidRDefault="00CA0459" w:rsidP="009B5523">
      <w:pPr>
        <w:widowControl/>
        <w:tabs>
          <w:tab w:val="left" w:pos="142"/>
        </w:tabs>
        <w:spacing w:line="500" w:lineRule="exact"/>
        <w:ind w:leftChars="178" w:left="2692" w:hangingChars="809" w:hanging="2265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（三）辦理內容：本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依「</w:t>
      </w:r>
      <w:r w:rsidRPr="00B038D5">
        <w:rPr>
          <w:rFonts w:ascii="標楷體" w:eastAsia="標楷體" w:hAnsi="標楷體" w:cs="新細明體" w:hint="eastAsia"/>
          <w:kern w:val="0"/>
          <w:sz w:val="28"/>
          <w:szCs w:val="28"/>
        </w:rPr>
        <w:t>公務人員保障暨培訓委員會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</w:t>
      </w:r>
      <w:r w:rsidR="009B55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設置要</w:t>
      </w:r>
      <w:r w:rsidR="0029218C">
        <w:rPr>
          <w:rFonts w:ascii="標楷體" w:eastAsia="標楷體" w:hAnsi="標楷體" w:cs="新細明體" w:hint="eastAsia"/>
          <w:kern w:val="0"/>
          <w:sz w:val="28"/>
          <w:szCs w:val="28"/>
        </w:rPr>
        <w:t>點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」，成立「</w:t>
      </w:r>
      <w:r w:rsidRPr="00B038D5">
        <w:rPr>
          <w:rFonts w:ascii="標楷體" w:eastAsia="標楷體" w:hAnsi="標楷體" w:cs="新細明體" w:hint="eastAsia"/>
          <w:kern w:val="0"/>
          <w:sz w:val="28"/>
          <w:szCs w:val="28"/>
        </w:rPr>
        <w:t>公務人員保障暨培訓委員會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」，原則上每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個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月召開會議一次。每次會議內容包括辦理性別平等實施計畫成果報告、性別平等政策、主管法令檢視與性別影響評估、性別平等訓練規劃、性別統計與分析及性別預算審議等推動性別平等相關事宜。</w:t>
      </w:r>
    </w:p>
    <w:p w:rsidR="0029218C" w:rsidRDefault="00A55998" w:rsidP="00A55998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三、性別意識培力：</w:t>
      </w:r>
    </w:p>
    <w:p w:rsidR="00E038EA" w:rsidRDefault="00E038EA" w:rsidP="00E038EA">
      <w:pPr>
        <w:widowControl/>
        <w:spacing w:line="500" w:lineRule="exact"/>
        <w:ind w:left="1131" w:hangingChars="404" w:hanging="113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（一）推動單位：本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F6019C" w:rsidRDefault="00E038EA" w:rsidP="00833779">
      <w:pPr>
        <w:widowControl/>
        <w:spacing w:line="500" w:lineRule="exact"/>
        <w:ind w:left="1131" w:hangingChars="404" w:hanging="113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（二）辦理單位：本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培訓發展處、培訓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評鑑處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、人事室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及文官</w:t>
      </w:r>
    </w:p>
    <w:p w:rsidR="00E038EA" w:rsidRDefault="00CA0459" w:rsidP="00F6019C">
      <w:pPr>
        <w:widowControl/>
        <w:spacing w:line="500" w:lineRule="exact"/>
        <w:ind w:leftChars="471" w:left="1130" w:firstLineChars="1" w:firstLine="3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9218C" w:rsidRDefault="00E038EA" w:rsidP="00E038EA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（三）辦理內容：</w:t>
      </w:r>
    </w:p>
    <w:p w:rsidR="000E0797" w:rsidRDefault="00E038EA" w:rsidP="00E038EA">
      <w:pPr>
        <w:widowControl/>
        <w:spacing w:line="500" w:lineRule="exact"/>
        <w:ind w:leftChars="294" w:left="1274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１、定期辦理性別平等通識教育訓練，邀請相關專家學者專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演講，全員訓練亦配合將性別平等相關議題列入課程。</w:t>
      </w:r>
    </w:p>
    <w:p w:rsidR="002D0033" w:rsidRDefault="00CA0459" w:rsidP="00E038EA">
      <w:pPr>
        <w:widowControl/>
        <w:spacing w:line="500" w:lineRule="exact"/>
        <w:ind w:leftChars="294" w:left="1274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２、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本會及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除於現行公務人員訓練，增列性別平等基礎課程外，另開辦性別平等工具與實例運用之進階研習課程，提供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考試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院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所屬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部會內部教育訓練，以培養院部會性別影響評估種子人員。 </w:t>
      </w:r>
    </w:p>
    <w:p w:rsidR="000E0797" w:rsidRDefault="00A55998" w:rsidP="00A55998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四、性別統計與分析：</w:t>
      </w:r>
    </w:p>
    <w:p w:rsidR="000E0797" w:rsidRDefault="00E038EA" w:rsidP="00E038EA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（一）推動單位：本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E038EA" w:rsidRDefault="00E038EA" w:rsidP="00E038EA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（二）辦理單位：本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會主計室、</w:t>
      </w:r>
      <w:r w:rsidR="00CA0459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各業務單位</w:t>
      </w:r>
      <w:r w:rsidR="0028026F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A55998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0E0797" w:rsidRPr="00E038EA" w:rsidRDefault="00E038EA" w:rsidP="00C40A46">
      <w:pPr>
        <w:widowControl/>
        <w:spacing w:line="500" w:lineRule="exact"/>
        <w:ind w:left="1134" w:hangingChars="405" w:hanging="1134"/>
        <w:rPr>
          <w:rFonts w:ascii="標楷體" w:eastAsia="標楷體" w:hAnsi="標楷體" w:cs="新細明體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28026F" w:rsidRPr="00E038EA">
        <w:rPr>
          <w:rFonts w:ascii="標楷體" w:eastAsia="標楷體" w:hAnsi="標楷體" w:cs="新細明體"/>
          <w:snapToGrid w:val="0"/>
          <w:spacing w:val="8"/>
          <w:kern w:val="0"/>
          <w:sz w:val="28"/>
          <w:szCs w:val="28"/>
        </w:rPr>
        <w:t>（三）</w:t>
      </w:r>
      <w:r w:rsidR="0028026F" w:rsidRPr="00E038EA">
        <w:rPr>
          <w:rFonts w:ascii="標楷體" w:eastAsia="標楷體" w:hAnsi="標楷體" w:cs="新細明體"/>
          <w:snapToGrid w:val="0"/>
          <w:kern w:val="0"/>
          <w:sz w:val="28"/>
          <w:szCs w:val="28"/>
        </w:rPr>
        <w:t>辦理內容：建置及充實性別統計，透過區分性別</w:t>
      </w:r>
      <w:r w:rsidR="0028026F" w:rsidRPr="00E038EA">
        <w:rPr>
          <w:rFonts w:ascii="標楷體" w:eastAsia="標楷體" w:hAnsi="標楷體" w:cs="新細明體" w:hint="eastAsia"/>
          <w:snapToGrid w:val="0"/>
          <w:kern w:val="0"/>
          <w:sz w:val="28"/>
          <w:szCs w:val="28"/>
        </w:rPr>
        <w:t>之</w:t>
      </w:r>
      <w:r w:rsidR="00CA0459" w:rsidRPr="00E038EA">
        <w:rPr>
          <w:rFonts w:ascii="標楷體" w:eastAsia="標楷體" w:hAnsi="標楷體" w:cs="新細明體"/>
          <w:snapToGrid w:val="0"/>
          <w:kern w:val="0"/>
          <w:sz w:val="28"/>
          <w:szCs w:val="28"/>
        </w:rPr>
        <w:t>統計資料，分析性別處境及現象。定期統計下列資料，並加以分析。</w:t>
      </w:r>
    </w:p>
    <w:p w:rsidR="000E0797" w:rsidRDefault="00CA0459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１、本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職員性別結構(含一、二級主管性別比例)。</w:t>
      </w:r>
    </w:p>
    <w:p w:rsidR="000E0797" w:rsidRDefault="00CA0459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２、本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成立之委員會(小組)委員性別統計。</w:t>
      </w:r>
    </w:p>
    <w:p w:rsidR="000E0797" w:rsidRDefault="00CA0459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３、本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性別平等業務之預算編列數及執行數。</w:t>
      </w:r>
    </w:p>
    <w:p w:rsidR="000E0797" w:rsidRDefault="00C40A46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４、辦理調查統計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專題分析時，納入性別分析資料。</w:t>
      </w:r>
    </w:p>
    <w:p w:rsidR="00CA0459" w:rsidRPr="00AB3BAC" w:rsidRDefault="00CA0459" w:rsidP="00E038EA">
      <w:pPr>
        <w:widowControl/>
        <w:spacing w:line="500" w:lineRule="exact"/>
        <w:ind w:leftChars="294" w:left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５、其他依機關業務具指標性之統計數據。 </w:t>
      </w:r>
    </w:p>
    <w:p w:rsidR="000E0797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　五、性別影響評估：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（一）推動單位：本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（二）辦理單位：本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各單位</w:t>
      </w:r>
      <w:r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及文官學院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（三）辦理內容：</w:t>
      </w:r>
    </w:p>
    <w:p w:rsidR="000E0797" w:rsidRDefault="00CA0459" w:rsidP="00C40A46">
      <w:pPr>
        <w:widowControl/>
        <w:spacing w:line="500" w:lineRule="exact"/>
        <w:ind w:leftChars="293" w:left="1271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１、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研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訂(修)法律案時，草擬單位應蒐集相關性別統計資料，諮詢性別平等專家意見，針對不同性別者的影響及受益程度進行評估檢討後，送由法</w:t>
      </w:r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規小組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審核其是否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踐行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性別影響評估程序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並彙提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proofErr w:type="gramEnd"/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性別平等小組備查。</w:t>
      </w:r>
    </w:p>
    <w:p w:rsidR="000E0797" w:rsidRDefault="00CA0459" w:rsidP="00C40A46">
      <w:pPr>
        <w:widowControl/>
        <w:spacing w:line="500" w:lineRule="exact"/>
        <w:ind w:leftChars="293" w:left="1271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２、本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會如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另有重大涉及性別議題之法律案，於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研擬階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段中得整理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爭點提本</w:t>
      </w:r>
      <w:proofErr w:type="gramEnd"/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討論。</w:t>
      </w:r>
    </w:p>
    <w:p w:rsidR="00CA0459" w:rsidRPr="00AB3BAC" w:rsidRDefault="00CA0459" w:rsidP="00C40A46">
      <w:pPr>
        <w:widowControl/>
        <w:spacing w:line="500" w:lineRule="exact"/>
        <w:ind w:leftChars="293" w:left="1271" w:hangingChars="203" w:hanging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３、辦理研究計畫選題時，納入性別議題研究；聘請研究計畫參與人員及辦理焦點團體訪談時，考量性別觀點之平衡性；辦理研究計畫問卷設計時，考量性別統計之必要性。 </w:t>
      </w:r>
    </w:p>
    <w:p w:rsidR="002D0033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　六、性別預算：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（一）推動單位：本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會主計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室及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D0033" w:rsidRDefault="00CA0459" w:rsidP="001F668E">
      <w:pPr>
        <w:widowControl/>
        <w:spacing w:line="500" w:lineRule="exact"/>
        <w:ind w:firstLineChars="101" w:firstLine="283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（二）辦理單位：本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各單位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A0459" w:rsidRPr="00AB3BAC" w:rsidRDefault="00CA0459" w:rsidP="001F668E">
      <w:pPr>
        <w:widowControl/>
        <w:spacing w:line="500" w:lineRule="exact"/>
        <w:ind w:leftChars="119" w:left="1134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lastRenderedPageBreak/>
        <w:t>（三）辦理內容：預算編列時，應</w:t>
      </w:r>
      <w:r w:rsidR="008B7586">
        <w:rPr>
          <w:rFonts w:ascii="標楷體" w:eastAsia="標楷體" w:hAnsi="標楷體" w:cs="新細明體" w:hint="eastAsia"/>
          <w:kern w:val="0"/>
          <w:sz w:val="28"/>
          <w:szCs w:val="28"/>
        </w:rPr>
        <w:t>積極促進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性別友善環境</w:t>
      </w:r>
      <w:r w:rsidR="008B7586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建置，評估檢視據以編列性別相關預算。 </w:t>
      </w:r>
    </w:p>
    <w:p w:rsidR="002D0033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　七、本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所設委員會委員組成、同仁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陞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遷：</w:t>
      </w:r>
    </w:p>
    <w:p w:rsidR="008B7586" w:rsidRDefault="00F6019C" w:rsidP="00F6019C">
      <w:pPr>
        <w:widowControl/>
        <w:spacing w:line="500" w:lineRule="exact"/>
        <w:ind w:leftChars="117" w:left="282" w:hanging="1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推動及辦理單位：本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會各單位</w:t>
      </w:r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及文官學院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F6019C" w:rsidRDefault="00F6019C" w:rsidP="00F6019C">
      <w:pPr>
        <w:widowControl/>
        <w:spacing w:line="500" w:lineRule="exact"/>
        <w:ind w:leftChars="118" w:left="989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8B7586">
        <w:rPr>
          <w:rFonts w:ascii="標楷體" w:eastAsia="標楷體" w:hAnsi="標楷體" w:cs="新細明體" w:hint="eastAsia"/>
          <w:kern w:val="0"/>
          <w:sz w:val="28"/>
          <w:szCs w:val="28"/>
        </w:rPr>
        <w:t>落實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C40A46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C40A46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="008B7586">
        <w:rPr>
          <w:rFonts w:ascii="標楷體" w:eastAsia="標楷體" w:hAnsi="標楷體" w:cs="新細明體" w:hint="eastAsia"/>
          <w:kern w:val="0"/>
          <w:sz w:val="28"/>
          <w:szCs w:val="28"/>
        </w:rPr>
        <w:t>各種委員會之組成及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同仁職位上性別</w:t>
      </w:r>
    </w:p>
    <w:p w:rsidR="00CA0459" w:rsidRPr="00AB3BAC" w:rsidRDefault="008B7586" w:rsidP="00F6019C">
      <w:pPr>
        <w:widowControl/>
        <w:spacing w:line="500" w:lineRule="exact"/>
        <w:ind w:leftChars="412" w:left="989" w:firstLineChars="51" w:firstLine="14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平等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:rsidR="002D0033" w:rsidRDefault="00C40A46" w:rsidP="00C40A46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CA0459" w:rsidRPr="00AB3BAC">
        <w:rPr>
          <w:rFonts w:ascii="標楷體" w:eastAsia="標楷體" w:hAnsi="標楷體" w:cs="新細明體"/>
          <w:kern w:val="0"/>
          <w:sz w:val="28"/>
          <w:szCs w:val="28"/>
        </w:rPr>
        <w:t>八、設置網站「性別平等」專區：</w:t>
      </w:r>
    </w:p>
    <w:p w:rsidR="00C40A46" w:rsidRDefault="00CA0459" w:rsidP="001F668E">
      <w:pPr>
        <w:widowControl/>
        <w:spacing w:line="500" w:lineRule="exact"/>
        <w:ind w:leftChars="117" w:left="282" w:hanging="1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（一）推動單位：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6A019A"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D0033" w:rsidRDefault="00CA0459" w:rsidP="001F668E">
      <w:pPr>
        <w:widowControl/>
        <w:spacing w:line="500" w:lineRule="exact"/>
        <w:ind w:leftChars="117" w:left="282" w:hanging="1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（二）辦理單位：本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會秘書室</w:t>
      </w:r>
      <w:r w:rsidR="00FD1A84" w:rsidRPr="00AB3BAC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FD1A84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A0459" w:rsidRPr="00AB3BAC" w:rsidRDefault="00CA0459" w:rsidP="00F6019C">
      <w:pPr>
        <w:widowControl/>
        <w:spacing w:line="500" w:lineRule="exact"/>
        <w:ind w:leftChars="118" w:left="1134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（三）</w:t>
      </w:r>
      <w:r w:rsidR="00F6019C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辦理內容</w:t>
      </w:r>
      <w:r w:rsidR="00833779" w:rsidRPr="00AB3BA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="008337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於本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全球資訊網站建置「性別平等」專區，登載性別平等小組設置要點、委員名單與會議紀錄、性別統計、教育訓練及推動成果等資訊，並連結相關性別平等網站，以增進外界對本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推動性別平等業務之瞭解。 </w:t>
      </w:r>
    </w:p>
    <w:p w:rsidR="002D0033" w:rsidRDefault="00CA0459" w:rsidP="001F668E">
      <w:pPr>
        <w:widowControl/>
        <w:spacing w:line="5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陸、追蹤與評估</w:t>
      </w:r>
    </w:p>
    <w:p w:rsidR="00CA0459" w:rsidRPr="00AB3BAC" w:rsidRDefault="00CA0459" w:rsidP="003242F2">
      <w:pPr>
        <w:widowControl/>
        <w:spacing w:line="500" w:lineRule="exact"/>
        <w:ind w:leftChars="236" w:left="566" w:firstLine="568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有關本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性別平等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="00C40A46">
        <w:rPr>
          <w:rFonts w:ascii="標楷體" w:eastAsia="標楷體" w:hAnsi="標楷體" w:cs="新細明體"/>
          <w:kern w:val="0"/>
          <w:sz w:val="28"/>
          <w:szCs w:val="28"/>
        </w:rPr>
        <w:t>之決議事項，</w:t>
      </w:r>
      <w:r w:rsidR="008F16EB">
        <w:rPr>
          <w:rFonts w:ascii="標楷體" w:eastAsia="標楷體" w:hAnsi="標楷體" w:cs="新細明體" w:hint="eastAsia"/>
          <w:kern w:val="0"/>
          <w:sz w:val="28"/>
          <w:szCs w:val="28"/>
        </w:rPr>
        <w:t>應將</w:t>
      </w:r>
      <w:r w:rsidR="00C40A46">
        <w:rPr>
          <w:rFonts w:ascii="標楷體" w:eastAsia="標楷體" w:hAnsi="標楷體" w:cs="新細明體"/>
          <w:kern w:val="0"/>
          <w:sz w:val="28"/>
          <w:szCs w:val="28"/>
        </w:rPr>
        <w:t>其執行情形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提報下次會議，</w:t>
      </w: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俾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以追蹤管制。 </w:t>
      </w:r>
    </w:p>
    <w:p w:rsidR="00CA0459" w:rsidRPr="00AB3BAC" w:rsidRDefault="00CA0459" w:rsidP="001F668E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B3BAC">
        <w:rPr>
          <w:rFonts w:ascii="標楷體" w:eastAsia="標楷體" w:hAnsi="標楷體" w:cs="新細明體"/>
          <w:kern w:val="0"/>
          <w:sz w:val="28"/>
          <w:szCs w:val="28"/>
        </w:rPr>
        <w:t>柒</w:t>
      </w:r>
      <w:proofErr w:type="gramEnd"/>
      <w:r w:rsidRPr="00AB3BAC">
        <w:rPr>
          <w:rFonts w:ascii="標楷體" w:eastAsia="標楷體" w:hAnsi="標楷體" w:cs="新細明體"/>
          <w:kern w:val="0"/>
          <w:sz w:val="28"/>
          <w:szCs w:val="28"/>
        </w:rPr>
        <w:t>、經費來源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由本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="006A019A" w:rsidRPr="00AB3BAC">
        <w:rPr>
          <w:rFonts w:ascii="標楷體" w:eastAsia="標楷體" w:hAnsi="標楷體" w:cs="新細明體" w:hint="eastAsia"/>
          <w:kern w:val="0"/>
          <w:sz w:val="28"/>
          <w:szCs w:val="28"/>
        </w:rPr>
        <w:t>文官學院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 xml:space="preserve">相關預算項下支應。 </w:t>
      </w:r>
    </w:p>
    <w:p w:rsidR="00CA0459" w:rsidRPr="00AB3BAC" w:rsidRDefault="00CA0459" w:rsidP="00FD1A84">
      <w:pPr>
        <w:snapToGrid w:val="0"/>
        <w:spacing w:line="50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AB3BAC">
        <w:rPr>
          <w:rFonts w:ascii="標楷體" w:eastAsia="標楷體" w:hAnsi="標楷體" w:cs="新細明體"/>
          <w:kern w:val="0"/>
          <w:sz w:val="28"/>
          <w:szCs w:val="28"/>
        </w:rPr>
        <w:t>捌、</w:t>
      </w:r>
      <w:r w:rsidR="00F00125" w:rsidRPr="006C599A">
        <w:rPr>
          <w:rFonts w:eastAsia="標楷體" w:hint="eastAsia"/>
          <w:bCs/>
          <w:sz w:val="28"/>
        </w:rPr>
        <w:t>本計</w:t>
      </w:r>
      <w:r w:rsidR="00B6174A">
        <w:rPr>
          <w:rFonts w:eastAsia="標楷體" w:hint="eastAsia"/>
          <w:bCs/>
          <w:sz w:val="28"/>
        </w:rPr>
        <w:t>畫</w:t>
      </w:r>
      <w:r w:rsidR="008F16EB">
        <w:rPr>
          <w:rFonts w:eastAsia="標楷體" w:hint="eastAsia"/>
          <w:bCs/>
          <w:sz w:val="28"/>
        </w:rPr>
        <w:t>奉核定後公告實施</w:t>
      </w:r>
      <w:r w:rsidR="008F16EB">
        <w:rPr>
          <w:rFonts w:ascii="標楷體" w:eastAsia="標楷體" w:hAnsi="標楷體" w:hint="eastAsia"/>
          <w:bCs/>
          <w:sz w:val="28"/>
        </w:rPr>
        <w:t>，</w:t>
      </w:r>
      <w:r w:rsidRPr="00AB3BAC">
        <w:rPr>
          <w:rFonts w:ascii="標楷體" w:eastAsia="標楷體" w:hAnsi="標楷體" w:cs="新細明體"/>
          <w:kern w:val="0"/>
          <w:sz w:val="28"/>
          <w:szCs w:val="28"/>
        </w:rPr>
        <w:t>修正</w:t>
      </w:r>
      <w:r w:rsidR="008F16EB">
        <w:rPr>
          <w:rFonts w:ascii="標楷體" w:eastAsia="標楷體" w:hAnsi="標楷體" w:cs="新細明體" w:hint="eastAsia"/>
          <w:kern w:val="0"/>
          <w:sz w:val="28"/>
          <w:szCs w:val="28"/>
        </w:rPr>
        <w:t>時亦同</w:t>
      </w:r>
      <w:r w:rsidR="00BE6B1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sectPr w:rsidR="00CA0459" w:rsidRPr="00AB3BAC" w:rsidSect="00D977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4" w:rsidRDefault="00885D94" w:rsidP="00BE6B14">
      <w:r>
        <w:separator/>
      </w:r>
    </w:p>
  </w:endnote>
  <w:endnote w:type="continuationSeparator" w:id="0">
    <w:p w:rsidR="00885D94" w:rsidRDefault="00885D94" w:rsidP="00B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4336"/>
      <w:docPartObj>
        <w:docPartGallery w:val="Page Numbers (Bottom of Page)"/>
        <w:docPartUnique/>
      </w:docPartObj>
    </w:sdtPr>
    <w:sdtEndPr/>
    <w:sdtContent>
      <w:p w:rsidR="00BE6B14" w:rsidRDefault="00D97734">
        <w:pPr>
          <w:pStyle w:val="a5"/>
          <w:jc w:val="center"/>
        </w:pPr>
        <w:r>
          <w:fldChar w:fldCharType="begin"/>
        </w:r>
        <w:r w:rsidR="00BE6B14">
          <w:instrText>PAGE   \* MERGEFORMAT</w:instrText>
        </w:r>
        <w:r>
          <w:fldChar w:fldCharType="separate"/>
        </w:r>
        <w:r w:rsidR="00391A21" w:rsidRPr="00391A21">
          <w:rPr>
            <w:noProof/>
            <w:lang w:val="zh-TW"/>
          </w:rPr>
          <w:t>1</w:t>
        </w:r>
        <w:r>
          <w:fldChar w:fldCharType="end"/>
        </w:r>
      </w:p>
    </w:sdtContent>
  </w:sdt>
  <w:p w:rsidR="00BE6B14" w:rsidRDefault="00BE6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4" w:rsidRDefault="00885D94" w:rsidP="00BE6B14">
      <w:r>
        <w:separator/>
      </w:r>
    </w:p>
  </w:footnote>
  <w:footnote w:type="continuationSeparator" w:id="0">
    <w:p w:rsidR="00885D94" w:rsidRDefault="00885D94" w:rsidP="00BE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3DB"/>
    <w:multiLevelType w:val="multilevel"/>
    <w:tmpl w:val="43E6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41A79"/>
    <w:multiLevelType w:val="hybridMultilevel"/>
    <w:tmpl w:val="E0A49500"/>
    <w:lvl w:ilvl="0" w:tplc="C7A467D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459"/>
    <w:rsid w:val="00013112"/>
    <w:rsid w:val="00031C30"/>
    <w:rsid w:val="000354C5"/>
    <w:rsid w:val="00053C23"/>
    <w:rsid w:val="000E0797"/>
    <w:rsid w:val="000F3359"/>
    <w:rsid w:val="00152F78"/>
    <w:rsid w:val="001F668E"/>
    <w:rsid w:val="002512E9"/>
    <w:rsid w:val="0028026F"/>
    <w:rsid w:val="0029218C"/>
    <w:rsid w:val="002D0033"/>
    <w:rsid w:val="00320077"/>
    <w:rsid w:val="003242F2"/>
    <w:rsid w:val="003252B5"/>
    <w:rsid w:val="0034514C"/>
    <w:rsid w:val="00347867"/>
    <w:rsid w:val="00391A21"/>
    <w:rsid w:val="00414E1C"/>
    <w:rsid w:val="004660D3"/>
    <w:rsid w:val="00482B1E"/>
    <w:rsid w:val="004F22DE"/>
    <w:rsid w:val="004F400E"/>
    <w:rsid w:val="005D49D5"/>
    <w:rsid w:val="006354B6"/>
    <w:rsid w:val="006436BD"/>
    <w:rsid w:val="00647BCF"/>
    <w:rsid w:val="0065297D"/>
    <w:rsid w:val="006A019A"/>
    <w:rsid w:val="006B6AB8"/>
    <w:rsid w:val="006C3C70"/>
    <w:rsid w:val="006C599A"/>
    <w:rsid w:val="007438D1"/>
    <w:rsid w:val="00755A59"/>
    <w:rsid w:val="00787627"/>
    <w:rsid w:val="007B35C9"/>
    <w:rsid w:val="007F01E4"/>
    <w:rsid w:val="007F6461"/>
    <w:rsid w:val="008320BD"/>
    <w:rsid w:val="00833779"/>
    <w:rsid w:val="0085005B"/>
    <w:rsid w:val="00885D94"/>
    <w:rsid w:val="008B7586"/>
    <w:rsid w:val="008E076A"/>
    <w:rsid w:val="008F16EB"/>
    <w:rsid w:val="00902AD3"/>
    <w:rsid w:val="009159C1"/>
    <w:rsid w:val="009470D1"/>
    <w:rsid w:val="0097297C"/>
    <w:rsid w:val="009B5523"/>
    <w:rsid w:val="00A55998"/>
    <w:rsid w:val="00AB3BAC"/>
    <w:rsid w:val="00B038D5"/>
    <w:rsid w:val="00B25508"/>
    <w:rsid w:val="00B6174A"/>
    <w:rsid w:val="00BA08D1"/>
    <w:rsid w:val="00BA7C2D"/>
    <w:rsid w:val="00BE6B14"/>
    <w:rsid w:val="00C100D7"/>
    <w:rsid w:val="00C25F52"/>
    <w:rsid w:val="00C40A46"/>
    <w:rsid w:val="00C72B33"/>
    <w:rsid w:val="00C75181"/>
    <w:rsid w:val="00CA0459"/>
    <w:rsid w:val="00D06084"/>
    <w:rsid w:val="00D83238"/>
    <w:rsid w:val="00D97734"/>
    <w:rsid w:val="00DA0C7D"/>
    <w:rsid w:val="00DC0CDA"/>
    <w:rsid w:val="00DF3783"/>
    <w:rsid w:val="00E038EA"/>
    <w:rsid w:val="00E43C9E"/>
    <w:rsid w:val="00E5165E"/>
    <w:rsid w:val="00EB5718"/>
    <w:rsid w:val="00EE2D27"/>
    <w:rsid w:val="00F00125"/>
    <w:rsid w:val="00F52AC4"/>
    <w:rsid w:val="00F6019C"/>
    <w:rsid w:val="00FC41F4"/>
    <w:rsid w:val="00FD1A84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B14"/>
    <w:rPr>
      <w:sz w:val="20"/>
      <w:szCs w:val="20"/>
    </w:rPr>
  </w:style>
  <w:style w:type="paragraph" w:styleId="a7">
    <w:name w:val="List Paragraph"/>
    <w:basedOn w:val="a"/>
    <w:uiPriority w:val="34"/>
    <w:qFormat/>
    <w:rsid w:val="000E07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B14"/>
    <w:rPr>
      <w:sz w:val="20"/>
      <w:szCs w:val="20"/>
    </w:rPr>
  </w:style>
  <w:style w:type="paragraph" w:styleId="a7">
    <w:name w:val="List Paragraph"/>
    <w:basedOn w:val="a"/>
    <w:uiPriority w:val="34"/>
    <w:qFormat/>
    <w:rsid w:val="000E07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2013-04-12T03:47:00Z</cp:lastPrinted>
  <dcterms:created xsi:type="dcterms:W3CDTF">2014-01-15T07:31:00Z</dcterms:created>
  <dcterms:modified xsi:type="dcterms:W3CDTF">2014-01-23T06:04:00Z</dcterms:modified>
</cp:coreProperties>
</file>