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33" w:rsidRPr="00B15E8C" w:rsidRDefault="0084423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D37D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8675" cy="5010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AE" w:rsidRPr="00D56FA1" w:rsidRDefault="0067147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FA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45pt;width:65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" stroked="f">
                <v:textbox>
                  <w:txbxContent>
                    <w:p w:rsidR="004B50AE" w:rsidRPr="00D56FA1" w:rsidRDefault="0067147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56FA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8D37D6">
        <w:rPr>
          <w:rFonts w:ascii="標楷體" w:eastAsia="標楷體" w:hAnsi="標楷體"/>
          <w:b/>
          <w:sz w:val="32"/>
          <w:szCs w:val="32"/>
        </w:rPr>
        <w:t>109</w:t>
      </w:r>
      <w:r w:rsidR="00E13891" w:rsidRPr="008D37D6">
        <w:rPr>
          <w:rFonts w:ascii="標楷體" w:eastAsia="標楷體" w:hAnsi="標楷體"/>
          <w:b/>
          <w:sz w:val="32"/>
          <w:szCs w:val="32"/>
        </w:rPr>
        <w:t>年</w:t>
      </w:r>
      <w:r w:rsidR="00622CEF" w:rsidRPr="008D37D6">
        <w:rPr>
          <w:rFonts w:ascii="標楷體" w:eastAsia="標楷體" w:hAnsi="標楷體" w:hint="eastAsia"/>
          <w:b/>
          <w:sz w:val="32"/>
          <w:szCs w:val="32"/>
        </w:rPr>
        <w:t>公</w:t>
      </w:r>
      <w:r w:rsidR="00622CEF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務人員特種考試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司法人員考試</w:t>
      </w:r>
      <w:r w:rsidR="00421E7A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四等考試</w:t>
      </w:r>
      <w:proofErr w:type="gramStart"/>
      <w:r w:rsidR="007408D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執行員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類科</w:t>
      </w:r>
      <w:proofErr w:type="gramEnd"/>
    </w:p>
    <w:p w:rsidR="00385438" w:rsidRDefault="008647E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錄取人員</w:t>
      </w:r>
      <w:r w:rsidR="00E1389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="00E13891" w:rsidRPr="00B15E8C">
        <w:rPr>
          <w:rFonts w:ascii="標楷體" w:eastAsia="標楷體" w:hAnsi="標楷體"/>
          <w:b/>
          <w:color w:val="000000"/>
          <w:sz w:val="32"/>
          <w:szCs w:val="32"/>
        </w:rPr>
        <w:t>訓練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課程</w:t>
      </w:r>
      <w:r w:rsidR="00FA3164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配當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182ED0" w:rsidRPr="0096457E" w:rsidRDefault="00182ED0" w:rsidP="00182ED0">
      <w:pPr>
        <w:spacing w:line="380" w:lineRule="exact"/>
        <w:ind w:rightChars="-15" w:right="-36"/>
        <w:jc w:val="right"/>
        <w:rPr>
          <w:rFonts w:ascii="標楷體" w:eastAsia="標楷體" w:hAnsi="標楷體"/>
          <w:color w:val="000000"/>
          <w:sz w:val="22"/>
          <w:u w:val="single"/>
        </w:rPr>
      </w:pPr>
    </w:p>
    <w:p w:rsidR="00385438" w:rsidRPr="004A74F6" w:rsidRDefault="0038543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總時數：</w:t>
      </w:r>
      <w:r w:rsidR="0088205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82059" w:rsidRPr="0025171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p w:rsidR="00960C33" w:rsidRPr="004A74F6" w:rsidRDefault="00385438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一、一般課程：合計</w:t>
      </w:r>
      <w:r w:rsidR="0088205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82059" w:rsidRPr="0025171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tbl>
      <w:tblPr>
        <w:tblW w:w="8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5248"/>
        <w:gridCol w:w="1575"/>
      </w:tblGrid>
      <w:tr w:rsidR="00A41824" w:rsidRPr="004A74F6" w:rsidTr="00A41824">
        <w:trPr>
          <w:trHeight w:val="948"/>
          <w:tblHeader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行政執行倫理與目標(含公務倫理)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案卷及文書管理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資訊安全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績效管理與便民服務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壓力調適與情緒管理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4A74F6" w:rsidTr="00A41824">
        <w:trPr>
          <w:trHeight w:val="723"/>
          <w:jc w:val="center"/>
        </w:trPr>
        <w:tc>
          <w:tcPr>
            <w:tcW w:w="1219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行政中立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4A74F6" w:rsidTr="00A41824">
        <w:trPr>
          <w:trHeight w:val="1132"/>
          <w:jc w:val="center"/>
        </w:trPr>
        <w:tc>
          <w:tcPr>
            <w:tcW w:w="1219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5248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</w:rPr>
              <w:t>性別主流化</w:t>
            </w:r>
          </w:p>
        </w:tc>
        <w:tc>
          <w:tcPr>
            <w:tcW w:w="1575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</w:tr>
      <w:tr w:rsidR="00A41824" w:rsidRPr="004A74F6" w:rsidTr="00A41824">
        <w:trPr>
          <w:trHeight w:val="1132"/>
          <w:jc w:val="center"/>
        </w:trPr>
        <w:tc>
          <w:tcPr>
            <w:tcW w:w="1219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248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</w:rPr>
              <w:t>人權觀念與多元文化</w:t>
            </w:r>
          </w:p>
        </w:tc>
        <w:tc>
          <w:tcPr>
            <w:tcW w:w="1575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</w:tr>
      <w:tr w:rsidR="00A41824" w:rsidRPr="004A74F6" w:rsidTr="00A41824">
        <w:trPr>
          <w:trHeight w:val="660"/>
          <w:jc w:val="center"/>
        </w:trPr>
        <w:tc>
          <w:tcPr>
            <w:tcW w:w="1219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公文處理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4A74F6" w:rsidTr="00A41824">
        <w:trPr>
          <w:trHeight w:val="660"/>
          <w:jc w:val="center"/>
        </w:trPr>
        <w:tc>
          <w:tcPr>
            <w:tcW w:w="1219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5248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人事法規(含訓練法規介紹)</w:t>
            </w:r>
          </w:p>
        </w:tc>
        <w:tc>
          <w:tcPr>
            <w:tcW w:w="1575" w:type="dxa"/>
            <w:vAlign w:val="center"/>
          </w:tcPr>
          <w:p w:rsidR="00A41824" w:rsidRPr="004A74F6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</w:tbl>
    <w:p w:rsidR="00385438" w:rsidRPr="008D37D6" w:rsidRDefault="00857C2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4A74F6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二、法律</w:t>
      </w:r>
      <w:r w:rsidR="002951A0" w:rsidRPr="004A74F6">
        <w:rPr>
          <w:rFonts w:ascii="標楷體" w:eastAsia="標楷體" w:hAnsi="標楷體" w:hint="eastAsia"/>
          <w:color w:val="000000"/>
          <w:sz w:val="28"/>
          <w:szCs w:val="28"/>
        </w:rPr>
        <w:t>及專業</w:t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t>課程：合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計</w:t>
      </w:r>
      <w:r w:rsidR="00726B87" w:rsidRPr="008D37D6">
        <w:rPr>
          <w:rFonts w:ascii="標楷體" w:eastAsia="標楷體" w:hAnsi="標楷體"/>
          <w:sz w:val="28"/>
          <w:szCs w:val="28"/>
        </w:rPr>
        <w:t>6</w:t>
      </w:r>
      <w:r w:rsidR="00E33638" w:rsidRPr="0025171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7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5044"/>
        <w:gridCol w:w="1511"/>
      </w:tblGrid>
      <w:tr w:rsidR="00A41824" w:rsidRPr="00791525" w:rsidTr="00A41824">
        <w:trPr>
          <w:trHeight w:val="909"/>
          <w:tblHeader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行政執行法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強制執行法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聲明異議流程之處理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調查義務人或負責人之行蹤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行政程序法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行政執行署及各分署相關法</w:t>
            </w:r>
            <w:r w:rsidRPr="008D37D6">
              <w:rPr>
                <w:rFonts w:ascii="標楷體" w:eastAsia="標楷體" w:hAnsi="標楷體" w:hint="eastAsia"/>
              </w:rPr>
              <w:t>規</w:t>
            </w:r>
            <w:r w:rsidRPr="008D37D6">
              <w:rPr>
                <w:rFonts w:ascii="標楷體" w:eastAsia="標楷體" w:hAnsi="標楷體" w:hint="eastAsia"/>
                <w:lang w:eastAsia="zh-HK"/>
              </w:rPr>
              <w:t>及實務運作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租稅法實務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國家賠償法與行政罰法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陳情與執行態度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拍賣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/>
                <w:color w:val="000000"/>
              </w:rPr>
              <w:t>拘提、</w:t>
            </w:r>
            <w:r w:rsidRPr="00970EC3">
              <w:rPr>
                <w:rFonts w:ascii="標楷體" w:eastAsia="標楷體" w:hAnsi="標楷體" w:hint="eastAsia"/>
                <w:color w:val="000000"/>
              </w:rPr>
              <w:t>留置、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管收之</w:t>
            </w:r>
            <w:proofErr w:type="gramEnd"/>
            <w:r w:rsidRPr="00791525">
              <w:rPr>
                <w:rFonts w:ascii="標楷體" w:eastAsia="標楷體" w:hAnsi="標楷體"/>
                <w:color w:val="000000"/>
              </w:rPr>
              <w:t>執行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1317"/>
          <w:jc w:val="center"/>
        </w:trPr>
        <w:tc>
          <w:tcPr>
            <w:tcW w:w="119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行政執行實務解說及演練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  <w:szCs w:val="32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行政執行案件移送、立案審查、</w:t>
            </w:r>
            <w:r w:rsidRPr="00970EC3">
              <w:rPr>
                <w:rFonts w:ascii="標楷體" w:eastAsia="標楷體" w:hAnsi="標楷體" w:hint="eastAsia"/>
                <w:color w:val="000000"/>
                <w:szCs w:val="32"/>
              </w:rPr>
              <w:t>送達</w:t>
            </w: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等相關規定及實務案例介紹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A41824" w:rsidRPr="00791525" w:rsidTr="00A41824">
        <w:trPr>
          <w:trHeight w:val="967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筆錄及分配表之製作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義務人資金流向追查實務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詢問技巧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案件管理系統之操作</w:t>
            </w:r>
          </w:p>
        </w:tc>
        <w:tc>
          <w:tcPr>
            <w:tcW w:w="1511" w:type="dxa"/>
            <w:vAlign w:val="center"/>
          </w:tcPr>
          <w:p w:rsidR="00A41824" w:rsidRPr="0025171C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791525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書記官作業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791525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執行員作業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協助弱勢義務人處理流程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A41824" w:rsidRPr="00791525" w:rsidTr="00A41824">
        <w:trPr>
          <w:trHeight w:val="642"/>
          <w:jc w:val="center"/>
        </w:trPr>
        <w:tc>
          <w:tcPr>
            <w:tcW w:w="1191" w:type="dxa"/>
            <w:vAlign w:val="center"/>
          </w:tcPr>
          <w:p w:rsidR="00A41824" w:rsidRPr="00970EC3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5044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</w:rPr>
              <w:t>提</w:t>
            </w:r>
            <w:r w:rsidRPr="00AD404C">
              <w:rPr>
                <w:rFonts w:ascii="標楷體" w:eastAsia="標楷體" w:hAnsi="標楷體" w:hint="eastAsia"/>
                <w:lang w:eastAsia="zh-HK"/>
              </w:rPr>
              <w:t>升</w:t>
            </w:r>
            <w:r w:rsidRPr="00791525">
              <w:rPr>
                <w:rFonts w:ascii="標楷體" w:eastAsia="標楷體" w:hAnsi="標楷體" w:hint="eastAsia"/>
              </w:rPr>
              <w:t>政府服務品質</w:t>
            </w:r>
            <w:proofErr w:type="gramStart"/>
            <w:r w:rsidRPr="00791525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</w:rPr>
              <w:t>加強為民服務工作</w:t>
            </w:r>
          </w:p>
        </w:tc>
        <w:tc>
          <w:tcPr>
            <w:tcW w:w="1511" w:type="dxa"/>
            <w:vAlign w:val="center"/>
          </w:tcPr>
          <w:p w:rsidR="00A41824" w:rsidRPr="00791525" w:rsidRDefault="00A41824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</w:tbl>
    <w:p w:rsidR="00385438" w:rsidRPr="008D37D6" w:rsidRDefault="002951A0" w:rsidP="002951A0">
      <w:pPr>
        <w:widowControl/>
        <w:rPr>
          <w:rFonts w:ascii="標楷體" w:eastAsia="標楷體" w:hAnsi="標楷體"/>
          <w:sz w:val="28"/>
          <w:szCs w:val="28"/>
        </w:rPr>
      </w:pPr>
      <w:r w:rsidRPr="00791525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79152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385438" w:rsidRPr="00791525">
        <w:rPr>
          <w:rFonts w:ascii="標楷體" w:eastAsia="標楷體" w:hAnsi="標楷體" w:hint="eastAsia"/>
          <w:color w:val="000000"/>
          <w:sz w:val="28"/>
          <w:szCs w:val="28"/>
        </w:rPr>
        <w:t>、其他：合計</w:t>
      </w:r>
      <w:r w:rsidR="00871195" w:rsidRPr="0025171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8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242"/>
        <w:gridCol w:w="1733"/>
      </w:tblGrid>
      <w:tr w:rsidR="00A41824" w:rsidRPr="00791525" w:rsidTr="00A41824">
        <w:trPr>
          <w:trHeight w:val="895"/>
          <w:tblHeader/>
          <w:jc w:val="center"/>
        </w:trPr>
        <w:tc>
          <w:tcPr>
            <w:tcW w:w="1105" w:type="dxa"/>
            <w:vAlign w:val="center"/>
          </w:tcPr>
          <w:p w:rsidR="00A41824" w:rsidRPr="00791525" w:rsidRDefault="00A41824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242" w:type="dxa"/>
            <w:vAlign w:val="center"/>
          </w:tcPr>
          <w:p w:rsidR="00A41824" w:rsidRPr="00791525" w:rsidRDefault="00A41824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733" w:type="dxa"/>
            <w:vAlign w:val="center"/>
          </w:tcPr>
          <w:p w:rsidR="00A41824" w:rsidRPr="00791525" w:rsidRDefault="00A41824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A41824" w:rsidRPr="00791525" w:rsidTr="00A41824">
        <w:trPr>
          <w:trHeight w:val="710"/>
          <w:jc w:val="center"/>
        </w:trPr>
        <w:tc>
          <w:tcPr>
            <w:tcW w:w="1105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242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報到須知及環境介紹</w:t>
            </w:r>
          </w:p>
        </w:tc>
        <w:tc>
          <w:tcPr>
            <w:tcW w:w="1733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A41824" w:rsidRPr="00791525" w:rsidTr="00A41824">
        <w:trPr>
          <w:trHeight w:val="710"/>
          <w:jc w:val="center"/>
        </w:trPr>
        <w:tc>
          <w:tcPr>
            <w:tcW w:w="1105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242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測驗－行政執行法及強制執行法</w:t>
            </w:r>
          </w:p>
        </w:tc>
        <w:tc>
          <w:tcPr>
            <w:tcW w:w="1733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</w:tr>
      <w:tr w:rsidR="00A41824" w:rsidRPr="00791525" w:rsidTr="00A41824">
        <w:trPr>
          <w:trHeight w:val="710"/>
          <w:jc w:val="center"/>
        </w:trPr>
        <w:tc>
          <w:tcPr>
            <w:tcW w:w="1105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242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測驗－</w:t>
            </w: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行政執行實務解說及演練</w:t>
            </w:r>
            <w:r w:rsidRPr="00791525">
              <w:rPr>
                <w:rFonts w:ascii="標楷體" w:eastAsia="標楷體" w:hAnsi="標楷體" w:hint="eastAsia"/>
                <w:color w:val="000000"/>
                <w:sz w:val="22"/>
              </w:rPr>
              <w:t>（拍賣、立案審查及送達）</w:t>
            </w:r>
          </w:p>
        </w:tc>
        <w:tc>
          <w:tcPr>
            <w:tcW w:w="1733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</w:tr>
      <w:tr w:rsidR="00A41824" w:rsidRPr="00791525" w:rsidTr="00A41824">
        <w:trPr>
          <w:trHeight w:val="710"/>
          <w:jc w:val="center"/>
        </w:trPr>
        <w:tc>
          <w:tcPr>
            <w:tcW w:w="1105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242" w:type="dxa"/>
            <w:vAlign w:val="center"/>
          </w:tcPr>
          <w:p w:rsidR="00A41824" w:rsidRPr="00791525" w:rsidRDefault="00A41824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體育活動</w:t>
            </w:r>
          </w:p>
        </w:tc>
        <w:tc>
          <w:tcPr>
            <w:tcW w:w="1733" w:type="dxa"/>
            <w:vAlign w:val="center"/>
          </w:tcPr>
          <w:p w:rsidR="00A41824" w:rsidRPr="0025171C" w:rsidRDefault="00A41824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171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</w:tbl>
    <w:p w:rsidR="00385438" w:rsidRPr="00DE4CE4" w:rsidRDefault="00551684" w:rsidP="00AD36DD">
      <w:pPr>
        <w:spacing w:line="480" w:lineRule="exact"/>
        <w:ind w:left="742" w:rightChars="-102" w:right="-245" w:hangingChars="309" w:hanging="742"/>
        <w:rPr>
          <w:b/>
          <w:szCs w:val="24"/>
        </w:rPr>
      </w:pPr>
      <w:proofErr w:type="gramStart"/>
      <w:r w:rsidRPr="00DE4CE4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DE4CE4">
        <w:rPr>
          <w:rFonts w:ascii="標楷體" w:eastAsia="標楷體" w:hAnsi="標楷體" w:hint="eastAsia"/>
          <w:b/>
          <w:szCs w:val="24"/>
        </w:rPr>
        <w:t>：表列課程因故</w:t>
      </w:r>
      <w:proofErr w:type="gramStart"/>
      <w:r w:rsidRPr="00DE4CE4">
        <w:rPr>
          <w:rFonts w:ascii="標楷體" w:eastAsia="標楷體" w:hAnsi="標楷體" w:hint="eastAsia"/>
          <w:b/>
          <w:szCs w:val="24"/>
        </w:rPr>
        <w:t>如需異動</w:t>
      </w:r>
      <w:proofErr w:type="gramEnd"/>
      <w:r w:rsidRPr="00DE4CE4">
        <w:rPr>
          <w:rFonts w:ascii="標楷體" w:eastAsia="標楷體" w:hAnsi="標楷體" w:hint="eastAsia"/>
          <w:b/>
          <w:szCs w:val="24"/>
        </w:rPr>
        <w:t>或調整時，授權由法務部行</w:t>
      </w:r>
      <w:bookmarkStart w:id="0" w:name="_GoBack"/>
      <w:bookmarkEnd w:id="0"/>
      <w:r w:rsidRPr="00DE4CE4">
        <w:rPr>
          <w:rFonts w:ascii="標楷體" w:eastAsia="標楷體" w:hAnsi="標楷體" w:hint="eastAsia"/>
          <w:b/>
          <w:szCs w:val="24"/>
        </w:rPr>
        <w:t>政執行署調整之</w:t>
      </w:r>
    </w:p>
    <w:sectPr w:rsidR="00385438" w:rsidRPr="00DE4C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89" w:rsidRDefault="00CD3489">
      <w:r>
        <w:separator/>
      </w:r>
    </w:p>
  </w:endnote>
  <w:endnote w:type="continuationSeparator" w:id="0">
    <w:p w:rsidR="00CD3489" w:rsidRDefault="00CD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4F" w:rsidRDefault="00B105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71C" w:rsidRPr="0025171C">
      <w:rPr>
        <w:noProof/>
        <w:lang w:val="zh-TW"/>
      </w:rPr>
      <w:t>1</w:t>
    </w:r>
    <w:r>
      <w:fldChar w:fldCharType="end"/>
    </w:r>
  </w:p>
  <w:p w:rsidR="00B1054F" w:rsidRDefault="00B10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89" w:rsidRDefault="00CD3489">
      <w:r>
        <w:separator/>
      </w:r>
    </w:p>
  </w:footnote>
  <w:footnote w:type="continuationSeparator" w:id="0">
    <w:p w:rsidR="00CD3489" w:rsidRDefault="00CD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F4"/>
    <w:multiLevelType w:val="hybridMultilevel"/>
    <w:tmpl w:val="62C21544"/>
    <w:lvl w:ilvl="0" w:tplc="34E238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E2DD0"/>
    <w:multiLevelType w:val="hybridMultilevel"/>
    <w:tmpl w:val="7B32B612"/>
    <w:lvl w:ilvl="0" w:tplc="E9F027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1"/>
    <w:rsid w:val="000032EB"/>
    <w:rsid w:val="0002328D"/>
    <w:rsid w:val="0002747F"/>
    <w:rsid w:val="00055F82"/>
    <w:rsid w:val="00056F57"/>
    <w:rsid w:val="000653B0"/>
    <w:rsid w:val="0006768E"/>
    <w:rsid w:val="00081917"/>
    <w:rsid w:val="00091A2C"/>
    <w:rsid w:val="0009248F"/>
    <w:rsid w:val="000A106E"/>
    <w:rsid w:val="000B57E9"/>
    <w:rsid w:val="000B7C2C"/>
    <w:rsid w:val="000C5593"/>
    <w:rsid w:val="000D6F04"/>
    <w:rsid w:val="0010480E"/>
    <w:rsid w:val="00124E23"/>
    <w:rsid w:val="00153A64"/>
    <w:rsid w:val="00155D63"/>
    <w:rsid w:val="0017020D"/>
    <w:rsid w:val="001738C3"/>
    <w:rsid w:val="00180F8B"/>
    <w:rsid w:val="00181480"/>
    <w:rsid w:val="00182ED0"/>
    <w:rsid w:val="00185DC4"/>
    <w:rsid w:val="001B39E9"/>
    <w:rsid w:val="001C3FBA"/>
    <w:rsid w:val="001D541B"/>
    <w:rsid w:val="001E1396"/>
    <w:rsid w:val="001E2C54"/>
    <w:rsid w:val="001F09FA"/>
    <w:rsid w:val="001F7E1D"/>
    <w:rsid w:val="00202335"/>
    <w:rsid w:val="002107BB"/>
    <w:rsid w:val="0025171C"/>
    <w:rsid w:val="00271120"/>
    <w:rsid w:val="002951A0"/>
    <w:rsid w:val="002A2E3D"/>
    <w:rsid w:val="002A41CE"/>
    <w:rsid w:val="002B7DAD"/>
    <w:rsid w:val="002C6730"/>
    <w:rsid w:val="002D2FDB"/>
    <w:rsid w:val="002F1201"/>
    <w:rsid w:val="002F14E5"/>
    <w:rsid w:val="002F2E9C"/>
    <w:rsid w:val="00302C40"/>
    <w:rsid w:val="00322CD3"/>
    <w:rsid w:val="0032481C"/>
    <w:rsid w:val="0032656C"/>
    <w:rsid w:val="003443D1"/>
    <w:rsid w:val="00352F00"/>
    <w:rsid w:val="003605CE"/>
    <w:rsid w:val="00375891"/>
    <w:rsid w:val="00385438"/>
    <w:rsid w:val="00390720"/>
    <w:rsid w:val="00392212"/>
    <w:rsid w:val="003B13CD"/>
    <w:rsid w:val="003B5F03"/>
    <w:rsid w:val="004140E5"/>
    <w:rsid w:val="004217E2"/>
    <w:rsid w:val="00421E7A"/>
    <w:rsid w:val="00434EA4"/>
    <w:rsid w:val="00436EB1"/>
    <w:rsid w:val="00441EC6"/>
    <w:rsid w:val="00446494"/>
    <w:rsid w:val="00451DAD"/>
    <w:rsid w:val="0047498D"/>
    <w:rsid w:val="00474CB6"/>
    <w:rsid w:val="004A74F6"/>
    <w:rsid w:val="004A7671"/>
    <w:rsid w:val="004B50AE"/>
    <w:rsid w:val="004D0261"/>
    <w:rsid w:val="004E29EC"/>
    <w:rsid w:val="00504824"/>
    <w:rsid w:val="00504F65"/>
    <w:rsid w:val="005478B3"/>
    <w:rsid w:val="00551684"/>
    <w:rsid w:val="00565360"/>
    <w:rsid w:val="0057633F"/>
    <w:rsid w:val="005858FA"/>
    <w:rsid w:val="005A5E3F"/>
    <w:rsid w:val="005B0CA5"/>
    <w:rsid w:val="005E08EF"/>
    <w:rsid w:val="005E2308"/>
    <w:rsid w:val="00601810"/>
    <w:rsid w:val="0061677F"/>
    <w:rsid w:val="00617619"/>
    <w:rsid w:val="00622B65"/>
    <w:rsid w:val="00622CEF"/>
    <w:rsid w:val="00660CD8"/>
    <w:rsid w:val="0067147E"/>
    <w:rsid w:val="0067701A"/>
    <w:rsid w:val="006A2F41"/>
    <w:rsid w:val="006C3C25"/>
    <w:rsid w:val="006C5E62"/>
    <w:rsid w:val="006D4059"/>
    <w:rsid w:val="006E5888"/>
    <w:rsid w:val="006F1AB0"/>
    <w:rsid w:val="00715A9F"/>
    <w:rsid w:val="00724FFB"/>
    <w:rsid w:val="00726546"/>
    <w:rsid w:val="00726B87"/>
    <w:rsid w:val="007332E6"/>
    <w:rsid w:val="007408D1"/>
    <w:rsid w:val="007525B8"/>
    <w:rsid w:val="00767FEA"/>
    <w:rsid w:val="007752FC"/>
    <w:rsid w:val="00791525"/>
    <w:rsid w:val="007B408F"/>
    <w:rsid w:val="007D0C11"/>
    <w:rsid w:val="007D1A13"/>
    <w:rsid w:val="007D79C1"/>
    <w:rsid w:val="007F1779"/>
    <w:rsid w:val="007F3FF4"/>
    <w:rsid w:val="007F5FCA"/>
    <w:rsid w:val="007F702E"/>
    <w:rsid w:val="00820612"/>
    <w:rsid w:val="00831E01"/>
    <w:rsid w:val="00844238"/>
    <w:rsid w:val="00845F80"/>
    <w:rsid w:val="00846A31"/>
    <w:rsid w:val="00854FAD"/>
    <w:rsid w:val="00857C2D"/>
    <w:rsid w:val="008647E8"/>
    <w:rsid w:val="00871195"/>
    <w:rsid w:val="00882059"/>
    <w:rsid w:val="00892A38"/>
    <w:rsid w:val="008D2340"/>
    <w:rsid w:val="008D37D6"/>
    <w:rsid w:val="008D702A"/>
    <w:rsid w:val="009207BA"/>
    <w:rsid w:val="009411D3"/>
    <w:rsid w:val="00954E00"/>
    <w:rsid w:val="009568F2"/>
    <w:rsid w:val="00960C33"/>
    <w:rsid w:val="0096457E"/>
    <w:rsid w:val="00970EC3"/>
    <w:rsid w:val="00972266"/>
    <w:rsid w:val="009812FF"/>
    <w:rsid w:val="009826D0"/>
    <w:rsid w:val="009C133D"/>
    <w:rsid w:val="009F5F00"/>
    <w:rsid w:val="00A06709"/>
    <w:rsid w:val="00A2381A"/>
    <w:rsid w:val="00A41824"/>
    <w:rsid w:val="00A6221F"/>
    <w:rsid w:val="00A84690"/>
    <w:rsid w:val="00A93ADE"/>
    <w:rsid w:val="00AA5353"/>
    <w:rsid w:val="00AB568F"/>
    <w:rsid w:val="00AC6AE8"/>
    <w:rsid w:val="00AC75D8"/>
    <w:rsid w:val="00AD2F89"/>
    <w:rsid w:val="00AD36DD"/>
    <w:rsid w:val="00AD404C"/>
    <w:rsid w:val="00AD444C"/>
    <w:rsid w:val="00AE01D5"/>
    <w:rsid w:val="00B1054F"/>
    <w:rsid w:val="00B15E8C"/>
    <w:rsid w:val="00B27565"/>
    <w:rsid w:val="00B35EAD"/>
    <w:rsid w:val="00B56BDE"/>
    <w:rsid w:val="00B8313B"/>
    <w:rsid w:val="00B9137E"/>
    <w:rsid w:val="00B95734"/>
    <w:rsid w:val="00B96B2B"/>
    <w:rsid w:val="00B97C98"/>
    <w:rsid w:val="00B97CC0"/>
    <w:rsid w:val="00BA5E11"/>
    <w:rsid w:val="00BC5721"/>
    <w:rsid w:val="00BE4348"/>
    <w:rsid w:val="00BE5D62"/>
    <w:rsid w:val="00BE6A8E"/>
    <w:rsid w:val="00BE6EA4"/>
    <w:rsid w:val="00BF7014"/>
    <w:rsid w:val="00C11136"/>
    <w:rsid w:val="00C33FE0"/>
    <w:rsid w:val="00C556DD"/>
    <w:rsid w:val="00C67400"/>
    <w:rsid w:val="00C74557"/>
    <w:rsid w:val="00C77577"/>
    <w:rsid w:val="00CA5BB1"/>
    <w:rsid w:val="00CA6765"/>
    <w:rsid w:val="00CB6E5D"/>
    <w:rsid w:val="00CC4E4E"/>
    <w:rsid w:val="00CD1FE9"/>
    <w:rsid w:val="00CD3489"/>
    <w:rsid w:val="00CE4CD8"/>
    <w:rsid w:val="00CE5011"/>
    <w:rsid w:val="00D12F18"/>
    <w:rsid w:val="00D26E9E"/>
    <w:rsid w:val="00D56FA1"/>
    <w:rsid w:val="00D64CDC"/>
    <w:rsid w:val="00D719C9"/>
    <w:rsid w:val="00D92C66"/>
    <w:rsid w:val="00DB59E8"/>
    <w:rsid w:val="00DC4C85"/>
    <w:rsid w:val="00DD59CA"/>
    <w:rsid w:val="00DE4CE4"/>
    <w:rsid w:val="00DF3616"/>
    <w:rsid w:val="00E011A4"/>
    <w:rsid w:val="00E0337F"/>
    <w:rsid w:val="00E13669"/>
    <w:rsid w:val="00E13891"/>
    <w:rsid w:val="00E2757C"/>
    <w:rsid w:val="00E33638"/>
    <w:rsid w:val="00E43D8E"/>
    <w:rsid w:val="00E536EE"/>
    <w:rsid w:val="00E66151"/>
    <w:rsid w:val="00E71C29"/>
    <w:rsid w:val="00E85F39"/>
    <w:rsid w:val="00E96445"/>
    <w:rsid w:val="00EB0E0E"/>
    <w:rsid w:val="00EC63AE"/>
    <w:rsid w:val="00EC68A3"/>
    <w:rsid w:val="00EC7E19"/>
    <w:rsid w:val="00ED790D"/>
    <w:rsid w:val="00F17A1C"/>
    <w:rsid w:val="00F43DEF"/>
    <w:rsid w:val="00F6609E"/>
    <w:rsid w:val="00F97B01"/>
    <w:rsid w:val="00FA3164"/>
    <w:rsid w:val="00FA5677"/>
    <w:rsid w:val="00FA6477"/>
    <w:rsid w:val="00FB4E78"/>
    <w:rsid w:val="00FC1428"/>
    <w:rsid w:val="00FD3521"/>
    <w:rsid w:val="00FD6CE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13B24-9D08-4786-A5E9-4482E0F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Balloon Text"/>
    <w:basedOn w:val="a"/>
    <w:semiHidden/>
    <w:rsid w:val="00565360"/>
    <w:rPr>
      <w:rFonts w:ascii="Arial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 w:hAnsi="Times New Roman"/>
      <w:snapToGrid w:val="0"/>
      <w:kern w:val="0"/>
      <w:sz w:val="32"/>
      <w:szCs w:val="20"/>
    </w:rPr>
  </w:style>
  <w:style w:type="character" w:customStyle="1" w:styleId="aa">
    <w:name w:val="日期 字元"/>
    <w:semiHidden/>
    <w:rPr>
      <w:rFonts w:ascii="標楷體" w:eastAsia="標楷體" w:hAnsi="Times New Roman"/>
      <w:snapToGrid w:val="0"/>
      <w:sz w:val="32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paragraph" w:styleId="ab">
    <w:name w:val="Revision"/>
    <w:hidden/>
    <w:uiPriority w:val="99"/>
    <w:semiHidden/>
    <w:rsid w:val="00E43D8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5470-461B-4048-AA0C-2A373F7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643</Characters>
  <Application>Microsoft Office Word</Application>
  <DocSecurity>0</DocSecurity>
  <Lines>5</Lines>
  <Paragraphs>1</Paragraphs>
  <ScaleCrop>false</ScaleCrop>
  <Company>MOJ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cp:lastModifiedBy>user</cp:lastModifiedBy>
  <cp:revision>3</cp:revision>
  <cp:lastPrinted>2020-12-14T09:57:00Z</cp:lastPrinted>
  <dcterms:created xsi:type="dcterms:W3CDTF">2020-12-14T01:18:00Z</dcterms:created>
  <dcterms:modified xsi:type="dcterms:W3CDTF">2020-12-14T09:57:00Z</dcterms:modified>
</cp:coreProperties>
</file>