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D3" w:rsidRDefault="009566DD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2743200" cy="27673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C40F74" w:rsidRDefault="00B751A4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48"/>
          <w:szCs w:val="48"/>
        </w:rPr>
      </w:pPr>
      <w:r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110</w:t>
      </w:r>
      <w:r w:rsidR="002D1FD3" w:rsidRPr="003640F1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年</w:t>
      </w:r>
      <w:r w:rsidR="004C13A0" w:rsidRPr="003640F1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公務人員</w:t>
      </w:r>
      <w:r w:rsidR="004C13A0" w:rsidRPr="003640F1">
        <w:rPr>
          <w:rFonts w:ascii="標楷體" w:eastAsia="標楷體" w:cs="標楷體" w:hint="eastAsia"/>
          <w:b/>
          <w:kern w:val="0"/>
          <w:sz w:val="48"/>
          <w:szCs w:val="48"/>
        </w:rPr>
        <w:t>特種考試</w:t>
      </w:r>
      <w:r w:rsidR="00C40F74">
        <w:rPr>
          <w:rFonts w:ascii="標楷體" w:eastAsia="標楷體" w:cs="標楷體" w:hint="eastAsia"/>
          <w:b/>
          <w:kern w:val="0"/>
          <w:sz w:val="48"/>
          <w:szCs w:val="48"/>
        </w:rPr>
        <w:t>司法官考試</w:t>
      </w:r>
    </w:p>
    <w:p w:rsidR="002D1FD3" w:rsidRPr="003640F1" w:rsidRDefault="00C23E3C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48"/>
          <w:szCs w:val="48"/>
          <w:lang w:val="zh-TW"/>
        </w:rPr>
      </w:pPr>
      <w:r w:rsidRPr="003640F1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正額</w:t>
      </w:r>
      <w:r w:rsidR="002D1FD3" w:rsidRPr="003640F1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錄取人員訓練通知事項</w:t>
      </w:r>
    </w:p>
    <w:p w:rsidR="006562D6" w:rsidRPr="006562D6" w:rsidRDefault="009566DD" w:rsidP="00BC36D4">
      <w:pPr>
        <w:autoSpaceDE w:val="0"/>
        <w:autoSpaceDN w:val="0"/>
        <w:adjustRightInd w:val="0"/>
        <w:spacing w:line="540" w:lineRule="exact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F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:rsidR="003C60EF" w:rsidRDefault="003C60EF" w:rsidP="00BC36D4">
      <w:pPr>
        <w:autoSpaceDE w:val="0"/>
        <w:autoSpaceDN w:val="0"/>
        <w:adjustRightInd w:val="0"/>
        <w:spacing w:line="5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:rsidR="003C60EF" w:rsidRPr="00E04F8C" w:rsidRDefault="003C60EF" w:rsidP="00BC36D4">
      <w:pPr>
        <w:autoSpaceDE w:val="0"/>
        <w:autoSpaceDN w:val="0"/>
        <w:adjustRightInd w:val="0"/>
        <w:spacing w:line="540" w:lineRule="exact"/>
        <w:ind w:left="640" w:hangingChars="200" w:hanging="640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一、保留受訓資格期限</w:t>
      </w:r>
      <w:r w:rsidR="00D634CF">
        <w:rPr>
          <w:rFonts w:ascii="標楷體" w:eastAsia="標楷體" w:cs="標楷體" w:hint="eastAsia"/>
          <w:kern w:val="0"/>
          <w:sz w:val="32"/>
          <w:szCs w:val="32"/>
          <w:lang w:val="zh-TW"/>
        </w:rPr>
        <w:t>為</w:t>
      </w:r>
      <w:r w:rsidR="00D634CF"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="00731BD5"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="00B751A4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1</w:t>
      </w:r>
      <w:r w:rsidR="00D634CF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B751A4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6</w:t>
      </w:r>
      <w:r w:rsidR="00D634CF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13003C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30</w:t>
      </w:r>
      <w:r w:rsidR="00D634CF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日</w:t>
      </w:r>
      <w:r w:rsidR="00B751A4" w:rsidRPr="00E04F8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="00346239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星期</w:t>
      </w:r>
      <w:r w:rsid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四</w:t>
      </w:r>
      <w:r w:rsidR="00B751A4" w:rsidRPr="00E04F8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前止。</w:t>
      </w:r>
    </w:p>
    <w:p w:rsidR="003C60EF" w:rsidRPr="00E04F8C" w:rsidRDefault="003C60EF" w:rsidP="00BC36D4">
      <w:pPr>
        <w:autoSpaceDE w:val="0"/>
        <w:autoSpaceDN w:val="0"/>
        <w:adjustRightInd w:val="0"/>
        <w:spacing w:line="540" w:lineRule="exact"/>
        <w:ind w:left="640" w:hangingChars="200" w:hanging="640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二、本項考試訓練報到日預定為</w:t>
      </w:r>
      <w:r w:rsidR="00731BD5"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11</w:t>
      </w:r>
      <w:r w:rsidR="00B751A4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1</w:t>
      </w:r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8</w:t>
      </w:r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B751A4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29</w:t>
      </w:r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日</w:t>
      </w:r>
      <w:r w:rsidR="00B751A4" w:rsidRPr="00E04F8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星期</w:t>
      </w:r>
      <w:r w:rsidR="006650AC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一</w:t>
      </w:r>
      <w:r w:rsidR="00B751A4" w:rsidRPr="00E04F8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proofErr w:type="gramStart"/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【</w:t>
      </w:r>
      <w:proofErr w:type="gramEnd"/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相關疑義請洽法務部司法官學院</w:t>
      </w:r>
      <w:proofErr w:type="gramStart"/>
      <w:r w:rsidR="00B751A4" w:rsidRPr="00E04F8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proofErr w:type="gramEnd"/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電話：</w:t>
      </w:r>
      <w:r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02-27331047</w:t>
      </w:r>
      <w:r w:rsidR="00B751A4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轉</w:t>
      </w:r>
      <w:r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13</w:t>
      </w:r>
      <w:r w:rsidR="001271E5"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0</w:t>
      </w:r>
      <w:r w:rsidR="00D95DDE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proofErr w:type="gramStart"/>
      <w:r w:rsidR="00B751A4" w:rsidRPr="00E04F8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】</w:t>
      </w:r>
      <w:proofErr w:type="gramEnd"/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3C60EF" w:rsidRPr="00F56333" w:rsidRDefault="003C60EF" w:rsidP="00BC36D4">
      <w:pPr>
        <w:autoSpaceDE w:val="0"/>
        <w:autoSpaceDN w:val="0"/>
        <w:adjustRightInd w:val="0"/>
        <w:spacing w:line="540" w:lineRule="exact"/>
        <w:ind w:left="640" w:hangingChars="2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</w:t>
      </w:r>
      <w:r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請撥打以下諮詢專線：</w:t>
      </w:r>
    </w:p>
    <w:p w:rsidR="003C60EF" w:rsidRPr="00F56333" w:rsidRDefault="00B751A4" w:rsidP="00BC36D4">
      <w:pPr>
        <w:autoSpaceDE w:val="0"/>
        <w:autoSpaceDN w:val="0"/>
        <w:adjustRightInd w:val="0"/>
        <w:spacing w:line="5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3C60EF"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="003C60EF"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</w:t>
      </w:r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="003C60EF">
        <w:rPr>
          <w:rFonts w:ascii="標楷體" w:eastAsia="標楷體" w:cs="標楷體"/>
          <w:kern w:val="0"/>
          <w:sz w:val="32"/>
          <w:szCs w:val="32"/>
          <w:lang w:val="zh-TW"/>
        </w:rPr>
        <w:t>02-82367117</w:t>
      </w:r>
      <w:r w:rsidR="003C60EF"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:rsidR="003C60EF" w:rsidRDefault="00B751A4" w:rsidP="00BC36D4">
      <w:pPr>
        <w:autoSpaceDE w:val="0"/>
        <w:autoSpaceDN w:val="0"/>
        <w:adjustRightInd w:val="0"/>
        <w:spacing w:line="5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3C60EF"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="003C60EF"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報到：</w:t>
      </w:r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法務部司法官學院【</w:t>
      </w:r>
      <w:r w:rsidR="003C60EF">
        <w:rPr>
          <w:rFonts w:ascii="標楷體" w:eastAsia="標楷體" w:cs="標楷體"/>
          <w:kern w:val="0"/>
          <w:sz w:val="32"/>
          <w:szCs w:val="32"/>
          <w:lang w:val="zh-TW"/>
        </w:rPr>
        <w:t>02-27331047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3C60EF">
        <w:rPr>
          <w:rFonts w:ascii="標楷體" w:eastAsia="標楷體" w:cs="標楷體"/>
          <w:kern w:val="0"/>
          <w:sz w:val="32"/>
          <w:szCs w:val="32"/>
          <w:lang w:val="zh-TW"/>
        </w:rPr>
        <w:t>13</w:t>
      </w:r>
      <w:r w:rsidR="00FF29D7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D95DDE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 w:rsidR="003C60EF"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C60EF" w:rsidRDefault="00B751A4" w:rsidP="00BC36D4">
      <w:pPr>
        <w:autoSpaceDE w:val="0"/>
        <w:autoSpaceDN w:val="0"/>
        <w:adjustRightInd w:val="0"/>
        <w:spacing w:afterLines="100" w:after="240" w:line="540" w:lineRule="exact"/>
        <w:ind w:left="960" w:hangingChars="300" w:hanging="96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訓練期間之輔導、成績考核等其他各項權益：可洽詢</w:t>
      </w:r>
      <w:r w:rsidR="000A0296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法務部司法官學院</w:t>
      </w:r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，或撥打本會</w:t>
      </w:r>
      <w:proofErr w:type="gramStart"/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3C60EF">
        <w:rPr>
          <w:rFonts w:ascii="標楷體" w:eastAsia="標楷體" w:cs="標楷體"/>
          <w:kern w:val="0"/>
          <w:sz w:val="32"/>
          <w:szCs w:val="32"/>
          <w:lang w:val="zh-TW"/>
        </w:rPr>
        <w:t>02-82367117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訓練法規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；</w:t>
      </w:r>
      <w:r w:rsidR="00FF29D7">
        <w:rPr>
          <w:rFonts w:ascii="標楷體" w:eastAsia="標楷體" w:cs="標楷體"/>
          <w:kern w:val="0"/>
          <w:sz w:val="32"/>
          <w:szCs w:val="32"/>
          <w:lang w:val="zh-TW"/>
        </w:rPr>
        <w:t>02-82366985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3C60EF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訓練成績考核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Start"/>
      <w:r w:rsidR="003C60EF"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3C60EF"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5757F9" w:rsidRPr="000A0296" w:rsidRDefault="003C60EF" w:rsidP="000A0296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</w:pP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731BD5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B751A4">
        <w:rPr>
          <w:rFonts w:ascii="標楷體" w:eastAsia="標楷體" w:cs="標楷體" w:hint="eastAsia"/>
          <w:kern w:val="0"/>
          <w:sz w:val="36"/>
          <w:szCs w:val="36"/>
          <w:lang w:val="zh-TW"/>
        </w:rPr>
        <w:t>1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B751A4">
        <w:rPr>
          <w:rFonts w:ascii="標楷體" w:eastAsia="標楷體" w:cs="標楷體" w:hint="eastAsia"/>
          <w:kern w:val="0"/>
          <w:sz w:val="36"/>
          <w:szCs w:val="36"/>
          <w:lang w:val="zh-TW"/>
        </w:rPr>
        <w:t>4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="00B751A4">
        <w:rPr>
          <w:rFonts w:ascii="標楷體" w:eastAsia="標楷體" w:cs="標楷體" w:hint="eastAsia"/>
          <w:kern w:val="0"/>
          <w:sz w:val="36"/>
          <w:szCs w:val="36"/>
          <w:lang w:val="zh-TW"/>
        </w:rPr>
        <w:t>8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:rsidR="00311319" w:rsidRPr="00C23E3C" w:rsidRDefault="001A035C" w:rsidP="00BC36D4">
      <w:pPr>
        <w:autoSpaceDE w:val="0"/>
        <w:autoSpaceDN w:val="0"/>
        <w:adjustRightInd w:val="0"/>
        <w:spacing w:afterLines="80" w:after="192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:rsidR="00FF638A" w:rsidRDefault="001A035C" w:rsidP="00BC36D4">
      <w:pPr>
        <w:overflowPunct w:val="0"/>
        <w:autoSpaceDE w:val="0"/>
        <w:autoSpaceDN w:val="0"/>
        <w:adjustRightInd w:val="0"/>
        <w:spacing w:line="540" w:lineRule="exact"/>
        <w:ind w:left="567" w:hanging="56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</w:t>
      </w:r>
      <w:r w:rsidR="00BC36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以下簡稱考試法</w:t>
      </w:r>
      <w:r w:rsidR="00BC36D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</w:p>
    <w:p w:rsidR="00311319" w:rsidRDefault="001A035C" w:rsidP="00BC36D4">
      <w:pPr>
        <w:autoSpaceDE w:val="0"/>
        <w:autoSpaceDN w:val="0"/>
        <w:adjustRightInd w:val="0"/>
        <w:spacing w:line="5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二、謹就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:rsidR="00311319" w:rsidRDefault="0044680D" w:rsidP="00BC36D4">
      <w:pPr>
        <w:autoSpaceDE w:val="0"/>
        <w:autoSpaceDN w:val="0"/>
        <w:adjustRightInd w:val="0"/>
        <w:spacing w:line="5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（</w:t>
      </w:r>
      <w:r w:rsidR="00311319"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一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）</w:t>
      </w:r>
      <w:r w:rsidR="00311319"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="00A736EA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</w:t>
      </w:r>
      <w:r w:rsidR="00311319"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資格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311319" w:rsidRDefault="00E04F8C" w:rsidP="00E04F8C">
      <w:pPr>
        <w:autoSpaceDE w:val="0"/>
        <w:autoSpaceDN w:val="0"/>
        <w:adjustRightInd w:val="0"/>
        <w:spacing w:line="540" w:lineRule="exact"/>
        <w:ind w:left="1038" w:hanging="567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、適用對象：</w:t>
      </w:r>
      <w:r w:rsidR="00311319" w:rsidRP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正額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錄取人員。</w:t>
      </w:r>
    </w:p>
    <w:p w:rsidR="00311319" w:rsidRDefault="00E04F8C" w:rsidP="00E04F8C">
      <w:pPr>
        <w:autoSpaceDE w:val="0"/>
        <w:autoSpaceDN w:val="0"/>
        <w:adjustRightInd w:val="0"/>
        <w:spacing w:line="540" w:lineRule="exact"/>
        <w:ind w:left="942" w:hanging="47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、法令依據：按考試法第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346239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346239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</w:t>
      </w:r>
      <w:r w:rsidR="00335632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練辦法</w:t>
      </w:r>
      <w:r w:rsidR="00346239">
        <w:rPr>
          <w:rFonts w:ascii="標楷體" w:eastAsia="標楷體" w:cs="標楷體" w:hint="eastAsia"/>
          <w:kern w:val="0"/>
          <w:sz w:val="32"/>
          <w:szCs w:val="32"/>
          <w:lang w:val="zh-TW"/>
        </w:rPr>
        <w:t>（以下簡稱訓練辦法）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</w:t>
      </w:r>
      <w:r w:rsidR="0044680D">
        <w:rPr>
          <w:rFonts w:ascii="標楷體" w:eastAsia="標楷體" w:cs="標楷體" w:hint="eastAsia"/>
          <w:kern w:val="0"/>
          <w:sz w:val="32"/>
          <w:szCs w:val="32"/>
          <w:lang w:val="zh-TW"/>
        </w:rPr>
        <w:t>（第</w:t>
      </w:r>
      <w:r w:rsidR="0044680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44680D">
        <w:rPr>
          <w:rFonts w:ascii="標楷體" w:eastAsia="標楷體" w:cs="標楷體" w:hint="eastAsia"/>
          <w:kern w:val="0"/>
          <w:sz w:val="32"/>
          <w:szCs w:val="32"/>
          <w:lang w:val="zh-TW"/>
        </w:rPr>
        <w:t>項）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正額錄取人員因服兵役，進修碩士、博士，或疾病、懷孕、生產、父母病危、子女重症、養育</w:t>
      </w:r>
      <w:proofErr w:type="gramStart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</w:t>
      </w:r>
      <w:r w:rsidR="0044680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</w:t>
      </w:r>
      <w:r w:rsidR="0044680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前項養育</w:t>
      </w:r>
      <w:proofErr w:type="gramStart"/>
      <w:r w:rsidR="00346239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如其配偶為公務人員，且依法已申請育嬰留職停薪者，不得申請保留受訓資格。」</w:t>
      </w:r>
      <w:proofErr w:type="gramStart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1030001582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:rsidR="00BC514C" w:rsidRDefault="00E04F8C" w:rsidP="00E04F8C">
      <w:pPr>
        <w:autoSpaceDE w:val="0"/>
        <w:autoSpaceDN w:val="0"/>
        <w:adjustRightInd w:val="0"/>
        <w:spacing w:line="540" w:lineRule="exact"/>
        <w:ind w:left="942" w:hanging="47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申請期限：查本考試分配訓練</w:t>
      </w:r>
      <w:proofErr w:type="gramStart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347309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D216C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司法官</w:t>
      </w:r>
      <w:r w:rsidR="007A6EE7">
        <w:rPr>
          <w:rFonts w:ascii="標楷體" w:eastAsia="標楷體" w:cs="標楷體" w:hint="eastAsia"/>
          <w:kern w:val="0"/>
          <w:sz w:val="32"/>
          <w:szCs w:val="32"/>
          <w:lang w:val="zh-TW"/>
        </w:rPr>
        <w:t>學</w:t>
      </w:r>
      <w:r w:rsidR="00D216C3">
        <w:rPr>
          <w:rFonts w:ascii="標楷體" w:eastAsia="標楷體" w:cs="標楷體" w:hint="eastAsia"/>
          <w:kern w:val="0"/>
          <w:sz w:val="32"/>
          <w:szCs w:val="32"/>
          <w:lang w:val="zh-TW"/>
        </w:rPr>
        <w:t>院</w:t>
      </w:r>
      <w:r w:rsidR="00C80597">
        <w:rPr>
          <w:rFonts w:ascii="標楷體" w:eastAsia="標楷體" w:cs="標楷體" w:hint="eastAsia"/>
          <w:kern w:val="0"/>
          <w:sz w:val="32"/>
          <w:szCs w:val="32"/>
          <w:lang w:val="zh-TW"/>
        </w:rPr>
        <w:t>所定辦理分配訓練</w:t>
      </w:r>
      <w:r w:rsidR="00346239">
        <w:rPr>
          <w:rFonts w:ascii="標楷體" w:eastAsia="標楷體" w:cs="標楷體" w:hint="eastAsia"/>
          <w:kern w:val="0"/>
          <w:sz w:val="32"/>
          <w:szCs w:val="32"/>
          <w:lang w:val="zh-TW"/>
        </w:rPr>
        <w:t>作業</w:t>
      </w:r>
      <w:r w:rsidR="00C80597">
        <w:rPr>
          <w:rFonts w:ascii="標楷體" w:eastAsia="標楷體" w:cs="標楷體" w:hint="eastAsia"/>
          <w:kern w:val="0"/>
          <w:sz w:val="32"/>
          <w:szCs w:val="32"/>
          <w:lang w:val="zh-TW"/>
        </w:rPr>
        <w:t>所需之期程，</w:t>
      </w:r>
      <w:r w:rsidR="00804F40">
        <w:rPr>
          <w:rFonts w:ascii="標楷體" w:eastAsia="標楷體" w:cs="標楷體" w:hint="eastAsia"/>
          <w:kern w:val="0"/>
          <w:sz w:val="32"/>
          <w:szCs w:val="32"/>
          <w:lang w:val="zh-TW"/>
        </w:rPr>
        <w:t>為正額錄取人員訓練報到日之</w:t>
      </w:r>
      <w:r w:rsidR="00804F40">
        <w:rPr>
          <w:rFonts w:ascii="標楷體" w:eastAsia="標楷體" w:cs="標楷體"/>
          <w:kern w:val="0"/>
          <w:sz w:val="32"/>
          <w:szCs w:val="32"/>
          <w:lang w:val="zh-TW"/>
        </w:rPr>
        <w:t>60</w:t>
      </w:r>
      <w:r w:rsidR="00804F40">
        <w:rPr>
          <w:rFonts w:ascii="標楷體" w:eastAsia="標楷體" w:cs="標楷體" w:hint="eastAsia"/>
          <w:kern w:val="0"/>
          <w:sz w:val="32"/>
          <w:szCs w:val="32"/>
          <w:lang w:val="zh-TW"/>
        </w:rPr>
        <w:t>日前，至該訓練報到日期</w:t>
      </w:r>
      <w:r w:rsidR="00804F40" w:rsidRPr="00053CB8">
        <w:rPr>
          <w:rFonts w:ascii="標楷體" w:eastAsia="標楷體" w:cs="標楷體" w:hint="eastAsia"/>
          <w:kern w:val="0"/>
          <w:sz w:val="32"/>
          <w:szCs w:val="32"/>
          <w:lang w:val="zh-TW"/>
        </w:rPr>
        <w:t>預</w:t>
      </w:r>
      <w:r w:rsidR="00804F40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定為</w:t>
      </w:r>
      <w:r w:rsidR="001F575F"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="00731BD5"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="0044680D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1</w:t>
      </w:r>
      <w:r w:rsidR="00804F40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804F40"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8</w:t>
      </w:r>
      <w:r w:rsidR="00804F40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44680D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29</w:t>
      </w:r>
      <w:r w:rsidR="00B913B2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日，</w:t>
      </w:r>
      <w:proofErr w:type="gramStart"/>
      <w:r w:rsidR="00B913B2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爰</w:t>
      </w:r>
      <w:proofErr w:type="gramEnd"/>
      <w:r w:rsidR="00CF2670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保留受訓資格期限為</w:t>
      </w:r>
      <w:r w:rsidR="001F575F"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="00731BD5" w:rsidRPr="00E04F8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1</w:t>
      </w:r>
      <w:r w:rsidR="00B913B2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1</w:t>
      </w:r>
      <w:r w:rsidR="00CF2670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B913B2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6</w:t>
      </w:r>
      <w:r w:rsidR="00CF2670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30</w:t>
      </w:r>
      <w:r w:rsidR="00CF2670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日</w:t>
      </w:r>
      <w:r w:rsidR="00F06596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  <w:r w:rsidR="00270EE6" w:rsidRPr="00E04F8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如</w:t>
      </w:r>
      <w:r w:rsidR="00270EE6" w:rsidRPr="00053CB8">
        <w:rPr>
          <w:rFonts w:ascii="標楷體" w:eastAsia="標楷體" w:cs="標楷體" w:hint="eastAsia"/>
          <w:kern w:val="0"/>
          <w:sz w:val="32"/>
          <w:szCs w:val="32"/>
          <w:lang w:val="zh-TW"/>
        </w:rPr>
        <w:t>符合前揭規定，請於</w:t>
      </w:r>
      <w:r w:rsidR="009D338D" w:rsidRPr="00053CB8">
        <w:rPr>
          <w:rFonts w:ascii="標楷體" w:eastAsia="標楷體" w:cs="標楷體" w:hint="eastAsia"/>
          <w:kern w:val="0"/>
          <w:sz w:val="32"/>
          <w:szCs w:val="32"/>
          <w:lang w:val="zh-TW"/>
        </w:rPr>
        <w:t>期限內</w:t>
      </w:r>
      <w:r w:rsidR="00C80597" w:rsidRPr="00053CB8">
        <w:rPr>
          <w:rFonts w:ascii="標楷體" w:eastAsia="標楷體" w:cs="標楷體" w:hint="eastAsia"/>
          <w:kern w:val="0"/>
          <w:sz w:val="32"/>
          <w:szCs w:val="32"/>
          <w:lang w:val="zh-TW"/>
        </w:rPr>
        <w:t>至本會全球資訊網站</w:t>
      </w:r>
      <w:proofErr w:type="gramStart"/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270EE6" w:rsidRPr="00053CB8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D634CF" w:rsidRPr="00053CB8">
        <w:rPr>
          <w:rFonts w:ascii="標楷體" w:eastAsia="標楷體" w:cs="標楷體"/>
          <w:kern w:val="0"/>
          <w:sz w:val="32"/>
          <w:szCs w:val="32"/>
          <w:lang w:val="zh-TW"/>
        </w:rPr>
        <w:t>s</w:t>
      </w:r>
      <w:r w:rsidR="00270EE6" w:rsidRPr="00053CB8">
        <w:rPr>
          <w:rFonts w:ascii="標楷體" w:eastAsia="標楷體" w:cs="標楷體"/>
          <w:kern w:val="0"/>
          <w:sz w:val="32"/>
          <w:szCs w:val="32"/>
          <w:lang w:val="zh-TW"/>
        </w:rPr>
        <w:t>://www.csptc.gov.</w:t>
      </w:r>
      <w:r w:rsidR="00270EE6">
        <w:rPr>
          <w:rFonts w:ascii="標楷體" w:eastAsia="標楷體" w:cs="標楷體"/>
          <w:kern w:val="0"/>
          <w:sz w:val="32"/>
          <w:szCs w:val="32"/>
          <w:lang w:val="zh-TW"/>
        </w:rPr>
        <w:t>tw</w:t>
      </w:r>
      <w:proofErr w:type="gramStart"/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之「</w:t>
      </w:r>
      <w:r w:rsidR="00D634CF" w:rsidRPr="00D634CF">
        <w:rPr>
          <w:rFonts w:ascii="標楷體" w:eastAsia="標楷體" w:cs="標楷體" w:hint="eastAsia"/>
          <w:kern w:val="0"/>
          <w:sz w:val="32"/>
          <w:szCs w:val="32"/>
          <w:lang w:val="zh-TW"/>
        </w:rPr>
        <w:t>便民服務</w:t>
      </w:r>
      <w:r w:rsidR="00D634CF" w:rsidRPr="00D634CF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D634CF" w:rsidRPr="00D634CF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</w:t>
      </w:r>
      <w:proofErr w:type="gramStart"/>
      <w:r w:rsidR="00D634CF" w:rsidRPr="00D634CF">
        <w:rPr>
          <w:rFonts w:ascii="標楷體" w:eastAsia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D634CF" w:rsidRPr="00D634CF">
        <w:rPr>
          <w:rFonts w:ascii="標楷體" w:eastAsia="標楷體" w:cs="標楷體" w:hint="eastAsia"/>
          <w:kern w:val="0"/>
          <w:sz w:val="32"/>
          <w:szCs w:val="32"/>
          <w:lang w:val="zh-TW"/>
        </w:rPr>
        <w:t>及查詢系統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」專區，</w:t>
      </w:r>
      <w:proofErr w:type="gramStart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方式辦理，或請填妥保留受訓資格申請書（如附件），連同應檢附之證明文件，掛號郵寄至本會申請。</w:t>
      </w:r>
    </w:p>
    <w:p w:rsidR="00CB5B6D" w:rsidRDefault="0044680D" w:rsidP="00BC36D4">
      <w:pPr>
        <w:autoSpaceDE w:val="0"/>
        <w:autoSpaceDN w:val="0"/>
        <w:adjustRightInd w:val="0"/>
        <w:spacing w:line="5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（</w:t>
      </w:r>
      <w:r w:rsidR="00CB5B6D"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二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）</w:t>
      </w:r>
      <w:r w:rsidR="00CB5B6D"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="00CB5B6D"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BC514C" w:rsidRDefault="00DB6E92" w:rsidP="00D95DDE">
      <w:pPr>
        <w:autoSpaceDE w:val="0"/>
        <w:autoSpaceDN w:val="0"/>
        <w:adjustRightInd w:val="0"/>
        <w:spacing w:line="540" w:lineRule="exact"/>
        <w:ind w:left="96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346239">
        <w:rPr>
          <w:rFonts w:ascii="標楷體" w:eastAsia="標楷體" w:cs="標楷體" w:hint="eastAsia"/>
          <w:kern w:val="0"/>
          <w:sz w:val="32"/>
          <w:szCs w:val="32"/>
          <w:lang w:val="zh-TW"/>
        </w:rPr>
        <w:t>條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規定：「</w:t>
      </w:r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（第</w:t>
      </w:r>
      <w:r w:rsidR="00B913B2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項）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受訓人員訓練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</w:t>
      </w:r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學校現職人員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、喪、生育、子女教育補助…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</w:t>
      </w:r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。（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</w:t>
      </w:r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:rsidR="00CB5B6D" w:rsidRDefault="00C75A33" w:rsidP="00BC36D4">
      <w:pPr>
        <w:autoSpaceDE w:val="0"/>
        <w:autoSpaceDN w:val="0"/>
        <w:adjustRightInd w:val="0"/>
        <w:spacing w:line="5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如有相關疑義，請分別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:rsidR="00CB5B6D" w:rsidRDefault="00B913B2" w:rsidP="00BC36D4">
      <w:pPr>
        <w:autoSpaceDE w:val="0"/>
        <w:autoSpaceDN w:val="0"/>
        <w:adjustRightInd w:val="0"/>
        <w:spacing w:line="540" w:lineRule="exact"/>
        <w:ind w:left="960" w:hangingChars="300" w:hanging="96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（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046F0C">
        <w:rPr>
          <w:rFonts w:ascii="標楷體" w:eastAsia="標楷體" w:cs="標楷體"/>
          <w:kern w:val="0"/>
          <w:sz w:val="32"/>
          <w:szCs w:val="32"/>
          <w:lang w:val="zh-TW"/>
        </w:rPr>
        <w:t>02-82367117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C36D4" w:rsidRDefault="00B913B2" w:rsidP="00BC36D4">
      <w:pPr>
        <w:autoSpaceDE w:val="0"/>
        <w:autoSpaceDN w:val="0"/>
        <w:adjustRightInd w:val="0"/>
        <w:spacing w:line="540" w:lineRule="exact"/>
        <w:ind w:left="992" w:hangingChars="310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="00C80597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6F6146"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報到相關事宜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，請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向</w:t>
      </w:r>
      <w:r w:rsidR="007A6EE7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法務部司法官學院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proofErr w:type="gramStart"/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C80597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7A6EE7">
        <w:rPr>
          <w:rFonts w:ascii="標楷體" w:eastAsia="標楷體" w:cs="標楷體"/>
          <w:kern w:val="0"/>
          <w:sz w:val="32"/>
          <w:szCs w:val="32"/>
          <w:lang w:val="zh-TW"/>
        </w:rPr>
        <w:t>02-27331047</w:t>
      </w:r>
      <w:r w:rsidR="007A6EE7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7C1D95">
        <w:rPr>
          <w:rFonts w:ascii="標楷體" w:eastAsia="標楷體" w:cs="標楷體"/>
          <w:kern w:val="0"/>
          <w:sz w:val="32"/>
          <w:szCs w:val="32"/>
          <w:lang w:val="zh-TW"/>
        </w:rPr>
        <w:t>13</w:t>
      </w:r>
      <w:r w:rsidR="00FF29D7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13003C">
        <w:rPr>
          <w:rFonts w:ascii="標楷體" w:eastAsia="標楷體" w:cs="標楷體" w:hint="eastAsia"/>
          <w:kern w:val="0"/>
          <w:sz w:val="32"/>
          <w:szCs w:val="32"/>
          <w:lang w:val="zh-TW"/>
        </w:rPr>
        <w:t>3</w:t>
      </w:r>
      <w:proofErr w:type="gramStart"/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314B5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11319" w:rsidRDefault="004575FA" w:rsidP="00D95DDE">
      <w:pPr>
        <w:overflowPunct w:val="0"/>
        <w:autoSpaceDE w:val="0"/>
        <w:autoSpaceDN w:val="0"/>
        <w:adjustRightInd w:val="0"/>
        <w:spacing w:line="540" w:lineRule="exact"/>
        <w:ind w:left="544" w:hangingChars="170" w:hanging="544"/>
        <w:jc w:val="both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、另依本會</w:t>
      </w:r>
      <w:bookmarkStart w:id="0" w:name="_GoBack"/>
      <w:bookmarkEnd w:id="0"/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proofErr w:type="gramStart"/>
      <w:r w:rsidR="00B913B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311319" w:rsidSect="00660C31">
      <w:footerReference w:type="default" r:id="rId8"/>
      <w:pgSz w:w="12240" w:h="15840"/>
      <w:pgMar w:top="1418" w:right="1418" w:bottom="1247" w:left="1418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72" w:rsidRDefault="00246B72" w:rsidP="00C80A4C">
      <w:r>
        <w:separator/>
      </w:r>
    </w:p>
  </w:endnote>
  <w:endnote w:type="continuationSeparator" w:id="0">
    <w:p w:rsidR="00246B72" w:rsidRDefault="00246B72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347427"/>
      <w:docPartObj>
        <w:docPartGallery w:val="Page Numbers (Bottom of Page)"/>
        <w:docPartUnique/>
      </w:docPartObj>
    </w:sdtPr>
    <w:sdtEndPr>
      <w:rPr>
        <w:rFonts w:ascii="MS Gothic" w:eastAsia="MS Gothic" w:hAnsi="MS Gothic"/>
        <w:sz w:val="24"/>
        <w:szCs w:val="24"/>
      </w:rPr>
    </w:sdtEndPr>
    <w:sdtContent>
      <w:p w:rsidR="00B913B2" w:rsidRDefault="00B913B2" w:rsidP="00B913B2">
        <w:pPr>
          <w:pStyle w:val="a7"/>
          <w:jc w:val="center"/>
        </w:pPr>
        <w:r w:rsidRPr="00B913B2">
          <w:rPr>
            <w:rFonts w:ascii="MS Gothic" w:eastAsia="MS Gothic" w:hAnsi="MS Gothic"/>
            <w:sz w:val="24"/>
            <w:szCs w:val="24"/>
          </w:rPr>
          <w:fldChar w:fldCharType="begin"/>
        </w:r>
        <w:r w:rsidRPr="00B913B2">
          <w:rPr>
            <w:rFonts w:ascii="MS Gothic" w:eastAsia="MS Gothic" w:hAnsi="MS Gothic"/>
            <w:sz w:val="24"/>
            <w:szCs w:val="24"/>
          </w:rPr>
          <w:instrText>PAGE   \* MERGEFORMAT</w:instrText>
        </w:r>
        <w:r w:rsidRPr="00B913B2">
          <w:rPr>
            <w:rFonts w:ascii="MS Gothic" w:eastAsia="MS Gothic" w:hAnsi="MS Gothic"/>
            <w:sz w:val="24"/>
            <w:szCs w:val="24"/>
          </w:rPr>
          <w:fldChar w:fldCharType="separate"/>
        </w:r>
        <w:r w:rsidR="00B040E5" w:rsidRPr="00B040E5">
          <w:rPr>
            <w:rFonts w:ascii="MS Gothic" w:eastAsia="MS Gothic" w:hAnsi="MS Gothic"/>
            <w:noProof/>
            <w:sz w:val="24"/>
            <w:szCs w:val="24"/>
            <w:lang w:val="zh-TW"/>
          </w:rPr>
          <w:t>1</w:t>
        </w:r>
        <w:r w:rsidRPr="00B913B2">
          <w:rPr>
            <w:rFonts w:ascii="MS Gothic" w:eastAsia="MS Gothic" w:hAnsi="MS Gothi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72" w:rsidRDefault="00246B72" w:rsidP="00C80A4C">
      <w:r>
        <w:separator/>
      </w:r>
    </w:p>
  </w:footnote>
  <w:footnote w:type="continuationSeparator" w:id="0">
    <w:p w:rsidR="00246B72" w:rsidRDefault="00246B72" w:rsidP="00C80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68A5"/>
    <w:rsid w:val="00010938"/>
    <w:rsid w:val="00032795"/>
    <w:rsid w:val="000370BA"/>
    <w:rsid w:val="00046F0C"/>
    <w:rsid w:val="00053CB8"/>
    <w:rsid w:val="00090A12"/>
    <w:rsid w:val="00093527"/>
    <w:rsid w:val="000A0296"/>
    <w:rsid w:val="000C64F4"/>
    <w:rsid w:val="000E7D3E"/>
    <w:rsid w:val="0011032E"/>
    <w:rsid w:val="00125080"/>
    <w:rsid w:val="001271E5"/>
    <w:rsid w:val="0013003C"/>
    <w:rsid w:val="00194829"/>
    <w:rsid w:val="001A035C"/>
    <w:rsid w:val="001A6DF7"/>
    <w:rsid w:val="001E0FE3"/>
    <w:rsid w:val="001F575F"/>
    <w:rsid w:val="002033F6"/>
    <w:rsid w:val="00227B0A"/>
    <w:rsid w:val="00234D03"/>
    <w:rsid w:val="00246B72"/>
    <w:rsid w:val="00264715"/>
    <w:rsid w:val="00264C23"/>
    <w:rsid w:val="00270EE6"/>
    <w:rsid w:val="00273903"/>
    <w:rsid w:val="002D1FD3"/>
    <w:rsid w:val="002E1A0A"/>
    <w:rsid w:val="002E3FAD"/>
    <w:rsid w:val="002F0565"/>
    <w:rsid w:val="00302D35"/>
    <w:rsid w:val="00311319"/>
    <w:rsid w:val="00314B5D"/>
    <w:rsid w:val="00316250"/>
    <w:rsid w:val="00335632"/>
    <w:rsid w:val="00340E27"/>
    <w:rsid w:val="00346239"/>
    <w:rsid w:val="00347309"/>
    <w:rsid w:val="003640F1"/>
    <w:rsid w:val="0038498E"/>
    <w:rsid w:val="00387F2C"/>
    <w:rsid w:val="003B4278"/>
    <w:rsid w:val="003C60EF"/>
    <w:rsid w:val="003C66F8"/>
    <w:rsid w:val="003E5AD2"/>
    <w:rsid w:val="00407750"/>
    <w:rsid w:val="0041203E"/>
    <w:rsid w:val="00427C0A"/>
    <w:rsid w:val="0044680D"/>
    <w:rsid w:val="004575FA"/>
    <w:rsid w:val="004828B1"/>
    <w:rsid w:val="00497C63"/>
    <w:rsid w:val="004C13A0"/>
    <w:rsid w:val="004C4176"/>
    <w:rsid w:val="004E6CE3"/>
    <w:rsid w:val="004F157B"/>
    <w:rsid w:val="004F77B7"/>
    <w:rsid w:val="00543258"/>
    <w:rsid w:val="005505A2"/>
    <w:rsid w:val="0057095E"/>
    <w:rsid w:val="005757F9"/>
    <w:rsid w:val="005B7453"/>
    <w:rsid w:val="005C07DF"/>
    <w:rsid w:val="005C2FB1"/>
    <w:rsid w:val="005D01F0"/>
    <w:rsid w:val="005F2B6F"/>
    <w:rsid w:val="0060752C"/>
    <w:rsid w:val="00625CB8"/>
    <w:rsid w:val="00652797"/>
    <w:rsid w:val="0065380C"/>
    <w:rsid w:val="006562D6"/>
    <w:rsid w:val="00660C31"/>
    <w:rsid w:val="006650AC"/>
    <w:rsid w:val="00667F2F"/>
    <w:rsid w:val="00670517"/>
    <w:rsid w:val="006808EB"/>
    <w:rsid w:val="00680B41"/>
    <w:rsid w:val="0069116E"/>
    <w:rsid w:val="006B3881"/>
    <w:rsid w:val="006B428B"/>
    <w:rsid w:val="006E35EF"/>
    <w:rsid w:val="006E41E8"/>
    <w:rsid w:val="006F1934"/>
    <w:rsid w:val="006F6146"/>
    <w:rsid w:val="0072684A"/>
    <w:rsid w:val="00731BD5"/>
    <w:rsid w:val="007A6EE7"/>
    <w:rsid w:val="007C1D95"/>
    <w:rsid w:val="007D6E07"/>
    <w:rsid w:val="007D77BB"/>
    <w:rsid w:val="007F02B8"/>
    <w:rsid w:val="007F0A81"/>
    <w:rsid w:val="00804F40"/>
    <w:rsid w:val="00830E46"/>
    <w:rsid w:val="00873268"/>
    <w:rsid w:val="00880FA8"/>
    <w:rsid w:val="00894BFB"/>
    <w:rsid w:val="00896389"/>
    <w:rsid w:val="008A1EBA"/>
    <w:rsid w:val="008D0616"/>
    <w:rsid w:val="008F5FBF"/>
    <w:rsid w:val="00911824"/>
    <w:rsid w:val="0094294C"/>
    <w:rsid w:val="009566DD"/>
    <w:rsid w:val="00972E11"/>
    <w:rsid w:val="00982A4E"/>
    <w:rsid w:val="00985B33"/>
    <w:rsid w:val="009D338D"/>
    <w:rsid w:val="009F5AB7"/>
    <w:rsid w:val="009F6F31"/>
    <w:rsid w:val="00A1051A"/>
    <w:rsid w:val="00A128A2"/>
    <w:rsid w:val="00A3575D"/>
    <w:rsid w:val="00A42B21"/>
    <w:rsid w:val="00A43A55"/>
    <w:rsid w:val="00A64689"/>
    <w:rsid w:val="00A736EA"/>
    <w:rsid w:val="00A90A58"/>
    <w:rsid w:val="00AA6C9B"/>
    <w:rsid w:val="00AD3A8F"/>
    <w:rsid w:val="00AD6FBD"/>
    <w:rsid w:val="00AE7561"/>
    <w:rsid w:val="00AF1A43"/>
    <w:rsid w:val="00AF7D39"/>
    <w:rsid w:val="00B040E5"/>
    <w:rsid w:val="00B043D1"/>
    <w:rsid w:val="00B406EA"/>
    <w:rsid w:val="00B751A4"/>
    <w:rsid w:val="00B760F4"/>
    <w:rsid w:val="00B83BB7"/>
    <w:rsid w:val="00B913B2"/>
    <w:rsid w:val="00BC36D4"/>
    <w:rsid w:val="00BC514C"/>
    <w:rsid w:val="00BD055C"/>
    <w:rsid w:val="00BF3196"/>
    <w:rsid w:val="00BF479D"/>
    <w:rsid w:val="00C23E3C"/>
    <w:rsid w:val="00C30E41"/>
    <w:rsid w:val="00C40F74"/>
    <w:rsid w:val="00C411F8"/>
    <w:rsid w:val="00C73B00"/>
    <w:rsid w:val="00C75A33"/>
    <w:rsid w:val="00C80597"/>
    <w:rsid w:val="00C80925"/>
    <w:rsid w:val="00C80A4C"/>
    <w:rsid w:val="00CB5B6D"/>
    <w:rsid w:val="00CC5102"/>
    <w:rsid w:val="00CF2670"/>
    <w:rsid w:val="00D216C3"/>
    <w:rsid w:val="00D24149"/>
    <w:rsid w:val="00D634CF"/>
    <w:rsid w:val="00D915F2"/>
    <w:rsid w:val="00D95DDE"/>
    <w:rsid w:val="00DA0BDD"/>
    <w:rsid w:val="00DB1591"/>
    <w:rsid w:val="00DB6E92"/>
    <w:rsid w:val="00DC7D23"/>
    <w:rsid w:val="00DD576D"/>
    <w:rsid w:val="00DD7A31"/>
    <w:rsid w:val="00E009D3"/>
    <w:rsid w:val="00E04F8C"/>
    <w:rsid w:val="00E26C43"/>
    <w:rsid w:val="00E327F4"/>
    <w:rsid w:val="00E3289F"/>
    <w:rsid w:val="00E375A4"/>
    <w:rsid w:val="00E401CB"/>
    <w:rsid w:val="00E5564D"/>
    <w:rsid w:val="00E6705B"/>
    <w:rsid w:val="00E75074"/>
    <w:rsid w:val="00E80631"/>
    <w:rsid w:val="00E84380"/>
    <w:rsid w:val="00EA0DC4"/>
    <w:rsid w:val="00EB2B67"/>
    <w:rsid w:val="00F06596"/>
    <w:rsid w:val="00F122CD"/>
    <w:rsid w:val="00F30B57"/>
    <w:rsid w:val="00F40651"/>
    <w:rsid w:val="00F43835"/>
    <w:rsid w:val="00F47AD5"/>
    <w:rsid w:val="00F56333"/>
    <w:rsid w:val="00FC3D77"/>
    <w:rsid w:val="00FC4A35"/>
    <w:rsid w:val="00FC6A4E"/>
    <w:rsid w:val="00FE2357"/>
    <w:rsid w:val="00FE5B89"/>
    <w:rsid w:val="00FF29D7"/>
    <w:rsid w:val="00FF3512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14825C7-837B-46DC-955D-1894465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DBE8-FA88-4DA1-B4B0-1DA44909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1692</Words>
  <Characters>186</Characters>
  <Application>Microsoft Office Word</Application>
  <DocSecurity>0</DocSecurity>
  <Lines>1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陳嬋薇</cp:lastModifiedBy>
  <cp:revision>10</cp:revision>
  <cp:lastPrinted>2021-01-18T00:15:00Z</cp:lastPrinted>
  <dcterms:created xsi:type="dcterms:W3CDTF">2022-03-18T07:07:00Z</dcterms:created>
  <dcterms:modified xsi:type="dcterms:W3CDTF">2022-03-21T03:08:00Z</dcterms:modified>
</cp:coreProperties>
</file>