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F193" w14:textId="77777777" w:rsidR="00D85994" w:rsidRPr="00714B1B" w:rsidRDefault="00E21D4E" w:rsidP="00E21D4E">
      <w:pPr>
        <w:rPr>
          <w:rFonts w:eastAsia="標楷體"/>
          <w:bCs/>
          <w:sz w:val="40"/>
        </w:rPr>
      </w:pPr>
      <w:r w:rsidRPr="00E21D4E">
        <w:rPr>
          <w:rFonts w:ascii="標楷體" w:eastAsia="標楷體" w:hAnsi="標楷體" w:cs="新細明體" w:hint="eastAsia"/>
          <w:kern w:val="0"/>
          <w:sz w:val="40"/>
          <w:szCs w:val="36"/>
        </w:rPr>
        <w:t>公務人員特種考試司法人員考試三等考試</w:t>
      </w:r>
      <w:proofErr w:type="gramStart"/>
      <w:r w:rsidRPr="00E21D4E">
        <w:rPr>
          <w:rFonts w:ascii="標楷體" w:eastAsia="標楷體" w:hAnsi="標楷體" w:cs="新細明體" w:hint="eastAsia"/>
          <w:kern w:val="0"/>
          <w:sz w:val="40"/>
          <w:szCs w:val="36"/>
        </w:rPr>
        <w:t>監獄官類科</w:t>
      </w:r>
      <w:proofErr w:type="gramEnd"/>
      <w:r w:rsidRPr="00E21D4E">
        <w:rPr>
          <w:rFonts w:ascii="標楷體" w:eastAsia="標楷體" w:hAnsi="標楷體" w:cs="新細明體" w:hint="eastAsia"/>
          <w:kern w:val="0"/>
          <w:sz w:val="40"/>
          <w:szCs w:val="36"/>
        </w:rPr>
        <w:t>錄取人員訓練成績考核要點</w:t>
      </w:r>
    </w:p>
    <w:p w14:paraId="26EA3CE5" w14:textId="77777777" w:rsidR="005E094A" w:rsidRPr="0054344C" w:rsidRDefault="005E094A" w:rsidP="0054344C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54344C">
        <w:rPr>
          <w:rFonts w:ascii="標楷體" w:eastAsia="標楷體" w:hAnsi="標楷體" w:hint="eastAsia"/>
          <w:sz w:val="22"/>
          <w:szCs w:val="20"/>
        </w:rPr>
        <w:t>民國111年11月10日</w:t>
      </w:r>
    </w:p>
    <w:p w14:paraId="032EEAAC" w14:textId="77777777" w:rsidR="005E094A" w:rsidRPr="0054344C" w:rsidRDefault="005E094A" w:rsidP="0054344C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54344C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54344C">
        <w:rPr>
          <w:rFonts w:ascii="標楷體" w:eastAsia="標楷體" w:hAnsi="標楷體" w:hint="eastAsia"/>
          <w:sz w:val="22"/>
          <w:szCs w:val="20"/>
        </w:rPr>
        <w:t>公訓字第1110012152號</w:t>
      </w:r>
      <w:proofErr w:type="gramEnd"/>
      <w:r w:rsidRPr="0054344C">
        <w:rPr>
          <w:rFonts w:ascii="標楷體" w:eastAsia="標楷體" w:hAnsi="標楷體" w:hint="eastAsia"/>
          <w:sz w:val="22"/>
          <w:szCs w:val="20"/>
        </w:rPr>
        <w:t>函核定</w:t>
      </w:r>
    </w:p>
    <w:p w14:paraId="39ED74EB" w14:textId="11CC372A" w:rsidR="005E094A" w:rsidRPr="0054344C" w:rsidRDefault="005E094A" w:rsidP="0054344C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54344C">
        <w:rPr>
          <w:rFonts w:ascii="標楷體" w:eastAsia="標楷體" w:hAnsi="標楷體" w:hint="eastAsia"/>
          <w:sz w:val="22"/>
          <w:szCs w:val="20"/>
        </w:rPr>
        <w:t>民國112年</w:t>
      </w:r>
      <w:r w:rsidR="00906FC2" w:rsidRPr="0054344C">
        <w:rPr>
          <w:rFonts w:ascii="標楷體" w:eastAsia="標楷體" w:hAnsi="標楷體" w:hint="eastAsia"/>
          <w:sz w:val="22"/>
          <w:szCs w:val="20"/>
        </w:rPr>
        <w:t>11</w:t>
      </w:r>
      <w:r w:rsidRPr="0054344C">
        <w:rPr>
          <w:rFonts w:ascii="標楷體" w:eastAsia="標楷體" w:hAnsi="標楷體" w:hint="eastAsia"/>
          <w:sz w:val="22"/>
          <w:szCs w:val="20"/>
        </w:rPr>
        <w:t>月</w:t>
      </w:r>
      <w:r w:rsidR="00906FC2" w:rsidRPr="0054344C">
        <w:rPr>
          <w:rFonts w:ascii="標楷體" w:eastAsia="標楷體" w:hAnsi="標楷體" w:hint="eastAsia"/>
          <w:sz w:val="22"/>
          <w:szCs w:val="20"/>
        </w:rPr>
        <w:t>28</w:t>
      </w:r>
      <w:r w:rsidRPr="0054344C">
        <w:rPr>
          <w:rFonts w:ascii="標楷體" w:eastAsia="標楷體" w:hAnsi="標楷體" w:hint="eastAsia"/>
          <w:sz w:val="22"/>
          <w:szCs w:val="20"/>
        </w:rPr>
        <w:t>日</w:t>
      </w:r>
    </w:p>
    <w:p w14:paraId="2015ADAC" w14:textId="1F021A60" w:rsidR="00E21D4E" w:rsidRPr="0054344C" w:rsidRDefault="005E094A" w:rsidP="0054344C">
      <w:pPr>
        <w:pStyle w:val="Textbody"/>
        <w:overflowPunct w:val="0"/>
        <w:autoSpaceDE w:val="0"/>
        <w:spacing w:before="120" w:line="0" w:lineRule="atLeast"/>
        <w:jc w:val="right"/>
        <w:rPr>
          <w:rFonts w:ascii="標楷體" w:eastAsia="標楷體" w:hAnsi="標楷體"/>
          <w:sz w:val="22"/>
          <w:szCs w:val="20"/>
        </w:rPr>
      </w:pPr>
      <w:r w:rsidRPr="0054344C">
        <w:rPr>
          <w:rFonts w:ascii="標楷體" w:eastAsia="標楷體" w:hAnsi="標楷體" w:hint="eastAsia"/>
          <w:sz w:val="22"/>
          <w:szCs w:val="20"/>
        </w:rPr>
        <w:t>保訓會</w:t>
      </w:r>
      <w:proofErr w:type="gramStart"/>
      <w:r w:rsidRPr="0054344C">
        <w:rPr>
          <w:rFonts w:ascii="標楷體" w:eastAsia="標楷體" w:hAnsi="標楷體" w:hint="eastAsia"/>
          <w:sz w:val="22"/>
          <w:szCs w:val="20"/>
        </w:rPr>
        <w:t>公訓字第</w:t>
      </w:r>
      <w:r w:rsidR="00A30844" w:rsidRPr="0054344C">
        <w:rPr>
          <w:rFonts w:ascii="標楷體" w:eastAsia="標楷體" w:hAnsi="標楷體" w:hint="eastAsia"/>
          <w:sz w:val="22"/>
          <w:szCs w:val="20"/>
        </w:rPr>
        <w:t>1120012944</w:t>
      </w:r>
      <w:r w:rsidRPr="0054344C">
        <w:rPr>
          <w:rFonts w:ascii="標楷體" w:eastAsia="標楷體" w:hAnsi="標楷體" w:hint="eastAsia"/>
          <w:sz w:val="22"/>
          <w:szCs w:val="20"/>
        </w:rPr>
        <w:t>號</w:t>
      </w:r>
      <w:proofErr w:type="gramEnd"/>
      <w:r w:rsidRPr="0054344C">
        <w:rPr>
          <w:rFonts w:ascii="標楷體" w:eastAsia="標楷體" w:hAnsi="標楷體" w:hint="eastAsia"/>
          <w:sz w:val="22"/>
          <w:szCs w:val="20"/>
        </w:rPr>
        <w:t>函核定修正</w:t>
      </w:r>
      <w:r w:rsidR="00A30844" w:rsidRPr="0054344C">
        <w:rPr>
          <w:rFonts w:ascii="標楷體" w:eastAsia="標楷體" w:hAnsi="標楷體" w:hint="eastAsia"/>
          <w:sz w:val="22"/>
          <w:szCs w:val="20"/>
        </w:rPr>
        <w:t>第4點、第5點、第7點</w:t>
      </w:r>
    </w:p>
    <w:p w14:paraId="7AB45BB9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一、為激勵受訓人員學習情形，擴展專業知識領域，以提高訓練成效，並以客觀公正考核訓練成績，特訂定本要點。</w:t>
      </w:r>
    </w:p>
    <w:p w14:paraId="742FC9E8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二、受訓人員訓練成績所占百分比及考核項目如下：</w:t>
      </w:r>
    </w:p>
    <w:p w14:paraId="6861B34D" w14:textId="77777777" w:rsidR="00E21D4E" w:rsidRPr="00E21D4E" w:rsidRDefault="00E21D4E" w:rsidP="00E21D4E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kern w:val="0"/>
          <w:sz w:val="22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（一）教育訓練成績：占訓練總成績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百分之七十五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。</w:t>
      </w:r>
    </w:p>
    <w:p w14:paraId="07289214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1、課程研習成績：占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百分之八十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。</w:t>
      </w:r>
    </w:p>
    <w:p w14:paraId="3A78BB78" w14:textId="77777777" w:rsidR="00E21D4E" w:rsidRPr="00E21D4E" w:rsidRDefault="00E21D4E" w:rsidP="00E21D4E">
      <w:pPr>
        <w:autoSpaceDE w:val="0"/>
        <w:autoSpaceDN w:val="0"/>
        <w:spacing w:line="440" w:lineRule="exact"/>
        <w:ind w:leftChars="400" w:left="138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(1)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學科成績：占</w:t>
      </w: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百分之六十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。學科測驗科目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採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筆試、實地測驗或口試加以考核。</w:t>
      </w:r>
    </w:p>
    <w:p w14:paraId="44BCB8E5" w14:textId="77777777" w:rsidR="00E21D4E" w:rsidRPr="00E21D4E" w:rsidRDefault="00E21D4E" w:rsidP="00E21D4E">
      <w:pPr>
        <w:autoSpaceDE w:val="0"/>
        <w:autoSpaceDN w:val="0"/>
        <w:spacing w:line="440" w:lineRule="exact"/>
        <w:ind w:leftChars="400" w:left="138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(2)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品德素養考核成績：</w:t>
      </w: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占百分之四十。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由教輔人員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本客觀態度，冷靜觀察，詳密登記，以直接考核為主，間接考核為輔，輔導與考核相互為用，就下列項目加以考核：</w:t>
      </w:r>
    </w:p>
    <w:p w14:paraId="170DFBEA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A、觀念方面：考核其對工作之正確理念。</w:t>
      </w:r>
    </w:p>
    <w:p w14:paraId="0E8607DE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B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、操守方面：考核其廉正及遵守法紀之情形。</w:t>
      </w:r>
    </w:p>
    <w:p w14:paraId="46E88A8B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C</w:t>
      </w:r>
      <w:r w:rsidRPr="00E21D4E">
        <w:rPr>
          <w:rFonts w:ascii="標楷體" w:eastAsia="標楷體" w:hAnsi="標楷體" w:cs="標楷體"/>
          <w:spacing w:val="-4"/>
          <w:kern w:val="0"/>
          <w:sz w:val="28"/>
          <w:szCs w:val="28"/>
          <w:lang w:val="zh-TW" w:bidi="zh-TW"/>
        </w:rPr>
        <w:t>、性情方面：考核其為人處事態度及氣量風度。</w:t>
      </w:r>
    </w:p>
    <w:p w14:paraId="6217C77E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D、才能方面：考核其膽識、魄力、領導、處理及反應能力。</w:t>
      </w:r>
    </w:p>
    <w:p w14:paraId="454D142D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E、生活方面：考核其言行舉止、紀律、勤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惰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及團隊精神。</w:t>
      </w:r>
    </w:p>
    <w:p w14:paraId="390BCF4D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2、實習訓練成績：占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百分之二十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。</w:t>
      </w:r>
    </w:p>
    <w:p w14:paraId="151C855B" w14:textId="77777777" w:rsidR="00E21D4E" w:rsidRPr="00E21D4E" w:rsidRDefault="00E21D4E" w:rsidP="00E21D4E">
      <w:pPr>
        <w:autoSpaceDE w:val="0"/>
        <w:autoSpaceDN w:val="0"/>
        <w:spacing w:line="440" w:lineRule="exact"/>
        <w:ind w:leftChars="400" w:left="138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(1)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實習課程：占</w:t>
      </w: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百分之六十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。由實習機關指導人員就下列</w:t>
      </w: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二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項直接考核，記入實習訓練成績考核表：</w:t>
      </w:r>
    </w:p>
    <w:p w14:paraId="0234B95F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A、學習態度：考核其用心學習之程度。</w:t>
      </w:r>
    </w:p>
    <w:p w14:paraId="3BB825AA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B、工作績效：考核其學習之成果。</w:t>
      </w:r>
    </w:p>
    <w:p w14:paraId="2289AE6C" w14:textId="77777777" w:rsidR="00E21D4E" w:rsidRPr="00E21D4E" w:rsidRDefault="00E21D4E" w:rsidP="00E21D4E">
      <w:pPr>
        <w:autoSpaceDE w:val="0"/>
        <w:autoSpaceDN w:val="0"/>
        <w:spacing w:line="440" w:lineRule="exact"/>
        <w:ind w:leftChars="400" w:left="1380" w:hangingChars="150" w:hanging="42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(2)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品德素養考核成績：占</w:t>
      </w:r>
      <w:r w:rsidRPr="00E21D4E">
        <w:rPr>
          <w:rFonts w:ascii="標楷體" w:eastAsia="標楷體" w:hAnsi="標楷體" w:cs="標楷體" w:hint="eastAsia"/>
          <w:kern w:val="0"/>
          <w:sz w:val="28"/>
          <w:szCs w:val="28"/>
          <w:lang w:val="zh-TW" w:bidi="zh-TW"/>
        </w:rPr>
        <w:t>百分之四十</w:t>
      </w: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。由實習單位指導人員本客觀態度，就下列項目公正評核，記入實習訓練成績考核表：</w:t>
      </w:r>
    </w:p>
    <w:p w14:paraId="16F5308A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A、觀念方面：考核其對工作之正確理念。</w:t>
      </w:r>
    </w:p>
    <w:p w14:paraId="5753E6AA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B、操守方面：考核其廉正及遵守法紀之情形。</w:t>
      </w:r>
    </w:p>
    <w:p w14:paraId="48C4DB01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lastRenderedPageBreak/>
        <w:t>C、性情方面：考核其為人處事態度及氣量風度。</w:t>
      </w:r>
    </w:p>
    <w:p w14:paraId="431287A2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D、才能方面：考核其膽識、魄力、領導、處理及反應能力。</w:t>
      </w:r>
    </w:p>
    <w:p w14:paraId="38EA3CA0" w14:textId="77777777" w:rsidR="00E21D4E" w:rsidRPr="00E21D4E" w:rsidRDefault="00E21D4E" w:rsidP="00E21D4E">
      <w:pPr>
        <w:spacing w:line="480" w:lineRule="exact"/>
        <w:ind w:leftChars="500" w:left="1200"/>
        <w:jc w:val="both"/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E、生活方面：考核其言行舉止、紀律、勤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惰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8"/>
          <w:lang w:val="zh-TW" w:bidi="zh-TW"/>
        </w:rPr>
        <w:t>及團隊精神。</w:t>
      </w:r>
    </w:p>
    <w:p w14:paraId="0D2499C0" w14:textId="77777777" w:rsidR="00E21D4E" w:rsidRPr="00E21D4E" w:rsidRDefault="00E21D4E" w:rsidP="00E21D4E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（二）專業訓練成績：占訓練總成績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百分之二十五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。</w:t>
      </w:r>
    </w:p>
    <w:p w14:paraId="502B0323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1、學科成績：占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百分之六十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。學科測驗科目</w:t>
      </w:r>
      <w:proofErr w:type="gramStart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採</w:t>
      </w:r>
      <w:proofErr w:type="gramEnd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筆試、實地測驗或口試加以考核。</w:t>
      </w:r>
    </w:p>
    <w:p w14:paraId="1D242BE3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2、品德素養考核成績：占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百分之四十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。考核項目包括觀念、操守、性情、才能、生活等。</w:t>
      </w:r>
    </w:p>
    <w:p w14:paraId="0FB45299" w14:textId="77777777" w:rsidR="00E21D4E" w:rsidRPr="00E21D4E" w:rsidRDefault="00E21D4E" w:rsidP="00E21D4E">
      <w:pPr>
        <w:autoSpaceDE w:val="0"/>
        <w:autoSpaceDN w:val="0"/>
        <w:spacing w:line="440" w:lineRule="exact"/>
        <w:ind w:leftChars="100" w:left="807" w:hanging="567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（三）免除教育訓練人員之訓練總成績以專業訓練成績計算。</w:t>
      </w:r>
    </w:p>
    <w:p w14:paraId="13D174BA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三、改期測驗：</w:t>
      </w:r>
    </w:p>
    <w:p w14:paraId="6577BF70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（一）受訓人員因傷、病、事假或其他事由，致無法於公告測驗日期接受測驗者，應檢具公立醫院證明、事假證明文件或其事由經法務部矯正署（以下簡稱矯正署）認可者，提出改期測驗之申請，以</w:t>
      </w:r>
      <w:r w:rsidRPr="00E21D4E">
        <w:rPr>
          <w:rFonts w:ascii="標楷體" w:eastAsia="標楷體" w:hAnsi="標楷體" w:hint="eastAsia"/>
          <w:sz w:val="28"/>
          <w:szCs w:val="28"/>
        </w:rPr>
        <w:t>一</w:t>
      </w:r>
      <w:r w:rsidRPr="00E21D4E">
        <w:rPr>
          <w:rFonts w:ascii="標楷體" w:eastAsia="標楷體" w:hAnsi="標楷體"/>
          <w:sz w:val="28"/>
          <w:szCs w:val="28"/>
        </w:rPr>
        <w:t>次為限。</w:t>
      </w:r>
    </w:p>
    <w:p w14:paraId="3DF80A8C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（二）改期測驗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應於訓期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屆滿日兩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週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前完成，考試科目為原測驗科目，並得重新命題。</w:t>
      </w:r>
    </w:p>
    <w:p w14:paraId="6FB9750C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（三）經改期測驗者，其成績計算方式如下：</w:t>
      </w:r>
    </w:p>
    <w:p w14:paraId="38CC458C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1、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因事假申請改期測驗，其改期測驗成績之計算，逾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六十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分部分以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百分之八十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計算；因事假以外之</w:t>
      </w:r>
      <w:proofErr w:type="gramStart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其他假別申請</w:t>
      </w:r>
      <w:proofErr w:type="gramEnd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改期測驗，其改期測驗成績之計算，逾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六十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分部分以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百分之九十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計算。</w:t>
      </w:r>
    </w:p>
    <w:p w14:paraId="0F94CCD3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2、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因</w:t>
      </w:r>
      <w:proofErr w:type="gramStart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娩</w:t>
      </w:r>
      <w:proofErr w:type="gramEnd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假、流產假及不可歸責於受訓人員致其</w:t>
      </w:r>
      <w:proofErr w:type="gramStart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罹</w:t>
      </w:r>
      <w:proofErr w:type="gramEnd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法定傳染病或流行性疾病應隔離而可請公假，申請改期測驗者，其成績依實際測驗所得分數計算。</w:t>
      </w:r>
    </w:p>
    <w:p w14:paraId="5A8280A2" w14:textId="77777777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3、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改期測驗不及格科目未達測驗科目總數二分之一且平均分數及格者，不及格科目得補考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一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次，惟計算學科成績時，仍</w:t>
      </w:r>
      <w:proofErr w:type="gramStart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採</w:t>
      </w:r>
      <w:proofErr w:type="gramEnd"/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計原始考試成績分數。</w:t>
      </w:r>
    </w:p>
    <w:p w14:paraId="5B8DB9B7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highlight w:val="lightGray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四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、補考及重新訓練相關規定：</w:t>
      </w:r>
    </w:p>
    <w:p w14:paraId="671A8CC7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（一）學科測驗不及格科目未達測驗科目總數二分之一且平均分數及格者，不及格科目得補考一次，惟計算學科成績時，仍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採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計原始考試成績分數。</w:t>
      </w:r>
    </w:p>
    <w:p w14:paraId="00978C55" w14:textId="10F1B8E0" w:rsidR="00E21D4E" w:rsidRPr="009515C5" w:rsidRDefault="00E21D4E" w:rsidP="009515C5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 w:hint="eastAsia"/>
          <w:sz w:val="28"/>
          <w:szCs w:val="28"/>
        </w:rPr>
        <w:lastRenderedPageBreak/>
        <w:t>（二）受訓人員教育訓練成績及專業訓練成績之學科成績有下列情形之</w:t>
      </w:r>
      <w:proofErr w:type="gramStart"/>
      <w:r w:rsidRPr="00E21D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515C5" w:rsidRPr="00AE3C7B">
        <w:rPr>
          <w:rFonts w:ascii="標楷體" w:eastAsia="標楷體" w:hAnsi="標楷體" w:hint="eastAsia"/>
          <w:sz w:val="28"/>
          <w:szCs w:val="28"/>
        </w:rPr>
        <w:t>者</w:t>
      </w:r>
      <w:r w:rsidRPr="00E21D4E">
        <w:rPr>
          <w:rFonts w:ascii="標楷體" w:eastAsia="標楷體" w:hAnsi="標楷體" w:hint="eastAsia"/>
          <w:sz w:val="28"/>
          <w:szCs w:val="28"/>
        </w:rPr>
        <w:t>，應予重新訓練：</w:t>
      </w:r>
    </w:p>
    <w:p w14:paraId="50EF4AC8" w14:textId="76439CFD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1、不及格科目未達學科測驗科目總數二分之一，且無故不參加補考；或經補考後，不及格科目仍達兩科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(含)</w:t>
      </w: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以上。</w:t>
      </w:r>
    </w:p>
    <w:p w14:paraId="0714B374" w14:textId="1AEA9F08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2、不及格科目達學科測驗科目總數二分之一以上。</w:t>
      </w:r>
    </w:p>
    <w:p w14:paraId="40350B15" w14:textId="35E3B8F8" w:rsidR="00E21D4E" w:rsidRPr="00E21D4E" w:rsidRDefault="00E21D4E" w:rsidP="00E21D4E">
      <w:pPr>
        <w:autoSpaceDE w:val="0"/>
        <w:autoSpaceDN w:val="0"/>
        <w:spacing w:line="440" w:lineRule="exact"/>
        <w:ind w:leftChars="300" w:left="1131" w:hangingChars="150" w:hanging="411"/>
        <w:jc w:val="both"/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</w:pPr>
      <w:r w:rsidRPr="00E21D4E">
        <w:rPr>
          <w:rFonts w:ascii="標楷體" w:eastAsia="標楷體" w:hAnsi="標楷體" w:cs="標楷體"/>
          <w:spacing w:val="-3"/>
          <w:kern w:val="0"/>
          <w:sz w:val="28"/>
          <w:szCs w:val="28"/>
          <w:lang w:val="zh-TW" w:bidi="zh-TW"/>
        </w:rPr>
        <w:t>3、</w:t>
      </w:r>
      <w:r w:rsidRPr="00E21D4E">
        <w:rPr>
          <w:rFonts w:ascii="標楷體" w:eastAsia="標楷體" w:hAnsi="標楷體" w:cs="標楷體" w:hint="eastAsia"/>
          <w:spacing w:val="-3"/>
          <w:kern w:val="0"/>
          <w:sz w:val="28"/>
          <w:szCs w:val="28"/>
          <w:lang w:val="zh-TW" w:bidi="zh-TW"/>
        </w:rPr>
        <w:t>不及格科目未達學科測驗科目總數二分之一，且平均分數不及格。</w:t>
      </w:r>
    </w:p>
    <w:p w14:paraId="4DF70955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 w:hint="eastAsia"/>
          <w:sz w:val="28"/>
          <w:szCs w:val="28"/>
        </w:rPr>
        <w:t>（三）</w:t>
      </w:r>
      <w:r w:rsidRPr="00E21D4E">
        <w:rPr>
          <w:rFonts w:ascii="標楷體" w:eastAsia="標楷體" w:hAnsi="標楷體"/>
          <w:sz w:val="28"/>
          <w:szCs w:val="28"/>
        </w:rPr>
        <w:t>受訓人員有</w:t>
      </w:r>
      <w:r w:rsidRPr="00E21D4E">
        <w:rPr>
          <w:rFonts w:ascii="標楷體" w:eastAsia="標楷體" w:hAnsi="標楷體" w:hint="eastAsia"/>
          <w:sz w:val="28"/>
          <w:szCs w:val="28"/>
        </w:rPr>
        <w:t>本點第二款</w:t>
      </w:r>
      <w:r w:rsidRPr="00E21D4E">
        <w:rPr>
          <w:rFonts w:ascii="標楷體" w:eastAsia="標楷體" w:hAnsi="標楷體"/>
          <w:sz w:val="28"/>
          <w:szCs w:val="28"/>
        </w:rPr>
        <w:t>情形時，經矯正署</w:t>
      </w:r>
      <w:r w:rsidRPr="00E21D4E">
        <w:rPr>
          <w:rFonts w:ascii="標楷體" w:eastAsia="標楷體" w:hAnsi="標楷體" w:hint="eastAsia"/>
          <w:sz w:val="28"/>
          <w:szCs w:val="28"/>
        </w:rPr>
        <w:t>長官</w:t>
      </w:r>
      <w:r w:rsidRPr="00E21D4E">
        <w:rPr>
          <w:rFonts w:ascii="標楷體" w:eastAsia="標楷體" w:hAnsi="標楷體"/>
          <w:sz w:val="28"/>
          <w:szCs w:val="28"/>
        </w:rPr>
        <w:t>核定後，由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矯正署函送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公務人員保障暨培訓委員會（以下簡稱保訓會），經保訓會查明並核定為成績不及格者，應自費由矯正署安排參加下期全部階段訓練，並由矯正署統一調訓，重新訓練以</w:t>
      </w:r>
      <w:r w:rsidRPr="00E21D4E">
        <w:rPr>
          <w:rFonts w:ascii="標楷體" w:eastAsia="標楷體" w:hAnsi="標楷體" w:hint="eastAsia"/>
          <w:sz w:val="28"/>
          <w:szCs w:val="28"/>
        </w:rPr>
        <w:t>一</w:t>
      </w:r>
      <w:r w:rsidRPr="00E21D4E">
        <w:rPr>
          <w:rFonts w:ascii="標楷體" w:eastAsia="標楷體" w:hAnsi="標楷體"/>
          <w:sz w:val="28"/>
          <w:szCs w:val="28"/>
        </w:rPr>
        <w:t>次為限。受訓人員成績未經保訓會核定前，應繼續接受訓練。</w:t>
      </w:r>
    </w:p>
    <w:p w14:paraId="192DE084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（四）受訓人員依本點第</w:t>
      </w:r>
      <w:r w:rsidRPr="00E21D4E">
        <w:rPr>
          <w:rFonts w:ascii="標楷體" w:eastAsia="標楷體" w:hAnsi="標楷體" w:hint="eastAsia"/>
          <w:sz w:val="28"/>
          <w:szCs w:val="28"/>
        </w:rPr>
        <w:t>三</w:t>
      </w:r>
      <w:r w:rsidRPr="00E21D4E">
        <w:rPr>
          <w:rFonts w:ascii="標楷體" w:eastAsia="標楷體" w:hAnsi="標楷體"/>
          <w:sz w:val="28"/>
          <w:szCs w:val="28"/>
        </w:rPr>
        <w:t>款規定重新訓練，仍有同點第二款不及格情形之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一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者，受訓人員成績未經保訓會核定前，應繼續接受訓練。</w:t>
      </w:r>
    </w:p>
    <w:p w14:paraId="100AEB3E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五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實習訓練成績不及格之處理方式：</w:t>
      </w:r>
    </w:p>
    <w:p w14:paraId="0DEF6159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（一）</w:t>
      </w:r>
      <w:r w:rsidRPr="00E21D4E">
        <w:rPr>
          <w:rFonts w:ascii="標楷體" w:eastAsia="標楷體" w:hAnsi="標楷體" w:hint="eastAsia"/>
          <w:sz w:val="28"/>
          <w:szCs w:val="28"/>
        </w:rPr>
        <w:t>實習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訓練</w:t>
      </w:r>
      <w:r w:rsidRPr="00E21D4E">
        <w:rPr>
          <w:rFonts w:ascii="標楷體" w:eastAsia="標楷體" w:hAnsi="標楷體" w:hint="eastAsia"/>
          <w:sz w:val="28"/>
          <w:szCs w:val="28"/>
        </w:rPr>
        <w:t>成績經實習</w:t>
      </w:r>
      <w:proofErr w:type="gramStart"/>
      <w:r w:rsidRPr="00E21D4E">
        <w:rPr>
          <w:rFonts w:ascii="標楷體" w:eastAsia="標楷體" w:hAnsi="標楷體" w:hint="eastAsia"/>
          <w:sz w:val="28"/>
          <w:szCs w:val="28"/>
        </w:rPr>
        <w:t>指導官初核</w:t>
      </w:r>
      <w:proofErr w:type="gramEnd"/>
      <w:r w:rsidRPr="00E21D4E">
        <w:rPr>
          <w:rFonts w:ascii="標楷體" w:eastAsia="標楷體" w:hAnsi="標楷體" w:hint="eastAsia"/>
          <w:sz w:val="28"/>
          <w:szCs w:val="28"/>
        </w:rPr>
        <w:t>為不及格者，應先交付實習機關考績委員會審議。審議時應給予受訓人員陳述意見之機會，並作成紀錄，送機關首長評定。機關首長如對考績委員會審議結果有意見時，應退回考績委員會復議，對復議結果仍不同意時，得於評語欄加</w:t>
      </w:r>
      <w:proofErr w:type="gramStart"/>
      <w:r w:rsidRPr="00E21D4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21D4E">
        <w:rPr>
          <w:rFonts w:ascii="標楷體" w:eastAsia="標楷體" w:hAnsi="標楷體" w:hint="eastAsia"/>
          <w:sz w:val="28"/>
          <w:szCs w:val="28"/>
        </w:rPr>
        <w:t>理由後變更之。</w:t>
      </w:r>
    </w:p>
    <w:p w14:paraId="3376532C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（二）</w:t>
      </w:r>
      <w:r w:rsidRPr="00E21D4E">
        <w:rPr>
          <w:rFonts w:ascii="標楷體" w:eastAsia="標楷體" w:hAnsi="標楷體" w:hint="eastAsia"/>
          <w:sz w:val="28"/>
          <w:szCs w:val="28"/>
        </w:rPr>
        <w:t>實習訓練成績經結算不及格者，矯正署應召開輔導</w:t>
      </w:r>
      <w:r w:rsidR="00F56947" w:rsidRPr="00AE3C7B">
        <w:rPr>
          <w:rFonts w:ascii="標楷體" w:eastAsia="標楷體" w:hAnsi="標楷體" w:hint="eastAsia"/>
          <w:sz w:val="28"/>
          <w:szCs w:val="28"/>
        </w:rPr>
        <w:t>考核</w:t>
      </w:r>
      <w:r w:rsidRPr="00E21D4E">
        <w:rPr>
          <w:rFonts w:ascii="標楷體" w:eastAsia="標楷體" w:hAnsi="標楷體" w:hint="eastAsia"/>
          <w:sz w:val="28"/>
          <w:szCs w:val="28"/>
        </w:rPr>
        <w:t>小組會議審議，審議時應給予受訓人員</w:t>
      </w:r>
      <w:r w:rsidRPr="00E21D4E">
        <w:rPr>
          <w:rFonts w:ascii="標楷體" w:eastAsia="標楷體" w:hAnsi="標楷體"/>
          <w:sz w:val="28"/>
          <w:szCs w:val="28"/>
        </w:rPr>
        <w:t>陳述意見之機會，帶班</w:t>
      </w:r>
      <w:r w:rsidRPr="00E21D4E">
        <w:rPr>
          <w:rFonts w:ascii="標楷體" w:eastAsia="標楷體" w:hAnsi="標楷體" w:hint="eastAsia"/>
          <w:sz w:val="28"/>
          <w:szCs w:val="28"/>
        </w:rPr>
        <w:t>輔導員</w:t>
      </w:r>
      <w:r w:rsidRPr="00E21D4E">
        <w:rPr>
          <w:rFonts w:ascii="標楷體" w:eastAsia="標楷體" w:hAnsi="標楷體"/>
          <w:sz w:val="28"/>
          <w:szCs w:val="28"/>
        </w:rPr>
        <w:t>及實習機關代表列席說明，並作成紀錄，送</w:t>
      </w:r>
      <w:r w:rsidRPr="00E21D4E">
        <w:rPr>
          <w:rFonts w:ascii="標楷體" w:eastAsia="標楷體" w:hAnsi="標楷體" w:hint="eastAsia"/>
          <w:sz w:val="28"/>
          <w:szCs w:val="28"/>
        </w:rPr>
        <w:t>矯正署長官核</w:t>
      </w:r>
      <w:r w:rsidRPr="00E21D4E">
        <w:rPr>
          <w:rFonts w:ascii="標楷體" w:eastAsia="標楷體" w:hAnsi="標楷體"/>
          <w:sz w:val="28"/>
          <w:szCs w:val="28"/>
        </w:rPr>
        <w:t>定。</w:t>
      </w:r>
      <w:r w:rsidRPr="00E21D4E">
        <w:rPr>
          <w:rFonts w:ascii="標楷體" w:eastAsia="標楷體" w:hAnsi="標楷體" w:hint="eastAsia"/>
          <w:sz w:val="28"/>
          <w:szCs w:val="28"/>
        </w:rPr>
        <w:t>矯正署長官</w:t>
      </w:r>
      <w:r w:rsidRPr="00E21D4E">
        <w:rPr>
          <w:rFonts w:ascii="標楷體" w:eastAsia="標楷體" w:hAnsi="標楷體"/>
          <w:sz w:val="28"/>
          <w:szCs w:val="28"/>
        </w:rPr>
        <w:t>如對審議結果有不同意見時，退回會議復議，對復議結果仍不同意時，得加</w:t>
      </w:r>
      <w:proofErr w:type="gramStart"/>
      <w:r w:rsidRPr="00E21D4E">
        <w:rPr>
          <w:rFonts w:ascii="標楷體" w:eastAsia="標楷體" w:hAnsi="標楷體"/>
          <w:sz w:val="28"/>
          <w:szCs w:val="28"/>
        </w:rPr>
        <w:t>註</w:t>
      </w:r>
      <w:proofErr w:type="gramEnd"/>
      <w:r w:rsidRPr="00E21D4E">
        <w:rPr>
          <w:rFonts w:ascii="標楷體" w:eastAsia="標楷體" w:hAnsi="標楷體"/>
          <w:sz w:val="28"/>
          <w:szCs w:val="28"/>
        </w:rPr>
        <w:t>理由後變更之。</w:t>
      </w:r>
    </w:p>
    <w:p w14:paraId="5D618F88" w14:textId="77777777" w:rsidR="00E21D4E" w:rsidRPr="00E21D4E" w:rsidRDefault="00E21D4E" w:rsidP="00E21D4E">
      <w:pPr>
        <w:tabs>
          <w:tab w:val="left" w:pos="574"/>
          <w:tab w:val="left" w:pos="993"/>
          <w:tab w:val="left" w:pos="1134"/>
        </w:tabs>
        <w:topLinePunct/>
        <w:snapToGrid w:val="0"/>
        <w:spacing w:line="460" w:lineRule="exact"/>
        <w:ind w:leftChars="100" w:left="9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21D4E">
        <w:rPr>
          <w:rFonts w:ascii="標楷體" w:eastAsia="標楷體" w:hAnsi="標楷體"/>
          <w:sz w:val="28"/>
          <w:szCs w:val="28"/>
        </w:rPr>
        <w:t>（三）</w:t>
      </w:r>
      <w:r w:rsidRPr="00E21D4E">
        <w:rPr>
          <w:rFonts w:ascii="標楷體" w:eastAsia="標楷體" w:hAnsi="標楷體" w:hint="eastAsia"/>
          <w:sz w:val="28"/>
          <w:szCs w:val="28"/>
        </w:rPr>
        <w:t>輔導</w:t>
      </w:r>
      <w:r w:rsidR="00F56947" w:rsidRPr="00AE3C7B">
        <w:rPr>
          <w:rFonts w:ascii="標楷體" w:eastAsia="標楷體" w:hAnsi="標楷體" w:hint="eastAsia"/>
          <w:sz w:val="28"/>
          <w:szCs w:val="28"/>
        </w:rPr>
        <w:t>考核</w:t>
      </w:r>
      <w:r w:rsidRPr="00E21D4E">
        <w:rPr>
          <w:rFonts w:ascii="標楷體" w:eastAsia="標楷體" w:hAnsi="標楷體" w:hint="eastAsia"/>
          <w:sz w:val="28"/>
          <w:szCs w:val="28"/>
        </w:rPr>
        <w:t>小組會議應有全體委員過半數之出席，始得開會，經出席委員半數以上同意始得決議。</w:t>
      </w:r>
    </w:p>
    <w:p w14:paraId="02CC385D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bidi="zh-TW"/>
        </w:rPr>
        <w:t>六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、訓練期間所有課程，視需要舉行各種學科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及術科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考試，考試科目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經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矯正署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長官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核定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後，於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開訓第一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週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公告。</w:t>
      </w:r>
    </w:p>
    <w:p w14:paraId="6F9B0719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七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、受訓人員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在矯正署研習期間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品德素養考核成績，應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由教輔人員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檢具</w:t>
      </w:r>
      <w:r w:rsidR="00F56947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相</w:t>
      </w:r>
      <w:r w:rsidR="00F56947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lastRenderedPageBreak/>
        <w:t>關資料，提受訓</w:t>
      </w:r>
      <w:r w:rsidR="00F56947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人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員輔導</w:t>
      </w:r>
      <w:r w:rsidR="00F56947" w:rsidRPr="00AE3C7B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考核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小組決議陳報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矯正署長官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核定。</w:t>
      </w:r>
    </w:p>
    <w:p w14:paraId="296C3695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八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、實習期間之成績，由實習機關於實習結束後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七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日內將實習訓練成績考核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表密送矯正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署彙計訓練成績。</w:t>
      </w:r>
    </w:p>
    <w:p w14:paraId="3776BD48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九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、矯正署對受訓人員之訓練成績評核，必要時得召集相關人員共同開會</w:t>
      </w:r>
      <w:proofErr w:type="gramStart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研</w:t>
      </w:r>
      <w:proofErr w:type="gramEnd"/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商之。</w:t>
      </w:r>
    </w:p>
    <w:p w14:paraId="6148541D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十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、受訓人員訓練成績，以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一百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分為滿分，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六十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分為及格。</w:t>
      </w:r>
    </w:p>
    <w:p w14:paraId="2ECFB806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bidi="zh-TW"/>
        </w:rPr>
        <w:t>十一、訓練成績相同者，以學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bidi="zh-TW"/>
        </w:rPr>
        <w:t>(術)科成績定其名次；學(術)科成績相同者，以品德素養考核成績定其名次，如成績仍相同者，並列同一名次。</w:t>
      </w:r>
    </w:p>
    <w:p w14:paraId="71D38FB3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十二、受訓人員之訓練總成績，應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由教輔人員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於受訓人員結訓前合併計算在矯正署研習及機關實習之所有成績，並依「公務人員特種考試司法人員考試三等考試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監獄官類科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及四等考試監所管理員類科錄取人員訓練獎懲要點」第五點及「公務人員特種考試司法人員考試三等考試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監獄官類科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及四等考試監所管理員類科錄取人員訓練請假注意事項」第九點加計扣減相關分數後，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列冊陳報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矯正署長官核定。</w:t>
      </w:r>
    </w:p>
    <w:p w14:paraId="5C3CB7D8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三、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訓練成績及格者，准予結業，發給結業證書。</w:t>
      </w:r>
    </w:p>
    <w:p w14:paraId="2065B003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十四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受訓人員實習訓練成績或訓練總成績不及格者，由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矯正署函送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保訓會廢止受訓資格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。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保訓會核定成績前，受訓人員仍留訓練機關訓練。保訓會派員前往訓練機關調閱相關文件與訪談相關人員時，前述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機關及受訪談人員應予必要之協助。</w:t>
      </w:r>
    </w:p>
    <w:p w14:paraId="781E350F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五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、訓練期間辦理成績考核相關人員，於其本人、配偶、前配偶、三親等內之血親、姻親參加訓練之評量時，應自行迴避。</w:t>
      </w:r>
    </w:p>
    <w:p w14:paraId="39E675B6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六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、受訓人員各項考核資料，必要時得隨同訓練成績，函送各服務機關首長作為人事運用之參考資料。</w:t>
      </w:r>
    </w:p>
    <w:p w14:paraId="593EAB4C" w14:textId="77777777" w:rsidR="00E21D4E" w:rsidRPr="00E21D4E" w:rsidRDefault="00E21D4E" w:rsidP="00E21D4E">
      <w:pPr>
        <w:autoSpaceDE w:val="0"/>
        <w:autoSpaceDN w:val="0"/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</w:pP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十</w:t>
      </w: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七</w:t>
      </w:r>
      <w:r w:rsidRPr="00E21D4E">
        <w:rPr>
          <w:rFonts w:ascii="標楷體" w:eastAsia="標楷體" w:hAnsi="標楷體" w:cs="標楷體"/>
          <w:kern w:val="0"/>
          <w:sz w:val="28"/>
          <w:szCs w:val="22"/>
          <w:lang w:val="zh-TW" w:bidi="zh-TW"/>
        </w:rPr>
        <w:t>、本要點如有未盡事宜，參照公務人員考試錄取人員訓練辦法及有關規定辦理。</w:t>
      </w:r>
    </w:p>
    <w:p w14:paraId="543E56D4" w14:textId="77777777" w:rsidR="00E21D4E" w:rsidRPr="00E21D4E" w:rsidRDefault="00E21D4E" w:rsidP="00E21D4E">
      <w:pPr>
        <w:spacing w:beforeLines="50" w:before="120"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十八、本要點由法務部</w:t>
      </w:r>
      <w:proofErr w:type="gramStart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函報保訓</w:t>
      </w:r>
      <w:proofErr w:type="gramEnd"/>
      <w:r w:rsidRPr="00E21D4E">
        <w:rPr>
          <w:rFonts w:ascii="標楷體" w:eastAsia="標楷體" w:hAnsi="標楷體" w:cs="標楷體" w:hint="eastAsia"/>
          <w:kern w:val="0"/>
          <w:sz w:val="28"/>
          <w:szCs w:val="22"/>
          <w:lang w:val="zh-TW" w:bidi="zh-TW"/>
        </w:rPr>
        <w:t>會核定後實施，修正時亦同。</w:t>
      </w:r>
    </w:p>
    <w:p w14:paraId="7695E325" w14:textId="77777777" w:rsidR="00E21D4E" w:rsidRPr="00E21D4E" w:rsidRDefault="00E21D4E" w:rsidP="003E0F61">
      <w:pPr>
        <w:autoSpaceDE w:val="0"/>
        <w:autoSpaceDN w:val="0"/>
        <w:spacing w:beforeLines="50" w:before="120" w:line="440" w:lineRule="exact"/>
        <w:jc w:val="both"/>
        <w:rPr>
          <w:rFonts w:ascii="標楷體" w:eastAsia="標楷體" w:hAnsi="標楷體" w:cs="標楷體"/>
          <w:kern w:val="0"/>
          <w:sz w:val="28"/>
          <w:szCs w:val="22"/>
          <w:lang w:bidi="zh-TW"/>
        </w:rPr>
      </w:pPr>
    </w:p>
    <w:sectPr w:rsidR="00E21D4E" w:rsidRPr="00E21D4E" w:rsidSect="00EA5DF9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3E31" w14:textId="77777777" w:rsidR="00C53DC5" w:rsidRDefault="00C53DC5">
      <w:r>
        <w:separator/>
      </w:r>
    </w:p>
  </w:endnote>
  <w:endnote w:type="continuationSeparator" w:id="0">
    <w:p w14:paraId="0C74FB19" w14:textId="77777777" w:rsidR="00C53DC5" w:rsidRDefault="00C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658B" w14:textId="77777777" w:rsidR="00101FD4" w:rsidRDefault="00101F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E2342">
      <w:rPr>
        <w:noProof/>
        <w:lang w:val="zh-TW"/>
      </w:rPr>
      <w:t>4</w:t>
    </w:r>
    <w:r>
      <w:fldChar w:fldCharType="end"/>
    </w:r>
  </w:p>
  <w:p w14:paraId="48696EC5" w14:textId="77777777" w:rsidR="00101FD4" w:rsidRDefault="00101F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1AE1" w14:textId="77777777" w:rsidR="00101FD4" w:rsidRDefault="00101F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0F61" w:rsidRPr="003E0F61">
      <w:rPr>
        <w:noProof/>
        <w:lang w:val="zh-TW"/>
      </w:rPr>
      <w:t>4</w:t>
    </w:r>
    <w:r>
      <w:fldChar w:fldCharType="end"/>
    </w:r>
  </w:p>
  <w:p w14:paraId="5601D20C" w14:textId="77777777" w:rsidR="00101FD4" w:rsidRDefault="00101FD4" w:rsidP="004E234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365A" w14:textId="77777777" w:rsidR="00101FD4" w:rsidRDefault="00101FD4">
    <w:pPr>
      <w:pStyle w:val="a3"/>
      <w:jc w:val="center"/>
    </w:pPr>
    <w:r>
      <w:rPr>
        <w:rFonts w:hint="eastAsia"/>
      </w:rPr>
      <w:t>1</w:t>
    </w:r>
  </w:p>
  <w:p w14:paraId="75F3D776" w14:textId="77777777" w:rsidR="00101FD4" w:rsidRDefault="00101F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045D" w14:textId="77777777" w:rsidR="00C53DC5" w:rsidRDefault="00C53DC5">
      <w:r>
        <w:separator/>
      </w:r>
    </w:p>
  </w:footnote>
  <w:footnote w:type="continuationSeparator" w:id="0">
    <w:p w14:paraId="1D36B4BB" w14:textId="77777777" w:rsidR="00C53DC5" w:rsidRDefault="00C5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E76"/>
    <w:multiLevelType w:val="hybridMultilevel"/>
    <w:tmpl w:val="AD122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77C3F"/>
    <w:multiLevelType w:val="hybridMultilevel"/>
    <w:tmpl w:val="4E162C5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60AD7"/>
    <w:multiLevelType w:val="hybridMultilevel"/>
    <w:tmpl w:val="113CA0A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AB80B1E"/>
    <w:multiLevelType w:val="hybridMultilevel"/>
    <w:tmpl w:val="49D025E6"/>
    <w:lvl w:ilvl="0" w:tplc="C8F8758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4848F9"/>
    <w:multiLevelType w:val="hybridMultilevel"/>
    <w:tmpl w:val="8708D904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6B991EB0"/>
    <w:multiLevelType w:val="hybridMultilevel"/>
    <w:tmpl w:val="2F3A2DB8"/>
    <w:lvl w:ilvl="0" w:tplc="C914964A">
      <w:start w:val="2"/>
      <w:numFmt w:val="taiwaneseCountingThousand"/>
      <w:lvlText w:val="第%1條"/>
      <w:lvlJc w:val="left"/>
      <w:pPr>
        <w:tabs>
          <w:tab w:val="num" w:pos="1755"/>
        </w:tabs>
        <w:ind w:left="175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75A501E8"/>
    <w:multiLevelType w:val="hybridMultilevel"/>
    <w:tmpl w:val="A60ECF8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851D85"/>
    <w:multiLevelType w:val="hybridMultilevel"/>
    <w:tmpl w:val="8D240F1E"/>
    <w:lvl w:ilvl="0" w:tplc="A6C8D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597E02"/>
    <w:multiLevelType w:val="hybridMultilevel"/>
    <w:tmpl w:val="8780B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E2"/>
    <w:rsid w:val="00010B2F"/>
    <w:rsid w:val="000318F2"/>
    <w:rsid w:val="0004165E"/>
    <w:rsid w:val="00041B4E"/>
    <w:rsid w:val="00052BE8"/>
    <w:rsid w:val="000641AB"/>
    <w:rsid w:val="0009191C"/>
    <w:rsid w:val="0009675D"/>
    <w:rsid w:val="000A24AF"/>
    <w:rsid w:val="000D0388"/>
    <w:rsid w:val="000F1B58"/>
    <w:rsid w:val="000F52B8"/>
    <w:rsid w:val="000F6AE6"/>
    <w:rsid w:val="001012C5"/>
    <w:rsid w:val="00101FD4"/>
    <w:rsid w:val="001031C1"/>
    <w:rsid w:val="00112C30"/>
    <w:rsid w:val="00131F19"/>
    <w:rsid w:val="00140D9C"/>
    <w:rsid w:val="0015300B"/>
    <w:rsid w:val="00154C10"/>
    <w:rsid w:val="00160039"/>
    <w:rsid w:val="00177275"/>
    <w:rsid w:val="0017754E"/>
    <w:rsid w:val="0018384F"/>
    <w:rsid w:val="00187F1F"/>
    <w:rsid w:val="00195699"/>
    <w:rsid w:val="001B6689"/>
    <w:rsid w:val="001B7D62"/>
    <w:rsid w:val="001C4261"/>
    <w:rsid w:val="001E02F4"/>
    <w:rsid w:val="001E7431"/>
    <w:rsid w:val="001F0737"/>
    <w:rsid w:val="001F0DAE"/>
    <w:rsid w:val="001F7222"/>
    <w:rsid w:val="001F75AD"/>
    <w:rsid w:val="00207EFE"/>
    <w:rsid w:val="002413A2"/>
    <w:rsid w:val="00242A21"/>
    <w:rsid w:val="00246DBE"/>
    <w:rsid w:val="002502F2"/>
    <w:rsid w:val="00254B41"/>
    <w:rsid w:val="002623F8"/>
    <w:rsid w:val="0029406C"/>
    <w:rsid w:val="002A4966"/>
    <w:rsid w:val="002A4A6A"/>
    <w:rsid w:val="002A4FB0"/>
    <w:rsid w:val="002E15FD"/>
    <w:rsid w:val="003008B1"/>
    <w:rsid w:val="0030406C"/>
    <w:rsid w:val="00312691"/>
    <w:rsid w:val="00315E8B"/>
    <w:rsid w:val="00333D62"/>
    <w:rsid w:val="00345B7B"/>
    <w:rsid w:val="003628C5"/>
    <w:rsid w:val="00390DF4"/>
    <w:rsid w:val="003D68F3"/>
    <w:rsid w:val="003E0F61"/>
    <w:rsid w:val="00407392"/>
    <w:rsid w:val="00413061"/>
    <w:rsid w:val="0041409F"/>
    <w:rsid w:val="004200AB"/>
    <w:rsid w:val="0042068C"/>
    <w:rsid w:val="0043194F"/>
    <w:rsid w:val="0044029C"/>
    <w:rsid w:val="00455229"/>
    <w:rsid w:val="00456402"/>
    <w:rsid w:val="00467EEE"/>
    <w:rsid w:val="00485D0F"/>
    <w:rsid w:val="00490BD3"/>
    <w:rsid w:val="004A21B4"/>
    <w:rsid w:val="004A6C32"/>
    <w:rsid w:val="004A7F3A"/>
    <w:rsid w:val="004B2053"/>
    <w:rsid w:val="004D51AD"/>
    <w:rsid w:val="004E0CD2"/>
    <w:rsid w:val="004E2342"/>
    <w:rsid w:val="004E2960"/>
    <w:rsid w:val="004E5A85"/>
    <w:rsid w:val="004F1017"/>
    <w:rsid w:val="004F4B45"/>
    <w:rsid w:val="004F7ECC"/>
    <w:rsid w:val="00511521"/>
    <w:rsid w:val="00512AD9"/>
    <w:rsid w:val="00540F7C"/>
    <w:rsid w:val="0054344C"/>
    <w:rsid w:val="0055656A"/>
    <w:rsid w:val="005629B6"/>
    <w:rsid w:val="00567449"/>
    <w:rsid w:val="00571641"/>
    <w:rsid w:val="00594462"/>
    <w:rsid w:val="005A345F"/>
    <w:rsid w:val="005D286F"/>
    <w:rsid w:val="005D409F"/>
    <w:rsid w:val="005E094A"/>
    <w:rsid w:val="005E34E6"/>
    <w:rsid w:val="006017C1"/>
    <w:rsid w:val="0060369C"/>
    <w:rsid w:val="00607D42"/>
    <w:rsid w:val="00622C89"/>
    <w:rsid w:val="006236EE"/>
    <w:rsid w:val="006254E2"/>
    <w:rsid w:val="0062721E"/>
    <w:rsid w:val="0065258D"/>
    <w:rsid w:val="00662D22"/>
    <w:rsid w:val="00677888"/>
    <w:rsid w:val="00691B50"/>
    <w:rsid w:val="006924BF"/>
    <w:rsid w:val="006A510F"/>
    <w:rsid w:val="006A7AA9"/>
    <w:rsid w:val="006B0698"/>
    <w:rsid w:val="006B3547"/>
    <w:rsid w:val="006C2806"/>
    <w:rsid w:val="006C45EF"/>
    <w:rsid w:val="006D4DA1"/>
    <w:rsid w:val="006E6B05"/>
    <w:rsid w:val="006F7DE2"/>
    <w:rsid w:val="00700489"/>
    <w:rsid w:val="00707CEC"/>
    <w:rsid w:val="00714B1B"/>
    <w:rsid w:val="00744402"/>
    <w:rsid w:val="0077059D"/>
    <w:rsid w:val="00773658"/>
    <w:rsid w:val="00796AA1"/>
    <w:rsid w:val="00796EB5"/>
    <w:rsid w:val="007A12C3"/>
    <w:rsid w:val="007A7D68"/>
    <w:rsid w:val="007D3B52"/>
    <w:rsid w:val="007E1E7D"/>
    <w:rsid w:val="007F4E82"/>
    <w:rsid w:val="008340DD"/>
    <w:rsid w:val="00836D7E"/>
    <w:rsid w:val="00841ED1"/>
    <w:rsid w:val="00842638"/>
    <w:rsid w:val="0088326C"/>
    <w:rsid w:val="008847DD"/>
    <w:rsid w:val="0088509D"/>
    <w:rsid w:val="008B7F77"/>
    <w:rsid w:val="008C073C"/>
    <w:rsid w:val="008D1C94"/>
    <w:rsid w:val="008E6C32"/>
    <w:rsid w:val="00906FC2"/>
    <w:rsid w:val="00934F30"/>
    <w:rsid w:val="009515C5"/>
    <w:rsid w:val="0095363A"/>
    <w:rsid w:val="00962675"/>
    <w:rsid w:val="00973321"/>
    <w:rsid w:val="0098010B"/>
    <w:rsid w:val="00990B59"/>
    <w:rsid w:val="009D3E9E"/>
    <w:rsid w:val="009E0CAE"/>
    <w:rsid w:val="009E1104"/>
    <w:rsid w:val="009E19D1"/>
    <w:rsid w:val="009F2C7E"/>
    <w:rsid w:val="009F79E1"/>
    <w:rsid w:val="00A23142"/>
    <w:rsid w:val="00A30844"/>
    <w:rsid w:val="00A34321"/>
    <w:rsid w:val="00A66E0C"/>
    <w:rsid w:val="00A717BC"/>
    <w:rsid w:val="00A739C7"/>
    <w:rsid w:val="00A745BE"/>
    <w:rsid w:val="00A864EB"/>
    <w:rsid w:val="00AB0F43"/>
    <w:rsid w:val="00AB1A1A"/>
    <w:rsid w:val="00AB6242"/>
    <w:rsid w:val="00AC1EDE"/>
    <w:rsid w:val="00AC4B45"/>
    <w:rsid w:val="00AC5FC3"/>
    <w:rsid w:val="00AE348D"/>
    <w:rsid w:val="00AE3C7B"/>
    <w:rsid w:val="00AF5AE6"/>
    <w:rsid w:val="00B118AD"/>
    <w:rsid w:val="00B132FA"/>
    <w:rsid w:val="00B162FB"/>
    <w:rsid w:val="00B229B3"/>
    <w:rsid w:val="00B22CAE"/>
    <w:rsid w:val="00B248D3"/>
    <w:rsid w:val="00B26F4D"/>
    <w:rsid w:val="00B51084"/>
    <w:rsid w:val="00B56C55"/>
    <w:rsid w:val="00B57B1A"/>
    <w:rsid w:val="00B6476B"/>
    <w:rsid w:val="00B76D7C"/>
    <w:rsid w:val="00B77A49"/>
    <w:rsid w:val="00B85C4D"/>
    <w:rsid w:val="00B87ADC"/>
    <w:rsid w:val="00B93ACA"/>
    <w:rsid w:val="00BC328A"/>
    <w:rsid w:val="00BD41F5"/>
    <w:rsid w:val="00BD54FA"/>
    <w:rsid w:val="00C00338"/>
    <w:rsid w:val="00C04BDE"/>
    <w:rsid w:val="00C10A37"/>
    <w:rsid w:val="00C230B6"/>
    <w:rsid w:val="00C25797"/>
    <w:rsid w:val="00C26E1E"/>
    <w:rsid w:val="00C307FE"/>
    <w:rsid w:val="00C31289"/>
    <w:rsid w:val="00C323D2"/>
    <w:rsid w:val="00C53DC5"/>
    <w:rsid w:val="00C55B75"/>
    <w:rsid w:val="00C836D2"/>
    <w:rsid w:val="00CB04E7"/>
    <w:rsid w:val="00CC702B"/>
    <w:rsid w:val="00CD18BF"/>
    <w:rsid w:val="00CE2437"/>
    <w:rsid w:val="00CE5311"/>
    <w:rsid w:val="00D16EFD"/>
    <w:rsid w:val="00D22E5D"/>
    <w:rsid w:val="00D322BA"/>
    <w:rsid w:val="00D3673A"/>
    <w:rsid w:val="00D37CC5"/>
    <w:rsid w:val="00D44E85"/>
    <w:rsid w:val="00D55B41"/>
    <w:rsid w:val="00D66E3D"/>
    <w:rsid w:val="00D814A9"/>
    <w:rsid w:val="00D85994"/>
    <w:rsid w:val="00D90F46"/>
    <w:rsid w:val="00DC0AF8"/>
    <w:rsid w:val="00DC2726"/>
    <w:rsid w:val="00DD2999"/>
    <w:rsid w:val="00DE2522"/>
    <w:rsid w:val="00DF33D1"/>
    <w:rsid w:val="00E21136"/>
    <w:rsid w:val="00E21D4E"/>
    <w:rsid w:val="00E54929"/>
    <w:rsid w:val="00E622FD"/>
    <w:rsid w:val="00E67139"/>
    <w:rsid w:val="00E94685"/>
    <w:rsid w:val="00EA513C"/>
    <w:rsid w:val="00EA5DF9"/>
    <w:rsid w:val="00EC143D"/>
    <w:rsid w:val="00EC61EC"/>
    <w:rsid w:val="00ED60F9"/>
    <w:rsid w:val="00ED6286"/>
    <w:rsid w:val="00EE3D5D"/>
    <w:rsid w:val="00EF3FDA"/>
    <w:rsid w:val="00F011C9"/>
    <w:rsid w:val="00F01B11"/>
    <w:rsid w:val="00F1537A"/>
    <w:rsid w:val="00F16E7D"/>
    <w:rsid w:val="00F17187"/>
    <w:rsid w:val="00F17D29"/>
    <w:rsid w:val="00F30A70"/>
    <w:rsid w:val="00F34B8C"/>
    <w:rsid w:val="00F36DBD"/>
    <w:rsid w:val="00F56947"/>
    <w:rsid w:val="00F70A40"/>
    <w:rsid w:val="00F81A43"/>
    <w:rsid w:val="00F92B07"/>
    <w:rsid w:val="00F94134"/>
    <w:rsid w:val="00FA1C75"/>
    <w:rsid w:val="00FA4C16"/>
    <w:rsid w:val="00FA5A38"/>
    <w:rsid w:val="00FC6CE6"/>
    <w:rsid w:val="00FD4949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487A29"/>
  <w15:chartTrackingRefBased/>
  <w15:docId w15:val="{C3238AFA-0931-4A60-83FB-5AA47A0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2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840" w:hangingChars="300" w:hanging="840"/>
    </w:pPr>
    <w:rPr>
      <w:sz w:val="28"/>
      <w:szCs w:val="20"/>
    </w:rPr>
  </w:style>
  <w:style w:type="paragraph" w:styleId="2">
    <w:name w:val="Body Text Indent 2"/>
    <w:basedOn w:val="a"/>
    <w:pPr>
      <w:ind w:firstLineChars="200" w:firstLine="720"/>
    </w:pPr>
    <w:rPr>
      <w:rFonts w:ascii="標楷體" w:eastAsia="標楷體" w:hAnsi="標楷體"/>
      <w:sz w:val="36"/>
      <w:szCs w:val="20"/>
    </w:rPr>
  </w:style>
  <w:style w:type="paragraph" w:styleId="3">
    <w:name w:val="Body Text Indent 3"/>
    <w:basedOn w:val="a"/>
    <w:pPr>
      <w:ind w:leftChars="400" w:left="1520" w:hangingChars="200" w:hanging="560"/>
    </w:pPr>
    <w:rPr>
      <w:rFonts w:eastAsia="標楷體"/>
      <w:sz w:val="28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header"/>
    <w:basedOn w:val="a"/>
    <w:rsid w:val="00A34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5629B6"/>
    <w:pPr>
      <w:spacing w:after="120"/>
    </w:pPr>
  </w:style>
  <w:style w:type="character" w:customStyle="1" w:styleId="a9">
    <w:name w:val="本文 字元"/>
    <w:link w:val="a8"/>
    <w:uiPriority w:val="1"/>
    <w:rsid w:val="005629B6"/>
    <w:rPr>
      <w:kern w:val="2"/>
      <w:sz w:val="24"/>
      <w:szCs w:val="24"/>
    </w:rPr>
  </w:style>
  <w:style w:type="table" w:styleId="aa">
    <w:name w:val="Table Grid"/>
    <w:basedOn w:val="a1"/>
    <w:rsid w:val="00C23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C230B6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230B6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4">
    <w:name w:val="頁尾 字元"/>
    <w:link w:val="a3"/>
    <w:uiPriority w:val="99"/>
    <w:rsid w:val="004E2342"/>
    <w:rPr>
      <w:kern w:val="2"/>
    </w:rPr>
  </w:style>
  <w:style w:type="paragraph" w:styleId="ad">
    <w:name w:val="Revision"/>
    <w:hidden/>
    <w:uiPriority w:val="99"/>
    <w:semiHidden/>
    <w:rsid w:val="002502F2"/>
    <w:rPr>
      <w:kern w:val="2"/>
      <w:sz w:val="24"/>
      <w:szCs w:val="24"/>
    </w:rPr>
  </w:style>
  <w:style w:type="paragraph" w:styleId="ae">
    <w:name w:val="Balloon Text"/>
    <w:basedOn w:val="a"/>
    <w:link w:val="af"/>
    <w:rsid w:val="002502F2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2502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44029C"/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2623F8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9E110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104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C26E1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rsid w:val="0054344C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4</Pages>
  <Words>2669</Words>
  <Characters>97</Characters>
  <Application>Microsoft Office Word</Application>
  <DocSecurity>0</DocSecurity>
  <Lines>1</Lines>
  <Paragraphs>5</Paragraphs>
  <ScaleCrop>false</ScaleCrop>
  <Company>tico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 本 認 識</dc:title>
  <dc:subject/>
  <dc:creator>tico07e1</dc:creator>
  <cp:keywords/>
  <cp:lastModifiedBy>黃孟聰</cp:lastModifiedBy>
  <cp:revision>43</cp:revision>
  <cp:lastPrinted>2022-09-12T03:29:00Z</cp:lastPrinted>
  <dcterms:created xsi:type="dcterms:W3CDTF">2022-09-08T01:47:00Z</dcterms:created>
  <dcterms:modified xsi:type="dcterms:W3CDTF">2023-11-28T08:31:00Z</dcterms:modified>
</cp:coreProperties>
</file>