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E97" w:rsidRPr="00C64975" w:rsidRDefault="00261F89" w:rsidP="00261F89">
      <w:pPr>
        <w:spacing w:line="420" w:lineRule="exact"/>
        <w:jc w:val="center"/>
        <w:rPr>
          <w:rFonts w:ascii="標楷體" w:eastAsia="標楷體" w:cs="標楷體"/>
          <w:b/>
          <w:sz w:val="32"/>
          <w:szCs w:val="32"/>
        </w:rPr>
      </w:pPr>
      <w:bookmarkStart w:id="0" w:name="_GoBack"/>
      <w:r w:rsidRPr="00366B75">
        <w:rPr>
          <w:rFonts w:ascii="標楷體" w:eastAsia="標楷體" w:cs="標楷體" w:hint="eastAsia"/>
          <w:b/>
          <w:sz w:val="32"/>
          <w:szCs w:val="32"/>
        </w:rPr>
        <w:t>公務人員保障暨培訓委員會及所屬機關辦理各項訓練測驗試</w:t>
      </w:r>
      <w:proofErr w:type="gramStart"/>
      <w:r w:rsidRPr="00366B75">
        <w:rPr>
          <w:rFonts w:ascii="標楷體" w:eastAsia="標楷體" w:cs="標楷體" w:hint="eastAsia"/>
          <w:b/>
          <w:sz w:val="32"/>
          <w:szCs w:val="32"/>
        </w:rPr>
        <w:t>務</w:t>
      </w:r>
      <w:proofErr w:type="gramEnd"/>
      <w:r w:rsidRPr="00366B75">
        <w:rPr>
          <w:rFonts w:ascii="標楷體" w:eastAsia="標楷體" w:cs="標楷體" w:hint="eastAsia"/>
          <w:b/>
          <w:sz w:val="32"/>
          <w:szCs w:val="32"/>
        </w:rPr>
        <w:t>規定</w:t>
      </w:r>
      <w:r w:rsidR="002D7B66">
        <w:rPr>
          <w:rFonts w:ascii="標楷體" w:eastAsia="標楷體" w:cs="標楷體" w:hint="eastAsia"/>
          <w:b/>
          <w:sz w:val="32"/>
          <w:szCs w:val="32"/>
        </w:rPr>
        <w:t>部分規定</w:t>
      </w:r>
      <w:r w:rsidRPr="00C64975">
        <w:rPr>
          <w:rFonts w:ascii="標楷體" w:eastAsia="標楷體" w:cs="標楷體" w:hint="eastAsia"/>
          <w:b/>
          <w:sz w:val="32"/>
          <w:szCs w:val="32"/>
        </w:rPr>
        <w:t>修正</w:t>
      </w:r>
      <w:r w:rsidR="00FA3E97" w:rsidRPr="00C64975">
        <w:rPr>
          <w:rFonts w:ascii="標楷體" w:eastAsia="標楷體" w:cs="標楷體" w:hint="eastAsia"/>
          <w:b/>
          <w:sz w:val="32"/>
          <w:szCs w:val="32"/>
        </w:rPr>
        <w:t>總說明</w:t>
      </w:r>
    </w:p>
    <w:p w:rsidR="00652200" w:rsidRDefault="00652200" w:rsidP="00652200">
      <w:pPr>
        <w:spacing w:line="420" w:lineRule="exact"/>
        <w:jc w:val="both"/>
        <w:rPr>
          <w:rFonts w:ascii="標楷體" w:eastAsia="標楷體" w:cs="標楷體"/>
          <w:sz w:val="28"/>
          <w:szCs w:val="28"/>
        </w:rPr>
      </w:pPr>
    </w:p>
    <w:p w:rsidR="00012A57" w:rsidRDefault="001B1C0C" w:rsidP="001B1C0C">
      <w:pPr>
        <w:spacing w:line="420" w:lineRule="exact"/>
        <w:ind w:firstLineChars="200" w:firstLine="560"/>
        <w:jc w:val="both"/>
        <w:rPr>
          <w:rFonts w:ascii="標楷體" w:eastAsia="標楷體" w:cs="標楷體"/>
          <w:sz w:val="28"/>
          <w:szCs w:val="28"/>
        </w:rPr>
      </w:pPr>
      <w:r>
        <w:rPr>
          <w:rFonts w:ascii="標楷體" w:eastAsia="標楷體" w:cs="標楷體" w:hint="eastAsia"/>
          <w:sz w:val="28"/>
          <w:szCs w:val="28"/>
        </w:rPr>
        <w:t>「</w:t>
      </w:r>
      <w:r w:rsidRPr="001B1C0C">
        <w:rPr>
          <w:rFonts w:ascii="標楷體" w:eastAsia="標楷體" w:cs="標楷體" w:hint="eastAsia"/>
          <w:sz w:val="28"/>
          <w:szCs w:val="28"/>
        </w:rPr>
        <w:t>升任官等（資位）訓練測驗試</w:t>
      </w:r>
      <w:proofErr w:type="gramStart"/>
      <w:r w:rsidRPr="001B1C0C">
        <w:rPr>
          <w:rFonts w:ascii="標楷體" w:eastAsia="標楷體" w:cs="標楷體" w:hint="eastAsia"/>
          <w:sz w:val="28"/>
          <w:szCs w:val="28"/>
        </w:rPr>
        <w:t>務</w:t>
      </w:r>
      <w:proofErr w:type="gramEnd"/>
      <w:r w:rsidRPr="001B1C0C">
        <w:rPr>
          <w:rFonts w:ascii="標楷體" w:eastAsia="標楷體" w:cs="標楷體" w:hint="eastAsia"/>
          <w:sz w:val="28"/>
          <w:szCs w:val="28"/>
        </w:rPr>
        <w:t>規定</w:t>
      </w:r>
      <w:r>
        <w:rPr>
          <w:rFonts w:ascii="標楷體" w:eastAsia="標楷體" w:cs="標楷體" w:hint="eastAsia"/>
          <w:sz w:val="28"/>
          <w:szCs w:val="28"/>
        </w:rPr>
        <w:t>」前於民國九十九年六</w:t>
      </w:r>
      <w:r w:rsidR="009A6D21">
        <w:rPr>
          <w:rFonts w:ascii="標楷體" w:eastAsia="標楷體" w:cs="標楷體" w:hint="eastAsia"/>
          <w:sz w:val="28"/>
          <w:szCs w:val="28"/>
        </w:rPr>
        <w:t>月三十日訂定發布，曾於一</w:t>
      </w:r>
      <w:r w:rsidR="00F65D28">
        <w:rPr>
          <w:rFonts w:ascii="標楷體" w:eastAsia="標楷體" w:cs="標楷體" w:hint="eastAsia"/>
          <w:sz w:val="28"/>
          <w:szCs w:val="28"/>
        </w:rPr>
        <w:t>百零</w:t>
      </w:r>
      <w:r w:rsidR="009A6D21">
        <w:rPr>
          <w:rFonts w:ascii="標楷體" w:eastAsia="標楷體" w:cs="標楷體" w:hint="eastAsia"/>
          <w:sz w:val="28"/>
          <w:szCs w:val="28"/>
        </w:rPr>
        <w:t>一年八月三十一日修正發布，法規名稱</w:t>
      </w:r>
      <w:r>
        <w:rPr>
          <w:rFonts w:ascii="標楷體" w:eastAsia="標楷體" w:cs="標楷體" w:hint="eastAsia"/>
          <w:sz w:val="28"/>
          <w:szCs w:val="28"/>
        </w:rPr>
        <w:t>修正為</w:t>
      </w:r>
      <w:r w:rsidR="00FA3E97">
        <w:rPr>
          <w:rFonts w:ascii="標楷體" w:eastAsia="標楷體" w:cs="標楷體" w:hint="eastAsia"/>
          <w:sz w:val="28"/>
          <w:szCs w:val="28"/>
        </w:rPr>
        <w:t>「公務人員保障暨培訓委員會及所屬機關辦理各項訓練測驗試</w:t>
      </w:r>
      <w:proofErr w:type="gramStart"/>
      <w:r w:rsidR="00FA3E97">
        <w:rPr>
          <w:rFonts w:ascii="標楷體" w:eastAsia="標楷體" w:cs="標楷體" w:hint="eastAsia"/>
          <w:sz w:val="28"/>
          <w:szCs w:val="28"/>
        </w:rPr>
        <w:t>務</w:t>
      </w:r>
      <w:proofErr w:type="gramEnd"/>
      <w:r w:rsidR="00FA3E97">
        <w:rPr>
          <w:rFonts w:ascii="標楷體" w:eastAsia="標楷體" w:cs="標楷體" w:hint="eastAsia"/>
          <w:sz w:val="28"/>
          <w:szCs w:val="28"/>
        </w:rPr>
        <w:t>規定」，</w:t>
      </w:r>
      <w:r>
        <w:rPr>
          <w:rFonts w:ascii="標楷體" w:eastAsia="標楷體" w:cs="標楷體" w:hint="eastAsia"/>
          <w:sz w:val="28"/>
          <w:szCs w:val="28"/>
        </w:rPr>
        <w:t>復</w:t>
      </w:r>
      <w:r w:rsidR="00FA3E97">
        <w:rPr>
          <w:rFonts w:ascii="標楷體" w:eastAsia="標楷體" w:cs="標楷體" w:hint="eastAsia"/>
          <w:sz w:val="28"/>
          <w:szCs w:val="28"/>
        </w:rPr>
        <w:t>於一</w:t>
      </w:r>
      <w:r w:rsidR="00F65D28">
        <w:rPr>
          <w:rFonts w:ascii="標楷體" w:eastAsia="標楷體" w:cs="標楷體" w:hint="eastAsia"/>
          <w:sz w:val="28"/>
          <w:szCs w:val="28"/>
        </w:rPr>
        <w:t>百零</w:t>
      </w:r>
      <w:r w:rsidR="00FA3E97">
        <w:rPr>
          <w:rFonts w:ascii="標楷體" w:eastAsia="標楷體" w:cs="標楷體" w:hint="eastAsia"/>
          <w:sz w:val="28"/>
          <w:szCs w:val="28"/>
        </w:rPr>
        <w:t>二年三月二十日</w:t>
      </w:r>
      <w:r>
        <w:rPr>
          <w:rFonts w:ascii="標楷體" w:eastAsia="標楷體" w:cs="標楷體" w:hint="eastAsia"/>
          <w:sz w:val="28"/>
          <w:szCs w:val="28"/>
        </w:rPr>
        <w:t>修正發布</w:t>
      </w:r>
      <w:r w:rsidR="00FA3E97">
        <w:rPr>
          <w:rFonts w:ascii="標楷體" w:eastAsia="標楷體" w:cs="標楷體" w:hint="eastAsia"/>
          <w:sz w:val="28"/>
          <w:szCs w:val="28"/>
        </w:rPr>
        <w:t>。</w:t>
      </w:r>
    </w:p>
    <w:p w:rsidR="00D2487F" w:rsidRPr="00F9659D" w:rsidRDefault="008B27DD" w:rsidP="00D2487F">
      <w:pPr>
        <w:spacing w:line="420" w:lineRule="exact"/>
        <w:ind w:firstLineChars="200" w:firstLine="560"/>
        <w:jc w:val="both"/>
        <w:rPr>
          <w:rFonts w:ascii="標楷體" w:eastAsia="標楷體" w:cs="標楷體"/>
          <w:color w:val="000000" w:themeColor="text1"/>
          <w:sz w:val="28"/>
          <w:szCs w:val="28"/>
        </w:rPr>
      </w:pPr>
      <w:r>
        <w:rPr>
          <w:rFonts w:ascii="標楷體" w:eastAsia="標楷體" w:cs="標楷體" w:hint="eastAsia"/>
          <w:sz w:val="28"/>
          <w:szCs w:val="28"/>
        </w:rPr>
        <w:t>茲為</w:t>
      </w:r>
      <w:r w:rsidR="001B1C0C">
        <w:rPr>
          <w:rFonts w:ascii="標楷體" w:eastAsia="標楷體" w:cs="標楷體" w:hint="eastAsia"/>
          <w:sz w:val="28"/>
          <w:szCs w:val="28"/>
        </w:rPr>
        <w:t>配合實務作業需要</w:t>
      </w:r>
      <w:r>
        <w:rPr>
          <w:rFonts w:ascii="標楷體" w:eastAsia="標楷體" w:cs="標楷體" w:hint="eastAsia"/>
          <w:sz w:val="28"/>
          <w:szCs w:val="28"/>
        </w:rPr>
        <w:t>，</w:t>
      </w:r>
      <w:proofErr w:type="gramStart"/>
      <w:r>
        <w:rPr>
          <w:rFonts w:ascii="標楷體" w:eastAsia="標楷體" w:cs="標楷體" w:hint="eastAsia"/>
          <w:sz w:val="28"/>
          <w:szCs w:val="28"/>
        </w:rPr>
        <w:t>爰</w:t>
      </w:r>
      <w:proofErr w:type="gramEnd"/>
      <w:r>
        <w:rPr>
          <w:rFonts w:ascii="標楷體" w:eastAsia="標楷體" w:cs="標楷體" w:hint="eastAsia"/>
          <w:sz w:val="28"/>
          <w:szCs w:val="28"/>
        </w:rPr>
        <w:t>參</w:t>
      </w:r>
      <w:r w:rsidR="001B1C0C">
        <w:rPr>
          <w:rFonts w:ascii="標楷體" w:eastAsia="標楷體" w:cs="標楷體" w:hint="eastAsia"/>
          <w:sz w:val="28"/>
          <w:szCs w:val="28"/>
        </w:rPr>
        <w:t>考</w:t>
      </w:r>
      <w:r>
        <w:rPr>
          <w:rFonts w:ascii="標楷體" w:eastAsia="標楷體" w:cs="標楷體" w:hint="eastAsia"/>
          <w:sz w:val="28"/>
          <w:szCs w:val="28"/>
        </w:rPr>
        <w:t>考試院</w:t>
      </w:r>
      <w:r w:rsidR="001B1C0C">
        <w:rPr>
          <w:rFonts w:ascii="標楷體" w:eastAsia="標楷體" w:cs="標楷體" w:hint="eastAsia"/>
          <w:sz w:val="28"/>
          <w:szCs w:val="28"/>
        </w:rPr>
        <w:t>一</w:t>
      </w:r>
      <w:r w:rsidR="00F65D28">
        <w:rPr>
          <w:rFonts w:ascii="標楷體" w:eastAsia="標楷體" w:cs="標楷體" w:hint="eastAsia"/>
          <w:sz w:val="28"/>
          <w:szCs w:val="28"/>
        </w:rPr>
        <w:t>百零</w:t>
      </w:r>
      <w:r w:rsidR="001B1C0C">
        <w:rPr>
          <w:rFonts w:ascii="標楷體" w:eastAsia="標楷體" w:cs="標楷體" w:hint="eastAsia"/>
          <w:sz w:val="28"/>
          <w:szCs w:val="28"/>
        </w:rPr>
        <w:t>二年七月二十三日修正發布之</w:t>
      </w:r>
      <w:r w:rsidRPr="008B27DD">
        <w:rPr>
          <w:rFonts w:ascii="標楷體" w:eastAsia="標楷體" w:cs="標楷體" w:hint="eastAsia"/>
          <w:sz w:val="28"/>
          <w:szCs w:val="28"/>
        </w:rPr>
        <w:t>「試場規則」第二條</w:t>
      </w:r>
      <w:r w:rsidR="001B1C0C">
        <w:rPr>
          <w:rFonts w:ascii="標楷體" w:eastAsia="標楷體" w:cs="標楷體" w:hint="eastAsia"/>
          <w:sz w:val="28"/>
          <w:szCs w:val="28"/>
        </w:rPr>
        <w:t>第一項</w:t>
      </w:r>
      <w:r w:rsidRPr="008B27DD">
        <w:rPr>
          <w:rFonts w:ascii="標楷體" w:eastAsia="標楷體" w:cs="標楷體" w:hint="eastAsia"/>
          <w:sz w:val="28"/>
          <w:szCs w:val="28"/>
        </w:rPr>
        <w:t>規定</w:t>
      </w:r>
      <w:r>
        <w:rPr>
          <w:rFonts w:ascii="標楷體" w:eastAsia="標楷體" w:cs="標楷體" w:hint="eastAsia"/>
          <w:sz w:val="28"/>
          <w:szCs w:val="28"/>
        </w:rPr>
        <w:t>，於本試</w:t>
      </w:r>
      <w:proofErr w:type="gramStart"/>
      <w:r>
        <w:rPr>
          <w:rFonts w:ascii="標楷體" w:eastAsia="標楷體" w:cs="標楷體" w:hint="eastAsia"/>
          <w:sz w:val="28"/>
          <w:szCs w:val="28"/>
        </w:rPr>
        <w:t>務</w:t>
      </w:r>
      <w:proofErr w:type="gramEnd"/>
      <w:r>
        <w:rPr>
          <w:rFonts w:ascii="標楷體" w:eastAsia="標楷體" w:cs="標楷體" w:hint="eastAsia"/>
          <w:sz w:val="28"/>
          <w:szCs w:val="28"/>
        </w:rPr>
        <w:t>規定第三點增訂逾</w:t>
      </w:r>
      <w:r w:rsidRPr="00012A57">
        <w:rPr>
          <w:rFonts w:ascii="標楷體" w:eastAsia="標楷體" w:cs="標楷體" w:hint="eastAsia"/>
          <w:sz w:val="28"/>
          <w:szCs w:val="28"/>
        </w:rPr>
        <w:t>時參加測驗之處理方式</w:t>
      </w:r>
      <w:r>
        <w:rPr>
          <w:rFonts w:ascii="標楷體" w:eastAsia="標楷體" w:cs="標楷體" w:hint="eastAsia"/>
          <w:sz w:val="28"/>
          <w:szCs w:val="28"/>
        </w:rPr>
        <w:t>；</w:t>
      </w:r>
      <w:r w:rsidR="00CB573A">
        <w:rPr>
          <w:rFonts w:ascii="標楷體" w:eastAsia="標楷體" w:cs="標楷體" w:hint="eastAsia"/>
          <w:sz w:val="28"/>
          <w:szCs w:val="28"/>
        </w:rPr>
        <w:t>又</w:t>
      </w:r>
      <w:r w:rsidR="00FA3E97">
        <w:rPr>
          <w:rFonts w:ascii="標楷體" w:eastAsia="標楷體" w:cs="標楷體" w:hint="eastAsia"/>
          <w:sz w:val="28"/>
          <w:szCs w:val="28"/>
        </w:rPr>
        <w:t>配合</w:t>
      </w:r>
      <w:r w:rsidR="001B1C0C">
        <w:rPr>
          <w:rFonts w:ascii="標楷體" w:eastAsia="標楷體" w:cs="標楷體" w:hint="eastAsia"/>
          <w:sz w:val="28"/>
          <w:szCs w:val="28"/>
        </w:rPr>
        <w:t>行政院衛生署</w:t>
      </w:r>
      <w:r w:rsidR="00261F89">
        <w:rPr>
          <w:rFonts w:ascii="標楷體" w:eastAsia="標楷體" w:cs="標楷體" w:hint="eastAsia"/>
          <w:sz w:val="28"/>
          <w:szCs w:val="28"/>
        </w:rPr>
        <w:t>於</w:t>
      </w:r>
      <w:r w:rsidR="00D2487F">
        <w:rPr>
          <w:rFonts w:ascii="標楷體" w:eastAsia="標楷體" w:cs="標楷體" w:hint="eastAsia"/>
          <w:sz w:val="28"/>
          <w:szCs w:val="28"/>
        </w:rPr>
        <w:t>一</w:t>
      </w:r>
      <w:r w:rsidR="00F65D28">
        <w:rPr>
          <w:rFonts w:ascii="標楷體" w:eastAsia="標楷體" w:cs="標楷體" w:hint="eastAsia"/>
          <w:sz w:val="28"/>
          <w:szCs w:val="28"/>
        </w:rPr>
        <w:t>百零</w:t>
      </w:r>
      <w:r w:rsidR="00D2487F">
        <w:rPr>
          <w:rFonts w:ascii="標楷體" w:eastAsia="標楷體" w:cs="標楷體" w:hint="eastAsia"/>
          <w:sz w:val="28"/>
          <w:szCs w:val="28"/>
        </w:rPr>
        <w:t>二</w:t>
      </w:r>
      <w:r w:rsidR="00261F89">
        <w:rPr>
          <w:rFonts w:ascii="標楷體" w:eastAsia="標楷體" w:cs="標楷體" w:hint="eastAsia"/>
          <w:sz w:val="28"/>
          <w:szCs w:val="28"/>
        </w:rPr>
        <w:t>年七月</w:t>
      </w:r>
      <w:r w:rsidR="00012A57">
        <w:rPr>
          <w:rFonts w:ascii="標楷體" w:eastAsia="標楷體" w:cs="標楷體" w:hint="eastAsia"/>
          <w:sz w:val="28"/>
          <w:szCs w:val="28"/>
        </w:rPr>
        <w:t>二十</w:t>
      </w:r>
      <w:r w:rsidR="00261F89">
        <w:rPr>
          <w:rFonts w:ascii="標楷體" w:eastAsia="標楷體" w:cs="標楷體" w:hint="eastAsia"/>
          <w:sz w:val="28"/>
          <w:szCs w:val="28"/>
        </w:rPr>
        <w:t>三日改制為衛生福利部，</w:t>
      </w:r>
      <w:proofErr w:type="gramStart"/>
      <w:r w:rsidR="00261F89">
        <w:rPr>
          <w:rFonts w:ascii="標楷體" w:eastAsia="標楷體" w:cs="標楷體" w:hint="eastAsia"/>
          <w:sz w:val="28"/>
          <w:szCs w:val="28"/>
        </w:rPr>
        <w:t>爰</w:t>
      </w:r>
      <w:proofErr w:type="gramEnd"/>
      <w:r>
        <w:rPr>
          <w:rFonts w:ascii="標楷體" w:eastAsia="標楷體" w:cs="標楷體" w:hint="eastAsia"/>
          <w:sz w:val="28"/>
          <w:szCs w:val="28"/>
        </w:rPr>
        <w:t>第二</w:t>
      </w:r>
      <w:proofErr w:type="gramStart"/>
      <w:r>
        <w:rPr>
          <w:rFonts w:ascii="標楷體" w:eastAsia="標楷體" w:cs="標楷體" w:hint="eastAsia"/>
          <w:sz w:val="28"/>
          <w:szCs w:val="28"/>
        </w:rPr>
        <w:t>十八點</w:t>
      </w:r>
      <w:r w:rsidR="00CB573A">
        <w:rPr>
          <w:rFonts w:ascii="標楷體" w:eastAsia="標楷體" w:cs="標楷體" w:hint="eastAsia"/>
          <w:sz w:val="28"/>
          <w:szCs w:val="28"/>
        </w:rPr>
        <w:t>酌作文字</w:t>
      </w:r>
      <w:proofErr w:type="gramEnd"/>
      <w:r w:rsidR="00CB573A">
        <w:rPr>
          <w:rFonts w:ascii="標楷體" w:eastAsia="標楷體" w:cs="標楷體" w:hint="eastAsia"/>
          <w:sz w:val="28"/>
          <w:szCs w:val="28"/>
        </w:rPr>
        <w:t>修正；另</w:t>
      </w:r>
      <w:r w:rsidR="00CB573A" w:rsidRPr="00CB573A">
        <w:rPr>
          <w:rFonts w:ascii="標楷體" w:eastAsia="標楷體" w:cs="標楷體" w:hint="eastAsia"/>
          <w:sz w:val="28"/>
          <w:szCs w:val="28"/>
        </w:rPr>
        <w:t>為確保受訓人員權益</w:t>
      </w:r>
      <w:r w:rsidR="00B759E2">
        <w:rPr>
          <w:rFonts w:ascii="標楷體" w:eastAsia="標楷體" w:cs="標楷體" w:hint="eastAsia"/>
          <w:sz w:val="28"/>
          <w:szCs w:val="28"/>
        </w:rPr>
        <w:t>，並使</w:t>
      </w:r>
      <w:r w:rsidR="00CB573A">
        <w:rPr>
          <w:rFonts w:ascii="標楷體" w:eastAsia="標楷體" w:cs="標楷體" w:hint="eastAsia"/>
          <w:sz w:val="28"/>
          <w:szCs w:val="28"/>
        </w:rPr>
        <w:t>試題疑義之</w:t>
      </w:r>
      <w:r w:rsidR="00CB573A" w:rsidRPr="00CB573A">
        <w:rPr>
          <w:rFonts w:ascii="標楷體" w:eastAsia="標楷體" w:cs="標楷體" w:hint="eastAsia"/>
          <w:sz w:val="28"/>
          <w:szCs w:val="28"/>
        </w:rPr>
        <w:t>相關處理程序更</w:t>
      </w:r>
      <w:proofErr w:type="gramStart"/>
      <w:r w:rsidR="00CB573A" w:rsidRPr="00CB573A">
        <w:rPr>
          <w:rFonts w:ascii="標楷體" w:eastAsia="標楷體" w:cs="標楷體" w:hint="eastAsia"/>
          <w:sz w:val="28"/>
          <w:szCs w:val="28"/>
        </w:rPr>
        <w:t>臻</w:t>
      </w:r>
      <w:proofErr w:type="gramEnd"/>
      <w:r w:rsidR="00CB573A" w:rsidRPr="00CB573A">
        <w:rPr>
          <w:rFonts w:ascii="標楷體" w:eastAsia="標楷體" w:cs="標楷體" w:hint="eastAsia"/>
          <w:sz w:val="28"/>
          <w:szCs w:val="28"/>
        </w:rPr>
        <w:t>明確</w:t>
      </w:r>
      <w:r w:rsidR="00CB573A">
        <w:rPr>
          <w:rFonts w:ascii="標楷體" w:eastAsia="標楷體" w:cs="標楷體" w:hint="eastAsia"/>
          <w:sz w:val="28"/>
          <w:szCs w:val="28"/>
        </w:rPr>
        <w:t>，</w:t>
      </w:r>
      <w:proofErr w:type="gramStart"/>
      <w:r w:rsidR="00CB573A">
        <w:rPr>
          <w:rFonts w:ascii="標楷體" w:eastAsia="標楷體" w:cs="標楷體" w:hint="eastAsia"/>
          <w:sz w:val="28"/>
          <w:szCs w:val="28"/>
        </w:rPr>
        <w:t>爰</w:t>
      </w:r>
      <w:proofErr w:type="gramEnd"/>
      <w:r w:rsidR="00D704B8" w:rsidRPr="00D704B8">
        <w:rPr>
          <w:rFonts w:ascii="標楷體" w:eastAsia="標楷體" w:cs="標楷體" w:hint="eastAsia"/>
          <w:sz w:val="28"/>
          <w:szCs w:val="28"/>
        </w:rPr>
        <w:t>參考考試院一</w:t>
      </w:r>
      <w:r w:rsidR="00F65D28">
        <w:rPr>
          <w:rFonts w:ascii="標楷體" w:eastAsia="標楷體" w:cs="標楷體" w:hint="eastAsia"/>
          <w:sz w:val="28"/>
          <w:szCs w:val="28"/>
        </w:rPr>
        <w:t>百零</w:t>
      </w:r>
      <w:r w:rsidR="00D704B8" w:rsidRPr="00D704B8">
        <w:rPr>
          <w:rFonts w:ascii="標楷體" w:eastAsia="標楷體" w:cs="標楷體" w:hint="eastAsia"/>
          <w:sz w:val="28"/>
          <w:szCs w:val="28"/>
        </w:rPr>
        <w:t>二年八月二十七日修正發布之「國家考試試題疑義處理辦法」第三條規定，於本試</w:t>
      </w:r>
      <w:proofErr w:type="gramStart"/>
      <w:r w:rsidR="00D704B8" w:rsidRPr="00D704B8">
        <w:rPr>
          <w:rFonts w:ascii="標楷體" w:eastAsia="標楷體" w:cs="標楷體" w:hint="eastAsia"/>
          <w:sz w:val="28"/>
          <w:szCs w:val="28"/>
        </w:rPr>
        <w:t>務</w:t>
      </w:r>
      <w:proofErr w:type="gramEnd"/>
      <w:r w:rsidR="00D704B8" w:rsidRPr="00D704B8">
        <w:rPr>
          <w:rFonts w:ascii="標楷體" w:eastAsia="標楷體" w:cs="標楷體" w:hint="eastAsia"/>
          <w:sz w:val="28"/>
          <w:szCs w:val="28"/>
        </w:rPr>
        <w:t>規定第四十七點</w:t>
      </w:r>
      <w:r w:rsidR="00A22E6D">
        <w:rPr>
          <w:rFonts w:ascii="標楷體" w:eastAsia="標楷體" w:cs="標楷體" w:hint="eastAsia"/>
          <w:sz w:val="28"/>
          <w:szCs w:val="28"/>
        </w:rPr>
        <w:t>增訂</w:t>
      </w:r>
      <w:r w:rsidR="00D704B8" w:rsidRPr="00D704B8">
        <w:rPr>
          <w:rFonts w:ascii="標楷體" w:eastAsia="標楷體" w:cs="標楷體" w:hint="eastAsia"/>
          <w:sz w:val="28"/>
          <w:szCs w:val="28"/>
        </w:rPr>
        <w:t>各項訓練測驗試題疑義之處理方式，</w:t>
      </w:r>
      <w:proofErr w:type="gramStart"/>
      <w:r w:rsidR="002D7B66">
        <w:rPr>
          <w:rFonts w:ascii="標楷體" w:eastAsia="標楷體" w:cs="標楷體" w:hint="eastAsia"/>
          <w:sz w:val="28"/>
          <w:szCs w:val="28"/>
        </w:rPr>
        <w:t>其餘點次配合</w:t>
      </w:r>
      <w:proofErr w:type="gramEnd"/>
      <w:r w:rsidR="002D7B66">
        <w:rPr>
          <w:rFonts w:ascii="標楷體" w:eastAsia="標楷體" w:cs="標楷體" w:hint="eastAsia"/>
          <w:sz w:val="28"/>
          <w:szCs w:val="28"/>
        </w:rPr>
        <w:t>遞移</w:t>
      </w:r>
      <w:r w:rsidR="00CB573A">
        <w:rPr>
          <w:rFonts w:ascii="標楷體" w:eastAsia="標楷體" w:cs="標楷體" w:hint="eastAsia"/>
          <w:sz w:val="28"/>
          <w:szCs w:val="28"/>
        </w:rPr>
        <w:t>。</w:t>
      </w:r>
      <w:r w:rsidR="00D2487F" w:rsidRPr="00F9659D">
        <w:rPr>
          <w:rFonts w:ascii="標楷體" w:eastAsia="標楷體" w:cs="標楷體" w:hint="eastAsia"/>
          <w:color w:val="000000" w:themeColor="text1"/>
          <w:sz w:val="28"/>
          <w:szCs w:val="28"/>
        </w:rPr>
        <w:t>修正重點說明如下：</w:t>
      </w:r>
    </w:p>
    <w:p w:rsidR="00D2487F" w:rsidRDefault="00A812A7" w:rsidP="00D2487F">
      <w:pPr>
        <w:pStyle w:val="a3"/>
        <w:numPr>
          <w:ilvl w:val="0"/>
          <w:numId w:val="6"/>
        </w:numPr>
        <w:spacing w:line="420" w:lineRule="exact"/>
        <w:ind w:leftChars="0"/>
        <w:jc w:val="both"/>
        <w:rPr>
          <w:rFonts w:ascii="標楷體" w:eastAsia="標楷體" w:cs="標楷體"/>
          <w:color w:val="000000" w:themeColor="text1"/>
          <w:sz w:val="28"/>
          <w:szCs w:val="28"/>
        </w:rPr>
      </w:pPr>
      <w:r>
        <w:rPr>
          <w:rFonts w:ascii="標楷體" w:eastAsia="標楷體" w:cs="標楷體" w:hint="eastAsia"/>
          <w:sz w:val="28"/>
          <w:szCs w:val="28"/>
        </w:rPr>
        <w:t>增訂逾</w:t>
      </w:r>
      <w:r w:rsidRPr="00012A57">
        <w:rPr>
          <w:rFonts w:ascii="標楷體" w:eastAsia="標楷體" w:cs="標楷體" w:hint="eastAsia"/>
          <w:sz w:val="28"/>
          <w:szCs w:val="28"/>
        </w:rPr>
        <w:t>時參加測驗之處理方式</w:t>
      </w:r>
      <w:r w:rsidR="00D2487F" w:rsidRPr="00F9659D">
        <w:rPr>
          <w:rFonts w:ascii="標楷體" w:eastAsia="標楷體" w:cs="標楷體" w:hint="eastAsia"/>
          <w:color w:val="000000" w:themeColor="text1"/>
          <w:sz w:val="28"/>
          <w:szCs w:val="28"/>
        </w:rPr>
        <w:t>。（第</w:t>
      </w:r>
      <w:r>
        <w:rPr>
          <w:rFonts w:ascii="標楷體" w:eastAsia="標楷體" w:cs="標楷體" w:hint="eastAsia"/>
          <w:color w:val="000000" w:themeColor="text1"/>
          <w:sz w:val="28"/>
          <w:szCs w:val="28"/>
        </w:rPr>
        <w:t>三</w:t>
      </w:r>
      <w:r w:rsidR="00D2487F" w:rsidRPr="00F9659D">
        <w:rPr>
          <w:rFonts w:ascii="標楷體" w:eastAsia="標楷體" w:cs="標楷體" w:hint="eastAsia"/>
          <w:color w:val="000000" w:themeColor="text1"/>
          <w:sz w:val="28"/>
          <w:szCs w:val="28"/>
        </w:rPr>
        <w:t>點）</w:t>
      </w:r>
    </w:p>
    <w:p w:rsidR="00A812A7" w:rsidRDefault="00A812A7" w:rsidP="00D2487F">
      <w:pPr>
        <w:pStyle w:val="a3"/>
        <w:numPr>
          <w:ilvl w:val="0"/>
          <w:numId w:val="6"/>
        </w:numPr>
        <w:spacing w:line="420" w:lineRule="exact"/>
        <w:ind w:leftChars="0"/>
        <w:jc w:val="both"/>
        <w:rPr>
          <w:rFonts w:ascii="標楷體" w:eastAsia="標楷體" w:cs="標楷體"/>
          <w:color w:val="000000" w:themeColor="text1"/>
          <w:sz w:val="28"/>
          <w:szCs w:val="28"/>
        </w:rPr>
      </w:pPr>
      <w:r>
        <w:rPr>
          <w:rFonts w:ascii="標楷體" w:eastAsia="標楷體" w:cs="標楷體" w:hint="eastAsia"/>
          <w:sz w:val="28"/>
          <w:szCs w:val="28"/>
        </w:rPr>
        <w:t>配合行政院衛生署於一</w:t>
      </w:r>
      <w:r w:rsidR="00F65D28">
        <w:rPr>
          <w:rFonts w:ascii="標楷體" w:eastAsia="標楷體" w:cs="標楷體" w:hint="eastAsia"/>
          <w:sz w:val="28"/>
          <w:szCs w:val="28"/>
        </w:rPr>
        <w:t>百零</w:t>
      </w:r>
      <w:r>
        <w:rPr>
          <w:rFonts w:ascii="標楷體" w:eastAsia="標楷體" w:cs="標楷體" w:hint="eastAsia"/>
          <w:sz w:val="28"/>
          <w:szCs w:val="28"/>
        </w:rPr>
        <w:t>二年七月二十三日改制為衛生福利部，</w:t>
      </w:r>
      <w:proofErr w:type="gramStart"/>
      <w:r>
        <w:rPr>
          <w:rFonts w:ascii="標楷體" w:eastAsia="標楷體" w:cs="標楷體" w:hint="eastAsia"/>
          <w:sz w:val="28"/>
          <w:szCs w:val="28"/>
        </w:rPr>
        <w:t>爰酌作</w:t>
      </w:r>
      <w:proofErr w:type="gramEnd"/>
      <w:r>
        <w:rPr>
          <w:rFonts w:ascii="標楷體" w:eastAsia="標楷體" w:cs="標楷體" w:hint="eastAsia"/>
          <w:sz w:val="28"/>
          <w:szCs w:val="28"/>
        </w:rPr>
        <w:t>文字修正</w:t>
      </w:r>
      <w:r w:rsidR="002F1C73">
        <w:rPr>
          <w:rFonts w:ascii="標楷體" w:eastAsia="標楷體" w:cs="標楷體" w:hint="eastAsia"/>
          <w:sz w:val="28"/>
          <w:szCs w:val="28"/>
        </w:rPr>
        <w:t>。</w:t>
      </w:r>
      <w:r w:rsidRPr="00F9659D">
        <w:rPr>
          <w:rFonts w:ascii="標楷體" w:eastAsia="標楷體" w:cs="標楷體" w:hint="eastAsia"/>
          <w:color w:val="000000" w:themeColor="text1"/>
          <w:sz w:val="28"/>
          <w:szCs w:val="28"/>
        </w:rPr>
        <w:t>（第</w:t>
      </w:r>
      <w:r>
        <w:rPr>
          <w:rFonts w:ascii="標楷體" w:eastAsia="標楷體" w:cs="標楷體" w:hint="eastAsia"/>
          <w:sz w:val="28"/>
          <w:szCs w:val="28"/>
        </w:rPr>
        <w:t>二十八</w:t>
      </w:r>
      <w:r w:rsidRPr="00F9659D">
        <w:rPr>
          <w:rFonts w:ascii="標楷體" w:eastAsia="標楷體" w:cs="標楷體" w:hint="eastAsia"/>
          <w:color w:val="000000" w:themeColor="text1"/>
          <w:sz w:val="28"/>
          <w:szCs w:val="28"/>
        </w:rPr>
        <w:t>點）</w:t>
      </w:r>
    </w:p>
    <w:p w:rsidR="00A812A7" w:rsidRDefault="00A22E6D" w:rsidP="00D2487F">
      <w:pPr>
        <w:pStyle w:val="a3"/>
        <w:numPr>
          <w:ilvl w:val="0"/>
          <w:numId w:val="6"/>
        </w:numPr>
        <w:spacing w:line="420" w:lineRule="exact"/>
        <w:ind w:leftChars="0"/>
        <w:jc w:val="both"/>
        <w:rPr>
          <w:rFonts w:ascii="標楷體" w:eastAsia="標楷體" w:cs="標楷體"/>
          <w:color w:val="000000" w:themeColor="text1"/>
          <w:sz w:val="28"/>
          <w:szCs w:val="28"/>
        </w:rPr>
      </w:pPr>
      <w:r>
        <w:rPr>
          <w:rFonts w:ascii="標楷體" w:eastAsia="標楷體" w:cs="標楷體" w:hint="eastAsia"/>
          <w:sz w:val="28"/>
          <w:szCs w:val="28"/>
        </w:rPr>
        <w:t>增訂</w:t>
      </w:r>
      <w:r w:rsidR="002F1C73" w:rsidRPr="00D704B8">
        <w:rPr>
          <w:rFonts w:ascii="標楷體" w:eastAsia="標楷體" w:cs="標楷體" w:hint="eastAsia"/>
          <w:sz w:val="28"/>
          <w:szCs w:val="28"/>
        </w:rPr>
        <w:t>各項訓練測驗試題疑義之處理方式，</w:t>
      </w:r>
      <w:proofErr w:type="gramStart"/>
      <w:r w:rsidR="002F1C73">
        <w:rPr>
          <w:rFonts w:ascii="標楷體" w:eastAsia="標楷體" w:cs="標楷體" w:hint="eastAsia"/>
          <w:sz w:val="28"/>
          <w:szCs w:val="28"/>
        </w:rPr>
        <w:t>其餘點次配合</w:t>
      </w:r>
      <w:proofErr w:type="gramEnd"/>
      <w:r w:rsidR="002F1C73">
        <w:rPr>
          <w:rFonts w:ascii="標楷體" w:eastAsia="標楷體" w:cs="標楷體" w:hint="eastAsia"/>
          <w:sz w:val="28"/>
          <w:szCs w:val="28"/>
        </w:rPr>
        <w:t>遞移。</w:t>
      </w:r>
      <w:r w:rsidR="002F1C73" w:rsidRPr="00F9659D">
        <w:rPr>
          <w:rFonts w:ascii="標楷體" w:eastAsia="標楷體" w:cs="標楷體" w:hint="eastAsia"/>
          <w:color w:val="000000" w:themeColor="text1"/>
          <w:sz w:val="28"/>
          <w:szCs w:val="28"/>
        </w:rPr>
        <w:t>（第</w:t>
      </w:r>
      <w:r w:rsidR="002F1C73" w:rsidRPr="00D704B8">
        <w:rPr>
          <w:rFonts w:ascii="標楷體" w:eastAsia="標楷體" w:cs="標楷體" w:hint="eastAsia"/>
          <w:sz w:val="28"/>
          <w:szCs w:val="28"/>
        </w:rPr>
        <w:t>四十七</w:t>
      </w:r>
      <w:r w:rsidR="002F1C73" w:rsidRPr="00F9659D">
        <w:rPr>
          <w:rFonts w:ascii="標楷體" w:eastAsia="標楷體" w:cs="標楷體" w:hint="eastAsia"/>
          <w:color w:val="000000" w:themeColor="text1"/>
          <w:sz w:val="28"/>
          <w:szCs w:val="28"/>
        </w:rPr>
        <w:t>點）</w:t>
      </w:r>
    </w:p>
    <w:p w:rsidR="00FA3E97" w:rsidRDefault="00FA3E97" w:rsidP="00D2487F">
      <w:pPr>
        <w:spacing w:line="420" w:lineRule="exact"/>
        <w:ind w:firstLineChars="200" w:firstLine="560"/>
        <w:jc w:val="both"/>
        <w:rPr>
          <w:rFonts w:ascii="標楷體" w:eastAsia="標楷體" w:cs="標楷體"/>
          <w:sz w:val="28"/>
          <w:szCs w:val="28"/>
        </w:rPr>
      </w:pPr>
    </w:p>
    <w:p w:rsidR="00FA3E97" w:rsidRDefault="00FA3E97" w:rsidP="00FA3E97">
      <w:pPr>
        <w:spacing w:line="0" w:lineRule="atLeast"/>
        <w:ind w:left="1166" w:hanging="720"/>
        <w:rPr>
          <w:rFonts w:ascii="標楷體" w:eastAsia="標楷體" w:hAnsi="標楷體"/>
        </w:rPr>
      </w:pPr>
    </w:p>
    <w:p w:rsidR="00FA3E97" w:rsidRDefault="00FA3E97" w:rsidP="00FA3E97">
      <w:pPr>
        <w:spacing w:line="0" w:lineRule="atLeast"/>
        <w:ind w:left="1166" w:hanging="720"/>
        <w:rPr>
          <w:rFonts w:ascii="標楷體" w:eastAsia="標楷體" w:hAnsi="標楷體"/>
        </w:rPr>
      </w:pPr>
    </w:p>
    <w:p w:rsidR="00FA3E97" w:rsidRDefault="00FA3E97" w:rsidP="00FA3E97">
      <w:pPr>
        <w:spacing w:line="0" w:lineRule="atLeast"/>
        <w:ind w:left="1166" w:hanging="720"/>
        <w:rPr>
          <w:rFonts w:ascii="標楷體" w:eastAsia="標楷體" w:hAnsi="標楷體"/>
        </w:rPr>
      </w:pPr>
    </w:p>
    <w:p w:rsidR="00FA3E97" w:rsidRDefault="00FA3E97" w:rsidP="00FA3E97">
      <w:pPr>
        <w:spacing w:line="0" w:lineRule="atLeast"/>
        <w:ind w:left="1166" w:hanging="720"/>
        <w:rPr>
          <w:rFonts w:ascii="標楷體" w:eastAsia="標楷體" w:hAnsi="標楷體"/>
        </w:rPr>
      </w:pPr>
    </w:p>
    <w:p w:rsidR="00FA3E97" w:rsidRDefault="00FA3E97" w:rsidP="00FA3E97">
      <w:pPr>
        <w:spacing w:line="0" w:lineRule="atLeast"/>
        <w:ind w:left="1166" w:hanging="720"/>
        <w:rPr>
          <w:rFonts w:ascii="標楷體" w:eastAsia="標楷體" w:hAnsi="標楷體"/>
        </w:rPr>
      </w:pPr>
    </w:p>
    <w:p w:rsidR="00FA3E97" w:rsidRDefault="00FA3E97" w:rsidP="00FA3E97">
      <w:pPr>
        <w:spacing w:line="0" w:lineRule="atLeast"/>
        <w:ind w:left="1166" w:hanging="720"/>
        <w:rPr>
          <w:rFonts w:ascii="標楷體" w:eastAsia="標楷體" w:hAnsi="標楷體"/>
        </w:rPr>
      </w:pPr>
    </w:p>
    <w:p w:rsidR="00FA3E97" w:rsidRDefault="00FA3E97" w:rsidP="00FA3E97">
      <w:pPr>
        <w:spacing w:line="0" w:lineRule="atLeast"/>
        <w:ind w:left="1166" w:hanging="720"/>
        <w:rPr>
          <w:rFonts w:ascii="標楷體" w:eastAsia="標楷體" w:hAnsi="標楷體"/>
        </w:rPr>
      </w:pPr>
    </w:p>
    <w:p w:rsidR="00FA3E97" w:rsidRDefault="00FA3E97" w:rsidP="00FA3E97">
      <w:pPr>
        <w:spacing w:line="0" w:lineRule="atLeast"/>
        <w:ind w:left="1166" w:hanging="720"/>
        <w:rPr>
          <w:rFonts w:ascii="標楷體" w:eastAsia="標楷體" w:hAnsi="標楷體"/>
        </w:rPr>
      </w:pPr>
    </w:p>
    <w:p w:rsidR="00FA3E97" w:rsidRDefault="00FA3E97" w:rsidP="00FA3E97">
      <w:pPr>
        <w:spacing w:line="0" w:lineRule="atLeast"/>
        <w:ind w:left="1166" w:hanging="720"/>
        <w:rPr>
          <w:rFonts w:ascii="標楷體" w:eastAsia="標楷體" w:hAnsi="標楷體"/>
        </w:rPr>
      </w:pPr>
    </w:p>
    <w:p w:rsidR="00FA3E97" w:rsidRDefault="00FA3E97" w:rsidP="00FA3E97">
      <w:pPr>
        <w:spacing w:line="0" w:lineRule="atLeast"/>
        <w:ind w:left="1166" w:hanging="720"/>
        <w:rPr>
          <w:rFonts w:ascii="標楷體" w:eastAsia="標楷體" w:hAnsi="標楷體"/>
        </w:rPr>
      </w:pPr>
    </w:p>
    <w:p w:rsidR="00FA3E97" w:rsidRDefault="00FA3E97" w:rsidP="00FA3E97">
      <w:pPr>
        <w:spacing w:line="0" w:lineRule="atLeast"/>
        <w:ind w:left="1166" w:hanging="720"/>
        <w:rPr>
          <w:rFonts w:ascii="標楷體" w:eastAsia="標楷體" w:hAnsi="標楷體"/>
        </w:rPr>
      </w:pPr>
    </w:p>
    <w:p w:rsidR="00261F89" w:rsidRDefault="00261F89" w:rsidP="00FA3E97">
      <w:pPr>
        <w:spacing w:line="0" w:lineRule="atLeast"/>
        <w:ind w:left="1166" w:hanging="720"/>
        <w:rPr>
          <w:rFonts w:ascii="標楷體" w:eastAsia="標楷體" w:hAnsi="標楷體"/>
        </w:rPr>
      </w:pPr>
    </w:p>
    <w:p w:rsidR="00261F89" w:rsidRDefault="00261F89" w:rsidP="00FA3E97">
      <w:pPr>
        <w:spacing w:line="0" w:lineRule="atLeast"/>
        <w:ind w:left="1166" w:hanging="720"/>
        <w:rPr>
          <w:rFonts w:ascii="標楷體" w:eastAsia="標楷體" w:hAnsi="標楷體"/>
        </w:rPr>
      </w:pPr>
    </w:p>
    <w:p w:rsidR="00261F89" w:rsidRDefault="00261F89" w:rsidP="00FA3E97">
      <w:pPr>
        <w:spacing w:line="0" w:lineRule="atLeast"/>
        <w:ind w:left="1166" w:hanging="720"/>
        <w:rPr>
          <w:rFonts w:ascii="標楷體" w:eastAsia="標楷體" w:hAnsi="標楷體"/>
        </w:rPr>
      </w:pPr>
    </w:p>
    <w:p w:rsidR="00261F89" w:rsidRDefault="00261F89" w:rsidP="00D704B8">
      <w:pPr>
        <w:spacing w:line="0" w:lineRule="atLeast"/>
        <w:rPr>
          <w:rFonts w:ascii="標楷體" w:eastAsia="標楷體" w:hAnsi="標楷體"/>
        </w:rPr>
      </w:pPr>
    </w:p>
    <w:p w:rsidR="00FA3E97" w:rsidRDefault="00FA3E97" w:rsidP="008B27DD">
      <w:pPr>
        <w:spacing w:line="0" w:lineRule="atLeast"/>
        <w:rPr>
          <w:rFonts w:ascii="標楷體" w:eastAsia="標楷體" w:hAnsi="標楷體"/>
        </w:rPr>
      </w:pPr>
    </w:p>
    <w:tbl>
      <w:tblPr>
        <w:tblStyle w:val="a"/>
        <w:tblW w:w="884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947"/>
        <w:gridCol w:w="2948"/>
        <w:gridCol w:w="2948"/>
      </w:tblGrid>
      <w:tr w:rsidR="00FA3E97" w:rsidRPr="00030528" w:rsidTr="002C6D02">
        <w:trPr>
          <w:trHeight w:val="694"/>
        </w:trPr>
        <w:tc>
          <w:tcPr>
            <w:tcW w:w="8843" w:type="dxa"/>
            <w:gridSpan w:val="3"/>
            <w:shd w:val="clear" w:color="auto" w:fill="FFFFFF"/>
            <w:vAlign w:val="center"/>
          </w:tcPr>
          <w:p w:rsidR="0030267D" w:rsidRDefault="00FA3E97" w:rsidP="0030267D">
            <w:pPr>
              <w:keepLines/>
              <w:widowControl/>
              <w:kinsoku w:val="0"/>
              <w:spacing w:line="400" w:lineRule="exact"/>
              <w:jc w:val="distribute"/>
              <w:rPr>
                <w:rFonts w:ascii="標楷體" w:eastAsia="標楷體" w:hAnsi="標楷體" w:cs="標楷體"/>
                <w:sz w:val="32"/>
                <w:szCs w:val="32"/>
              </w:rPr>
            </w:pPr>
            <w:r w:rsidRPr="001E55A1">
              <w:rPr>
                <w:rFonts w:ascii="標楷體" w:eastAsia="標楷體" w:hAnsi="標楷體" w:cs="標楷體" w:hint="eastAsia"/>
                <w:sz w:val="32"/>
                <w:szCs w:val="32"/>
              </w:rPr>
              <w:lastRenderedPageBreak/>
              <w:t>公務人員保障暨培訓委員會及所屬機關辦理各項訓練</w:t>
            </w:r>
          </w:p>
          <w:p w:rsidR="00FA3E97" w:rsidRPr="002D17F5" w:rsidRDefault="00FA3E97" w:rsidP="00182C7D">
            <w:pPr>
              <w:keepLines/>
              <w:widowControl/>
              <w:kinsoku w:val="0"/>
              <w:spacing w:line="400" w:lineRule="exact"/>
              <w:jc w:val="distribute"/>
              <w:rPr>
                <w:rFonts w:ascii="標楷體" w:eastAsia="標楷體" w:hAnsi="標楷體" w:cs="標楷體"/>
                <w:sz w:val="32"/>
                <w:szCs w:val="32"/>
              </w:rPr>
            </w:pPr>
            <w:r w:rsidRPr="001E55A1">
              <w:rPr>
                <w:rFonts w:ascii="標楷體" w:eastAsia="標楷體" w:hAnsi="標楷體" w:cs="標楷體" w:hint="eastAsia"/>
                <w:sz w:val="32"/>
                <w:szCs w:val="32"/>
              </w:rPr>
              <w:t>測驗試務規定</w:t>
            </w:r>
            <w:r w:rsidR="0030267D">
              <w:rPr>
                <w:rFonts w:ascii="標楷體" w:eastAsia="標楷體" w:hAnsi="標楷體" w:cs="標楷體" w:hint="eastAsia"/>
                <w:sz w:val="32"/>
                <w:szCs w:val="32"/>
              </w:rPr>
              <w:t>部分規定</w:t>
            </w:r>
            <w:r w:rsidRPr="00A236E2">
              <w:rPr>
                <w:rFonts w:ascii="標楷體" w:eastAsia="標楷體" w:hAnsi="標楷體" w:cs="標楷體" w:hint="eastAsia"/>
                <w:sz w:val="32"/>
                <w:szCs w:val="32"/>
              </w:rPr>
              <w:t>修正</w:t>
            </w:r>
            <w:r>
              <w:rPr>
                <w:rFonts w:ascii="標楷體" w:eastAsia="標楷體" w:hAnsi="標楷體" w:cs="標楷體" w:hint="eastAsia"/>
                <w:sz w:val="32"/>
                <w:szCs w:val="32"/>
              </w:rPr>
              <w:t>對照表</w:t>
            </w:r>
          </w:p>
        </w:tc>
      </w:tr>
      <w:tr w:rsidR="00FA3E97" w:rsidRPr="00030528" w:rsidTr="00A907E0">
        <w:trPr>
          <w:trHeight w:val="285"/>
        </w:trPr>
        <w:tc>
          <w:tcPr>
            <w:tcW w:w="2947" w:type="dxa"/>
            <w:shd w:val="clear" w:color="auto" w:fill="FFFFFF"/>
            <w:vAlign w:val="center"/>
          </w:tcPr>
          <w:p w:rsidR="00FA3E97" w:rsidRPr="00030528" w:rsidRDefault="00FA3E97" w:rsidP="00FA3E97">
            <w:pPr>
              <w:pStyle w:val="Web"/>
              <w:keepLines/>
              <w:kinsoku w:val="0"/>
              <w:spacing w:before="0" w:beforeAutospacing="0" w:after="0" w:afterAutospacing="0"/>
              <w:ind w:left="1166" w:hanging="720"/>
              <w:jc w:val="distribute"/>
              <w:rPr>
                <w:rFonts w:ascii="標楷體" w:eastAsia="標楷體" w:hAnsi="Times New Roman" w:cs="Times New Roman"/>
                <w:spacing w:val="300"/>
                <w:kern w:val="2"/>
              </w:rPr>
            </w:pPr>
            <w:r>
              <w:rPr>
                <w:rFonts w:ascii="標楷體" w:eastAsia="標楷體" w:hAnsi="Times New Roman" w:cs="標楷體" w:hint="eastAsia"/>
                <w:kern w:val="2"/>
              </w:rPr>
              <w:t>修正規定</w:t>
            </w:r>
          </w:p>
        </w:tc>
        <w:tc>
          <w:tcPr>
            <w:tcW w:w="2948" w:type="dxa"/>
            <w:shd w:val="clear" w:color="auto" w:fill="FFFFFF"/>
            <w:vAlign w:val="center"/>
          </w:tcPr>
          <w:p w:rsidR="00FA3E97" w:rsidRPr="00EE3E8B" w:rsidRDefault="00FA3E97" w:rsidP="00FA3E97">
            <w:pPr>
              <w:pStyle w:val="Web"/>
              <w:keepLines/>
              <w:kinsoku w:val="0"/>
              <w:spacing w:before="0" w:beforeAutospacing="0" w:after="0" w:afterAutospacing="0"/>
              <w:ind w:left="1166" w:hanging="720"/>
              <w:jc w:val="distribute"/>
              <w:rPr>
                <w:rFonts w:ascii="標楷體" w:eastAsia="標楷體" w:hAnsi="Times New Roman" w:cs="Times New Roman"/>
                <w:kern w:val="2"/>
              </w:rPr>
            </w:pPr>
            <w:r w:rsidRPr="00EE3E8B">
              <w:rPr>
                <w:rFonts w:ascii="標楷體" w:eastAsia="標楷體" w:hAnsi="Times New Roman" w:cs="標楷體" w:hint="eastAsia"/>
                <w:kern w:val="2"/>
              </w:rPr>
              <w:t>現行規定</w:t>
            </w:r>
          </w:p>
        </w:tc>
        <w:tc>
          <w:tcPr>
            <w:tcW w:w="2948" w:type="dxa"/>
            <w:shd w:val="clear" w:color="auto" w:fill="FFFFFF"/>
            <w:vAlign w:val="center"/>
          </w:tcPr>
          <w:p w:rsidR="00FA3E97" w:rsidRPr="00EE3E8B" w:rsidRDefault="00FA3E97" w:rsidP="00FA3E97">
            <w:pPr>
              <w:keepLines/>
              <w:widowControl/>
              <w:kinsoku w:val="0"/>
              <w:ind w:left="1166" w:hanging="720"/>
              <w:jc w:val="distribute"/>
              <w:rPr>
                <w:rFonts w:ascii="標楷體" w:eastAsia="標楷體"/>
              </w:rPr>
            </w:pPr>
            <w:r w:rsidRPr="00030528">
              <w:rPr>
                <w:rFonts w:ascii="標楷體" w:eastAsia="標楷體" w:cs="標楷體" w:hint="eastAsia"/>
              </w:rPr>
              <w:t>說明</w:t>
            </w:r>
          </w:p>
        </w:tc>
      </w:tr>
      <w:tr w:rsidR="00FA3E97" w:rsidRPr="00030528" w:rsidTr="00A907E0">
        <w:trPr>
          <w:trHeight w:val="264"/>
        </w:trPr>
        <w:tc>
          <w:tcPr>
            <w:tcW w:w="8843" w:type="dxa"/>
            <w:gridSpan w:val="3"/>
            <w:tcBorders>
              <w:bottom w:val="single" w:sz="4" w:space="0" w:color="auto"/>
            </w:tcBorders>
            <w:vAlign w:val="center"/>
          </w:tcPr>
          <w:p w:rsidR="00FA3E97" w:rsidRPr="00B82AB9" w:rsidRDefault="00742153" w:rsidP="00742153">
            <w:pPr>
              <w:ind w:leftChars="-1" w:left="-2" w:firstLineChars="1" w:firstLine="2"/>
              <w:jc w:val="both"/>
              <w:rPr>
                <w:rFonts w:ascii="標楷體" w:eastAsia="標楷體" w:hAnsi="標楷體"/>
                <w:b/>
              </w:rPr>
            </w:pPr>
            <w:r w:rsidRPr="00742153">
              <w:rPr>
                <w:rFonts w:ascii="標楷體" w:eastAsia="標楷體" w:hAnsi="標楷體" w:cs="標楷體" w:hint="eastAsia"/>
                <w:b/>
              </w:rPr>
              <w:t>貳、試場規定</w:t>
            </w:r>
          </w:p>
        </w:tc>
      </w:tr>
      <w:tr w:rsidR="00FA3E97" w:rsidRPr="00030528" w:rsidTr="00E8573B">
        <w:trPr>
          <w:trHeight w:val="4867"/>
        </w:trPr>
        <w:tc>
          <w:tcPr>
            <w:tcW w:w="2947" w:type="dxa"/>
          </w:tcPr>
          <w:p w:rsidR="00E8573B" w:rsidRDefault="00D701E1" w:rsidP="00970DD9">
            <w:pPr>
              <w:ind w:left="480" w:hangingChars="200" w:hanging="480"/>
              <w:jc w:val="both"/>
              <w:rPr>
                <w:rFonts w:ascii="標楷體" w:eastAsia="標楷體" w:hAnsi="標楷體"/>
                <w:kern w:val="0"/>
              </w:rPr>
            </w:pPr>
            <w:r w:rsidRPr="00D93AF5">
              <w:rPr>
                <w:rFonts w:ascii="標楷體" w:eastAsia="標楷體" w:hAnsi="標楷體" w:hint="eastAsia"/>
                <w:kern w:val="0"/>
              </w:rPr>
              <w:t>三、受訓人員應於測驗預備鈴響時，依編號就座。</w:t>
            </w:r>
            <w:r w:rsidR="009A6D21" w:rsidRPr="009A6D21">
              <w:rPr>
                <w:rFonts w:ascii="標楷體" w:eastAsia="標楷體" w:hAnsi="標楷體" w:hint="eastAsia"/>
                <w:kern w:val="0"/>
                <w:u w:val="single"/>
              </w:rPr>
              <w:t>測驗時間為</w:t>
            </w:r>
            <w:r w:rsidR="00850C9C">
              <w:rPr>
                <w:rFonts w:ascii="標楷體" w:eastAsia="標楷體" w:hAnsi="標楷體" w:hint="eastAsia"/>
                <w:kern w:val="0"/>
                <w:u w:val="single"/>
              </w:rPr>
              <w:t>一</w:t>
            </w:r>
            <w:r w:rsidR="00850C9C" w:rsidRPr="00850C9C">
              <w:rPr>
                <w:rFonts w:ascii="標楷體" w:eastAsia="標楷體" w:hAnsi="標楷體" w:hint="eastAsia"/>
                <w:kern w:val="0"/>
                <w:u w:val="single"/>
              </w:rPr>
              <w:t>階段</w:t>
            </w:r>
            <w:r w:rsidR="009A6D21">
              <w:rPr>
                <w:rFonts w:ascii="標楷體" w:eastAsia="標楷體" w:hAnsi="標楷體" w:hint="eastAsia"/>
                <w:kern w:val="0"/>
                <w:u w:val="single"/>
              </w:rPr>
              <w:t>者，</w:t>
            </w:r>
            <w:r w:rsidR="00850C9C">
              <w:rPr>
                <w:rFonts w:ascii="標楷體" w:eastAsia="標楷體" w:hAnsi="標楷體" w:hint="eastAsia"/>
                <w:kern w:val="0"/>
                <w:u w:val="single"/>
              </w:rPr>
              <w:t>於</w:t>
            </w:r>
            <w:r w:rsidR="00BA4237">
              <w:rPr>
                <w:rFonts w:ascii="標楷體" w:eastAsia="標楷體" w:hAnsi="標楷體" w:hint="eastAsia"/>
                <w:kern w:val="0"/>
                <w:u w:val="single"/>
              </w:rPr>
              <w:t>測驗</w:t>
            </w:r>
            <w:r w:rsidR="00970DD9" w:rsidRPr="00850C9C">
              <w:rPr>
                <w:rFonts w:ascii="標楷體" w:eastAsia="標楷體" w:hAnsi="標楷體" w:hint="eastAsia"/>
                <w:kern w:val="0"/>
                <w:u w:val="single"/>
              </w:rPr>
              <w:t>時間開始後</w:t>
            </w:r>
            <w:r w:rsidR="00D205AA" w:rsidRPr="00850C9C">
              <w:rPr>
                <w:rFonts w:ascii="標楷體" w:eastAsia="標楷體" w:hAnsi="標楷體" w:hint="eastAsia"/>
                <w:kern w:val="0"/>
                <w:u w:val="single"/>
              </w:rPr>
              <w:t>十五</w:t>
            </w:r>
            <w:r w:rsidR="00970DD9" w:rsidRPr="00850C9C">
              <w:rPr>
                <w:rFonts w:ascii="標楷體" w:eastAsia="標楷體" w:hAnsi="標楷體" w:hint="eastAsia"/>
                <w:kern w:val="0"/>
                <w:u w:val="single"/>
              </w:rPr>
              <w:t>分鐘內，得准入場參加測驗</w:t>
            </w:r>
            <w:r w:rsidR="009A6D21">
              <w:rPr>
                <w:rFonts w:ascii="標楷體" w:eastAsia="標楷體" w:hAnsi="標楷體" w:hint="eastAsia"/>
                <w:kern w:val="0"/>
                <w:u w:val="single"/>
              </w:rPr>
              <w:t>；</w:t>
            </w:r>
            <w:r w:rsidR="00D205AA" w:rsidRPr="00850C9C">
              <w:rPr>
                <w:rFonts w:ascii="標楷體" w:eastAsia="標楷體" w:hAnsi="標楷體" w:hint="eastAsia"/>
                <w:kern w:val="0"/>
                <w:u w:val="single"/>
              </w:rPr>
              <w:t>為</w:t>
            </w:r>
            <w:r w:rsidR="00970DD9" w:rsidRPr="00850C9C">
              <w:rPr>
                <w:rFonts w:ascii="標楷體" w:eastAsia="標楷體" w:hAnsi="標楷體" w:hint="eastAsia"/>
                <w:kern w:val="0"/>
                <w:u w:val="single"/>
              </w:rPr>
              <w:t>二階段測驗</w:t>
            </w:r>
            <w:r w:rsidR="00D205AA" w:rsidRPr="00850C9C">
              <w:rPr>
                <w:rFonts w:ascii="標楷體" w:eastAsia="標楷體" w:hAnsi="標楷體" w:hint="eastAsia"/>
                <w:kern w:val="0"/>
                <w:u w:val="single"/>
              </w:rPr>
              <w:t>者</w:t>
            </w:r>
            <w:r w:rsidR="00970DD9" w:rsidRPr="00850C9C">
              <w:rPr>
                <w:rFonts w:ascii="標楷體" w:eastAsia="標楷體" w:hAnsi="標楷體" w:hint="eastAsia"/>
                <w:kern w:val="0"/>
                <w:u w:val="single"/>
              </w:rPr>
              <w:t>，</w:t>
            </w:r>
            <w:r w:rsidR="00850C9C">
              <w:rPr>
                <w:rFonts w:ascii="標楷體" w:eastAsia="標楷體" w:hAnsi="標楷體" w:hint="eastAsia"/>
                <w:kern w:val="0"/>
                <w:u w:val="single"/>
              </w:rPr>
              <w:t>第一</w:t>
            </w:r>
            <w:r w:rsidR="00850C9C" w:rsidRPr="00850C9C">
              <w:rPr>
                <w:rFonts w:ascii="標楷體" w:eastAsia="標楷體" w:hAnsi="標楷體" w:hint="eastAsia"/>
                <w:kern w:val="0"/>
                <w:u w:val="single"/>
              </w:rPr>
              <w:t>階段測驗</w:t>
            </w:r>
            <w:r w:rsidR="00850C9C">
              <w:rPr>
                <w:rFonts w:ascii="標楷體" w:eastAsia="標楷體" w:hAnsi="標楷體" w:hint="eastAsia"/>
                <w:kern w:val="0"/>
                <w:u w:val="single"/>
              </w:rPr>
              <w:t>於</w:t>
            </w:r>
            <w:r w:rsidR="00BA4237">
              <w:rPr>
                <w:rFonts w:ascii="標楷體" w:eastAsia="標楷體" w:hAnsi="標楷體" w:hint="eastAsia"/>
                <w:kern w:val="0"/>
                <w:u w:val="single"/>
              </w:rPr>
              <w:t>測驗</w:t>
            </w:r>
            <w:r w:rsidR="00850C9C" w:rsidRPr="00850C9C">
              <w:rPr>
                <w:rFonts w:ascii="標楷體" w:eastAsia="標楷體" w:hAnsi="標楷體" w:hint="eastAsia"/>
                <w:kern w:val="0"/>
                <w:u w:val="single"/>
              </w:rPr>
              <w:t>時間開始後十五分鐘內，得准入場參加測驗，</w:t>
            </w:r>
            <w:r w:rsidR="00970DD9" w:rsidRPr="00850C9C">
              <w:rPr>
                <w:rFonts w:ascii="標楷體" w:eastAsia="標楷體" w:hAnsi="標楷體" w:hint="eastAsia"/>
                <w:kern w:val="0"/>
                <w:u w:val="single"/>
              </w:rPr>
              <w:t>第二階段</w:t>
            </w:r>
            <w:r w:rsidR="00D205AA" w:rsidRPr="00850C9C">
              <w:rPr>
                <w:rFonts w:ascii="標楷體" w:eastAsia="標楷體" w:hAnsi="標楷體" w:hint="eastAsia"/>
                <w:kern w:val="0"/>
                <w:u w:val="single"/>
              </w:rPr>
              <w:t>測驗時間開始後三</w:t>
            </w:r>
            <w:r w:rsidR="00970DD9" w:rsidRPr="00850C9C">
              <w:rPr>
                <w:rFonts w:ascii="標楷體" w:eastAsia="標楷體" w:hAnsi="標楷體" w:hint="eastAsia"/>
                <w:kern w:val="0"/>
                <w:u w:val="single"/>
              </w:rPr>
              <w:t>分鐘內，得准入場參加測驗，逾時</w:t>
            </w:r>
            <w:r w:rsidR="00850C9C">
              <w:rPr>
                <w:rFonts w:ascii="標楷體" w:eastAsia="標楷體" w:hAnsi="標楷體" w:hint="eastAsia"/>
                <w:kern w:val="0"/>
                <w:u w:val="single"/>
              </w:rPr>
              <w:t>均</w:t>
            </w:r>
            <w:r w:rsidR="00970DD9" w:rsidRPr="00850C9C">
              <w:rPr>
                <w:rFonts w:ascii="標楷體" w:eastAsia="標楷體" w:hAnsi="標楷體" w:hint="eastAsia"/>
                <w:kern w:val="0"/>
                <w:u w:val="single"/>
              </w:rPr>
              <w:t>不得參加測驗。</w:t>
            </w:r>
          </w:p>
          <w:p w:rsidR="00FA3E97" w:rsidRPr="007435B8" w:rsidRDefault="00D701E1" w:rsidP="00B927BE">
            <w:pPr>
              <w:ind w:leftChars="200" w:left="480"/>
              <w:jc w:val="both"/>
              <w:rPr>
                <w:rFonts w:ascii="標楷體" w:eastAsia="標楷體" w:hAnsi="標楷體"/>
                <w:kern w:val="0"/>
              </w:rPr>
            </w:pPr>
            <w:r w:rsidRPr="00D93AF5">
              <w:rPr>
                <w:rFonts w:ascii="標楷體" w:eastAsia="標楷體" w:hAnsi="標楷體" w:hint="eastAsia"/>
                <w:kern w:val="0"/>
              </w:rPr>
              <w:t>薦任公務人員晉升簡任官等訓練於測驗時間開始後二小時內不得離場；委任公務人員晉升薦任官等訓練、警佐警察人員晉升</w:t>
            </w:r>
            <w:proofErr w:type="gramStart"/>
            <w:r w:rsidRPr="00D93AF5">
              <w:rPr>
                <w:rFonts w:ascii="標楷體" w:eastAsia="標楷體" w:hAnsi="標楷體" w:hint="eastAsia"/>
                <w:kern w:val="0"/>
              </w:rPr>
              <w:t>警正官等</w:t>
            </w:r>
            <w:proofErr w:type="gramEnd"/>
            <w:r w:rsidRPr="00D93AF5">
              <w:rPr>
                <w:rFonts w:ascii="標楷體" w:eastAsia="標楷體" w:hAnsi="標楷體" w:hint="eastAsia"/>
                <w:kern w:val="0"/>
              </w:rPr>
              <w:t>訓練、交通事業人員</w:t>
            </w:r>
            <w:proofErr w:type="gramStart"/>
            <w:r w:rsidRPr="00D93AF5">
              <w:rPr>
                <w:rFonts w:ascii="標楷體" w:eastAsia="標楷體" w:hAnsi="標楷體" w:hint="eastAsia"/>
                <w:kern w:val="0"/>
              </w:rPr>
              <w:t>員</w:t>
            </w:r>
            <w:proofErr w:type="gramEnd"/>
            <w:r w:rsidRPr="00D93AF5">
              <w:rPr>
                <w:rFonts w:ascii="標楷體" w:eastAsia="標楷體" w:hAnsi="標楷體" w:hint="eastAsia"/>
                <w:kern w:val="0"/>
              </w:rPr>
              <w:t>級晉升高員</w:t>
            </w:r>
            <w:proofErr w:type="gramStart"/>
            <w:r w:rsidRPr="00D93AF5">
              <w:rPr>
                <w:rFonts w:ascii="標楷體" w:eastAsia="標楷體" w:hAnsi="標楷體" w:hint="eastAsia"/>
                <w:kern w:val="0"/>
              </w:rPr>
              <w:t>級資位</w:t>
            </w:r>
            <w:proofErr w:type="gramEnd"/>
            <w:r w:rsidRPr="00D93AF5">
              <w:rPr>
                <w:rFonts w:ascii="標楷體" w:eastAsia="標楷體" w:hAnsi="標楷體" w:hint="eastAsia"/>
                <w:kern w:val="0"/>
              </w:rPr>
              <w:t>訓練及考試錄取人員基礎訓練於測驗時間開始後四十五分鐘內不得離場。</w:t>
            </w:r>
          </w:p>
        </w:tc>
        <w:tc>
          <w:tcPr>
            <w:tcW w:w="2948" w:type="dxa"/>
          </w:tcPr>
          <w:p w:rsidR="00FA3E97" w:rsidRPr="007435B8" w:rsidRDefault="00D93AF5" w:rsidP="00D93AF5">
            <w:pPr>
              <w:ind w:left="480" w:hangingChars="200" w:hanging="480"/>
              <w:jc w:val="both"/>
              <w:rPr>
                <w:rFonts w:ascii="標楷體" w:eastAsia="標楷體" w:hAnsi="標楷體"/>
                <w:kern w:val="0"/>
              </w:rPr>
            </w:pPr>
            <w:r w:rsidRPr="00D93AF5">
              <w:rPr>
                <w:rFonts w:ascii="標楷體" w:eastAsia="標楷體" w:hAnsi="標楷體" w:hint="eastAsia"/>
                <w:kern w:val="0"/>
              </w:rPr>
              <w:t>三、受訓人員應於測驗預備鈴響時，依編號就座。薦任公務人員晉升簡任官等訓練於測驗時間開始後二小時內不得離場；委任公務人員晉升薦任官等訓練、警佐警察人員晉升</w:t>
            </w:r>
            <w:proofErr w:type="gramStart"/>
            <w:r w:rsidRPr="00D93AF5">
              <w:rPr>
                <w:rFonts w:ascii="標楷體" w:eastAsia="標楷體" w:hAnsi="標楷體" w:hint="eastAsia"/>
                <w:kern w:val="0"/>
              </w:rPr>
              <w:t>警正官等</w:t>
            </w:r>
            <w:proofErr w:type="gramEnd"/>
            <w:r w:rsidRPr="00D93AF5">
              <w:rPr>
                <w:rFonts w:ascii="標楷體" w:eastAsia="標楷體" w:hAnsi="標楷體" w:hint="eastAsia"/>
                <w:kern w:val="0"/>
              </w:rPr>
              <w:t>訓練、交通事業人員</w:t>
            </w:r>
            <w:proofErr w:type="gramStart"/>
            <w:r w:rsidRPr="00D93AF5">
              <w:rPr>
                <w:rFonts w:ascii="標楷體" w:eastAsia="標楷體" w:hAnsi="標楷體" w:hint="eastAsia"/>
                <w:kern w:val="0"/>
              </w:rPr>
              <w:t>員</w:t>
            </w:r>
            <w:proofErr w:type="gramEnd"/>
            <w:r w:rsidRPr="00D93AF5">
              <w:rPr>
                <w:rFonts w:ascii="標楷體" w:eastAsia="標楷體" w:hAnsi="標楷體" w:hint="eastAsia"/>
                <w:kern w:val="0"/>
              </w:rPr>
              <w:t>級晉升高員</w:t>
            </w:r>
            <w:proofErr w:type="gramStart"/>
            <w:r w:rsidRPr="00D93AF5">
              <w:rPr>
                <w:rFonts w:ascii="標楷體" w:eastAsia="標楷體" w:hAnsi="標楷體" w:hint="eastAsia"/>
                <w:kern w:val="0"/>
              </w:rPr>
              <w:t>級資位</w:t>
            </w:r>
            <w:proofErr w:type="gramEnd"/>
            <w:r w:rsidRPr="00D93AF5">
              <w:rPr>
                <w:rFonts w:ascii="標楷體" w:eastAsia="標楷體" w:hAnsi="標楷體" w:hint="eastAsia"/>
                <w:kern w:val="0"/>
              </w:rPr>
              <w:t>訓練及考試錄取人員基礎訓練於測驗時間開始後四十五分鐘內不得離場。</w:t>
            </w:r>
          </w:p>
        </w:tc>
        <w:tc>
          <w:tcPr>
            <w:tcW w:w="2948" w:type="dxa"/>
          </w:tcPr>
          <w:p w:rsidR="00D93AF5" w:rsidRDefault="00555C1A" w:rsidP="00A66B2F">
            <w:pPr>
              <w:spacing w:line="0" w:lineRule="atLeast"/>
              <w:rPr>
                <w:rFonts w:ascii="標楷體" w:eastAsia="標楷體" w:hAnsi="標楷體"/>
              </w:rPr>
            </w:pPr>
            <w:r>
              <w:rPr>
                <w:rFonts w:ascii="標楷體" w:eastAsia="標楷體" w:hAnsi="標楷體" w:hint="eastAsia"/>
              </w:rPr>
              <w:t>按</w:t>
            </w:r>
            <w:r w:rsidR="00D93AF5" w:rsidRPr="00012A57">
              <w:rPr>
                <w:rFonts w:ascii="標楷體" w:eastAsia="標楷體" w:hAnsi="標楷體" w:hint="eastAsia"/>
              </w:rPr>
              <w:t>考試院「試場規則」第</w:t>
            </w:r>
            <w:r>
              <w:rPr>
                <w:rFonts w:ascii="標楷體" w:eastAsia="標楷體" w:hAnsi="標楷體" w:hint="eastAsia"/>
              </w:rPr>
              <w:t>二</w:t>
            </w:r>
            <w:r w:rsidR="00D93AF5" w:rsidRPr="00012A57">
              <w:rPr>
                <w:rFonts w:ascii="標楷體" w:eastAsia="標楷體" w:hAnsi="標楷體" w:hint="eastAsia"/>
              </w:rPr>
              <w:t>條規定：「應考人應於每節考試預備鈴聲響</w:t>
            </w:r>
            <w:proofErr w:type="gramStart"/>
            <w:r w:rsidR="00D93AF5" w:rsidRPr="00012A57">
              <w:rPr>
                <w:rFonts w:ascii="標楷體" w:eastAsia="標楷體" w:hAnsi="標楷體" w:hint="eastAsia"/>
              </w:rPr>
              <w:t>時依座號</w:t>
            </w:r>
            <w:proofErr w:type="gramEnd"/>
            <w:r w:rsidR="00D93AF5" w:rsidRPr="00012A57">
              <w:rPr>
                <w:rFonts w:ascii="標楷體" w:eastAsia="標楷體" w:hAnsi="標楷體" w:hint="eastAsia"/>
              </w:rPr>
              <w:t>就座，並準時應試。規定考試時間開始後，每天第</w:t>
            </w:r>
            <w:r>
              <w:rPr>
                <w:rFonts w:ascii="標楷體" w:eastAsia="標楷體" w:hAnsi="標楷體" w:hint="eastAsia"/>
              </w:rPr>
              <w:t>一</w:t>
            </w:r>
            <w:r w:rsidR="00D93AF5" w:rsidRPr="00012A57">
              <w:rPr>
                <w:rFonts w:ascii="標楷體" w:eastAsia="標楷體" w:hAnsi="標楷體" w:hint="eastAsia"/>
              </w:rPr>
              <w:t>節</w:t>
            </w:r>
            <w:r>
              <w:rPr>
                <w:rFonts w:ascii="標楷體" w:eastAsia="標楷體" w:hAnsi="標楷體" w:hint="eastAsia"/>
              </w:rPr>
              <w:t>十五</w:t>
            </w:r>
            <w:r w:rsidR="00D93AF5" w:rsidRPr="00012A57">
              <w:rPr>
                <w:rFonts w:ascii="標楷體" w:eastAsia="標楷體" w:hAnsi="標楷體" w:hint="eastAsia"/>
              </w:rPr>
              <w:t>分鐘內，其餘各節</w:t>
            </w:r>
            <w:r>
              <w:rPr>
                <w:rFonts w:ascii="標楷體" w:eastAsia="標楷體" w:hAnsi="標楷體" w:hint="eastAsia"/>
              </w:rPr>
              <w:t>三</w:t>
            </w:r>
            <w:r w:rsidR="00D93AF5" w:rsidRPr="00012A57">
              <w:rPr>
                <w:rFonts w:ascii="標楷體" w:eastAsia="標楷體" w:hAnsi="標楷體" w:hint="eastAsia"/>
              </w:rPr>
              <w:t>分鐘內，得准入場應試，逾時不得應試。」</w:t>
            </w:r>
            <w:r w:rsidR="00C211B0">
              <w:rPr>
                <w:rFonts w:ascii="標楷體" w:eastAsia="標楷體" w:hAnsi="標楷體" w:hint="eastAsia"/>
              </w:rPr>
              <w:t>為求明確，爰參考上開規定，增訂</w:t>
            </w:r>
            <w:r w:rsidR="00C211B0" w:rsidRPr="00C211B0">
              <w:rPr>
                <w:rFonts w:ascii="標楷體" w:eastAsia="標楷體" w:hAnsi="標楷體" w:hint="eastAsia"/>
              </w:rPr>
              <w:t>逾時參加測驗之處理方式</w:t>
            </w:r>
            <w:r w:rsidR="00C211B0">
              <w:rPr>
                <w:rFonts w:ascii="標楷體" w:eastAsia="標楷體" w:hAnsi="標楷體" w:hint="eastAsia"/>
              </w:rPr>
              <w:t>等規定</w:t>
            </w:r>
            <w:r w:rsidR="00D93AF5" w:rsidRPr="00012A57">
              <w:rPr>
                <w:rFonts w:ascii="標楷體" w:eastAsia="標楷體" w:hAnsi="標楷體" w:hint="eastAsia"/>
              </w:rPr>
              <w:t>。</w:t>
            </w:r>
          </w:p>
          <w:p w:rsidR="00FA3E97" w:rsidRDefault="00FA3E97" w:rsidP="004E0DAD">
            <w:pPr>
              <w:ind w:leftChars="-1" w:left="-2" w:firstLineChars="1" w:firstLine="2"/>
              <w:jc w:val="both"/>
              <w:rPr>
                <w:rFonts w:ascii="標楷體" w:eastAsia="標楷體" w:hAnsi="標楷體"/>
                <w:kern w:val="0"/>
              </w:rPr>
            </w:pPr>
          </w:p>
        </w:tc>
      </w:tr>
      <w:tr w:rsidR="00742153" w:rsidRPr="00030528" w:rsidTr="007E777A">
        <w:trPr>
          <w:trHeight w:val="157"/>
        </w:trPr>
        <w:tc>
          <w:tcPr>
            <w:tcW w:w="8843" w:type="dxa"/>
            <w:gridSpan w:val="3"/>
          </w:tcPr>
          <w:p w:rsidR="00742153" w:rsidRPr="00012A57" w:rsidRDefault="00742153" w:rsidP="004E0DAD">
            <w:pPr>
              <w:ind w:leftChars="-1" w:left="-2" w:firstLineChars="1" w:firstLine="2"/>
              <w:jc w:val="both"/>
              <w:rPr>
                <w:rFonts w:ascii="標楷體" w:eastAsia="標楷體" w:hAnsi="標楷體"/>
              </w:rPr>
            </w:pPr>
            <w:r w:rsidRPr="00FA4F6E">
              <w:rPr>
                <w:rFonts w:ascii="標楷體" w:eastAsia="標楷體" w:hAnsi="標楷體" w:cs="標楷體" w:hint="eastAsia"/>
                <w:b/>
              </w:rPr>
              <w:t>伍、測驗權益維護規定</w:t>
            </w:r>
          </w:p>
        </w:tc>
      </w:tr>
    </w:tbl>
    <w:tbl>
      <w:tblPr>
        <w:tblW w:w="884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947"/>
        <w:gridCol w:w="2948"/>
        <w:gridCol w:w="2948"/>
      </w:tblGrid>
      <w:tr w:rsidR="00D93AF5" w:rsidRPr="008B1BAC" w:rsidTr="004E0DAD">
        <w:trPr>
          <w:trHeight w:val="423"/>
        </w:trPr>
        <w:tc>
          <w:tcPr>
            <w:tcW w:w="2947" w:type="dxa"/>
          </w:tcPr>
          <w:p w:rsidR="00D93AF5" w:rsidRPr="007435B8" w:rsidRDefault="00D93AF5" w:rsidP="00410B22">
            <w:pPr>
              <w:ind w:left="962" w:hangingChars="401" w:hanging="962"/>
              <w:jc w:val="both"/>
              <w:rPr>
                <w:rFonts w:ascii="標楷體" w:eastAsia="標楷體" w:hAnsi="標楷體"/>
                <w:kern w:val="0"/>
              </w:rPr>
            </w:pPr>
            <w:r>
              <w:rPr>
                <w:rFonts w:ascii="標楷體" w:eastAsia="標楷體" w:hAnsi="標楷體" w:hint="eastAsia"/>
                <w:kern w:val="0"/>
              </w:rPr>
              <w:t>二十</w:t>
            </w:r>
            <w:r w:rsidRPr="007C25DB">
              <w:rPr>
                <w:rFonts w:ascii="標楷體" w:eastAsia="標楷體" w:hAnsi="標楷體" w:hint="eastAsia"/>
                <w:kern w:val="0"/>
              </w:rPr>
              <w:t>八、</w:t>
            </w:r>
            <w:r w:rsidRPr="00C91B41">
              <w:rPr>
                <w:rFonts w:ascii="標楷體" w:eastAsia="標楷體" w:hAnsi="標楷體" w:hint="eastAsia"/>
                <w:kern w:val="0"/>
              </w:rPr>
              <w:t>受訓人員因臨時事故受傷、</w:t>
            </w:r>
            <w:proofErr w:type="gramStart"/>
            <w:r w:rsidRPr="00C91B41">
              <w:rPr>
                <w:rFonts w:ascii="標楷體" w:eastAsia="標楷體" w:hAnsi="標楷體" w:hint="eastAsia"/>
                <w:kern w:val="0"/>
              </w:rPr>
              <w:t>罹</w:t>
            </w:r>
            <w:proofErr w:type="gramEnd"/>
            <w:r w:rsidRPr="00C91B41">
              <w:rPr>
                <w:rFonts w:ascii="標楷體" w:eastAsia="標楷體" w:hAnsi="標楷體" w:hint="eastAsia"/>
                <w:kern w:val="0"/>
              </w:rPr>
              <w:t>病或其他功能性障礙致閱讀試題、書寫試卷(卡)困難者，得檢具</w:t>
            </w:r>
            <w:r w:rsidRPr="00095F84">
              <w:rPr>
                <w:rFonts w:ascii="標楷體" w:eastAsia="標楷體" w:hAnsi="標楷體" w:hint="eastAsia"/>
                <w:kern w:val="0"/>
                <w:u w:val="single"/>
              </w:rPr>
              <w:t>衛生福利部</w:t>
            </w:r>
            <w:r w:rsidRPr="00C91B41">
              <w:rPr>
                <w:rFonts w:ascii="標楷體" w:eastAsia="標楷體" w:hAnsi="標楷體" w:hint="eastAsia"/>
                <w:kern w:val="0"/>
              </w:rPr>
              <w:t>認定之</w:t>
            </w:r>
            <w:r w:rsidR="00555C1A" w:rsidRPr="00555C1A">
              <w:rPr>
                <w:rFonts w:ascii="標楷體" w:eastAsia="標楷體" w:hAnsi="標楷體" w:hint="eastAsia"/>
                <w:kern w:val="0"/>
              </w:rPr>
              <w:t>地</w:t>
            </w:r>
            <w:r w:rsidR="00555C1A" w:rsidRPr="000B1F3D">
              <w:rPr>
                <w:rFonts w:ascii="標楷體" w:eastAsia="標楷體" w:hAnsi="標楷體" w:hint="eastAsia"/>
                <w:kern w:val="0"/>
              </w:rPr>
              <w:t>區</w:t>
            </w:r>
            <w:r w:rsidRPr="00C91B41">
              <w:rPr>
                <w:rFonts w:ascii="標楷體" w:eastAsia="標楷體" w:hAnsi="標楷體" w:hint="eastAsia"/>
                <w:kern w:val="0"/>
              </w:rPr>
              <w:t>醫院以上醫院核發之診斷證明書及相關證明文</w:t>
            </w:r>
            <w:r w:rsidRPr="00C91B41">
              <w:rPr>
                <w:rFonts w:ascii="標楷體" w:eastAsia="標楷體" w:hAnsi="標楷體" w:hint="eastAsia"/>
                <w:kern w:val="0"/>
              </w:rPr>
              <w:lastRenderedPageBreak/>
              <w:t>件，比照前點規定向文官學院申請權益維護措施。</w:t>
            </w:r>
          </w:p>
        </w:tc>
        <w:tc>
          <w:tcPr>
            <w:tcW w:w="2948" w:type="dxa"/>
          </w:tcPr>
          <w:p w:rsidR="00D93AF5" w:rsidRPr="007435B8" w:rsidRDefault="00D93AF5" w:rsidP="008B1BAC">
            <w:pPr>
              <w:ind w:left="962" w:hangingChars="401" w:hanging="962"/>
              <w:jc w:val="both"/>
              <w:rPr>
                <w:rFonts w:ascii="標楷體" w:eastAsia="標楷體" w:hAnsi="標楷體"/>
                <w:kern w:val="0"/>
              </w:rPr>
            </w:pPr>
            <w:r>
              <w:rPr>
                <w:rFonts w:ascii="標楷體" w:eastAsia="標楷體" w:hAnsi="標楷體" w:hint="eastAsia"/>
                <w:kern w:val="0"/>
              </w:rPr>
              <w:lastRenderedPageBreak/>
              <w:t>二十</w:t>
            </w:r>
            <w:r w:rsidRPr="007C25DB">
              <w:rPr>
                <w:rFonts w:ascii="標楷體" w:eastAsia="標楷體" w:hAnsi="標楷體" w:hint="eastAsia"/>
                <w:kern w:val="0"/>
              </w:rPr>
              <w:t>八、</w:t>
            </w:r>
            <w:r w:rsidRPr="000B1F3D">
              <w:rPr>
                <w:rFonts w:ascii="標楷體" w:eastAsia="標楷體" w:hAnsi="標楷體" w:hint="eastAsia"/>
                <w:kern w:val="0"/>
              </w:rPr>
              <w:t>受訓人員因臨時事故受傷、</w:t>
            </w:r>
            <w:proofErr w:type="gramStart"/>
            <w:r w:rsidRPr="000B1F3D">
              <w:rPr>
                <w:rFonts w:ascii="標楷體" w:eastAsia="標楷體" w:hAnsi="標楷體" w:hint="eastAsia"/>
                <w:kern w:val="0"/>
              </w:rPr>
              <w:t>罹</w:t>
            </w:r>
            <w:proofErr w:type="gramEnd"/>
            <w:r w:rsidRPr="000B1F3D">
              <w:rPr>
                <w:rFonts w:ascii="標楷體" w:eastAsia="標楷體" w:hAnsi="標楷體" w:hint="eastAsia"/>
                <w:kern w:val="0"/>
              </w:rPr>
              <w:t>病或其他功能性障礙致閱讀試題、書寫試卷(卡)困難者，得檢具</w:t>
            </w:r>
            <w:r w:rsidRPr="00463206">
              <w:rPr>
                <w:rFonts w:ascii="標楷體" w:eastAsia="標楷體" w:hAnsi="標楷體" w:hint="eastAsia"/>
                <w:kern w:val="0"/>
              </w:rPr>
              <w:t>行政院衛生署</w:t>
            </w:r>
            <w:r w:rsidRPr="000B1F3D">
              <w:rPr>
                <w:rFonts w:ascii="標楷體" w:eastAsia="標楷體" w:hAnsi="標楷體" w:hint="eastAsia"/>
                <w:kern w:val="0"/>
              </w:rPr>
              <w:t>認定之</w:t>
            </w:r>
            <w:r w:rsidRPr="00555C1A">
              <w:rPr>
                <w:rFonts w:ascii="標楷體" w:eastAsia="標楷體" w:hAnsi="標楷體" w:hint="eastAsia"/>
                <w:kern w:val="0"/>
              </w:rPr>
              <w:t>地</w:t>
            </w:r>
            <w:r w:rsidRPr="000B1F3D">
              <w:rPr>
                <w:rFonts w:ascii="標楷體" w:eastAsia="標楷體" w:hAnsi="標楷體" w:hint="eastAsia"/>
                <w:kern w:val="0"/>
              </w:rPr>
              <w:t>區醫院以上醫院核發之診斷證明書及相關證明文</w:t>
            </w:r>
            <w:r w:rsidRPr="000B1F3D">
              <w:rPr>
                <w:rFonts w:ascii="標楷體" w:eastAsia="標楷體" w:hAnsi="標楷體" w:hint="eastAsia"/>
                <w:kern w:val="0"/>
              </w:rPr>
              <w:lastRenderedPageBreak/>
              <w:t>件，比照前點規定向文官學院申請權益維護措施。</w:t>
            </w:r>
          </w:p>
        </w:tc>
        <w:tc>
          <w:tcPr>
            <w:tcW w:w="2948" w:type="dxa"/>
          </w:tcPr>
          <w:p w:rsidR="00D93AF5" w:rsidRDefault="00D93AF5" w:rsidP="00414799">
            <w:pPr>
              <w:jc w:val="both"/>
              <w:rPr>
                <w:rFonts w:ascii="標楷體" w:eastAsia="標楷體" w:hAnsi="標楷體"/>
                <w:kern w:val="0"/>
              </w:rPr>
            </w:pPr>
            <w:r w:rsidRPr="006B283D">
              <w:rPr>
                <w:rFonts w:ascii="標楷體" w:eastAsia="標楷體" w:hAnsi="標楷體" w:hint="eastAsia"/>
                <w:kern w:val="0"/>
              </w:rPr>
              <w:lastRenderedPageBreak/>
              <w:t>配合行政院衛生署改制為衛生福利部，</w:t>
            </w:r>
            <w:proofErr w:type="gramStart"/>
            <w:r w:rsidRPr="006B283D">
              <w:rPr>
                <w:rFonts w:ascii="標楷體" w:eastAsia="標楷體" w:hAnsi="標楷體" w:hint="eastAsia"/>
                <w:kern w:val="0"/>
              </w:rPr>
              <w:t>酌作文字</w:t>
            </w:r>
            <w:proofErr w:type="gramEnd"/>
            <w:r w:rsidRPr="006B283D">
              <w:rPr>
                <w:rFonts w:ascii="標楷體" w:eastAsia="標楷體" w:hAnsi="標楷體" w:hint="eastAsia"/>
                <w:kern w:val="0"/>
              </w:rPr>
              <w:t>修正。</w:t>
            </w:r>
          </w:p>
        </w:tc>
      </w:tr>
      <w:tr w:rsidR="008B1BAC" w:rsidRPr="008B1BAC" w:rsidTr="004E0DAD">
        <w:trPr>
          <w:trHeight w:val="423"/>
        </w:trPr>
        <w:tc>
          <w:tcPr>
            <w:tcW w:w="2947" w:type="dxa"/>
          </w:tcPr>
          <w:p w:rsidR="008B1BAC" w:rsidRPr="008B1BAC" w:rsidRDefault="0001232A" w:rsidP="00451830">
            <w:pPr>
              <w:ind w:left="960" w:hangingChars="400" w:hanging="960"/>
              <w:jc w:val="both"/>
              <w:rPr>
                <w:rFonts w:ascii="標楷體" w:eastAsia="標楷體" w:hAnsi="標楷體"/>
                <w:kern w:val="0"/>
              </w:rPr>
            </w:pPr>
            <w:r>
              <w:rPr>
                <w:rFonts w:ascii="標楷體" w:eastAsia="標楷體" w:hAnsi="標楷體" w:hint="eastAsia"/>
                <w:kern w:val="0"/>
              </w:rPr>
              <w:lastRenderedPageBreak/>
              <w:t>四十</w:t>
            </w:r>
            <w:r w:rsidR="00451830">
              <w:rPr>
                <w:rFonts w:ascii="標楷體" w:eastAsia="標楷體" w:hAnsi="標楷體" w:hint="eastAsia"/>
                <w:kern w:val="0"/>
              </w:rPr>
              <w:t>七</w:t>
            </w:r>
            <w:r>
              <w:rPr>
                <w:rFonts w:ascii="標楷體" w:eastAsia="標楷體" w:hAnsi="標楷體" w:hint="eastAsia"/>
                <w:kern w:val="0"/>
              </w:rPr>
              <w:t>、受訓人員</w:t>
            </w:r>
            <w:r w:rsidR="008B1BAC" w:rsidRPr="008B1BAC">
              <w:rPr>
                <w:rFonts w:ascii="標楷體" w:eastAsia="標楷體" w:hAnsi="標楷體" w:hint="eastAsia"/>
                <w:kern w:val="0"/>
              </w:rPr>
              <w:t>所提試題疑義，</w:t>
            </w:r>
            <w:r w:rsidR="00C2724E" w:rsidRPr="00410022">
              <w:rPr>
                <w:rFonts w:eastAsia="標楷體" w:hAnsi="標楷體" w:hint="eastAsia"/>
              </w:rPr>
              <w:t>除有非試題實質內容疑義，由</w:t>
            </w:r>
            <w:r w:rsidR="00BA4237">
              <w:rPr>
                <w:rFonts w:eastAsia="標楷體" w:hAnsi="標楷體" w:hint="eastAsia"/>
              </w:rPr>
              <w:t>保訓</w:t>
            </w:r>
            <w:r w:rsidR="00C2724E">
              <w:rPr>
                <w:rFonts w:eastAsia="標楷體" w:hAnsi="標楷體" w:hint="eastAsia"/>
              </w:rPr>
              <w:t>會</w:t>
            </w:r>
            <w:r w:rsidR="00C2724E" w:rsidRPr="00410022">
              <w:rPr>
                <w:rFonts w:eastAsia="標楷體" w:hAnsi="標楷體" w:hint="eastAsia"/>
              </w:rPr>
              <w:t>逕行復知</w:t>
            </w:r>
            <w:r w:rsidR="00C2724E">
              <w:rPr>
                <w:rFonts w:eastAsia="標楷體" w:hAnsi="標楷體" w:hint="eastAsia"/>
              </w:rPr>
              <w:t>受訓人員</w:t>
            </w:r>
            <w:r w:rsidR="00C2724E" w:rsidRPr="00410022">
              <w:rPr>
                <w:rFonts w:eastAsia="標楷體" w:hAnsi="標楷體" w:hint="eastAsia"/>
              </w:rPr>
              <w:t>外</w:t>
            </w:r>
            <w:r w:rsidR="00C2724E">
              <w:rPr>
                <w:rFonts w:eastAsia="標楷體" w:hAnsi="標楷體" w:hint="eastAsia"/>
              </w:rPr>
              <w:t>，</w:t>
            </w:r>
            <w:r w:rsidR="008B1BAC" w:rsidRPr="008B1BAC">
              <w:rPr>
                <w:rFonts w:ascii="標楷體" w:eastAsia="標楷體" w:hAnsi="標楷體" w:hint="eastAsia"/>
                <w:kern w:val="0"/>
              </w:rPr>
              <w:t>依下列程序處理：</w:t>
            </w:r>
          </w:p>
          <w:p w:rsidR="008B1BAC" w:rsidRPr="0001232A" w:rsidRDefault="002D0823" w:rsidP="002D0823">
            <w:pPr>
              <w:pStyle w:val="a3"/>
              <w:ind w:leftChars="350" w:left="1440" w:hangingChars="250" w:hanging="600"/>
              <w:jc w:val="both"/>
              <w:rPr>
                <w:rFonts w:ascii="標楷體" w:eastAsia="標楷體" w:hAnsi="標楷體"/>
                <w:kern w:val="0"/>
              </w:rPr>
            </w:pPr>
            <w:r>
              <w:rPr>
                <w:rFonts w:ascii="標楷體" w:eastAsia="標楷體" w:hAnsi="標楷體" w:hint="eastAsia"/>
                <w:kern w:val="0"/>
              </w:rPr>
              <w:t>（一）</w:t>
            </w:r>
            <w:r w:rsidR="008B1BAC" w:rsidRPr="0001232A">
              <w:rPr>
                <w:rFonts w:ascii="標楷體" w:eastAsia="標楷體" w:hAnsi="標楷體" w:hint="eastAsia"/>
                <w:kern w:val="0"/>
              </w:rPr>
              <w:t>將所提疑義資料、試題及答案，</w:t>
            </w:r>
            <w:r w:rsidR="00BA4237">
              <w:rPr>
                <w:rFonts w:ascii="標楷體" w:eastAsia="標楷體" w:hAnsi="標楷體" w:hint="eastAsia"/>
                <w:kern w:val="0"/>
              </w:rPr>
              <w:t>於</w:t>
            </w:r>
            <w:r w:rsidR="008B1BAC" w:rsidRPr="0001232A">
              <w:rPr>
                <w:rFonts w:ascii="標楷體" w:eastAsia="標楷體" w:hAnsi="標楷體" w:hint="eastAsia"/>
                <w:kern w:val="0"/>
              </w:rPr>
              <w:t>確認製作</w:t>
            </w:r>
            <w:r w:rsidR="00BA4237">
              <w:rPr>
                <w:rFonts w:ascii="標楷體" w:eastAsia="標楷體" w:hAnsi="標楷體" w:hint="eastAsia"/>
                <w:kern w:val="0"/>
              </w:rPr>
              <w:t>試題</w:t>
            </w:r>
            <w:r w:rsidR="008B1BAC" w:rsidRPr="0001232A">
              <w:rPr>
                <w:rFonts w:ascii="標楷體" w:eastAsia="標楷體" w:hAnsi="標楷體" w:hint="eastAsia"/>
                <w:kern w:val="0"/>
              </w:rPr>
              <w:t>及答案作業無誤後，</w:t>
            </w:r>
            <w:r w:rsidR="0001232A" w:rsidRPr="0001232A">
              <w:rPr>
                <w:rFonts w:ascii="標楷體" w:eastAsia="標楷體" w:hAnsi="標楷體" w:hint="eastAsia"/>
                <w:kern w:val="0"/>
              </w:rPr>
              <w:t>送</w:t>
            </w:r>
            <w:r w:rsidR="008B1BAC" w:rsidRPr="0001232A">
              <w:rPr>
                <w:rFonts w:ascii="標楷體" w:eastAsia="標楷體" w:hAnsi="標楷體" w:hint="eastAsia"/>
                <w:kern w:val="0"/>
              </w:rPr>
              <w:t>請命題委員</w:t>
            </w:r>
            <w:r w:rsidR="00F678D6">
              <w:rPr>
                <w:rFonts w:ascii="標楷體" w:eastAsia="標楷體" w:hAnsi="標楷體" w:hint="eastAsia"/>
                <w:kern w:val="0"/>
              </w:rPr>
              <w:t>及</w:t>
            </w:r>
            <w:r w:rsidR="008B1BAC" w:rsidRPr="0001232A">
              <w:rPr>
                <w:rFonts w:ascii="標楷體" w:eastAsia="標楷體" w:hAnsi="標楷體" w:hint="eastAsia"/>
                <w:kern w:val="0"/>
              </w:rPr>
              <w:t>講義撰寫人</w:t>
            </w:r>
            <w:r w:rsidR="0001232A" w:rsidRPr="0001232A">
              <w:rPr>
                <w:rFonts w:ascii="標楷體" w:eastAsia="標楷體" w:hAnsi="標楷體" w:hint="eastAsia"/>
                <w:kern w:val="0"/>
              </w:rPr>
              <w:t>於</w:t>
            </w:r>
            <w:r w:rsidR="00F678D6">
              <w:rPr>
                <w:rFonts w:ascii="標楷體" w:eastAsia="標楷體" w:hAnsi="標楷體" w:hint="eastAsia"/>
                <w:kern w:val="0"/>
              </w:rPr>
              <w:t>五</w:t>
            </w:r>
            <w:r w:rsidR="0001232A" w:rsidRPr="0001232A">
              <w:rPr>
                <w:rFonts w:ascii="標楷體" w:eastAsia="標楷體" w:hAnsi="標楷體" w:hint="eastAsia"/>
                <w:kern w:val="0"/>
              </w:rPr>
              <w:t>日內</w:t>
            </w:r>
            <w:r w:rsidR="00825850">
              <w:rPr>
                <w:rFonts w:ascii="標楷體" w:eastAsia="標楷體" w:hAnsi="標楷體" w:hint="eastAsia"/>
                <w:kern w:val="0"/>
              </w:rPr>
              <w:t>提出書面</w:t>
            </w:r>
            <w:r w:rsidR="008B1BAC" w:rsidRPr="0001232A">
              <w:rPr>
                <w:rFonts w:ascii="標楷體" w:eastAsia="標楷體" w:hAnsi="標楷體" w:hint="eastAsia"/>
                <w:kern w:val="0"/>
              </w:rPr>
              <w:t>意見。</w:t>
            </w:r>
          </w:p>
          <w:p w:rsidR="008B1BAC" w:rsidRPr="000C64BA" w:rsidRDefault="002D0823" w:rsidP="002D0823">
            <w:pPr>
              <w:pStyle w:val="a3"/>
              <w:ind w:leftChars="350" w:left="1560" w:hangingChars="300" w:hanging="720"/>
              <w:jc w:val="both"/>
              <w:rPr>
                <w:rFonts w:ascii="標楷體" w:eastAsia="標楷體" w:hAnsi="標楷體"/>
                <w:kern w:val="0"/>
              </w:rPr>
            </w:pPr>
            <w:r>
              <w:rPr>
                <w:rFonts w:ascii="標楷體" w:eastAsia="標楷體" w:hAnsi="標楷體" w:hint="eastAsia"/>
                <w:kern w:val="0"/>
              </w:rPr>
              <w:t>（二）</w:t>
            </w:r>
            <w:r w:rsidR="0001232A" w:rsidRPr="008B1BAC">
              <w:rPr>
                <w:rFonts w:ascii="標楷體" w:eastAsia="標楷體" w:hAnsi="標楷體" w:hint="eastAsia"/>
                <w:kern w:val="0"/>
              </w:rPr>
              <w:t>邀集</w:t>
            </w:r>
            <w:r w:rsidR="0001232A" w:rsidRPr="0001232A">
              <w:rPr>
                <w:rFonts w:ascii="標楷體" w:eastAsia="標楷體" w:hAnsi="標楷體" w:hint="eastAsia"/>
                <w:kern w:val="0"/>
              </w:rPr>
              <w:t>命題委員</w:t>
            </w:r>
            <w:r w:rsidR="00F678D6">
              <w:rPr>
                <w:rFonts w:ascii="標楷體" w:eastAsia="標楷體" w:hAnsi="標楷體" w:hint="eastAsia"/>
                <w:kern w:val="0"/>
              </w:rPr>
              <w:t>、</w:t>
            </w:r>
            <w:r w:rsidR="0001232A" w:rsidRPr="0001232A">
              <w:rPr>
                <w:rFonts w:ascii="標楷體" w:eastAsia="標楷體" w:hAnsi="標楷體" w:hint="eastAsia"/>
                <w:kern w:val="0"/>
              </w:rPr>
              <w:t>講義撰寫人</w:t>
            </w:r>
            <w:r w:rsidR="00F678D6" w:rsidRPr="0001232A">
              <w:rPr>
                <w:rFonts w:ascii="標楷體" w:eastAsia="標楷體" w:hAnsi="標楷體" w:hint="eastAsia"/>
                <w:kern w:val="0"/>
              </w:rPr>
              <w:t>及</w:t>
            </w:r>
            <w:r w:rsidR="00FB008B">
              <w:rPr>
                <w:rFonts w:ascii="標楷體" w:eastAsia="標楷體" w:hAnsi="標楷體" w:hint="eastAsia"/>
                <w:kern w:val="0"/>
              </w:rPr>
              <w:t>該領域之學者專家</w:t>
            </w:r>
            <w:r w:rsidR="00825850">
              <w:rPr>
                <w:rFonts w:ascii="標楷體" w:eastAsia="標楷體" w:hAnsi="標楷體" w:hint="eastAsia"/>
                <w:kern w:val="0"/>
              </w:rPr>
              <w:t>至少二人</w:t>
            </w:r>
            <w:r w:rsidR="00FB008B">
              <w:rPr>
                <w:rFonts w:ascii="標楷體" w:eastAsia="標楷體" w:hAnsi="標楷體" w:hint="eastAsia"/>
                <w:kern w:val="0"/>
              </w:rPr>
              <w:t>召開會議</w:t>
            </w:r>
            <w:proofErr w:type="gramStart"/>
            <w:r w:rsidR="00FB008B">
              <w:rPr>
                <w:rFonts w:ascii="標楷體" w:eastAsia="標楷體" w:hAnsi="標楷體" w:hint="eastAsia"/>
                <w:kern w:val="0"/>
              </w:rPr>
              <w:t>研</w:t>
            </w:r>
            <w:proofErr w:type="gramEnd"/>
            <w:r w:rsidR="00FB008B">
              <w:rPr>
                <w:rFonts w:ascii="標楷體" w:eastAsia="標楷體" w:hAnsi="標楷體" w:hint="eastAsia"/>
                <w:kern w:val="0"/>
              </w:rPr>
              <w:t>商，</w:t>
            </w:r>
            <w:r w:rsidR="00825850">
              <w:rPr>
                <w:rFonts w:ascii="標楷體" w:eastAsia="標楷體" w:hAnsi="標楷體" w:hint="eastAsia"/>
                <w:kern w:val="0"/>
              </w:rPr>
              <w:t>由總督導擔任召集</w:t>
            </w:r>
            <w:r w:rsidR="00825850">
              <w:rPr>
                <w:rFonts w:ascii="標楷體" w:eastAsia="標楷體" w:hAnsi="標楷體" w:hint="eastAsia"/>
                <w:kern w:val="0"/>
              </w:rPr>
              <w:lastRenderedPageBreak/>
              <w:t>人，並依會議決議據以評閱試卷（卡）及</w:t>
            </w:r>
            <w:r w:rsidR="0001232A" w:rsidRPr="008B1BAC">
              <w:rPr>
                <w:rFonts w:ascii="標楷體" w:eastAsia="標楷體" w:hAnsi="標楷體" w:hint="eastAsia"/>
                <w:kern w:val="0"/>
              </w:rPr>
              <w:t>復知</w:t>
            </w:r>
            <w:r w:rsidR="00FB008B">
              <w:rPr>
                <w:rFonts w:ascii="標楷體" w:eastAsia="標楷體" w:hAnsi="標楷體" w:hint="eastAsia"/>
                <w:kern w:val="0"/>
              </w:rPr>
              <w:t>受訓人員</w:t>
            </w:r>
            <w:r w:rsidR="0001232A" w:rsidRPr="008B1BAC">
              <w:rPr>
                <w:rFonts w:ascii="標楷體" w:eastAsia="標楷體" w:hAnsi="標楷體" w:hint="eastAsia"/>
                <w:kern w:val="0"/>
              </w:rPr>
              <w:t>。</w:t>
            </w:r>
          </w:p>
        </w:tc>
        <w:tc>
          <w:tcPr>
            <w:tcW w:w="2948" w:type="dxa"/>
          </w:tcPr>
          <w:p w:rsidR="008B1BAC" w:rsidRDefault="008B1BAC" w:rsidP="008B1BAC">
            <w:pPr>
              <w:ind w:left="962" w:hangingChars="401" w:hanging="962"/>
              <w:jc w:val="both"/>
              <w:rPr>
                <w:rFonts w:ascii="標楷體" w:eastAsia="標楷體" w:hAnsi="標楷體"/>
                <w:kern w:val="0"/>
              </w:rPr>
            </w:pPr>
          </w:p>
        </w:tc>
        <w:tc>
          <w:tcPr>
            <w:tcW w:w="2948" w:type="dxa"/>
          </w:tcPr>
          <w:p w:rsidR="008B1BAC" w:rsidRPr="003B5E80" w:rsidRDefault="003B5E80" w:rsidP="008B1BAC">
            <w:pPr>
              <w:ind w:left="962" w:hangingChars="401" w:hanging="962"/>
              <w:jc w:val="both"/>
              <w:rPr>
                <w:rFonts w:ascii="標楷體" w:eastAsia="標楷體" w:hAnsi="標楷體"/>
                <w:kern w:val="0"/>
                <w:u w:val="single"/>
              </w:rPr>
            </w:pPr>
            <w:r w:rsidRPr="003B5E80">
              <w:rPr>
                <w:rFonts w:ascii="標楷體" w:eastAsia="標楷體" w:hAnsi="標楷體" w:hint="eastAsia"/>
                <w:kern w:val="0"/>
                <w:u w:val="single"/>
              </w:rPr>
              <w:t>一、</w:t>
            </w:r>
            <w:r w:rsidR="00882718" w:rsidRPr="003B5E80">
              <w:rPr>
                <w:rFonts w:ascii="標楷體" w:eastAsia="標楷體" w:hAnsi="標楷體" w:hint="eastAsia"/>
                <w:kern w:val="0"/>
                <w:u w:val="single"/>
              </w:rPr>
              <w:t>本點新增。</w:t>
            </w:r>
          </w:p>
          <w:p w:rsidR="00882718" w:rsidRPr="00F65D28" w:rsidRDefault="003B5E80" w:rsidP="003B5E80">
            <w:pPr>
              <w:ind w:left="480" w:hangingChars="200" w:hanging="480"/>
              <w:jc w:val="both"/>
              <w:rPr>
                <w:rFonts w:ascii="標楷體" w:eastAsia="標楷體" w:hAnsi="標楷體"/>
                <w:kern w:val="0"/>
              </w:rPr>
            </w:pPr>
            <w:r>
              <w:rPr>
                <w:rFonts w:ascii="標楷體" w:eastAsia="標楷體" w:hAnsi="標楷體" w:hint="eastAsia"/>
                <w:kern w:val="0"/>
              </w:rPr>
              <w:t>二、</w:t>
            </w:r>
            <w:r w:rsidR="00882718">
              <w:rPr>
                <w:rFonts w:ascii="標楷體" w:eastAsia="標楷體" w:hAnsi="標楷體" w:hint="eastAsia"/>
                <w:kern w:val="0"/>
              </w:rPr>
              <w:t>有關試題疑義之</w:t>
            </w:r>
            <w:r>
              <w:rPr>
                <w:rFonts w:ascii="標楷體" w:eastAsia="標楷體" w:hAnsi="標楷體" w:hint="eastAsia"/>
                <w:kern w:val="0"/>
              </w:rPr>
              <w:t>相關</w:t>
            </w:r>
            <w:r w:rsidR="00882718">
              <w:rPr>
                <w:rFonts w:ascii="標楷體" w:eastAsia="標楷體" w:hAnsi="標楷體" w:hint="eastAsia"/>
                <w:kern w:val="0"/>
              </w:rPr>
              <w:t>處理方式，原規範於本會</w:t>
            </w:r>
            <w:r w:rsidR="00882718" w:rsidRPr="003D6794">
              <w:rPr>
                <w:rFonts w:ascii="標楷體" w:eastAsia="標楷體" w:hAnsi="標楷體"/>
                <w:kern w:val="0"/>
              </w:rPr>
              <w:t>民國</w:t>
            </w:r>
            <w:r w:rsidRPr="003D6794">
              <w:rPr>
                <w:rFonts w:ascii="標楷體" w:eastAsia="標楷體" w:hAnsi="標楷體" w:hint="eastAsia"/>
                <w:kern w:val="0"/>
              </w:rPr>
              <w:t>一</w:t>
            </w:r>
            <w:r w:rsidR="00F65D28" w:rsidRPr="00F65D28">
              <w:rPr>
                <w:rFonts w:ascii="標楷體" w:eastAsia="標楷體" w:hAnsi="標楷體" w:hint="eastAsia"/>
                <w:kern w:val="0"/>
              </w:rPr>
              <w:t>百零</w:t>
            </w:r>
            <w:r w:rsidRPr="003D6794">
              <w:rPr>
                <w:rFonts w:ascii="標楷體" w:eastAsia="標楷體" w:hAnsi="標楷體" w:hint="eastAsia"/>
                <w:kern w:val="0"/>
              </w:rPr>
              <w:t>一</w:t>
            </w:r>
            <w:r w:rsidR="00882718" w:rsidRPr="003D6794">
              <w:rPr>
                <w:rFonts w:ascii="標楷體" w:eastAsia="標楷體" w:hAnsi="標楷體"/>
                <w:kern w:val="0"/>
              </w:rPr>
              <w:t>年</w:t>
            </w:r>
            <w:r w:rsidRPr="003D6794">
              <w:rPr>
                <w:rFonts w:ascii="標楷體" w:eastAsia="標楷體" w:hAnsi="標楷體" w:hint="eastAsia"/>
                <w:kern w:val="0"/>
              </w:rPr>
              <w:t>六</w:t>
            </w:r>
            <w:r w:rsidR="00882718" w:rsidRPr="003D6794">
              <w:rPr>
                <w:rFonts w:ascii="標楷體" w:eastAsia="標楷體" w:hAnsi="標楷體"/>
                <w:kern w:val="0"/>
              </w:rPr>
              <w:t>月</w:t>
            </w:r>
            <w:r w:rsidRPr="003D6794">
              <w:rPr>
                <w:rFonts w:ascii="標楷體" w:eastAsia="標楷體" w:hAnsi="標楷體" w:hint="eastAsia"/>
                <w:kern w:val="0"/>
              </w:rPr>
              <w:t>廿九</w:t>
            </w:r>
            <w:r w:rsidR="00882718" w:rsidRPr="003D6794">
              <w:rPr>
                <w:rFonts w:ascii="標楷體" w:eastAsia="標楷體" w:hAnsi="標楷體"/>
                <w:kern w:val="0"/>
              </w:rPr>
              <w:t>日</w:t>
            </w:r>
            <w:proofErr w:type="gramStart"/>
            <w:r w:rsidR="00882718" w:rsidRPr="003D6794">
              <w:rPr>
                <w:rFonts w:ascii="標楷體" w:eastAsia="標楷體" w:hAnsi="標楷體"/>
                <w:kern w:val="0"/>
              </w:rPr>
              <w:t>公評字第</w:t>
            </w:r>
            <w:r w:rsidR="003D6794" w:rsidRPr="003D6794">
              <w:rPr>
                <w:rFonts w:ascii="標楷體" w:eastAsia="標楷體" w:hAnsi="標楷體" w:hint="eastAsia"/>
                <w:kern w:val="0"/>
              </w:rPr>
              <w:t>一</w:t>
            </w:r>
            <w:proofErr w:type="gramEnd"/>
            <w:r w:rsidR="003D6794" w:rsidRPr="003D6794">
              <w:rPr>
                <w:rFonts w:ascii="標楷體" w:eastAsia="標楷體" w:hAnsi="標楷體" w:hint="eastAsia"/>
                <w:kern w:val="0"/>
              </w:rPr>
              <w:t>０</w:t>
            </w:r>
            <w:proofErr w:type="gramStart"/>
            <w:r w:rsidR="003D6794" w:rsidRPr="003D6794">
              <w:rPr>
                <w:rFonts w:ascii="標楷體" w:eastAsia="標楷體" w:hAnsi="標楷體" w:hint="eastAsia"/>
                <w:kern w:val="0"/>
              </w:rPr>
              <w:t>一一０一０</w:t>
            </w:r>
            <w:proofErr w:type="gramEnd"/>
            <w:r w:rsidR="003D6794" w:rsidRPr="003D6794">
              <w:rPr>
                <w:rFonts w:ascii="標楷體" w:eastAsia="標楷體" w:hAnsi="標楷體" w:hint="eastAsia"/>
                <w:kern w:val="0"/>
              </w:rPr>
              <w:t>八五</w:t>
            </w:r>
            <w:proofErr w:type="gramStart"/>
            <w:r w:rsidR="003D6794" w:rsidRPr="003D6794">
              <w:rPr>
                <w:rFonts w:ascii="標楷體" w:eastAsia="標楷體" w:hAnsi="標楷體" w:hint="eastAsia"/>
                <w:kern w:val="0"/>
              </w:rPr>
              <w:t>０</w:t>
            </w:r>
            <w:r w:rsidR="00882718" w:rsidRPr="003D6794">
              <w:rPr>
                <w:rFonts w:ascii="標楷體" w:eastAsia="標楷體" w:hAnsi="標楷體"/>
                <w:kern w:val="0"/>
              </w:rPr>
              <w:t>號函訂定</w:t>
            </w:r>
            <w:proofErr w:type="gramEnd"/>
            <w:r w:rsidR="00882718" w:rsidRPr="003D6794">
              <w:rPr>
                <w:rFonts w:ascii="標楷體" w:eastAsia="標楷體" w:hAnsi="標楷體" w:hint="eastAsia"/>
                <w:kern w:val="0"/>
              </w:rPr>
              <w:t>之</w:t>
            </w:r>
            <w:r w:rsidR="004A45D4" w:rsidRPr="003D6794">
              <w:rPr>
                <w:rFonts w:ascii="標楷體" w:eastAsia="標楷體" w:hAnsi="標楷體" w:hint="eastAsia"/>
                <w:kern w:val="0"/>
              </w:rPr>
              <w:t>本</w:t>
            </w:r>
            <w:r w:rsidR="00882718" w:rsidRPr="003D6794">
              <w:rPr>
                <w:rFonts w:ascii="標楷體" w:eastAsia="標楷體" w:hAnsi="標楷體" w:hint="eastAsia"/>
                <w:kern w:val="0"/>
              </w:rPr>
              <w:t>會及所屬機關辦理各項訓練成績評量作業事項</w:t>
            </w:r>
            <w:r w:rsidRPr="003D6794">
              <w:rPr>
                <w:rFonts w:ascii="標楷體" w:eastAsia="標楷體" w:hAnsi="標楷體" w:hint="eastAsia"/>
                <w:kern w:val="0"/>
              </w:rPr>
              <w:t>。</w:t>
            </w:r>
            <w:r w:rsidR="004A45D4" w:rsidRPr="003D6794">
              <w:rPr>
                <w:rFonts w:ascii="標楷體" w:eastAsia="標楷體" w:hAnsi="標楷體" w:hint="eastAsia"/>
                <w:kern w:val="0"/>
              </w:rPr>
              <w:t>為確保受</w:t>
            </w:r>
            <w:r w:rsidR="004A45D4" w:rsidRPr="00F65D28">
              <w:rPr>
                <w:rFonts w:ascii="標楷體" w:eastAsia="標楷體" w:hAnsi="標楷體" w:hint="eastAsia"/>
                <w:kern w:val="0"/>
              </w:rPr>
              <w:t>訓人員權益</w:t>
            </w:r>
            <w:r w:rsidR="00B759E2">
              <w:rPr>
                <w:rFonts w:ascii="標楷體" w:eastAsia="標楷體" w:hAnsi="標楷體" w:hint="eastAsia"/>
                <w:kern w:val="0"/>
              </w:rPr>
              <w:t>，並使</w:t>
            </w:r>
            <w:r w:rsidR="004A45D4" w:rsidRPr="00F65D28">
              <w:rPr>
                <w:rFonts w:ascii="標楷體" w:eastAsia="標楷體" w:hAnsi="標楷體" w:hint="eastAsia"/>
                <w:kern w:val="0"/>
              </w:rPr>
              <w:t>相關處理程序更臻明確，爰參酌</w:t>
            </w:r>
            <w:r w:rsidRPr="00F65D28">
              <w:rPr>
                <w:rFonts w:ascii="標楷體" w:eastAsia="標楷體" w:hAnsi="標楷體" w:hint="eastAsia"/>
                <w:kern w:val="0"/>
              </w:rPr>
              <w:t>考試院一</w:t>
            </w:r>
            <w:r w:rsidR="00F65D28" w:rsidRPr="00F65D28">
              <w:rPr>
                <w:rFonts w:ascii="標楷體" w:eastAsia="標楷體" w:hAnsi="標楷體" w:hint="eastAsia"/>
                <w:kern w:val="0"/>
              </w:rPr>
              <w:t>百零</w:t>
            </w:r>
            <w:r w:rsidRPr="00F65D28">
              <w:rPr>
                <w:rFonts w:ascii="標楷體" w:eastAsia="標楷體" w:hAnsi="標楷體" w:hint="eastAsia"/>
                <w:kern w:val="0"/>
              </w:rPr>
              <w:t>二年八月二十七日考臺組壹一字第一０二０００七三二二一號令修正發布「國家考試試題疑義處理辦法」第</w:t>
            </w:r>
            <w:r w:rsidR="002C5479" w:rsidRPr="00F65D28">
              <w:rPr>
                <w:rFonts w:ascii="標楷體" w:eastAsia="標楷體" w:hAnsi="標楷體" w:hint="eastAsia"/>
                <w:kern w:val="0"/>
              </w:rPr>
              <w:t>三</w:t>
            </w:r>
            <w:r w:rsidRPr="00F65D28">
              <w:rPr>
                <w:rFonts w:ascii="標楷體" w:eastAsia="標楷體" w:hAnsi="標楷體" w:hint="eastAsia"/>
                <w:kern w:val="0"/>
              </w:rPr>
              <w:t>條規定明定各項訓練測驗試題疑義之處理方式。</w:t>
            </w:r>
          </w:p>
          <w:p w:rsidR="003B5E80" w:rsidRPr="006B283D" w:rsidRDefault="003B5E80" w:rsidP="003D6794">
            <w:pPr>
              <w:ind w:leftChars="200" w:left="480"/>
              <w:jc w:val="both"/>
              <w:rPr>
                <w:rFonts w:ascii="標楷體" w:eastAsia="標楷體" w:hAnsi="標楷體"/>
                <w:kern w:val="0"/>
              </w:rPr>
            </w:pPr>
          </w:p>
        </w:tc>
      </w:tr>
      <w:tr w:rsidR="00451830" w:rsidRPr="008B1BAC" w:rsidTr="004E0DAD">
        <w:trPr>
          <w:trHeight w:val="423"/>
        </w:trPr>
        <w:tc>
          <w:tcPr>
            <w:tcW w:w="2947" w:type="dxa"/>
          </w:tcPr>
          <w:p w:rsidR="00451830" w:rsidRPr="00451830" w:rsidRDefault="00451830" w:rsidP="00451830">
            <w:pPr>
              <w:ind w:left="960" w:hangingChars="400" w:hanging="960"/>
              <w:jc w:val="both"/>
              <w:rPr>
                <w:rFonts w:ascii="標楷體" w:eastAsia="標楷體" w:hAnsi="標楷體"/>
                <w:kern w:val="0"/>
              </w:rPr>
            </w:pPr>
            <w:r w:rsidRPr="00451830">
              <w:rPr>
                <w:rFonts w:ascii="標楷體" w:eastAsia="標楷體" w:hAnsi="標楷體" w:hint="eastAsia"/>
                <w:kern w:val="0"/>
              </w:rPr>
              <w:lastRenderedPageBreak/>
              <w:t>四十</w:t>
            </w:r>
            <w:r w:rsidRPr="00451830">
              <w:rPr>
                <w:rFonts w:ascii="標楷體" w:eastAsia="標楷體" w:hAnsi="標楷體" w:hint="eastAsia"/>
                <w:kern w:val="0"/>
                <w:u w:val="single"/>
              </w:rPr>
              <w:t>八</w:t>
            </w:r>
            <w:r w:rsidRPr="00451830">
              <w:rPr>
                <w:rFonts w:ascii="標楷體" w:eastAsia="標楷體" w:hAnsi="標楷體" w:hint="eastAsia"/>
                <w:kern w:val="0"/>
              </w:rPr>
              <w:t>、選擇題試題或答案之疑義經確認後，依下列方式處理：</w:t>
            </w:r>
          </w:p>
          <w:p w:rsidR="00451830" w:rsidRPr="00451830" w:rsidRDefault="00451830" w:rsidP="002D0823">
            <w:pPr>
              <w:pStyle w:val="a3"/>
              <w:ind w:leftChars="400" w:left="1440" w:hangingChars="200" w:hanging="480"/>
              <w:jc w:val="both"/>
              <w:rPr>
                <w:rFonts w:ascii="標楷體" w:eastAsia="標楷體" w:hAnsi="標楷體"/>
                <w:kern w:val="0"/>
              </w:rPr>
            </w:pPr>
            <w:r w:rsidRPr="00451830">
              <w:rPr>
                <w:rFonts w:ascii="標楷體" w:eastAsia="標楷體" w:hAnsi="標楷體"/>
                <w:kern w:val="0"/>
              </w:rPr>
              <w:t>(</w:t>
            </w:r>
            <w:proofErr w:type="gramStart"/>
            <w:r w:rsidRPr="00451830">
              <w:rPr>
                <w:rFonts w:ascii="標楷體" w:eastAsia="標楷體" w:hAnsi="標楷體" w:hint="eastAsia"/>
                <w:kern w:val="0"/>
              </w:rPr>
              <w:t>一</w:t>
            </w:r>
            <w:proofErr w:type="gramEnd"/>
            <w:r w:rsidRPr="00451830">
              <w:rPr>
                <w:rFonts w:ascii="標楷體" w:eastAsia="標楷體" w:hAnsi="標楷體"/>
                <w:kern w:val="0"/>
              </w:rPr>
              <w:t>)</w:t>
            </w:r>
            <w:r w:rsidRPr="00451830">
              <w:rPr>
                <w:rFonts w:ascii="標楷體" w:eastAsia="標楷體" w:hAnsi="標楷體" w:hint="eastAsia"/>
                <w:kern w:val="0"/>
              </w:rPr>
              <w:t>試題、答案無錯誤或瑕疵時，依原正確答案讀卡。試題有瑕疵但不影響原正確答案時，依原正確答案讀卡。</w:t>
            </w:r>
          </w:p>
          <w:p w:rsidR="00451830" w:rsidRPr="00451830" w:rsidRDefault="00451830" w:rsidP="002D0823">
            <w:pPr>
              <w:ind w:leftChars="408" w:left="1579" w:hangingChars="250" w:hanging="600"/>
              <w:jc w:val="both"/>
              <w:rPr>
                <w:rFonts w:ascii="標楷體" w:eastAsia="標楷體" w:hAnsi="標楷體"/>
                <w:kern w:val="0"/>
              </w:rPr>
            </w:pPr>
            <w:r w:rsidRPr="00451830">
              <w:rPr>
                <w:rFonts w:ascii="標楷體" w:eastAsia="標楷體" w:hAnsi="標楷體"/>
                <w:kern w:val="0"/>
              </w:rPr>
              <w:t>(</w:t>
            </w:r>
            <w:r w:rsidRPr="00451830">
              <w:rPr>
                <w:rFonts w:ascii="標楷體" w:eastAsia="標楷體" w:hAnsi="標楷體" w:hint="eastAsia"/>
                <w:kern w:val="0"/>
              </w:rPr>
              <w:t>二</w:t>
            </w:r>
            <w:r w:rsidRPr="00451830">
              <w:rPr>
                <w:rFonts w:ascii="標楷體" w:eastAsia="標楷體" w:hAnsi="標楷體"/>
                <w:kern w:val="0"/>
              </w:rPr>
              <w:t>)</w:t>
            </w:r>
            <w:r w:rsidRPr="00451830">
              <w:rPr>
                <w:rFonts w:ascii="標楷體" w:eastAsia="標楷體" w:hAnsi="標楷體" w:hint="eastAsia"/>
                <w:kern w:val="0"/>
              </w:rPr>
              <w:t>試題有瑕疵致影響原正確答案或公布之答案錯誤時，依更正之答案讀卡或一律給分。</w:t>
            </w:r>
          </w:p>
          <w:p w:rsidR="00451830" w:rsidRPr="00451830" w:rsidRDefault="00451830" w:rsidP="002D0823">
            <w:pPr>
              <w:ind w:leftChars="426" w:left="1591" w:hangingChars="237" w:hanging="569"/>
              <w:jc w:val="both"/>
              <w:rPr>
                <w:rFonts w:ascii="標楷體" w:eastAsia="標楷體" w:hAnsi="標楷體"/>
                <w:kern w:val="0"/>
              </w:rPr>
            </w:pPr>
            <w:r w:rsidRPr="00451830">
              <w:rPr>
                <w:rFonts w:ascii="標楷體" w:eastAsia="標楷體" w:hAnsi="標楷體"/>
                <w:kern w:val="0"/>
              </w:rPr>
              <w:t>(</w:t>
            </w:r>
            <w:r w:rsidRPr="00451830">
              <w:rPr>
                <w:rFonts w:ascii="標楷體" w:eastAsia="標楷體" w:hAnsi="標楷體" w:hint="eastAsia"/>
                <w:kern w:val="0"/>
              </w:rPr>
              <w:t>三</w:t>
            </w:r>
            <w:r w:rsidRPr="00451830">
              <w:rPr>
                <w:rFonts w:ascii="標楷體" w:eastAsia="標楷體" w:hAnsi="標楷體"/>
                <w:kern w:val="0"/>
              </w:rPr>
              <w:t>)</w:t>
            </w:r>
            <w:r w:rsidRPr="00451830">
              <w:rPr>
                <w:rFonts w:ascii="標楷體" w:eastAsia="標楷體" w:hAnsi="標楷體" w:hint="eastAsia"/>
                <w:kern w:val="0"/>
              </w:rPr>
              <w:t>試題錯誤致無正確答案，該題一律給分。</w:t>
            </w:r>
          </w:p>
        </w:tc>
        <w:tc>
          <w:tcPr>
            <w:tcW w:w="2948" w:type="dxa"/>
          </w:tcPr>
          <w:p w:rsidR="00451830" w:rsidRPr="00451830" w:rsidRDefault="00451830" w:rsidP="00451830">
            <w:pPr>
              <w:ind w:left="960" w:hangingChars="400" w:hanging="960"/>
              <w:jc w:val="both"/>
              <w:rPr>
                <w:rFonts w:ascii="標楷體" w:eastAsia="標楷體" w:hAnsi="標楷體"/>
                <w:kern w:val="0"/>
              </w:rPr>
            </w:pPr>
            <w:r w:rsidRPr="00451830">
              <w:rPr>
                <w:rFonts w:ascii="標楷體" w:eastAsia="標楷體" w:hAnsi="標楷體" w:hint="eastAsia"/>
                <w:kern w:val="0"/>
              </w:rPr>
              <w:t>四十</w:t>
            </w:r>
            <w:r w:rsidRPr="00DF4C86">
              <w:rPr>
                <w:rFonts w:ascii="標楷體" w:eastAsia="標楷體" w:hAnsi="標楷體" w:hint="eastAsia"/>
                <w:kern w:val="0"/>
              </w:rPr>
              <w:t>七</w:t>
            </w:r>
            <w:r w:rsidRPr="00451830">
              <w:rPr>
                <w:rFonts w:ascii="標楷體" w:eastAsia="標楷體" w:hAnsi="標楷體" w:hint="eastAsia"/>
                <w:kern w:val="0"/>
              </w:rPr>
              <w:t>、選擇題試題或答案之疑義經確認後，依下列方式處理：</w:t>
            </w:r>
          </w:p>
          <w:p w:rsidR="00451830" w:rsidRPr="00451830" w:rsidRDefault="00451830" w:rsidP="002D0823">
            <w:pPr>
              <w:pStyle w:val="a3"/>
              <w:ind w:leftChars="400" w:left="1440" w:hangingChars="200" w:hanging="480"/>
              <w:jc w:val="both"/>
              <w:rPr>
                <w:rFonts w:ascii="標楷體" w:eastAsia="標楷體" w:hAnsi="標楷體"/>
                <w:kern w:val="0"/>
              </w:rPr>
            </w:pPr>
            <w:r w:rsidRPr="00451830">
              <w:rPr>
                <w:rFonts w:ascii="標楷體" w:eastAsia="標楷體" w:hAnsi="標楷體"/>
                <w:kern w:val="0"/>
              </w:rPr>
              <w:t>(</w:t>
            </w:r>
            <w:proofErr w:type="gramStart"/>
            <w:r w:rsidRPr="00451830">
              <w:rPr>
                <w:rFonts w:ascii="標楷體" w:eastAsia="標楷體" w:hAnsi="標楷體" w:hint="eastAsia"/>
                <w:kern w:val="0"/>
              </w:rPr>
              <w:t>一</w:t>
            </w:r>
            <w:proofErr w:type="gramEnd"/>
            <w:r w:rsidRPr="00451830">
              <w:rPr>
                <w:rFonts w:ascii="標楷體" w:eastAsia="標楷體" w:hAnsi="標楷體"/>
                <w:kern w:val="0"/>
              </w:rPr>
              <w:t>)</w:t>
            </w:r>
            <w:r w:rsidRPr="00451830">
              <w:rPr>
                <w:rFonts w:ascii="標楷體" w:eastAsia="標楷體" w:hAnsi="標楷體" w:hint="eastAsia"/>
                <w:kern w:val="0"/>
              </w:rPr>
              <w:t>試題、答案無錯誤或瑕疵時，依原正確答案讀卡。試題有瑕疵但不影響原正確答案時，依原正確答案讀卡。</w:t>
            </w:r>
          </w:p>
          <w:p w:rsidR="00451830" w:rsidRPr="00451830" w:rsidRDefault="00451830" w:rsidP="002D0823">
            <w:pPr>
              <w:ind w:leftChars="427" w:left="1613" w:hangingChars="245" w:hanging="588"/>
              <w:jc w:val="both"/>
              <w:rPr>
                <w:rFonts w:ascii="標楷體" w:eastAsia="標楷體" w:hAnsi="標楷體"/>
                <w:kern w:val="0"/>
              </w:rPr>
            </w:pPr>
            <w:r w:rsidRPr="00451830">
              <w:rPr>
                <w:rFonts w:ascii="標楷體" w:eastAsia="標楷體" w:hAnsi="標楷體"/>
                <w:kern w:val="0"/>
              </w:rPr>
              <w:t>(</w:t>
            </w:r>
            <w:r w:rsidRPr="00451830">
              <w:rPr>
                <w:rFonts w:ascii="標楷體" w:eastAsia="標楷體" w:hAnsi="標楷體" w:hint="eastAsia"/>
                <w:kern w:val="0"/>
              </w:rPr>
              <w:t>二</w:t>
            </w:r>
            <w:r w:rsidRPr="00451830">
              <w:rPr>
                <w:rFonts w:ascii="標楷體" w:eastAsia="標楷體" w:hAnsi="標楷體"/>
                <w:kern w:val="0"/>
              </w:rPr>
              <w:t>)</w:t>
            </w:r>
            <w:r w:rsidRPr="00451830">
              <w:rPr>
                <w:rFonts w:ascii="標楷體" w:eastAsia="標楷體" w:hAnsi="標楷體" w:hint="eastAsia"/>
                <w:kern w:val="0"/>
              </w:rPr>
              <w:t>試題有瑕疵致影響原正確答案或公布之答案錯誤時，依更正之答案讀卡或一律給分。</w:t>
            </w:r>
          </w:p>
          <w:p w:rsidR="00451830" w:rsidRDefault="00451830" w:rsidP="002D0823">
            <w:pPr>
              <w:ind w:leftChars="427" w:left="1601" w:hangingChars="240" w:hanging="576"/>
              <w:jc w:val="both"/>
              <w:rPr>
                <w:rFonts w:ascii="標楷體" w:eastAsia="標楷體" w:hAnsi="標楷體"/>
                <w:kern w:val="0"/>
              </w:rPr>
            </w:pPr>
            <w:r w:rsidRPr="00451830">
              <w:rPr>
                <w:rFonts w:ascii="標楷體" w:eastAsia="標楷體" w:hAnsi="標楷體"/>
                <w:kern w:val="0"/>
              </w:rPr>
              <w:t>(</w:t>
            </w:r>
            <w:r w:rsidRPr="00451830">
              <w:rPr>
                <w:rFonts w:ascii="標楷體" w:eastAsia="標楷體" w:hAnsi="標楷體" w:hint="eastAsia"/>
                <w:kern w:val="0"/>
              </w:rPr>
              <w:t>三</w:t>
            </w:r>
            <w:r w:rsidRPr="00451830">
              <w:rPr>
                <w:rFonts w:ascii="標楷體" w:eastAsia="標楷體" w:hAnsi="標楷體"/>
                <w:kern w:val="0"/>
              </w:rPr>
              <w:t>)</w:t>
            </w:r>
            <w:r w:rsidRPr="00451830">
              <w:rPr>
                <w:rFonts w:ascii="標楷體" w:eastAsia="標楷體" w:hAnsi="標楷體" w:hint="eastAsia"/>
                <w:kern w:val="0"/>
              </w:rPr>
              <w:t>試題錯誤致無正確答案，該題一律給分。</w:t>
            </w:r>
          </w:p>
        </w:tc>
        <w:tc>
          <w:tcPr>
            <w:tcW w:w="2948" w:type="dxa"/>
          </w:tcPr>
          <w:p w:rsidR="00451830" w:rsidRPr="00451830" w:rsidRDefault="00451830" w:rsidP="00451830">
            <w:pPr>
              <w:jc w:val="both"/>
              <w:rPr>
                <w:rFonts w:ascii="標楷體" w:eastAsia="標楷體" w:hAnsi="標楷體"/>
                <w:kern w:val="0"/>
              </w:rPr>
            </w:pPr>
            <w:r w:rsidRPr="00451830">
              <w:rPr>
                <w:rFonts w:ascii="標楷體" w:eastAsia="標楷體" w:hAnsi="標楷體" w:hint="eastAsia"/>
                <w:kern w:val="0"/>
              </w:rPr>
              <w:t>本點未修正</w:t>
            </w:r>
            <w:r>
              <w:rPr>
                <w:rFonts w:ascii="標楷體" w:eastAsia="標楷體" w:hAnsi="標楷體" w:hint="eastAsia"/>
                <w:kern w:val="0"/>
              </w:rPr>
              <w:t>，</w:t>
            </w:r>
            <w:proofErr w:type="gramStart"/>
            <w:r w:rsidRPr="00451830">
              <w:rPr>
                <w:rFonts w:ascii="標楷體" w:eastAsia="標楷體" w:hAnsi="標楷體" w:hint="eastAsia"/>
                <w:kern w:val="0"/>
              </w:rPr>
              <w:t>點次配合</w:t>
            </w:r>
            <w:proofErr w:type="gramEnd"/>
            <w:r w:rsidRPr="00451830">
              <w:rPr>
                <w:rFonts w:ascii="標楷體" w:eastAsia="標楷體" w:hAnsi="標楷體" w:hint="eastAsia"/>
                <w:kern w:val="0"/>
              </w:rPr>
              <w:t>遞移。</w:t>
            </w:r>
          </w:p>
        </w:tc>
      </w:tr>
      <w:tr w:rsidR="00451830" w:rsidRPr="008B1BAC" w:rsidTr="004E0DAD">
        <w:trPr>
          <w:trHeight w:val="423"/>
        </w:trPr>
        <w:tc>
          <w:tcPr>
            <w:tcW w:w="2947" w:type="dxa"/>
          </w:tcPr>
          <w:p w:rsidR="00451830" w:rsidRPr="00451830" w:rsidRDefault="00451830" w:rsidP="00451830">
            <w:pPr>
              <w:ind w:left="960" w:hangingChars="400" w:hanging="960"/>
              <w:jc w:val="both"/>
              <w:rPr>
                <w:rFonts w:ascii="標楷體" w:eastAsia="標楷體" w:hAnsi="標楷體"/>
                <w:kern w:val="0"/>
              </w:rPr>
            </w:pPr>
            <w:r w:rsidRPr="00451830">
              <w:rPr>
                <w:rFonts w:ascii="標楷體" w:eastAsia="標楷體" w:hAnsi="標楷體" w:hint="eastAsia"/>
                <w:kern w:val="0"/>
              </w:rPr>
              <w:t>四十</w:t>
            </w:r>
            <w:r w:rsidRPr="00451830">
              <w:rPr>
                <w:rFonts w:ascii="標楷體" w:eastAsia="標楷體" w:hAnsi="標楷體" w:hint="eastAsia"/>
                <w:kern w:val="0"/>
                <w:u w:val="single"/>
              </w:rPr>
              <w:t>九</w:t>
            </w:r>
            <w:r w:rsidRPr="00451830">
              <w:rPr>
                <w:rFonts w:ascii="標楷體" w:eastAsia="標楷體" w:hAnsi="標楷體" w:hint="eastAsia"/>
                <w:kern w:val="0"/>
              </w:rPr>
              <w:t>、寫作題試題之疑義經確認後，依下列方式處理：</w:t>
            </w:r>
          </w:p>
          <w:p w:rsidR="00451830" w:rsidRPr="00451830" w:rsidRDefault="00451830" w:rsidP="002D0823">
            <w:pPr>
              <w:ind w:leftChars="426" w:left="1591" w:hangingChars="237" w:hanging="569"/>
              <w:jc w:val="both"/>
              <w:rPr>
                <w:rFonts w:ascii="標楷體" w:eastAsia="標楷體" w:hAnsi="標楷體"/>
                <w:kern w:val="0"/>
              </w:rPr>
            </w:pPr>
            <w:r w:rsidRPr="00451830">
              <w:rPr>
                <w:rFonts w:ascii="標楷體" w:eastAsia="標楷體" w:hAnsi="標楷體"/>
                <w:kern w:val="0"/>
              </w:rPr>
              <w:t>(</w:t>
            </w:r>
            <w:proofErr w:type="gramStart"/>
            <w:r w:rsidRPr="00451830">
              <w:rPr>
                <w:rFonts w:ascii="標楷體" w:eastAsia="標楷體" w:hAnsi="標楷體" w:hint="eastAsia"/>
                <w:kern w:val="0"/>
              </w:rPr>
              <w:t>一</w:t>
            </w:r>
            <w:proofErr w:type="gramEnd"/>
            <w:r w:rsidRPr="00451830">
              <w:rPr>
                <w:rFonts w:ascii="標楷體" w:eastAsia="標楷體" w:hAnsi="標楷體"/>
                <w:kern w:val="0"/>
              </w:rPr>
              <w:t>)</w:t>
            </w:r>
            <w:r w:rsidRPr="00451830">
              <w:rPr>
                <w:rFonts w:ascii="標楷體" w:eastAsia="標楷體" w:hAnsi="標楷體" w:hint="eastAsia"/>
                <w:kern w:val="0"/>
              </w:rPr>
              <w:t>試題無錯誤或瑕疵時，依原評閱標準評閱。</w:t>
            </w:r>
          </w:p>
          <w:p w:rsidR="00451830" w:rsidRPr="00451830" w:rsidRDefault="00451830" w:rsidP="002D0823">
            <w:pPr>
              <w:ind w:leftChars="426" w:left="1591" w:hangingChars="237" w:hanging="569"/>
              <w:jc w:val="both"/>
              <w:rPr>
                <w:rFonts w:ascii="標楷體" w:eastAsia="標楷體" w:hAnsi="標楷體"/>
                <w:kern w:val="0"/>
              </w:rPr>
            </w:pPr>
            <w:r w:rsidRPr="00451830">
              <w:rPr>
                <w:rFonts w:ascii="標楷體" w:eastAsia="標楷體" w:hAnsi="標楷體"/>
                <w:kern w:val="0"/>
              </w:rPr>
              <w:t>(</w:t>
            </w:r>
            <w:r w:rsidRPr="00451830">
              <w:rPr>
                <w:rFonts w:ascii="標楷體" w:eastAsia="標楷體" w:hAnsi="標楷體" w:hint="eastAsia"/>
                <w:kern w:val="0"/>
              </w:rPr>
              <w:t>二</w:t>
            </w:r>
            <w:r w:rsidRPr="00451830">
              <w:rPr>
                <w:rFonts w:ascii="標楷體" w:eastAsia="標楷體" w:hAnsi="標楷體"/>
                <w:kern w:val="0"/>
              </w:rPr>
              <w:t>)</w:t>
            </w:r>
            <w:r w:rsidRPr="00451830">
              <w:rPr>
                <w:rFonts w:ascii="標楷體" w:eastAsia="標楷體" w:hAnsi="標楷體" w:hint="eastAsia"/>
                <w:kern w:val="0"/>
              </w:rPr>
              <w:t>試題有瑕疵，但不影響原評閱標</w:t>
            </w:r>
            <w:r w:rsidRPr="00451830">
              <w:rPr>
                <w:rFonts w:ascii="標楷體" w:eastAsia="標楷體" w:hAnsi="標楷體" w:hint="eastAsia"/>
                <w:kern w:val="0"/>
              </w:rPr>
              <w:lastRenderedPageBreak/>
              <w:t>準時，依原評閱標準評閱。</w:t>
            </w:r>
          </w:p>
          <w:p w:rsidR="00451830" w:rsidRPr="00451830" w:rsidRDefault="00451830" w:rsidP="002D0823">
            <w:pPr>
              <w:ind w:leftChars="426" w:left="1591" w:hangingChars="237" w:hanging="569"/>
              <w:jc w:val="both"/>
              <w:rPr>
                <w:rFonts w:ascii="標楷體" w:eastAsia="標楷體" w:hAnsi="標楷體"/>
                <w:kern w:val="0"/>
              </w:rPr>
            </w:pPr>
            <w:r w:rsidRPr="00451830">
              <w:rPr>
                <w:rFonts w:ascii="標楷體" w:eastAsia="標楷體" w:hAnsi="標楷體"/>
                <w:kern w:val="0"/>
              </w:rPr>
              <w:t>(</w:t>
            </w:r>
            <w:r w:rsidRPr="00451830">
              <w:rPr>
                <w:rFonts w:ascii="標楷體" w:eastAsia="標楷體" w:hAnsi="標楷體" w:hint="eastAsia"/>
                <w:kern w:val="0"/>
              </w:rPr>
              <w:t>三</w:t>
            </w:r>
            <w:r w:rsidRPr="00451830">
              <w:rPr>
                <w:rFonts w:ascii="標楷體" w:eastAsia="標楷體" w:hAnsi="標楷體"/>
                <w:kern w:val="0"/>
              </w:rPr>
              <w:t>)</w:t>
            </w:r>
            <w:r w:rsidRPr="00451830">
              <w:rPr>
                <w:rFonts w:ascii="標楷體" w:eastAsia="標楷體" w:hAnsi="標楷體" w:hint="eastAsia"/>
                <w:kern w:val="0"/>
              </w:rPr>
              <w:t>試題有瑕疵致影響原評閱標準，但仍可作答時，依重新擬訂之評閱標準評閱。</w:t>
            </w:r>
          </w:p>
          <w:p w:rsidR="00451830" w:rsidRPr="00451830" w:rsidRDefault="00451830" w:rsidP="002D0823">
            <w:pPr>
              <w:ind w:leftChars="426" w:left="1591" w:hangingChars="237" w:hanging="569"/>
              <w:jc w:val="both"/>
              <w:rPr>
                <w:rFonts w:ascii="標楷體" w:eastAsia="標楷體" w:hAnsi="標楷體"/>
                <w:kern w:val="0"/>
              </w:rPr>
            </w:pPr>
            <w:r w:rsidRPr="00451830">
              <w:rPr>
                <w:rFonts w:ascii="標楷體" w:eastAsia="標楷體" w:hAnsi="標楷體"/>
                <w:kern w:val="0"/>
              </w:rPr>
              <w:t>(</w:t>
            </w:r>
            <w:r w:rsidRPr="00451830">
              <w:rPr>
                <w:rFonts w:ascii="標楷體" w:eastAsia="標楷體" w:hAnsi="標楷體" w:hint="eastAsia"/>
                <w:kern w:val="0"/>
              </w:rPr>
              <w:t>四</w:t>
            </w:r>
            <w:r w:rsidRPr="00451830">
              <w:rPr>
                <w:rFonts w:ascii="標楷體" w:eastAsia="標楷體" w:hAnsi="標楷體"/>
                <w:kern w:val="0"/>
              </w:rPr>
              <w:t>)</w:t>
            </w:r>
            <w:r w:rsidRPr="00451830">
              <w:rPr>
                <w:rFonts w:ascii="標楷體" w:eastAsia="標楷體" w:hAnsi="標楷體" w:hint="eastAsia"/>
                <w:kern w:val="0"/>
              </w:rPr>
              <w:t>試題或其子題錯誤致無法作答時，該題或該子題不予計分，將其所占分數依</w:t>
            </w:r>
            <w:proofErr w:type="gramStart"/>
            <w:r w:rsidRPr="00451830">
              <w:rPr>
                <w:rFonts w:ascii="標楷體" w:eastAsia="標楷體" w:hAnsi="標楷體" w:hint="eastAsia"/>
                <w:kern w:val="0"/>
              </w:rPr>
              <w:t>各題占分</w:t>
            </w:r>
            <w:proofErr w:type="gramEnd"/>
            <w:r w:rsidRPr="00451830">
              <w:rPr>
                <w:rFonts w:ascii="標楷體" w:eastAsia="標楷體" w:hAnsi="標楷體" w:hint="eastAsia"/>
                <w:kern w:val="0"/>
              </w:rPr>
              <w:t>比例調配至</w:t>
            </w:r>
            <w:proofErr w:type="gramStart"/>
            <w:r w:rsidRPr="00451830">
              <w:rPr>
                <w:rFonts w:ascii="標楷體" w:eastAsia="標楷體" w:hAnsi="標楷體" w:hint="eastAsia"/>
                <w:kern w:val="0"/>
              </w:rPr>
              <w:t>其他各題或</w:t>
            </w:r>
            <w:proofErr w:type="gramEnd"/>
            <w:r w:rsidRPr="00451830">
              <w:rPr>
                <w:rFonts w:ascii="標楷體" w:eastAsia="標楷體" w:hAnsi="標楷體" w:hint="eastAsia"/>
                <w:kern w:val="0"/>
              </w:rPr>
              <w:t>該題之其他子題。</w:t>
            </w:r>
          </w:p>
        </w:tc>
        <w:tc>
          <w:tcPr>
            <w:tcW w:w="2948" w:type="dxa"/>
          </w:tcPr>
          <w:p w:rsidR="00451830" w:rsidRPr="00451830" w:rsidRDefault="00451830" w:rsidP="00451830">
            <w:pPr>
              <w:ind w:left="960" w:hangingChars="400" w:hanging="960"/>
              <w:jc w:val="both"/>
              <w:rPr>
                <w:rFonts w:ascii="標楷體" w:eastAsia="標楷體" w:hAnsi="標楷體"/>
                <w:kern w:val="0"/>
              </w:rPr>
            </w:pPr>
            <w:r w:rsidRPr="00451830">
              <w:rPr>
                <w:rFonts w:ascii="標楷體" w:eastAsia="標楷體" w:hAnsi="標楷體" w:hint="eastAsia"/>
                <w:kern w:val="0"/>
              </w:rPr>
              <w:lastRenderedPageBreak/>
              <w:t>四十</w:t>
            </w:r>
            <w:r w:rsidRPr="00DF4C86">
              <w:rPr>
                <w:rFonts w:ascii="標楷體" w:eastAsia="標楷體" w:hAnsi="標楷體" w:hint="eastAsia"/>
                <w:kern w:val="0"/>
              </w:rPr>
              <w:t>八</w:t>
            </w:r>
            <w:r w:rsidRPr="00451830">
              <w:rPr>
                <w:rFonts w:ascii="標楷體" w:eastAsia="標楷體" w:hAnsi="標楷體" w:hint="eastAsia"/>
                <w:kern w:val="0"/>
              </w:rPr>
              <w:t>、寫作題試題之疑義經確認後，依下列方式處理：</w:t>
            </w:r>
          </w:p>
          <w:p w:rsidR="00451830" w:rsidRPr="00451830" w:rsidRDefault="00451830" w:rsidP="002D0823">
            <w:pPr>
              <w:ind w:leftChars="426" w:left="1591" w:hangingChars="237" w:hanging="569"/>
              <w:jc w:val="both"/>
              <w:rPr>
                <w:rFonts w:ascii="標楷體" w:eastAsia="標楷體" w:hAnsi="標楷體"/>
                <w:kern w:val="0"/>
              </w:rPr>
            </w:pPr>
            <w:r w:rsidRPr="00451830">
              <w:rPr>
                <w:rFonts w:ascii="標楷體" w:eastAsia="標楷體" w:hAnsi="標楷體"/>
                <w:kern w:val="0"/>
              </w:rPr>
              <w:t>(</w:t>
            </w:r>
            <w:proofErr w:type="gramStart"/>
            <w:r w:rsidRPr="00451830">
              <w:rPr>
                <w:rFonts w:ascii="標楷體" w:eastAsia="標楷體" w:hAnsi="標楷體" w:hint="eastAsia"/>
                <w:kern w:val="0"/>
              </w:rPr>
              <w:t>一</w:t>
            </w:r>
            <w:proofErr w:type="gramEnd"/>
            <w:r w:rsidRPr="00451830">
              <w:rPr>
                <w:rFonts w:ascii="標楷體" w:eastAsia="標楷體" w:hAnsi="標楷體"/>
                <w:kern w:val="0"/>
              </w:rPr>
              <w:t>)</w:t>
            </w:r>
            <w:r w:rsidRPr="00451830">
              <w:rPr>
                <w:rFonts w:ascii="標楷體" w:eastAsia="標楷體" w:hAnsi="標楷體" w:hint="eastAsia"/>
                <w:kern w:val="0"/>
              </w:rPr>
              <w:t>試題無錯誤或瑕疵時，依原評閱標準評閱。</w:t>
            </w:r>
          </w:p>
          <w:p w:rsidR="00451830" w:rsidRPr="00451830" w:rsidRDefault="00451830" w:rsidP="002D0823">
            <w:pPr>
              <w:ind w:leftChars="426" w:left="1591" w:hangingChars="237" w:hanging="569"/>
              <w:jc w:val="both"/>
              <w:rPr>
                <w:rFonts w:ascii="標楷體" w:eastAsia="標楷體" w:hAnsi="標楷體"/>
                <w:kern w:val="0"/>
              </w:rPr>
            </w:pPr>
            <w:r w:rsidRPr="00451830">
              <w:rPr>
                <w:rFonts w:ascii="標楷體" w:eastAsia="標楷體" w:hAnsi="標楷體"/>
                <w:kern w:val="0"/>
              </w:rPr>
              <w:t>(</w:t>
            </w:r>
            <w:r w:rsidRPr="00451830">
              <w:rPr>
                <w:rFonts w:ascii="標楷體" w:eastAsia="標楷體" w:hAnsi="標楷體" w:hint="eastAsia"/>
                <w:kern w:val="0"/>
              </w:rPr>
              <w:t>二</w:t>
            </w:r>
            <w:r w:rsidRPr="00451830">
              <w:rPr>
                <w:rFonts w:ascii="標楷體" w:eastAsia="標楷體" w:hAnsi="標楷體"/>
                <w:kern w:val="0"/>
              </w:rPr>
              <w:t>)</w:t>
            </w:r>
            <w:r w:rsidRPr="00451830">
              <w:rPr>
                <w:rFonts w:ascii="標楷體" w:eastAsia="標楷體" w:hAnsi="標楷體" w:hint="eastAsia"/>
                <w:kern w:val="0"/>
              </w:rPr>
              <w:t>試題有瑕疵，但不影響原評閱標</w:t>
            </w:r>
            <w:r w:rsidRPr="00451830">
              <w:rPr>
                <w:rFonts w:ascii="標楷體" w:eastAsia="標楷體" w:hAnsi="標楷體" w:hint="eastAsia"/>
                <w:kern w:val="0"/>
              </w:rPr>
              <w:lastRenderedPageBreak/>
              <w:t>準時，依原評閱標準評閱。</w:t>
            </w:r>
          </w:p>
          <w:p w:rsidR="00451830" w:rsidRPr="00451830" w:rsidRDefault="00451830" w:rsidP="002D0823">
            <w:pPr>
              <w:ind w:leftChars="426" w:left="1591" w:hangingChars="237" w:hanging="569"/>
              <w:jc w:val="both"/>
              <w:rPr>
                <w:rFonts w:ascii="標楷體" w:eastAsia="標楷體" w:hAnsi="標楷體"/>
                <w:kern w:val="0"/>
              </w:rPr>
            </w:pPr>
            <w:r w:rsidRPr="00451830">
              <w:rPr>
                <w:rFonts w:ascii="標楷體" w:eastAsia="標楷體" w:hAnsi="標楷體"/>
                <w:kern w:val="0"/>
              </w:rPr>
              <w:t>(</w:t>
            </w:r>
            <w:r w:rsidRPr="00451830">
              <w:rPr>
                <w:rFonts w:ascii="標楷體" w:eastAsia="標楷體" w:hAnsi="標楷體" w:hint="eastAsia"/>
                <w:kern w:val="0"/>
              </w:rPr>
              <w:t>三</w:t>
            </w:r>
            <w:r w:rsidRPr="00451830">
              <w:rPr>
                <w:rFonts w:ascii="標楷體" w:eastAsia="標楷體" w:hAnsi="標楷體"/>
                <w:kern w:val="0"/>
              </w:rPr>
              <w:t>)</w:t>
            </w:r>
            <w:r w:rsidRPr="00451830">
              <w:rPr>
                <w:rFonts w:ascii="標楷體" w:eastAsia="標楷體" w:hAnsi="標楷體" w:hint="eastAsia"/>
                <w:kern w:val="0"/>
              </w:rPr>
              <w:t>試題有瑕疵致影響原評閱標準，但仍可作答時，依重新擬訂之評閱標準評閱。</w:t>
            </w:r>
          </w:p>
          <w:p w:rsidR="00451830" w:rsidRDefault="00451830" w:rsidP="002D0823">
            <w:pPr>
              <w:ind w:leftChars="426" w:left="1591" w:hangingChars="237" w:hanging="569"/>
              <w:jc w:val="both"/>
              <w:rPr>
                <w:rFonts w:ascii="標楷體" w:eastAsia="標楷體" w:hAnsi="標楷體"/>
                <w:kern w:val="0"/>
              </w:rPr>
            </w:pPr>
            <w:r w:rsidRPr="00451830">
              <w:rPr>
                <w:rFonts w:ascii="標楷體" w:eastAsia="標楷體" w:hAnsi="標楷體"/>
                <w:kern w:val="0"/>
              </w:rPr>
              <w:t>(</w:t>
            </w:r>
            <w:r w:rsidRPr="00451830">
              <w:rPr>
                <w:rFonts w:ascii="標楷體" w:eastAsia="標楷體" w:hAnsi="標楷體" w:hint="eastAsia"/>
                <w:kern w:val="0"/>
              </w:rPr>
              <w:t>四</w:t>
            </w:r>
            <w:r w:rsidRPr="00451830">
              <w:rPr>
                <w:rFonts w:ascii="標楷體" w:eastAsia="標楷體" w:hAnsi="標楷體"/>
                <w:kern w:val="0"/>
              </w:rPr>
              <w:t>)</w:t>
            </w:r>
            <w:r w:rsidRPr="00451830">
              <w:rPr>
                <w:rFonts w:ascii="標楷體" w:eastAsia="標楷體" w:hAnsi="標楷體" w:hint="eastAsia"/>
                <w:kern w:val="0"/>
              </w:rPr>
              <w:t>試題或其子題錯誤致無法作答時，該題或該子題不予計分，將其所占分數依</w:t>
            </w:r>
            <w:proofErr w:type="gramStart"/>
            <w:r w:rsidRPr="00451830">
              <w:rPr>
                <w:rFonts w:ascii="標楷體" w:eastAsia="標楷體" w:hAnsi="標楷體" w:hint="eastAsia"/>
                <w:kern w:val="0"/>
              </w:rPr>
              <w:t>各題占分</w:t>
            </w:r>
            <w:proofErr w:type="gramEnd"/>
            <w:r w:rsidRPr="00451830">
              <w:rPr>
                <w:rFonts w:ascii="標楷體" w:eastAsia="標楷體" w:hAnsi="標楷體" w:hint="eastAsia"/>
                <w:kern w:val="0"/>
              </w:rPr>
              <w:t>比例調配至</w:t>
            </w:r>
            <w:proofErr w:type="gramStart"/>
            <w:r w:rsidRPr="00451830">
              <w:rPr>
                <w:rFonts w:ascii="標楷體" w:eastAsia="標楷體" w:hAnsi="標楷體" w:hint="eastAsia"/>
                <w:kern w:val="0"/>
              </w:rPr>
              <w:t>其他各題或</w:t>
            </w:r>
            <w:proofErr w:type="gramEnd"/>
            <w:r w:rsidRPr="00451830">
              <w:rPr>
                <w:rFonts w:ascii="標楷體" w:eastAsia="標楷體" w:hAnsi="標楷體" w:hint="eastAsia"/>
                <w:kern w:val="0"/>
              </w:rPr>
              <w:t>該題之其他子題。</w:t>
            </w:r>
          </w:p>
        </w:tc>
        <w:tc>
          <w:tcPr>
            <w:tcW w:w="2948" w:type="dxa"/>
          </w:tcPr>
          <w:p w:rsidR="00451830" w:rsidRPr="003B5E80" w:rsidRDefault="00451830" w:rsidP="00AA0174">
            <w:pPr>
              <w:jc w:val="both"/>
              <w:rPr>
                <w:rFonts w:ascii="標楷體" w:eastAsia="標楷體" w:hAnsi="標楷體"/>
                <w:kern w:val="0"/>
                <w:u w:val="single"/>
              </w:rPr>
            </w:pPr>
            <w:r w:rsidRPr="00451830">
              <w:rPr>
                <w:rFonts w:ascii="標楷體" w:eastAsia="標楷體" w:hAnsi="標楷體" w:hint="eastAsia"/>
                <w:kern w:val="0"/>
              </w:rPr>
              <w:lastRenderedPageBreak/>
              <w:t>本點未修正</w:t>
            </w:r>
            <w:r>
              <w:rPr>
                <w:rFonts w:ascii="標楷體" w:eastAsia="標楷體" w:hAnsi="標楷體" w:hint="eastAsia"/>
                <w:kern w:val="0"/>
              </w:rPr>
              <w:t>，</w:t>
            </w:r>
            <w:r w:rsidRPr="00451830">
              <w:rPr>
                <w:rFonts w:ascii="標楷體" w:eastAsia="標楷體" w:hAnsi="標楷體" w:hint="eastAsia"/>
                <w:kern w:val="0"/>
              </w:rPr>
              <w:t>點次配合遞移。</w:t>
            </w:r>
          </w:p>
        </w:tc>
      </w:tr>
      <w:tr w:rsidR="00451830" w:rsidRPr="008B1BAC" w:rsidTr="004E0DAD">
        <w:trPr>
          <w:trHeight w:val="423"/>
        </w:trPr>
        <w:tc>
          <w:tcPr>
            <w:tcW w:w="2947" w:type="dxa"/>
          </w:tcPr>
          <w:p w:rsidR="00451830" w:rsidRPr="00451830" w:rsidRDefault="00451830" w:rsidP="00451830">
            <w:pPr>
              <w:pStyle w:val="2"/>
              <w:adjustRightInd w:val="0"/>
              <w:snapToGrid w:val="0"/>
              <w:spacing w:line="460" w:lineRule="exact"/>
              <w:ind w:leftChars="0" w:left="0"/>
              <w:jc w:val="both"/>
              <w:rPr>
                <w:rFonts w:ascii="標楷體" w:eastAsia="標楷體" w:hAnsi="標楷體" w:cs="標楷體"/>
                <w:b/>
                <w:bCs/>
                <w:sz w:val="28"/>
                <w:szCs w:val="28"/>
              </w:rPr>
            </w:pPr>
            <w:r w:rsidRPr="00052432">
              <w:rPr>
                <w:rFonts w:ascii="標楷體" w:eastAsia="標楷體" w:hAnsi="標楷體" w:cs="標楷體" w:hint="eastAsia"/>
                <w:b/>
                <w:bCs/>
                <w:sz w:val="28"/>
                <w:szCs w:val="28"/>
              </w:rPr>
              <w:lastRenderedPageBreak/>
              <w:t>拾、附則</w:t>
            </w:r>
          </w:p>
        </w:tc>
        <w:tc>
          <w:tcPr>
            <w:tcW w:w="2948" w:type="dxa"/>
          </w:tcPr>
          <w:p w:rsidR="00451830" w:rsidRDefault="00451830" w:rsidP="008B1BAC">
            <w:pPr>
              <w:ind w:left="962" w:hangingChars="401" w:hanging="962"/>
              <w:jc w:val="both"/>
              <w:rPr>
                <w:rFonts w:ascii="標楷體" w:eastAsia="標楷體" w:hAnsi="標楷體"/>
                <w:kern w:val="0"/>
              </w:rPr>
            </w:pPr>
          </w:p>
        </w:tc>
        <w:tc>
          <w:tcPr>
            <w:tcW w:w="2948" w:type="dxa"/>
          </w:tcPr>
          <w:p w:rsidR="00451830" w:rsidRPr="003B5E80" w:rsidRDefault="00451830" w:rsidP="008B1BAC">
            <w:pPr>
              <w:ind w:left="962" w:hangingChars="401" w:hanging="962"/>
              <w:jc w:val="both"/>
              <w:rPr>
                <w:rFonts w:ascii="標楷體" w:eastAsia="標楷體" w:hAnsi="標楷體"/>
                <w:kern w:val="0"/>
                <w:u w:val="single"/>
              </w:rPr>
            </w:pPr>
          </w:p>
        </w:tc>
      </w:tr>
      <w:tr w:rsidR="00451830" w:rsidRPr="008B1BAC" w:rsidTr="004E0DAD">
        <w:trPr>
          <w:trHeight w:val="423"/>
        </w:trPr>
        <w:tc>
          <w:tcPr>
            <w:tcW w:w="2947" w:type="dxa"/>
          </w:tcPr>
          <w:p w:rsidR="00451830" w:rsidRPr="00451830" w:rsidRDefault="00451830" w:rsidP="00451830">
            <w:pPr>
              <w:ind w:left="720" w:hangingChars="300" w:hanging="720"/>
              <w:jc w:val="both"/>
              <w:rPr>
                <w:rFonts w:ascii="標楷體" w:eastAsia="標楷體" w:hAnsi="標楷體"/>
                <w:kern w:val="0"/>
              </w:rPr>
            </w:pPr>
            <w:r w:rsidRPr="00451830">
              <w:rPr>
                <w:rFonts w:ascii="標楷體" w:eastAsia="標楷體" w:hAnsi="標楷體" w:hint="eastAsia"/>
                <w:kern w:val="0"/>
                <w:u w:val="single"/>
              </w:rPr>
              <w:t>五</w:t>
            </w:r>
            <w:r w:rsidRPr="00DF4C86">
              <w:rPr>
                <w:rFonts w:ascii="標楷體" w:eastAsia="標楷體" w:hAnsi="標楷體" w:hint="eastAsia"/>
                <w:kern w:val="0"/>
                <w:u w:val="single"/>
              </w:rPr>
              <w:t>十</w:t>
            </w:r>
            <w:r w:rsidRPr="00451830">
              <w:rPr>
                <w:rFonts w:ascii="標楷體" w:eastAsia="標楷體" w:hAnsi="標楷體" w:hint="eastAsia"/>
                <w:kern w:val="0"/>
              </w:rPr>
              <w:t>、本試</w:t>
            </w:r>
            <w:proofErr w:type="gramStart"/>
            <w:r w:rsidRPr="00451830">
              <w:rPr>
                <w:rFonts w:ascii="標楷體" w:eastAsia="標楷體" w:hAnsi="標楷體" w:hint="eastAsia"/>
                <w:kern w:val="0"/>
              </w:rPr>
              <w:t>務</w:t>
            </w:r>
            <w:proofErr w:type="gramEnd"/>
            <w:r w:rsidRPr="00451830">
              <w:rPr>
                <w:rFonts w:ascii="標楷體" w:eastAsia="標楷體" w:hAnsi="標楷體" w:hint="eastAsia"/>
                <w:kern w:val="0"/>
              </w:rPr>
              <w:t>規定未規範事項，適用其他相關法規之規定。</w:t>
            </w:r>
          </w:p>
        </w:tc>
        <w:tc>
          <w:tcPr>
            <w:tcW w:w="2948" w:type="dxa"/>
          </w:tcPr>
          <w:p w:rsidR="00451830" w:rsidRDefault="00451830" w:rsidP="00451830">
            <w:pPr>
              <w:ind w:left="960" w:hangingChars="400" w:hanging="960"/>
              <w:jc w:val="both"/>
              <w:rPr>
                <w:rFonts w:ascii="標楷體" w:eastAsia="標楷體" w:hAnsi="標楷體"/>
                <w:kern w:val="0"/>
              </w:rPr>
            </w:pPr>
            <w:r w:rsidRPr="00DF4C86">
              <w:rPr>
                <w:rFonts w:ascii="標楷體" w:eastAsia="標楷體" w:hAnsi="標楷體" w:hint="eastAsia"/>
                <w:kern w:val="0"/>
              </w:rPr>
              <w:t>四十九</w:t>
            </w:r>
            <w:r w:rsidRPr="00451830">
              <w:rPr>
                <w:rFonts w:ascii="標楷體" w:eastAsia="標楷體" w:hAnsi="標楷體" w:hint="eastAsia"/>
                <w:kern w:val="0"/>
              </w:rPr>
              <w:t>、本試</w:t>
            </w:r>
            <w:proofErr w:type="gramStart"/>
            <w:r w:rsidRPr="00451830">
              <w:rPr>
                <w:rFonts w:ascii="標楷體" w:eastAsia="標楷體" w:hAnsi="標楷體" w:hint="eastAsia"/>
                <w:kern w:val="0"/>
              </w:rPr>
              <w:t>務</w:t>
            </w:r>
            <w:proofErr w:type="gramEnd"/>
            <w:r w:rsidRPr="00451830">
              <w:rPr>
                <w:rFonts w:ascii="標楷體" w:eastAsia="標楷體" w:hAnsi="標楷體" w:hint="eastAsia"/>
                <w:kern w:val="0"/>
              </w:rPr>
              <w:t>規定未規範事項，適用其他相關法規之規定。</w:t>
            </w:r>
          </w:p>
        </w:tc>
        <w:tc>
          <w:tcPr>
            <w:tcW w:w="2948" w:type="dxa"/>
          </w:tcPr>
          <w:p w:rsidR="00451830" w:rsidRPr="003B5E80" w:rsidRDefault="00451830" w:rsidP="00AA0174">
            <w:pPr>
              <w:jc w:val="both"/>
              <w:rPr>
                <w:rFonts w:ascii="標楷體" w:eastAsia="標楷體" w:hAnsi="標楷體"/>
                <w:kern w:val="0"/>
                <w:u w:val="single"/>
              </w:rPr>
            </w:pPr>
            <w:r w:rsidRPr="00451830">
              <w:rPr>
                <w:rFonts w:ascii="標楷體" w:eastAsia="標楷體" w:hAnsi="標楷體" w:hint="eastAsia"/>
                <w:kern w:val="0"/>
              </w:rPr>
              <w:t>本點未修正</w:t>
            </w:r>
            <w:r>
              <w:rPr>
                <w:rFonts w:ascii="標楷體" w:eastAsia="標楷體" w:hAnsi="標楷體" w:hint="eastAsia"/>
                <w:kern w:val="0"/>
              </w:rPr>
              <w:t>，</w:t>
            </w:r>
            <w:proofErr w:type="gramStart"/>
            <w:r w:rsidRPr="00451830">
              <w:rPr>
                <w:rFonts w:ascii="標楷體" w:eastAsia="標楷體" w:hAnsi="標楷體" w:hint="eastAsia"/>
                <w:kern w:val="0"/>
              </w:rPr>
              <w:t>點次配合</w:t>
            </w:r>
            <w:proofErr w:type="gramEnd"/>
            <w:r w:rsidRPr="00451830">
              <w:rPr>
                <w:rFonts w:ascii="標楷體" w:eastAsia="標楷體" w:hAnsi="標楷體" w:hint="eastAsia"/>
                <w:kern w:val="0"/>
              </w:rPr>
              <w:t>遞移。</w:t>
            </w:r>
          </w:p>
        </w:tc>
      </w:tr>
      <w:bookmarkEnd w:id="0"/>
    </w:tbl>
    <w:p w:rsidR="000C11D1" w:rsidRPr="00FA3E97" w:rsidRDefault="000C11D1" w:rsidP="00FA3E97"/>
    <w:sectPr w:rsidR="000C11D1" w:rsidRPr="00FA3E97" w:rsidSect="00A907E0">
      <w:headerReference w:type="even" r:id="rId7"/>
      <w:headerReference w:type="default" r:id="rId8"/>
      <w:footerReference w:type="even" r:id="rId9"/>
      <w:footerReference w:type="default" r:id="rId10"/>
      <w:headerReference w:type="first" r:id="rId11"/>
      <w:footerReference w:type="first" r:id="rId12"/>
      <w:pgSz w:w="11906" w:h="16838"/>
      <w:pgMar w:top="1361" w:right="1797" w:bottom="1361"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A45" w:rsidRDefault="00537A45" w:rsidP="00FA3E97">
      <w:r>
        <w:separator/>
      </w:r>
    </w:p>
  </w:endnote>
  <w:endnote w:type="continuationSeparator" w:id="0">
    <w:p w:rsidR="00537A45" w:rsidRDefault="00537A45" w:rsidP="00FA3E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E97" w:rsidRDefault="00FA3E9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29922"/>
      <w:docPartObj>
        <w:docPartGallery w:val="Page Numbers (Bottom of Page)"/>
        <w:docPartUnique/>
      </w:docPartObj>
    </w:sdtPr>
    <w:sdtContent>
      <w:p w:rsidR="00FA3E97" w:rsidRDefault="00D177A3">
        <w:pPr>
          <w:pStyle w:val="a8"/>
          <w:jc w:val="center"/>
        </w:pPr>
        <w:r>
          <w:fldChar w:fldCharType="begin"/>
        </w:r>
        <w:r w:rsidR="00FA3E97">
          <w:instrText xml:space="preserve"> PAGE   \* MERGEFORMAT </w:instrText>
        </w:r>
        <w:r>
          <w:fldChar w:fldCharType="separate"/>
        </w:r>
        <w:r w:rsidR="002D0823" w:rsidRPr="002D0823">
          <w:rPr>
            <w:noProof/>
            <w:lang w:val="zh-TW"/>
          </w:rPr>
          <w:t>3</w:t>
        </w:r>
        <w:r>
          <w:fldChar w:fldCharType="end"/>
        </w:r>
      </w:p>
    </w:sdtContent>
  </w:sdt>
  <w:p w:rsidR="00FA3E97" w:rsidRDefault="00FA3E9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E97" w:rsidRDefault="00FA3E9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A45" w:rsidRDefault="00537A45" w:rsidP="00FA3E97">
      <w:r>
        <w:separator/>
      </w:r>
    </w:p>
  </w:footnote>
  <w:footnote w:type="continuationSeparator" w:id="0">
    <w:p w:rsidR="00537A45" w:rsidRDefault="00537A45" w:rsidP="00FA3E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E97" w:rsidRDefault="00FA3E9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E97" w:rsidRDefault="00FA3E97">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E97" w:rsidRDefault="00FA3E9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01E44"/>
    <w:multiLevelType w:val="hybridMultilevel"/>
    <w:tmpl w:val="A198AD1A"/>
    <w:lvl w:ilvl="0" w:tplc="64F46C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AFE1004"/>
    <w:multiLevelType w:val="hybridMultilevel"/>
    <w:tmpl w:val="43C8DEA2"/>
    <w:lvl w:ilvl="0" w:tplc="766C81A8">
      <w:start w:val="4"/>
      <w:numFmt w:val="taiwaneseCountingThousand"/>
      <w:lvlText w:val="（%1）"/>
      <w:lvlJc w:val="left"/>
      <w:pPr>
        <w:ind w:left="1402" w:hanging="840"/>
      </w:pPr>
      <w:rPr>
        <w:rFonts w:hint="default"/>
        <w:lang w:val="en-US"/>
      </w:rPr>
    </w:lvl>
    <w:lvl w:ilvl="1" w:tplc="04090019" w:tentative="1">
      <w:start w:val="1"/>
      <w:numFmt w:val="ideographTraditional"/>
      <w:lvlText w:val="%2、"/>
      <w:lvlJc w:val="left"/>
      <w:pPr>
        <w:ind w:left="1522" w:hanging="480"/>
      </w:pPr>
    </w:lvl>
    <w:lvl w:ilvl="2" w:tplc="0409001B" w:tentative="1">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2">
    <w:nsid w:val="39023B9A"/>
    <w:multiLevelType w:val="hybridMultilevel"/>
    <w:tmpl w:val="887466DE"/>
    <w:lvl w:ilvl="0" w:tplc="1A847D8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47A1165"/>
    <w:multiLevelType w:val="hybridMultilevel"/>
    <w:tmpl w:val="1D54AA96"/>
    <w:lvl w:ilvl="0" w:tplc="CDF2713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A631C75"/>
    <w:multiLevelType w:val="hybridMultilevel"/>
    <w:tmpl w:val="8A36C8C8"/>
    <w:lvl w:ilvl="0" w:tplc="369E9D1A">
      <w:start w:val="2"/>
      <w:numFmt w:val="taiwaneseCountingThousand"/>
      <w:lvlText w:val="（%1）"/>
      <w:lvlJc w:val="left"/>
      <w:pPr>
        <w:ind w:left="1476" w:hanging="864"/>
      </w:pPr>
      <w:rPr>
        <w:rFonts w:hint="default"/>
        <w:lang w:val="en-US"/>
      </w:rPr>
    </w:lvl>
    <w:lvl w:ilvl="1" w:tplc="04090019" w:tentative="1">
      <w:start w:val="1"/>
      <w:numFmt w:val="ideographTraditional"/>
      <w:lvlText w:val="%2、"/>
      <w:lvlJc w:val="left"/>
      <w:pPr>
        <w:ind w:left="1572" w:hanging="480"/>
      </w:p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5">
    <w:nsid w:val="7CB573E6"/>
    <w:multiLevelType w:val="hybridMultilevel"/>
    <w:tmpl w:val="C784CA98"/>
    <w:lvl w:ilvl="0" w:tplc="AB08CE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3E97"/>
    <w:rsid w:val="0001232A"/>
    <w:rsid w:val="00012A57"/>
    <w:rsid w:val="00022743"/>
    <w:rsid w:val="00030DF3"/>
    <w:rsid w:val="00095F84"/>
    <w:rsid w:val="000C11D1"/>
    <w:rsid w:val="000C64BA"/>
    <w:rsid w:val="000D538F"/>
    <w:rsid w:val="000F015E"/>
    <w:rsid w:val="00122FED"/>
    <w:rsid w:val="00125A52"/>
    <w:rsid w:val="001274CD"/>
    <w:rsid w:val="00182C7D"/>
    <w:rsid w:val="001A1A56"/>
    <w:rsid w:val="001B1C0C"/>
    <w:rsid w:val="001E2A49"/>
    <w:rsid w:val="00222C76"/>
    <w:rsid w:val="00261F89"/>
    <w:rsid w:val="0029280D"/>
    <w:rsid w:val="002B2BE7"/>
    <w:rsid w:val="002C5479"/>
    <w:rsid w:val="002C6D02"/>
    <w:rsid w:val="002D0823"/>
    <w:rsid w:val="002D17F5"/>
    <w:rsid w:val="002D7B66"/>
    <w:rsid w:val="002E0065"/>
    <w:rsid w:val="002F1C73"/>
    <w:rsid w:val="0030267D"/>
    <w:rsid w:val="00315E4B"/>
    <w:rsid w:val="00343A75"/>
    <w:rsid w:val="00364D47"/>
    <w:rsid w:val="00386D76"/>
    <w:rsid w:val="003B5E80"/>
    <w:rsid w:val="003D6794"/>
    <w:rsid w:val="003F316F"/>
    <w:rsid w:val="00414799"/>
    <w:rsid w:val="00451830"/>
    <w:rsid w:val="00463206"/>
    <w:rsid w:val="004A45D4"/>
    <w:rsid w:val="004E3FEF"/>
    <w:rsid w:val="004F1863"/>
    <w:rsid w:val="005148C5"/>
    <w:rsid w:val="00525C0E"/>
    <w:rsid w:val="00537A45"/>
    <w:rsid w:val="00555C1A"/>
    <w:rsid w:val="005B3538"/>
    <w:rsid w:val="005E796F"/>
    <w:rsid w:val="006243C8"/>
    <w:rsid w:val="006349A8"/>
    <w:rsid w:val="0064703C"/>
    <w:rsid w:val="00652200"/>
    <w:rsid w:val="006B7F79"/>
    <w:rsid w:val="006D4D0B"/>
    <w:rsid w:val="00742153"/>
    <w:rsid w:val="00765445"/>
    <w:rsid w:val="00795F42"/>
    <w:rsid w:val="007A04D1"/>
    <w:rsid w:val="00825850"/>
    <w:rsid w:val="00830EA1"/>
    <w:rsid w:val="00850C9C"/>
    <w:rsid w:val="00872CE5"/>
    <w:rsid w:val="00882718"/>
    <w:rsid w:val="008956D1"/>
    <w:rsid w:val="008B1900"/>
    <w:rsid w:val="008B1BAC"/>
    <w:rsid w:val="008B27DD"/>
    <w:rsid w:val="008E6D72"/>
    <w:rsid w:val="008F37DD"/>
    <w:rsid w:val="00920398"/>
    <w:rsid w:val="00970DD9"/>
    <w:rsid w:val="009715DC"/>
    <w:rsid w:val="00991B68"/>
    <w:rsid w:val="009A6D21"/>
    <w:rsid w:val="009B2B88"/>
    <w:rsid w:val="009B41D6"/>
    <w:rsid w:val="00A22E6D"/>
    <w:rsid w:val="00A422D9"/>
    <w:rsid w:val="00A514C4"/>
    <w:rsid w:val="00A66B2F"/>
    <w:rsid w:val="00A812A7"/>
    <w:rsid w:val="00A907E0"/>
    <w:rsid w:val="00A93BCA"/>
    <w:rsid w:val="00AA0174"/>
    <w:rsid w:val="00AA6F2A"/>
    <w:rsid w:val="00AC595C"/>
    <w:rsid w:val="00B25CA8"/>
    <w:rsid w:val="00B265E6"/>
    <w:rsid w:val="00B62FED"/>
    <w:rsid w:val="00B759E2"/>
    <w:rsid w:val="00B8423E"/>
    <w:rsid w:val="00B927BE"/>
    <w:rsid w:val="00BA4237"/>
    <w:rsid w:val="00BE5BD2"/>
    <w:rsid w:val="00C211B0"/>
    <w:rsid w:val="00C2724E"/>
    <w:rsid w:val="00C4243B"/>
    <w:rsid w:val="00C479B6"/>
    <w:rsid w:val="00C60E72"/>
    <w:rsid w:val="00C66B57"/>
    <w:rsid w:val="00C90D41"/>
    <w:rsid w:val="00C9766F"/>
    <w:rsid w:val="00CB573A"/>
    <w:rsid w:val="00CE11D8"/>
    <w:rsid w:val="00CE56BC"/>
    <w:rsid w:val="00D177A3"/>
    <w:rsid w:val="00D205AA"/>
    <w:rsid w:val="00D2487F"/>
    <w:rsid w:val="00D701E1"/>
    <w:rsid w:val="00D704B8"/>
    <w:rsid w:val="00D93AF5"/>
    <w:rsid w:val="00DB45E3"/>
    <w:rsid w:val="00DC588D"/>
    <w:rsid w:val="00DD27CD"/>
    <w:rsid w:val="00DF4C86"/>
    <w:rsid w:val="00DF5396"/>
    <w:rsid w:val="00E03917"/>
    <w:rsid w:val="00E33D01"/>
    <w:rsid w:val="00E353E8"/>
    <w:rsid w:val="00E655A2"/>
    <w:rsid w:val="00E815F0"/>
    <w:rsid w:val="00E8573B"/>
    <w:rsid w:val="00EA202C"/>
    <w:rsid w:val="00EB3433"/>
    <w:rsid w:val="00F65D28"/>
    <w:rsid w:val="00F678D6"/>
    <w:rsid w:val="00FA3E97"/>
    <w:rsid w:val="00FA4F6E"/>
    <w:rsid w:val="00FB008B"/>
    <w:rsid w:val="00FF6A78"/>
    <w:rsid w:val="00FF741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480" w:lineRule="exact"/>
        <w:ind w:leftChars="186" w:left="486" w:hangingChars="300" w:hanging="3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E97"/>
    <w:pPr>
      <w:widowControl w:val="0"/>
      <w:spacing w:line="240" w:lineRule="auto"/>
      <w:ind w:leftChars="0" w:left="0" w:firstLineChars="0" w:firstLine="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FA3E97"/>
    <w:pPr>
      <w:widowControl/>
      <w:spacing w:before="100" w:beforeAutospacing="1" w:after="100" w:afterAutospacing="1"/>
    </w:pPr>
    <w:rPr>
      <w:rFonts w:ascii="Arial Unicode MS" w:eastAsia="Arial Unicode MS" w:hAnsi="Arial Unicode MS" w:cs="Arial Unicode MS"/>
      <w:kern w:val="0"/>
    </w:rPr>
  </w:style>
  <w:style w:type="paragraph" w:customStyle="1" w:styleId="1">
    <w:name w:val="清單段落1"/>
    <w:basedOn w:val="a"/>
    <w:rsid w:val="00FA3E97"/>
    <w:pPr>
      <w:ind w:leftChars="200" w:left="480"/>
    </w:pPr>
  </w:style>
  <w:style w:type="paragraph" w:styleId="a3">
    <w:name w:val="List Paragraph"/>
    <w:basedOn w:val="a"/>
    <w:uiPriority w:val="34"/>
    <w:qFormat/>
    <w:rsid w:val="00FA3E97"/>
    <w:pPr>
      <w:ind w:leftChars="200" w:left="480"/>
    </w:pPr>
  </w:style>
  <w:style w:type="paragraph" w:styleId="a4">
    <w:name w:val="Body Text Indent"/>
    <w:basedOn w:val="a"/>
    <w:link w:val="a5"/>
    <w:semiHidden/>
    <w:rsid w:val="00FA3E97"/>
    <w:pPr>
      <w:spacing w:line="520" w:lineRule="exact"/>
      <w:ind w:leftChars="-245" w:left="-245" w:hangingChars="210" w:hanging="588"/>
      <w:jc w:val="both"/>
    </w:pPr>
    <w:rPr>
      <w:rFonts w:ascii="標楷體" w:eastAsia="標楷體" w:hAnsi="標楷體" w:cs="標楷體"/>
      <w:sz w:val="28"/>
      <w:szCs w:val="28"/>
    </w:rPr>
  </w:style>
  <w:style w:type="character" w:customStyle="1" w:styleId="a5">
    <w:name w:val="本文縮排 字元"/>
    <w:basedOn w:val="a0"/>
    <w:link w:val="a4"/>
    <w:semiHidden/>
    <w:rsid w:val="00FA3E97"/>
    <w:rPr>
      <w:rFonts w:ascii="標楷體" w:eastAsia="標楷體" w:hAnsi="標楷體" w:cs="標楷體"/>
      <w:sz w:val="28"/>
      <w:szCs w:val="28"/>
    </w:rPr>
  </w:style>
  <w:style w:type="paragraph" w:styleId="a6">
    <w:name w:val="header"/>
    <w:basedOn w:val="a"/>
    <w:link w:val="a7"/>
    <w:uiPriority w:val="99"/>
    <w:semiHidden/>
    <w:unhideWhenUsed/>
    <w:rsid w:val="00FA3E97"/>
    <w:pPr>
      <w:tabs>
        <w:tab w:val="center" w:pos="4153"/>
        <w:tab w:val="right" w:pos="8306"/>
      </w:tabs>
      <w:snapToGrid w:val="0"/>
    </w:pPr>
    <w:rPr>
      <w:sz w:val="20"/>
      <w:szCs w:val="20"/>
    </w:rPr>
  </w:style>
  <w:style w:type="character" w:customStyle="1" w:styleId="a7">
    <w:name w:val="頁首 字元"/>
    <w:basedOn w:val="a0"/>
    <w:link w:val="a6"/>
    <w:uiPriority w:val="99"/>
    <w:semiHidden/>
    <w:rsid w:val="00FA3E97"/>
    <w:rPr>
      <w:rFonts w:ascii="Times New Roman" w:eastAsia="新細明體" w:hAnsi="Times New Roman" w:cs="Times New Roman"/>
      <w:sz w:val="20"/>
      <w:szCs w:val="20"/>
    </w:rPr>
  </w:style>
  <w:style w:type="paragraph" w:styleId="a8">
    <w:name w:val="footer"/>
    <w:basedOn w:val="a"/>
    <w:link w:val="a9"/>
    <w:uiPriority w:val="99"/>
    <w:unhideWhenUsed/>
    <w:rsid w:val="00FA3E97"/>
    <w:pPr>
      <w:tabs>
        <w:tab w:val="center" w:pos="4153"/>
        <w:tab w:val="right" w:pos="8306"/>
      </w:tabs>
      <w:snapToGrid w:val="0"/>
    </w:pPr>
    <w:rPr>
      <w:sz w:val="20"/>
      <w:szCs w:val="20"/>
    </w:rPr>
  </w:style>
  <w:style w:type="character" w:customStyle="1" w:styleId="a9">
    <w:name w:val="頁尾 字元"/>
    <w:basedOn w:val="a0"/>
    <w:link w:val="a8"/>
    <w:uiPriority w:val="99"/>
    <w:rsid w:val="00FA3E97"/>
    <w:rPr>
      <w:rFonts w:ascii="Times New Roman" w:eastAsia="新細明體" w:hAnsi="Times New Roman" w:cs="Times New Roman"/>
      <w:sz w:val="20"/>
      <w:szCs w:val="20"/>
    </w:rPr>
  </w:style>
  <w:style w:type="character" w:styleId="aa">
    <w:name w:val="Strong"/>
    <w:basedOn w:val="a0"/>
    <w:uiPriority w:val="22"/>
    <w:qFormat/>
    <w:rsid w:val="003B5E80"/>
    <w:rPr>
      <w:b/>
      <w:bCs/>
    </w:rPr>
  </w:style>
  <w:style w:type="paragraph" w:customStyle="1" w:styleId="2">
    <w:name w:val="清單段落2"/>
    <w:basedOn w:val="a"/>
    <w:rsid w:val="00451830"/>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358</Words>
  <Characters>2044</Characters>
  <Application>Microsoft Office Word</Application>
  <DocSecurity>0</DocSecurity>
  <Lines>17</Lines>
  <Paragraphs>4</Paragraphs>
  <ScaleCrop>false</ScaleCrop>
  <Company>csptc</Company>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Valued Acer Customer</cp:lastModifiedBy>
  <cp:revision>6</cp:revision>
  <cp:lastPrinted>2013-10-08T10:06:00Z</cp:lastPrinted>
  <dcterms:created xsi:type="dcterms:W3CDTF">2013-10-08T10:07:00Z</dcterms:created>
  <dcterms:modified xsi:type="dcterms:W3CDTF">2013-10-09T04:31:00Z</dcterms:modified>
</cp:coreProperties>
</file>