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4B" w:rsidRPr="00DD0E7F" w:rsidRDefault="005E07CF" w:rsidP="00E64CE2">
      <w:pPr>
        <w:spacing w:beforeLines="50" w:afterLines="50" w:line="0" w:lineRule="atLeast"/>
        <w:ind w:leftChars="128" w:left="307"/>
        <w:rPr>
          <w:rFonts w:ascii="標楷體" w:eastAsia="標楷體" w:hAnsi="標楷體" w:cs="新細明體"/>
          <w:b/>
          <w:color w:val="000000"/>
          <w:sz w:val="32"/>
          <w:szCs w:val="32"/>
        </w:rPr>
      </w:pPr>
      <w:r w:rsidRPr="00DD0E7F">
        <w:rPr>
          <w:rFonts w:ascii="標楷體" w:eastAsia="標楷體" w:hAnsi="標楷體" w:cs="新細明體" w:hint="eastAsia"/>
          <w:b/>
          <w:color w:val="000000"/>
          <w:sz w:val="32"/>
          <w:szCs w:val="32"/>
        </w:rPr>
        <w:t>102</w:t>
      </w:r>
      <w:r w:rsidR="00E6294B" w:rsidRPr="00DD0E7F">
        <w:rPr>
          <w:rFonts w:ascii="標楷體" w:eastAsia="標楷體" w:hAnsi="標楷體" w:cs="新細明體" w:hint="eastAsia"/>
          <w:b/>
          <w:color w:val="000000"/>
          <w:sz w:val="32"/>
          <w:szCs w:val="32"/>
        </w:rPr>
        <w:t>年</w:t>
      </w:r>
      <w:r w:rsidR="00E6294B" w:rsidRPr="00DD0E7F">
        <w:rPr>
          <w:rFonts w:ascii="標楷體" w:eastAsia="標楷體" w:hAnsi="標楷體" w:cs="新細明體"/>
          <w:b/>
          <w:color w:val="000000"/>
          <w:sz w:val="32"/>
          <w:szCs w:val="32"/>
        </w:rPr>
        <w:t>公務人員特種考試一般警察人員考試</w:t>
      </w:r>
      <w:r w:rsidR="00E6294B" w:rsidRPr="00DD0E7F">
        <w:rPr>
          <w:rFonts w:ascii="標楷體" w:eastAsia="標楷體" w:hAnsi="標楷體" w:cs="新細明體" w:hint="eastAsia"/>
          <w:b/>
          <w:color w:val="000000"/>
          <w:sz w:val="32"/>
          <w:szCs w:val="32"/>
        </w:rPr>
        <w:t>四等考試消防警察人員類科錄</w:t>
      </w:r>
      <w:r w:rsidR="00E6294B" w:rsidRPr="00DD0E7F">
        <w:rPr>
          <w:rFonts w:ascii="標楷體" w:eastAsia="標楷體" w:hAnsi="標楷體" w:cs="新細明體"/>
          <w:b/>
          <w:color w:val="000000"/>
          <w:sz w:val="32"/>
          <w:szCs w:val="32"/>
        </w:rPr>
        <w:t>取人員教育訓練獎懲規定</w:t>
      </w:r>
    </w:p>
    <w:p w:rsidR="00856862" w:rsidRPr="00DD0E7F" w:rsidRDefault="00856862" w:rsidP="00856862">
      <w:pPr>
        <w:kinsoku w:val="0"/>
        <w:wordWrap w:val="0"/>
        <w:overflowPunct w:val="0"/>
        <w:adjustRightInd w:val="0"/>
        <w:snapToGrid w:val="0"/>
        <w:spacing w:line="400" w:lineRule="exact"/>
        <w:jc w:val="right"/>
        <w:rPr>
          <w:rFonts w:ascii="標楷體" w:eastAsia="標楷體" w:hAnsi="標楷體"/>
          <w:snapToGrid w:val="0"/>
          <w:color w:val="000000"/>
          <w:kern w:val="0"/>
          <w:szCs w:val="20"/>
        </w:rPr>
      </w:pPr>
      <w:r w:rsidRPr="00DD0E7F">
        <w:rPr>
          <w:rFonts w:ascii="標楷體" w:eastAsia="標楷體" w:hAnsi="標楷體" w:hint="eastAsia"/>
          <w:snapToGrid w:val="0"/>
          <w:color w:val="000000"/>
          <w:kern w:val="0"/>
          <w:szCs w:val="20"/>
        </w:rPr>
        <w:t>民國103年2</w:t>
      </w:r>
      <w:r w:rsidR="00B4750A" w:rsidRPr="00DD0E7F">
        <w:rPr>
          <w:rFonts w:ascii="標楷體" w:eastAsia="標楷體" w:hAnsi="標楷體" w:hint="eastAsia"/>
          <w:snapToGrid w:val="0"/>
          <w:color w:val="000000"/>
          <w:kern w:val="0"/>
          <w:szCs w:val="20"/>
        </w:rPr>
        <w:t>月18</w:t>
      </w:r>
      <w:r w:rsidRPr="00DD0E7F">
        <w:rPr>
          <w:rFonts w:ascii="標楷體" w:eastAsia="標楷體" w:hAnsi="標楷體" w:hint="eastAsia"/>
          <w:snapToGrid w:val="0"/>
          <w:color w:val="000000"/>
          <w:kern w:val="0"/>
          <w:szCs w:val="20"/>
        </w:rPr>
        <w:t>日</w:t>
      </w:r>
    </w:p>
    <w:p w:rsidR="00856862" w:rsidRPr="00DD0E7F" w:rsidRDefault="00856862" w:rsidP="00856862">
      <w:pPr>
        <w:adjustRightInd w:val="0"/>
        <w:snapToGrid w:val="0"/>
        <w:ind w:left="480" w:hangingChars="200" w:hanging="480"/>
        <w:jc w:val="right"/>
        <w:rPr>
          <w:rFonts w:ascii="標楷體" w:eastAsia="標楷體" w:hAnsi="標楷體"/>
          <w:color w:val="000000"/>
          <w:szCs w:val="32"/>
        </w:rPr>
      </w:pPr>
      <w:r w:rsidRPr="00DD0E7F">
        <w:rPr>
          <w:rFonts w:ascii="標楷體" w:eastAsia="標楷體" w:hAnsi="標楷體" w:hint="eastAsia"/>
          <w:color w:val="000000"/>
          <w:szCs w:val="32"/>
        </w:rPr>
        <w:t>保訓會</w:t>
      </w:r>
      <w:proofErr w:type="gramStart"/>
      <w:r w:rsidRPr="00DD0E7F">
        <w:rPr>
          <w:rFonts w:ascii="標楷體" w:eastAsia="標楷體" w:hAnsi="標楷體" w:hint="eastAsia"/>
          <w:color w:val="000000"/>
          <w:szCs w:val="32"/>
        </w:rPr>
        <w:t>公訓字第</w:t>
      </w:r>
      <w:r w:rsidRPr="00DD0E7F">
        <w:rPr>
          <w:rFonts w:ascii="標楷體" w:eastAsia="標楷體" w:hAnsi="標楷體"/>
          <w:color w:val="000000"/>
        </w:rPr>
        <w:t>1032160149</w:t>
      </w:r>
      <w:r w:rsidRPr="00DD0E7F">
        <w:rPr>
          <w:rFonts w:ascii="標楷體" w:eastAsia="標楷體" w:hAnsi="標楷體" w:hint="eastAsia"/>
          <w:color w:val="000000"/>
          <w:szCs w:val="32"/>
        </w:rPr>
        <w:t>號</w:t>
      </w:r>
      <w:proofErr w:type="gramEnd"/>
      <w:r w:rsidRPr="00DD0E7F">
        <w:rPr>
          <w:rFonts w:ascii="標楷體" w:eastAsia="標楷體" w:hAnsi="標楷體" w:hint="eastAsia"/>
          <w:color w:val="000000"/>
          <w:szCs w:val="32"/>
        </w:rPr>
        <w:t>函核定</w:t>
      </w:r>
    </w:p>
    <w:p w:rsidR="00856862" w:rsidRPr="00DD0E7F" w:rsidRDefault="00856862" w:rsidP="00856862">
      <w:pPr>
        <w:adjustRightInd w:val="0"/>
        <w:snapToGrid w:val="0"/>
        <w:ind w:left="480" w:hangingChars="200" w:hanging="480"/>
        <w:jc w:val="right"/>
        <w:rPr>
          <w:rFonts w:ascii="標楷體" w:eastAsia="標楷體" w:hAnsi="標楷體"/>
          <w:color w:val="000000"/>
          <w:szCs w:val="32"/>
        </w:rPr>
      </w:pPr>
    </w:p>
    <w:p w:rsidR="00E6294B" w:rsidRPr="00DD0E7F" w:rsidRDefault="00E6294B" w:rsidP="005E07CF">
      <w:pPr>
        <w:widowControl/>
        <w:numPr>
          <w:ilvl w:val="0"/>
          <w:numId w:val="1"/>
        </w:numPr>
        <w:spacing w:line="440" w:lineRule="exact"/>
        <w:ind w:left="924" w:hanging="567"/>
        <w:jc w:val="both"/>
        <w:rPr>
          <w:rFonts w:ascii="標楷體" w:eastAsia="標楷體" w:hAnsi="標楷體" w:cs="新細明體"/>
          <w:color w:val="000000"/>
          <w:sz w:val="28"/>
          <w:szCs w:val="28"/>
        </w:rPr>
      </w:pPr>
      <w:r w:rsidRPr="00DD0E7F">
        <w:rPr>
          <w:rFonts w:ascii="標楷體" w:eastAsia="標楷體" w:hAnsi="標楷體" w:hint="eastAsia"/>
          <w:color w:val="000000"/>
          <w:kern w:val="0"/>
          <w:sz w:val="28"/>
          <w:szCs w:val="28"/>
        </w:rPr>
        <w:t>為統籌規範</w:t>
      </w:r>
      <w:r w:rsidR="007D7C9B" w:rsidRPr="00DD0E7F">
        <w:rPr>
          <w:rFonts w:ascii="標楷體" w:eastAsia="標楷體" w:hAnsi="標楷體" w:hint="eastAsia"/>
          <w:color w:val="000000"/>
          <w:sz w:val="28"/>
        </w:rPr>
        <w:t>10</w:t>
      </w:r>
      <w:r w:rsidR="005E07CF" w:rsidRPr="00DD0E7F">
        <w:rPr>
          <w:rFonts w:ascii="標楷體" w:eastAsia="標楷體" w:hAnsi="標楷體" w:hint="eastAsia"/>
          <w:color w:val="000000"/>
          <w:sz w:val="28"/>
        </w:rPr>
        <w:t>2</w:t>
      </w:r>
      <w:r w:rsidRPr="00DD0E7F">
        <w:rPr>
          <w:rFonts w:ascii="標楷體" w:eastAsia="標楷體" w:hAnsi="標楷體" w:hint="eastAsia"/>
          <w:color w:val="000000"/>
          <w:sz w:val="28"/>
        </w:rPr>
        <w:t>年公務人員特種考試一般警察人員考試四等考試消防警察人員類科錄</w:t>
      </w:r>
      <w:r w:rsidRPr="00DD0E7F">
        <w:rPr>
          <w:rFonts w:ascii="標楷體" w:eastAsia="標楷體" w:hAnsi="標楷體" w:hint="eastAsia"/>
          <w:color w:val="000000"/>
          <w:sz w:val="28"/>
          <w:szCs w:val="28"/>
        </w:rPr>
        <w:t>取人員教育訓練期間之操行考核事宜，特依據</w:t>
      </w:r>
      <w:r w:rsidR="005E07CF" w:rsidRPr="00DD0E7F">
        <w:rPr>
          <w:rFonts w:ascii="標楷體" w:eastAsia="標楷體" w:hAnsi="標楷體" w:hint="eastAsia"/>
          <w:color w:val="000000"/>
          <w:sz w:val="28"/>
          <w:szCs w:val="28"/>
        </w:rPr>
        <w:t>102</w:t>
      </w:r>
      <w:r w:rsidRPr="00DD0E7F">
        <w:rPr>
          <w:rFonts w:ascii="標楷體" w:eastAsia="標楷體" w:hAnsi="標楷體" w:hint="eastAsia"/>
          <w:color w:val="000000"/>
          <w:sz w:val="28"/>
          <w:szCs w:val="28"/>
        </w:rPr>
        <w:t>年公務人員特種考試一般警察人員考試消防警察人員類科錄取人員訓練計畫第</w:t>
      </w:r>
      <w:r w:rsidR="0072682C" w:rsidRPr="00DD0E7F">
        <w:rPr>
          <w:rFonts w:ascii="標楷體" w:eastAsia="標楷體" w:hAnsi="標楷體" w:hint="eastAsia"/>
          <w:color w:val="000000"/>
          <w:sz w:val="28"/>
          <w:szCs w:val="28"/>
        </w:rPr>
        <w:t>1</w:t>
      </w:r>
      <w:r w:rsidR="00BA1BC2" w:rsidRPr="00DD0E7F">
        <w:rPr>
          <w:rFonts w:ascii="標楷體" w:eastAsia="標楷體" w:hAnsi="標楷體" w:hint="eastAsia"/>
          <w:color w:val="000000"/>
          <w:sz w:val="28"/>
          <w:szCs w:val="28"/>
        </w:rPr>
        <w:t>5</w:t>
      </w:r>
      <w:r w:rsidRPr="00DD0E7F">
        <w:rPr>
          <w:rFonts w:ascii="標楷體" w:eastAsia="標楷體" w:hAnsi="標楷體" w:hint="eastAsia"/>
          <w:color w:val="000000"/>
          <w:sz w:val="28"/>
          <w:szCs w:val="28"/>
        </w:rPr>
        <w:t>點，特訂</w:t>
      </w:r>
      <w:r w:rsidRPr="00DD0E7F">
        <w:rPr>
          <w:rFonts w:ascii="標楷體" w:eastAsia="標楷體" w:hAnsi="標楷體" w:hint="eastAsia"/>
          <w:color w:val="000000"/>
          <w:sz w:val="28"/>
        </w:rPr>
        <w:t>定本規定</w:t>
      </w:r>
      <w:r w:rsidRPr="00DD0E7F">
        <w:rPr>
          <w:rFonts w:ascii="標楷體" w:eastAsia="標楷體" w:hAnsi="標楷體" w:hint="eastAsia"/>
          <w:color w:val="000000"/>
          <w:kern w:val="0"/>
          <w:sz w:val="28"/>
          <w:szCs w:val="28"/>
        </w:rPr>
        <w:t>。</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學員之獎勵種類如下：</w:t>
      </w:r>
    </w:p>
    <w:p w:rsidR="00E6294B" w:rsidRPr="00DD0E7F" w:rsidRDefault="00E6294B" w:rsidP="005E07CF">
      <w:pPr>
        <w:numPr>
          <w:ilvl w:val="0"/>
          <w:numId w:val="2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加分：加分</w:t>
      </w:r>
      <w:r w:rsidRPr="00DD0E7F">
        <w:rPr>
          <w:rFonts w:ascii="標楷體" w:eastAsia="標楷體" w:hAnsi="標楷體" w:cs="新細明體" w:hint="eastAsia"/>
          <w:color w:val="000000"/>
          <w:sz w:val="28"/>
          <w:szCs w:val="28"/>
        </w:rPr>
        <w:t>5</w:t>
      </w:r>
      <w:r w:rsidRPr="00DD0E7F">
        <w:rPr>
          <w:rFonts w:ascii="標楷體" w:eastAsia="標楷體" w:hAnsi="標楷體" w:cs="新細明體"/>
          <w:color w:val="000000"/>
          <w:sz w:val="28"/>
          <w:szCs w:val="28"/>
        </w:rPr>
        <w:t>次作為嘉獎</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w:t>
      </w:r>
    </w:p>
    <w:p w:rsidR="00E6294B" w:rsidRPr="00DD0E7F" w:rsidRDefault="00E6294B" w:rsidP="005E07CF">
      <w:pPr>
        <w:numPr>
          <w:ilvl w:val="0"/>
          <w:numId w:val="2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嘉獎：嘉獎</w:t>
      </w:r>
      <w:r w:rsidRPr="00DD0E7F">
        <w:rPr>
          <w:rFonts w:ascii="標楷體" w:eastAsia="標楷體" w:hAnsi="標楷體" w:cs="新細明體" w:hint="eastAsia"/>
          <w:color w:val="000000"/>
          <w:sz w:val="28"/>
          <w:szCs w:val="28"/>
        </w:rPr>
        <w:t>3</w:t>
      </w:r>
      <w:r w:rsidRPr="00DD0E7F">
        <w:rPr>
          <w:rFonts w:ascii="標楷體" w:eastAsia="標楷體" w:hAnsi="標楷體" w:cs="新細明體"/>
          <w:color w:val="000000"/>
          <w:sz w:val="28"/>
          <w:szCs w:val="28"/>
        </w:rPr>
        <w:t>次作為記功</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w:t>
      </w:r>
    </w:p>
    <w:p w:rsidR="00E6294B" w:rsidRPr="00DD0E7F" w:rsidRDefault="00E6294B" w:rsidP="005E07CF">
      <w:pPr>
        <w:numPr>
          <w:ilvl w:val="0"/>
          <w:numId w:val="2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記功：記功</w:t>
      </w:r>
      <w:r w:rsidRPr="00DD0E7F">
        <w:rPr>
          <w:rFonts w:ascii="標楷體" w:eastAsia="標楷體" w:hAnsi="標楷體" w:cs="新細明體" w:hint="eastAsia"/>
          <w:color w:val="000000"/>
          <w:sz w:val="28"/>
          <w:szCs w:val="28"/>
        </w:rPr>
        <w:t>3</w:t>
      </w:r>
      <w:r w:rsidRPr="00DD0E7F">
        <w:rPr>
          <w:rFonts w:ascii="標楷體" w:eastAsia="標楷體" w:hAnsi="標楷體" w:cs="新細明體"/>
          <w:color w:val="000000"/>
          <w:sz w:val="28"/>
          <w:szCs w:val="28"/>
        </w:rPr>
        <w:t>次作為記</w:t>
      </w:r>
      <w:proofErr w:type="gramStart"/>
      <w:r w:rsidRPr="00DD0E7F">
        <w:rPr>
          <w:rFonts w:ascii="標楷體" w:eastAsia="標楷體" w:hAnsi="標楷體" w:cs="新細明體" w:hint="eastAsia"/>
          <w:color w:val="000000"/>
          <w:sz w:val="28"/>
          <w:szCs w:val="28"/>
        </w:rPr>
        <w:t>一</w:t>
      </w:r>
      <w:proofErr w:type="gramEnd"/>
      <w:r w:rsidRPr="00DD0E7F">
        <w:rPr>
          <w:rFonts w:ascii="標楷體" w:eastAsia="標楷體" w:hAnsi="標楷體" w:cs="新細明體"/>
          <w:color w:val="000000"/>
          <w:sz w:val="28"/>
          <w:szCs w:val="28"/>
        </w:rPr>
        <w:t>大功。</w:t>
      </w:r>
    </w:p>
    <w:p w:rsidR="00E6294B" w:rsidRPr="00DD0E7F" w:rsidRDefault="00E6294B" w:rsidP="005E07CF">
      <w:pPr>
        <w:numPr>
          <w:ilvl w:val="0"/>
          <w:numId w:val="2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記大功。</w:t>
      </w:r>
    </w:p>
    <w:p w:rsidR="00E6294B" w:rsidRPr="00DD0E7F" w:rsidRDefault="00E6294B" w:rsidP="005E07CF">
      <w:pPr>
        <w:widowControl/>
        <w:spacing w:line="440" w:lineRule="exact"/>
        <w:ind w:left="924"/>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前項第</w:t>
      </w:r>
      <w:r w:rsidRPr="00DD0E7F">
        <w:rPr>
          <w:rFonts w:ascii="標楷體" w:eastAsia="標楷體" w:hAnsi="標楷體" w:hint="eastAsia"/>
          <w:color w:val="000000"/>
          <w:kern w:val="0"/>
          <w:sz w:val="28"/>
          <w:szCs w:val="28"/>
        </w:rPr>
        <w:t>1</w:t>
      </w:r>
      <w:r w:rsidRPr="00DD0E7F">
        <w:rPr>
          <w:rFonts w:ascii="標楷體" w:eastAsia="標楷體" w:hAnsi="標楷體"/>
          <w:color w:val="000000"/>
          <w:kern w:val="0"/>
          <w:sz w:val="28"/>
          <w:szCs w:val="28"/>
        </w:rPr>
        <w:t>款加分項目如附表。</w:t>
      </w:r>
    </w:p>
    <w:p w:rsidR="00E6294B" w:rsidRPr="00DD0E7F" w:rsidRDefault="00E6294B" w:rsidP="005E07CF">
      <w:pPr>
        <w:widowControl/>
        <w:spacing w:line="440" w:lineRule="exact"/>
        <w:ind w:left="924"/>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除第</w:t>
      </w:r>
      <w:r w:rsidRPr="00DD0E7F">
        <w:rPr>
          <w:rFonts w:ascii="標楷體" w:eastAsia="標楷體" w:hAnsi="標楷體" w:hint="eastAsia"/>
          <w:color w:val="000000"/>
          <w:kern w:val="0"/>
          <w:sz w:val="28"/>
          <w:szCs w:val="28"/>
        </w:rPr>
        <w:t>1</w:t>
      </w:r>
      <w:r w:rsidRPr="00DD0E7F">
        <w:rPr>
          <w:rFonts w:ascii="標楷體" w:eastAsia="標楷體" w:hAnsi="標楷體"/>
          <w:color w:val="000000"/>
          <w:kern w:val="0"/>
          <w:sz w:val="28"/>
          <w:szCs w:val="28"/>
        </w:rPr>
        <w:t>項各款外，因特殊事蹟經</w:t>
      </w:r>
      <w:r w:rsidRPr="00DD0E7F">
        <w:rPr>
          <w:rFonts w:ascii="標楷體" w:eastAsia="標楷體" w:hAnsi="標楷體" w:hint="eastAsia"/>
          <w:color w:val="000000"/>
          <w:kern w:val="0"/>
          <w:sz w:val="28"/>
          <w:szCs w:val="28"/>
        </w:rPr>
        <w:t>內政部消防署署長</w:t>
      </w:r>
      <w:r w:rsidRPr="00DD0E7F">
        <w:rPr>
          <w:rFonts w:ascii="標楷體" w:eastAsia="標楷體" w:hAnsi="標楷體"/>
          <w:color w:val="000000"/>
          <w:kern w:val="0"/>
          <w:sz w:val="28"/>
          <w:szCs w:val="28"/>
        </w:rPr>
        <w:t>核定者，並得發給獎狀或獎品。</w:t>
      </w:r>
    </w:p>
    <w:p w:rsidR="00964EC4" w:rsidRPr="00DD0E7F" w:rsidRDefault="00964EC4" w:rsidP="005E07CF">
      <w:pPr>
        <w:widowControl/>
        <w:spacing w:line="440" w:lineRule="exact"/>
        <w:ind w:left="924"/>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第一項第二、三、四款所列各款之獎勵額度，得</w:t>
      </w:r>
      <w:proofErr w:type="gramStart"/>
      <w:r w:rsidRPr="00DD0E7F">
        <w:rPr>
          <w:rFonts w:ascii="標楷體" w:eastAsia="標楷體" w:hAnsi="標楷體" w:hint="eastAsia"/>
          <w:color w:val="000000"/>
          <w:kern w:val="0"/>
          <w:sz w:val="28"/>
          <w:szCs w:val="28"/>
        </w:rPr>
        <w:t>併</w:t>
      </w:r>
      <w:proofErr w:type="gramEnd"/>
      <w:r w:rsidRPr="00DD0E7F">
        <w:rPr>
          <w:rFonts w:ascii="標楷體" w:eastAsia="標楷體" w:hAnsi="標楷體" w:hint="eastAsia"/>
          <w:color w:val="000000"/>
          <w:kern w:val="0"/>
          <w:sz w:val="28"/>
          <w:szCs w:val="28"/>
        </w:rPr>
        <w:t>酌加(減)</w:t>
      </w:r>
      <w:proofErr w:type="gramStart"/>
      <w:r w:rsidRPr="00DD0E7F">
        <w:rPr>
          <w:rFonts w:ascii="標楷體" w:eastAsia="標楷體" w:hAnsi="標楷體" w:hint="eastAsia"/>
          <w:color w:val="000000"/>
          <w:kern w:val="0"/>
          <w:sz w:val="28"/>
          <w:szCs w:val="28"/>
        </w:rPr>
        <w:t>一</w:t>
      </w:r>
      <w:proofErr w:type="gramEnd"/>
      <w:r w:rsidRPr="00DD0E7F">
        <w:rPr>
          <w:rFonts w:ascii="標楷體" w:eastAsia="標楷體" w:hAnsi="標楷體" w:hint="eastAsia"/>
          <w:color w:val="000000"/>
          <w:kern w:val="0"/>
          <w:sz w:val="28"/>
          <w:szCs w:val="28"/>
        </w:rPr>
        <w:t>層級一次或二次。</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者，予以嘉獎：</w:t>
      </w:r>
    </w:p>
    <w:p w:rsidR="00E6294B" w:rsidRPr="00DD0E7F" w:rsidRDefault="006625A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擔任實習幹部或公差勤務表現優良者</w:t>
      </w:r>
      <w:r w:rsidR="00E6294B" w:rsidRPr="00DD0E7F">
        <w:rPr>
          <w:rFonts w:ascii="標楷體" w:eastAsia="標楷體" w:hAnsi="標楷體" w:cs="新細明體"/>
          <w:color w:val="000000"/>
          <w:sz w:val="28"/>
          <w:szCs w:val="28"/>
        </w:rPr>
        <w:t>。</w:t>
      </w:r>
    </w:p>
    <w:p w:rsidR="00E6294B" w:rsidRPr="00DD0E7F" w:rsidRDefault="001D66F1"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儀容整潔</w:t>
      </w:r>
      <w:r w:rsidR="00E6294B" w:rsidRPr="00DD0E7F">
        <w:rPr>
          <w:rFonts w:ascii="標楷體" w:eastAsia="標楷體" w:hAnsi="標楷體" w:cs="新細明體"/>
          <w:color w:val="000000"/>
          <w:sz w:val="28"/>
          <w:szCs w:val="28"/>
        </w:rPr>
        <w:t>成績特優者。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熱心公益，有具體事蹟者。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愛護學校團體有顯著事蹟者。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愛惜或維護公物有特殊事蹟者。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每</w:t>
      </w:r>
      <w:r w:rsidRPr="00DD0E7F">
        <w:rPr>
          <w:rFonts w:ascii="標楷體" w:eastAsia="標楷體" w:hAnsi="標楷體" w:cs="新細明體"/>
          <w:color w:val="000000"/>
          <w:sz w:val="28"/>
          <w:szCs w:val="28"/>
        </w:rPr>
        <w:t>一階段內除公假外未曾請假與曠課，未受申誡以上懲處及未經言行紀錄扣分者。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參加文康或體技活動表現優異者。</w:t>
      </w:r>
    </w:p>
    <w:p w:rsidR="00E6294B" w:rsidRPr="00DD0E7F" w:rsidRDefault="001D66F1"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消防</w:t>
      </w:r>
      <w:r w:rsidR="00E6294B" w:rsidRPr="00DD0E7F">
        <w:rPr>
          <w:rFonts w:ascii="標楷體" w:eastAsia="標楷體" w:hAnsi="標楷體" w:cs="新細明體"/>
          <w:color w:val="000000"/>
          <w:sz w:val="28"/>
          <w:szCs w:val="28"/>
        </w:rPr>
        <w:t>應用技術成績特優者。</w:t>
      </w:r>
    </w:p>
    <w:p w:rsidR="00E6294B" w:rsidRPr="00DD0E7F" w:rsidRDefault="00E6294B"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投稿經刊登全校性或警察、海巡、消防刊物或報章雜誌，對學術、實務具有助益者。</w:t>
      </w:r>
    </w:p>
    <w:p w:rsidR="00964EC4" w:rsidRPr="00DD0E7F" w:rsidRDefault="00964EC4" w:rsidP="005E07CF">
      <w:pPr>
        <w:numPr>
          <w:ilvl w:val="0"/>
          <w:numId w:val="24"/>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lastRenderedPageBreak/>
        <w:t>通過語言鑑定，獲得證照者。</w:t>
      </w:r>
    </w:p>
    <w:p w:rsidR="005E07CF" w:rsidRPr="00DD0E7F" w:rsidRDefault="00502EC0" w:rsidP="00502EC0">
      <w:pPr>
        <w:spacing w:line="440" w:lineRule="exact"/>
        <w:ind w:left="870"/>
        <w:rPr>
          <w:rFonts w:ascii="標楷體" w:eastAsia="標楷體" w:hAnsi="標楷體"/>
          <w:color w:val="000000"/>
          <w:kern w:val="0"/>
          <w:sz w:val="28"/>
          <w:szCs w:val="28"/>
        </w:rPr>
      </w:pPr>
      <w:r w:rsidRPr="00DD0E7F">
        <w:rPr>
          <w:rFonts w:ascii="標楷體" w:eastAsia="標楷體" w:hAnsi="標楷體" w:cs="新細明體" w:hint="eastAsia"/>
          <w:color w:val="000000"/>
          <w:sz w:val="28"/>
          <w:szCs w:val="28"/>
        </w:rPr>
        <w:t>（十一）</w:t>
      </w:r>
      <w:r w:rsidR="00E6294B" w:rsidRPr="00DD0E7F">
        <w:rPr>
          <w:rFonts w:ascii="標楷體" w:eastAsia="標楷體" w:hAnsi="標楷體" w:cs="新細明體"/>
          <w:color w:val="000000"/>
          <w:sz w:val="28"/>
          <w:szCs w:val="28"/>
        </w:rPr>
        <w:t>有其他相當於前列各款之優良事蹟者。</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者，予以記功：</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擔任實習幹部或公差勤務成績卓著足為楷模者。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操守優良有具體事蹟表現者。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勞動服務有特殊事功者。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檢舉一般犯罪因而破獲者。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拾得貴重財物報請招領者。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訓練階段內除公假外未曾請假與曠課，未受申誡以上之懲處及未經言行紀錄扣分者。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參加</w:t>
      </w:r>
      <w:r w:rsidR="006625AB" w:rsidRPr="00DD0E7F">
        <w:rPr>
          <w:rFonts w:ascii="標楷體" w:eastAsia="標楷體" w:hAnsi="標楷體" w:cs="新細明體" w:hint="eastAsia"/>
          <w:color w:val="000000"/>
          <w:sz w:val="28"/>
          <w:szCs w:val="28"/>
        </w:rPr>
        <w:t>訓練機關舉辦之</w:t>
      </w:r>
      <w:r w:rsidRPr="00DD0E7F">
        <w:rPr>
          <w:rFonts w:ascii="標楷體" w:eastAsia="標楷體" w:hAnsi="標楷體" w:cs="新細明體"/>
          <w:color w:val="000000"/>
          <w:sz w:val="28"/>
          <w:szCs w:val="28"/>
        </w:rPr>
        <w:t>比賽榮獲第</w:t>
      </w:r>
      <w:r w:rsidRPr="00DD0E7F">
        <w:rPr>
          <w:rFonts w:ascii="標楷體" w:eastAsia="標楷體" w:hAnsi="標楷體" w:cs="新細明體" w:hint="eastAsia"/>
          <w:color w:val="000000"/>
          <w:sz w:val="28"/>
          <w:szCs w:val="28"/>
        </w:rPr>
        <w:t>1</w:t>
      </w:r>
      <w:r w:rsidRPr="00DD0E7F">
        <w:rPr>
          <w:rFonts w:ascii="標楷體" w:eastAsia="標楷體" w:hAnsi="標楷體" w:cs="新細明體"/>
          <w:color w:val="000000"/>
          <w:sz w:val="28"/>
          <w:szCs w:val="28"/>
        </w:rPr>
        <w:t>名或代表國家參加正式比賽，表現優良者。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代表參加全國性比賽，團體或個人成績獲前</w:t>
      </w:r>
      <w:r w:rsidRPr="00DD0E7F">
        <w:rPr>
          <w:rFonts w:ascii="標楷體" w:eastAsia="標楷體" w:hAnsi="標楷體" w:cs="新細明體" w:hint="eastAsia"/>
          <w:color w:val="000000"/>
          <w:sz w:val="28"/>
          <w:szCs w:val="28"/>
        </w:rPr>
        <w:t>3</w:t>
      </w:r>
      <w:r w:rsidRPr="00DD0E7F">
        <w:rPr>
          <w:rFonts w:ascii="標楷體" w:eastAsia="標楷體" w:hAnsi="標楷體" w:cs="新細明體"/>
          <w:color w:val="000000"/>
          <w:sz w:val="28"/>
          <w:szCs w:val="28"/>
        </w:rPr>
        <w:t>名者。</w:t>
      </w:r>
    </w:p>
    <w:p w:rsidR="00E6294B" w:rsidRPr="00DD0E7F" w:rsidRDefault="00E6294B" w:rsidP="005E07CF">
      <w:pPr>
        <w:numPr>
          <w:ilvl w:val="0"/>
          <w:numId w:val="2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有其他相當於前列各款之優良事蹟者。</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者，予以記大功：</w:t>
      </w:r>
    </w:p>
    <w:p w:rsidR="00E6294B" w:rsidRPr="00DD0E7F" w:rsidRDefault="00E6294B" w:rsidP="005E07CF">
      <w:pPr>
        <w:numPr>
          <w:ilvl w:val="0"/>
          <w:numId w:val="2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舉發重大違法確有證據因而破案者。</w:t>
      </w:r>
    </w:p>
    <w:p w:rsidR="00E6294B" w:rsidRPr="00DD0E7F" w:rsidRDefault="00E6294B" w:rsidP="005E07CF">
      <w:pPr>
        <w:numPr>
          <w:ilvl w:val="0"/>
          <w:numId w:val="2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扶助或救護他人有顯著事蹟者。</w:t>
      </w:r>
    </w:p>
    <w:p w:rsidR="00E6294B" w:rsidRPr="00DD0E7F" w:rsidRDefault="00E6294B" w:rsidP="005E07CF">
      <w:pPr>
        <w:numPr>
          <w:ilvl w:val="0"/>
          <w:numId w:val="2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有特殊貢獻或品行卓越發揚校譽者。</w:t>
      </w:r>
    </w:p>
    <w:p w:rsidR="00E6294B" w:rsidRPr="00DD0E7F" w:rsidRDefault="00E6294B" w:rsidP="005E07CF">
      <w:pPr>
        <w:numPr>
          <w:ilvl w:val="0"/>
          <w:numId w:val="2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有其他相當於前列各款之特殊優良事蹟者。</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學員之懲處種類如下：</w:t>
      </w:r>
    </w:p>
    <w:p w:rsidR="00E6294B" w:rsidRPr="00DD0E7F" w:rsidRDefault="00E6294B" w:rsidP="005E07CF">
      <w:pPr>
        <w:numPr>
          <w:ilvl w:val="0"/>
          <w:numId w:val="2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減分：減分</w:t>
      </w:r>
      <w:r w:rsidRPr="00DD0E7F">
        <w:rPr>
          <w:rFonts w:ascii="標楷體" w:eastAsia="標楷體" w:hAnsi="標楷體" w:cs="新細明體" w:hint="eastAsia"/>
          <w:color w:val="000000"/>
          <w:sz w:val="28"/>
          <w:szCs w:val="28"/>
        </w:rPr>
        <w:t>5</w:t>
      </w:r>
      <w:r w:rsidRPr="00DD0E7F">
        <w:rPr>
          <w:rFonts w:ascii="標楷體" w:eastAsia="標楷體" w:hAnsi="標楷體" w:cs="新細明體"/>
          <w:color w:val="000000"/>
          <w:sz w:val="28"/>
          <w:szCs w:val="28"/>
        </w:rPr>
        <w:t>次作為申誡</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w:t>
      </w:r>
    </w:p>
    <w:p w:rsidR="00E6294B" w:rsidRPr="00DD0E7F" w:rsidRDefault="00E6294B" w:rsidP="005E07CF">
      <w:pPr>
        <w:numPr>
          <w:ilvl w:val="0"/>
          <w:numId w:val="2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申誡：申誡</w:t>
      </w:r>
      <w:r w:rsidRPr="00DD0E7F">
        <w:rPr>
          <w:rFonts w:ascii="標楷體" w:eastAsia="標楷體" w:hAnsi="標楷體" w:cs="新細明體" w:hint="eastAsia"/>
          <w:color w:val="000000"/>
          <w:sz w:val="28"/>
          <w:szCs w:val="28"/>
        </w:rPr>
        <w:t>3</w:t>
      </w:r>
      <w:r w:rsidRPr="00DD0E7F">
        <w:rPr>
          <w:rFonts w:ascii="標楷體" w:eastAsia="標楷體" w:hAnsi="標楷體" w:cs="新細明體"/>
          <w:color w:val="000000"/>
          <w:sz w:val="28"/>
          <w:szCs w:val="28"/>
        </w:rPr>
        <w:t>次作為記過</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w:t>
      </w:r>
    </w:p>
    <w:p w:rsidR="00E6294B" w:rsidRPr="00DD0E7F" w:rsidRDefault="00E6294B" w:rsidP="005E07CF">
      <w:pPr>
        <w:numPr>
          <w:ilvl w:val="0"/>
          <w:numId w:val="2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記過：記過</w:t>
      </w:r>
      <w:r w:rsidRPr="00DD0E7F">
        <w:rPr>
          <w:rFonts w:ascii="標楷體" w:eastAsia="標楷體" w:hAnsi="標楷體" w:cs="新細明體" w:hint="eastAsia"/>
          <w:color w:val="000000"/>
          <w:sz w:val="28"/>
          <w:szCs w:val="28"/>
        </w:rPr>
        <w:t>3</w:t>
      </w:r>
      <w:r w:rsidRPr="00DD0E7F">
        <w:rPr>
          <w:rFonts w:ascii="標楷體" w:eastAsia="標楷體" w:hAnsi="標楷體" w:cs="新細明體"/>
          <w:color w:val="000000"/>
          <w:sz w:val="28"/>
          <w:szCs w:val="28"/>
        </w:rPr>
        <w:t>次作為記</w:t>
      </w:r>
      <w:proofErr w:type="gramStart"/>
      <w:r w:rsidRPr="00DD0E7F">
        <w:rPr>
          <w:rFonts w:ascii="標楷體" w:eastAsia="標楷體" w:hAnsi="標楷體" w:cs="新細明體" w:hint="eastAsia"/>
          <w:color w:val="000000"/>
          <w:sz w:val="28"/>
          <w:szCs w:val="28"/>
        </w:rPr>
        <w:t>一</w:t>
      </w:r>
      <w:proofErr w:type="gramEnd"/>
      <w:r w:rsidRPr="00DD0E7F">
        <w:rPr>
          <w:rFonts w:ascii="標楷體" w:eastAsia="標楷體" w:hAnsi="標楷體" w:cs="新細明體"/>
          <w:color w:val="000000"/>
          <w:sz w:val="28"/>
          <w:szCs w:val="28"/>
        </w:rPr>
        <w:t>大過。</w:t>
      </w:r>
    </w:p>
    <w:p w:rsidR="00E6294B" w:rsidRPr="00DD0E7F" w:rsidRDefault="00E6294B" w:rsidP="005E07CF">
      <w:pPr>
        <w:numPr>
          <w:ilvl w:val="0"/>
          <w:numId w:val="2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w:t>
      </w:r>
      <w:proofErr w:type="gramStart"/>
      <w:r w:rsidRPr="00DD0E7F">
        <w:rPr>
          <w:rFonts w:ascii="標楷體" w:eastAsia="標楷體" w:hAnsi="標楷體" w:cs="新細明體" w:hint="eastAsia"/>
          <w:color w:val="000000"/>
          <w:sz w:val="28"/>
          <w:szCs w:val="28"/>
        </w:rPr>
        <w:t>一</w:t>
      </w:r>
      <w:proofErr w:type="gramEnd"/>
      <w:r w:rsidRPr="00DD0E7F">
        <w:rPr>
          <w:rFonts w:ascii="標楷體" w:eastAsia="標楷體" w:hAnsi="標楷體" w:cs="新細明體"/>
          <w:color w:val="000000"/>
          <w:sz w:val="28"/>
          <w:szCs w:val="28"/>
        </w:rPr>
        <w:t>大過。</w:t>
      </w:r>
    </w:p>
    <w:p w:rsidR="00E6294B" w:rsidRPr="00DD0E7F" w:rsidRDefault="00E6294B" w:rsidP="005E07CF">
      <w:pPr>
        <w:widowControl/>
        <w:spacing w:line="440" w:lineRule="exact"/>
        <w:ind w:left="924"/>
        <w:jc w:val="both"/>
        <w:rPr>
          <w:rFonts w:ascii="標楷體" w:eastAsia="標楷體" w:hAnsi="標楷體"/>
          <w:color w:val="000000"/>
          <w:kern w:val="0"/>
          <w:sz w:val="28"/>
          <w:szCs w:val="28"/>
        </w:rPr>
      </w:pPr>
      <w:r w:rsidRPr="00DD0E7F">
        <w:rPr>
          <w:rFonts w:ascii="標楷體" w:eastAsia="標楷體" w:hAnsi="標楷體" w:cs="新細明體"/>
          <w:color w:val="000000"/>
          <w:sz w:val="28"/>
          <w:szCs w:val="28"/>
        </w:rPr>
        <w:t>前</w:t>
      </w:r>
      <w:r w:rsidRPr="00DD0E7F">
        <w:rPr>
          <w:rFonts w:ascii="標楷體" w:eastAsia="標楷體" w:hAnsi="標楷體"/>
          <w:color w:val="000000"/>
          <w:kern w:val="0"/>
          <w:sz w:val="28"/>
          <w:szCs w:val="28"/>
        </w:rPr>
        <w:t>項第</w:t>
      </w:r>
      <w:r w:rsidRPr="00DD0E7F">
        <w:rPr>
          <w:rFonts w:ascii="標楷體" w:eastAsia="標楷體" w:hAnsi="標楷體" w:hint="eastAsia"/>
          <w:color w:val="000000"/>
          <w:kern w:val="0"/>
          <w:sz w:val="28"/>
          <w:szCs w:val="28"/>
        </w:rPr>
        <w:t>1</w:t>
      </w:r>
      <w:r w:rsidRPr="00DD0E7F">
        <w:rPr>
          <w:rFonts w:ascii="標楷體" w:eastAsia="標楷體" w:hAnsi="標楷體"/>
          <w:color w:val="000000"/>
          <w:kern w:val="0"/>
          <w:sz w:val="28"/>
          <w:szCs w:val="28"/>
        </w:rPr>
        <w:t>款減分項目如附表。</w:t>
      </w:r>
    </w:p>
    <w:p w:rsidR="00964EC4" w:rsidRPr="00DD0E7F" w:rsidRDefault="00964EC4" w:rsidP="005E07CF">
      <w:pPr>
        <w:widowControl/>
        <w:spacing w:line="440" w:lineRule="exact"/>
        <w:ind w:left="924"/>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第一項所列各款之懲處額度，得</w:t>
      </w:r>
      <w:proofErr w:type="gramStart"/>
      <w:r w:rsidRPr="00DD0E7F">
        <w:rPr>
          <w:rFonts w:ascii="標楷體" w:eastAsia="標楷體" w:hAnsi="標楷體" w:hint="eastAsia"/>
          <w:color w:val="000000"/>
          <w:kern w:val="0"/>
          <w:sz w:val="28"/>
          <w:szCs w:val="28"/>
        </w:rPr>
        <w:t>併</w:t>
      </w:r>
      <w:proofErr w:type="gramEnd"/>
      <w:r w:rsidRPr="00DD0E7F">
        <w:rPr>
          <w:rFonts w:ascii="標楷體" w:eastAsia="標楷體" w:hAnsi="標楷體" w:hint="eastAsia"/>
          <w:color w:val="000000"/>
          <w:kern w:val="0"/>
          <w:sz w:val="28"/>
          <w:szCs w:val="28"/>
        </w:rPr>
        <w:t>酌加(減)</w:t>
      </w:r>
      <w:proofErr w:type="gramStart"/>
      <w:r w:rsidRPr="00DD0E7F">
        <w:rPr>
          <w:rFonts w:ascii="標楷體" w:eastAsia="標楷體" w:hAnsi="標楷體" w:hint="eastAsia"/>
          <w:color w:val="000000"/>
          <w:kern w:val="0"/>
          <w:sz w:val="28"/>
          <w:szCs w:val="28"/>
        </w:rPr>
        <w:t>一</w:t>
      </w:r>
      <w:proofErr w:type="gramEnd"/>
      <w:r w:rsidRPr="00DD0E7F">
        <w:rPr>
          <w:rFonts w:ascii="標楷體" w:eastAsia="標楷體" w:hAnsi="標楷體" w:hint="eastAsia"/>
          <w:color w:val="000000"/>
          <w:kern w:val="0"/>
          <w:sz w:val="28"/>
          <w:szCs w:val="28"/>
        </w:rPr>
        <w:t>層級一次或二次。</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者，予以申誡：</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不</w:t>
      </w:r>
      <w:r w:rsidRPr="00DD0E7F">
        <w:rPr>
          <w:rFonts w:ascii="標楷體" w:eastAsia="標楷體" w:hAnsi="標楷體" w:cs="新細明體"/>
          <w:color w:val="000000"/>
          <w:sz w:val="28"/>
          <w:szCs w:val="28"/>
        </w:rPr>
        <w:t>按時起居</w:t>
      </w:r>
      <w:proofErr w:type="gramStart"/>
      <w:r w:rsidRPr="00DD0E7F">
        <w:rPr>
          <w:rFonts w:ascii="標楷體" w:eastAsia="標楷體" w:hAnsi="標楷體" w:cs="新細明體"/>
          <w:color w:val="000000"/>
          <w:sz w:val="28"/>
          <w:szCs w:val="28"/>
        </w:rPr>
        <w:t>或寢息時間</w:t>
      </w:r>
      <w:proofErr w:type="gramEnd"/>
      <w:r w:rsidRPr="00DD0E7F">
        <w:rPr>
          <w:rFonts w:ascii="標楷體" w:eastAsia="標楷體" w:hAnsi="標楷體" w:cs="新細明體"/>
          <w:color w:val="000000"/>
          <w:sz w:val="28"/>
          <w:szCs w:val="28"/>
        </w:rPr>
        <w:t>任意喧嘩者。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上課閱讀其他書刊</w:t>
      </w:r>
      <w:r w:rsidR="00633D5F" w:rsidRPr="00DD0E7F">
        <w:rPr>
          <w:rFonts w:ascii="標楷體" w:eastAsia="標楷體" w:hAnsi="標楷體" w:cs="新細明體" w:hint="eastAsia"/>
          <w:color w:val="000000"/>
          <w:sz w:val="28"/>
          <w:szCs w:val="28"/>
        </w:rPr>
        <w:t>、上課打瞌睡</w:t>
      </w:r>
      <w:r w:rsidRPr="00DD0E7F">
        <w:rPr>
          <w:rFonts w:ascii="標楷體" w:eastAsia="標楷體" w:hAnsi="標楷體" w:cs="新細明體"/>
          <w:color w:val="000000"/>
          <w:sz w:val="28"/>
          <w:szCs w:val="28"/>
        </w:rPr>
        <w:t>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proofErr w:type="gramStart"/>
      <w:r w:rsidRPr="00DD0E7F">
        <w:rPr>
          <w:rFonts w:ascii="標楷體" w:eastAsia="標楷體" w:hAnsi="標楷體" w:cs="新細明體"/>
          <w:color w:val="000000"/>
          <w:sz w:val="28"/>
          <w:szCs w:val="28"/>
        </w:rPr>
        <w:t>濫潑污水</w:t>
      </w:r>
      <w:proofErr w:type="gramEnd"/>
      <w:r w:rsidRPr="00DD0E7F">
        <w:rPr>
          <w:rFonts w:ascii="標楷體" w:eastAsia="標楷體" w:hAnsi="標楷體" w:cs="新細明體"/>
          <w:color w:val="000000"/>
          <w:sz w:val="28"/>
          <w:szCs w:val="28"/>
        </w:rPr>
        <w:t>或</w:t>
      </w:r>
      <w:r w:rsidRPr="00DD0E7F">
        <w:rPr>
          <w:rFonts w:ascii="標楷體" w:eastAsia="標楷體" w:hAnsi="標楷體" w:cs="新細明體" w:hint="eastAsia"/>
          <w:color w:val="000000"/>
          <w:sz w:val="28"/>
          <w:szCs w:val="28"/>
        </w:rPr>
        <w:t>不按垃圾分類規定</w:t>
      </w:r>
      <w:r w:rsidRPr="00DD0E7F">
        <w:rPr>
          <w:rFonts w:ascii="標楷體" w:eastAsia="標楷體" w:hAnsi="標楷體" w:cs="新細明體"/>
          <w:color w:val="000000"/>
          <w:sz w:val="28"/>
          <w:szCs w:val="28"/>
        </w:rPr>
        <w:t>任意丟棄垃圾者。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lastRenderedPageBreak/>
        <w:t>抽</w:t>
      </w:r>
      <w:r w:rsidRPr="00DD0E7F">
        <w:rPr>
          <w:rFonts w:ascii="標楷體" w:eastAsia="標楷體" w:hAnsi="標楷體" w:cs="新細明體"/>
          <w:color w:val="000000"/>
          <w:sz w:val="28"/>
          <w:szCs w:val="28"/>
        </w:rPr>
        <w:t>菸時間、地點不合規定，不聽勸止者。</w:t>
      </w:r>
    </w:p>
    <w:p w:rsidR="00E6294B" w:rsidRPr="00DD0E7F" w:rsidRDefault="00E6294B" w:rsidP="005E07CF">
      <w:pPr>
        <w:numPr>
          <w:ilvl w:val="0"/>
          <w:numId w:val="28"/>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color w:val="000000" w:themeColor="text1"/>
          <w:sz w:val="28"/>
          <w:szCs w:val="28"/>
        </w:rPr>
        <w:t>上課或</w:t>
      </w:r>
      <w:r w:rsidR="00E629CD" w:rsidRPr="00DD0E7F">
        <w:rPr>
          <w:rFonts w:ascii="標楷體" w:eastAsia="標楷體" w:hAnsi="標楷體" w:cs="新細明體" w:hint="eastAsia"/>
          <w:color w:val="000000" w:themeColor="text1"/>
          <w:sz w:val="28"/>
          <w:szCs w:val="28"/>
        </w:rPr>
        <w:t>依</w:t>
      </w:r>
      <w:r w:rsidRPr="00DD0E7F">
        <w:rPr>
          <w:rFonts w:ascii="標楷體" w:eastAsia="標楷體" w:hAnsi="標楷體" w:cs="新細明體"/>
          <w:color w:val="000000" w:themeColor="text1"/>
          <w:sz w:val="28"/>
          <w:szCs w:val="28"/>
        </w:rPr>
        <w:t>其他規定集會遲到、早退者。</w:t>
      </w:r>
    </w:p>
    <w:p w:rsidR="00E629CD" w:rsidRPr="00DD0E7F" w:rsidRDefault="00E629CD" w:rsidP="005E07CF">
      <w:pPr>
        <w:numPr>
          <w:ilvl w:val="0"/>
          <w:numId w:val="28"/>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hint="eastAsia"/>
          <w:color w:val="000000" w:themeColor="text1"/>
          <w:sz w:val="28"/>
          <w:szCs w:val="28"/>
        </w:rPr>
        <w:t>曠課累計1小時以上未滿3小時者。</w:t>
      </w:r>
    </w:p>
    <w:p w:rsidR="00E629CD" w:rsidRPr="00DD0E7F" w:rsidRDefault="00E629CD" w:rsidP="005E07CF">
      <w:pPr>
        <w:numPr>
          <w:ilvl w:val="0"/>
          <w:numId w:val="28"/>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hint="eastAsia"/>
          <w:color w:val="000000" w:themeColor="text1"/>
          <w:sz w:val="28"/>
          <w:szCs w:val="28"/>
        </w:rPr>
        <w:t>不假外出未滿8小時或逾假8小時以上未滿2日者。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無故攜帶酒類或檳榔</w:t>
      </w:r>
      <w:r w:rsidRPr="00DD0E7F">
        <w:rPr>
          <w:rFonts w:ascii="標楷體" w:eastAsia="標楷體" w:hAnsi="標楷體" w:cs="新細明體" w:hint="eastAsia"/>
          <w:color w:val="000000"/>
          <w:sz w:val="28"/>
          <w:szCs w:val="28"/>
        </w:rPr>
        <w:t>進</w:t>
      </w:r>
      <w:r w:rsidRPr="00DD0E7F">
        <w:rPr>
          <w:rFonts w:ascii="標楷體" w:eastAsia="標楷體" w:hAnsi="標楷體" w:cs="新細明體"/>
          <w:color w:val="000000"/>
          <w:sz w:val="28"/>
          <w:szCs w:val="28"/>
        </w:rPr>
        <w:t>入</w:t>
      </w:r>
      <w:r w:rsidRPr="00DD0E7F">
        <w:rPr>
          <w:rFonts w:ascii="標楷體" w:eastAsia="標楷體" w:hAnsi="標楷體" w:cs="新細明體" w:hint="eastAsia"/>
          <w:color w:val="000000"/>
          <w:sz w:val="28"/>
          <w:szCs w:val="28"/>
        </w:rPr>
        <w:t>內政部消防署訓練中心</w:t>
      </w:r>
      <w:r w:rsidRPr="00DD0E7F">
        <w:rPr>
          <w:rFonts w:ascii="標楷體" w:eastAsia="標楷體" w:hAnsi="標楷體" w:cs="新細明體"/>
          <w:color w:val="000000"/>
          <w:sz w:val="28"/>
          <w:szCs w:val="28"/>
        </w:rPr>
        <w:t>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使用行動電話、</w:t>
      </w:r>
      <w:r w:rsidRPr="00DD0E7F">
        <w:rPr>
          <w:rFonts w:ascii="標楷體" w:eastAsia="標楷體" w:hAnsi="標楷體" w:cs="新細明體" w:hint="eastAsia"/>
          <w:color w:val="000000"/>
          <w:sz w:val="28"/>
          <w:szCs w:val="28"/>
        </w:rPr>
        <w:t>呼叫器等通訊器材</w:t>
      </w:r>
      <w:r w:rsidRPr="00DD0E7F">
        <w:rPr>
          <w:rFonts w:ascii="標楷體" w:eastAsia="標楷體" w:hAnsi="標楷體" w:cs="新細明體"/>
          <w:color w:val="000000"/>
          <w:sz w:val="28"/>
          <w:szCs w:val="28"/>
        </w:rPr>
        <w:t>，時間、地點不合規定者。</w:t>
      </w:r>
    </w:p>
    <w:p w:rsidR="00E6294B" w:rsidRPr="00DD0E7F" w:rsidRDefault="00E6294B" w:rsidP="005E07CF">
      <w:pPr>
        <w:numPr>
          <w:ilvl w:val="0"/>
          <w:numId w:val="28"/>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使用電腦教室、視聽室</w:t>
      </w:r>
      <w:r w:rsidRPr="00DD0E7F">
        <w:rPr>
          <w:rFonts w:ascii="標楷體" w:eastAsia="標楷體" w:hAnsi="標楷體" w:cs="新細明體" w:hint="eastAsia"/>
          <w:color w:val="000000"/>
          <w:sz w:val="28"/>
          <w:szCs w:val="28"/>
        </w:rPr>
        <w:t>或使用電腦</w:t>
      </w:r>
      <w:r w:rsidRPr="00DD0E7F">
        <w:rPr>
          <w:rFonts w:ascii="標楷體" w:eastAsia="標楷體" w:hAnsi="標楷體" w:cs="新細明體"/>
          <w:color w:val="000000"/>
          <w:sz w:val="28"/>
          <w:szCs w:val="28"/>
        </w:rPr>
        <w:t>，違反規定者。</w:t>
      </w:r>
    </w:p>
    <w:p w:rsidR="00E6294B" w:rsidRPr="00DD0E7F" w:rsidRDefault="001442E6" w:rsidP="001442E6">
      <w:pPr>
        <w:spacing w:line="440" w:lineRule="exact"/>
        <w:ind w:left="851"/>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（十一）</w:t>
      </w:r>
      <w:r w:rsidR="00E6294B" w:rsidRPr="00DD0E7F">
        <w:rPr>
          <w:rFonts w:ascii="標楷體" w:eastAsia="標楷體" w:hAnsi="標楷體" w:cs="新細明體"/>
          <w:color w:val="000000"/>
          <w:sz w:val="28"/>
          <w:szCs w:val="28"/>
        </w:rPr>
        <w:t>內務凌亂，儀容或服裝不整，經糾正仍不改正者。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（十二）</w:t>
      </w:r>
      <w:r w:rsidR="00E6294B" w:rsidRPr="00DD0E7F">
        <w:rPr>
          <w:rFonts w:ascii="標楷體" w:eastAsia="標楷體" w:hAnsi="標楷體" w:cs="新細明體"/>
          <w:color w:val="000000"/>
          <w:sz w:val="28"/>
          <w:szCs w:val="28"/>
        </w:rPr>
        <w:t>禮節不</w:t>
      </w:r>
      <w:r w:rsidR="00E6294B" w:rsidRPr="00DD0E7F">
        <w:rPr>
          <w:rFonts w:ascii="標楷體" w:eastAsia="標楷體" w:hAnsi="標楷體" w:cs="新細明體" w:hint="eastAsia"/>
          <w:color w:val="000000"/>
          <w:sz w:val="28"/>
          <w:szCs w:val="28"/>
        </w:rPr>
        <w:t>周</w:t>
      </w:r>
      <w:r w:rsidR="00E6294B" w:rsidRPr="00DD0E7F">
        <w:rPr>
          <w:rFonts w:ascii="標楷體" w:eastAsia="標楷體" w:hAnsi="標楷體" w:cs="新細明體"/>
          <w:color w:val="000000"/>
          <w:sz w:val="28"/>
          <w:szCs w:val="28"/>
        </w:rPr>
        <w:t>，不聽指導者。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（十三）</w:t>
      </w:r>
      <w:r w:rsidR="00E6294B" w:rsidRPr="00DD0E7F">
        <w:rPr>
          <w:rFonts w:ascii="標楷體" w:eastAsia="標楷體" w:hAnsi="標楷體" w:cs="新細明體"/>
          <w:color w:val="000000"/>
          <w:sz w:val="28"/>
          <w:szCs w:val="28"/>
        </w:rPr>
        <w:t>考試時未遵守試場紀律，不</w:t>
      </w:r>
      <w:proofErr w:type="gramStart"/>
      <w:r w:rsidR="00E6294B" w:rsidRPr="00DD0E7F">
        <w:rPr>
          <w:rFonts w:ascii="標楷體" w:eastAsia="標楷體" w:hAnsi="標楷體" w:cs="新細明體"/>
          <w:color w:val="000000"/>
          <w:sz w:val="28"/>
          <w:szCs w:val="28"/>
        </w:rPr>
        <w:t>聽從監場人員</w:t>
      </w:r>
      <w:proofErr w:type="gramEnd"/>
      <w:r w:rsidR="00E6294B" w:rsidRPr="00DD0E7F">
        <w:rPr>
          <w:rFonts w:ascii="標楷體" w:eastAsia="標楷體" w:hAnsi="標楷體" w:cs="新細明體"/>
          <w:color w:val="000000"/>
          <w:sz w:val="28"/>
          <w:szCs w:val="28"/>
        </w:rPr>
        <w:t>指導者。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（十四）</w:t>
      </w:r>
      <w:r w:rsidR="00E6294B" w:rsidRPr="00DD0E7F">
        <w:rPr>
          <w:rFonts w:ascii="標楷體" w:eastAsia="標楷體" w:hAnsi="標楷體" w:cs="新細明體"/>
          <w:color w:val="000000"/>
          <w:sz w:val="28"/>
          <w:szCs w:val="28"/>
        </w:rPr>
        <w:t>輪值勤務逾時接班者。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（十五）</w:t>
      </w:r>
      <w:r w:rsidR="00E6294B" w:rsidRPr="00DD0E7F">
        <w:rPr>
          <w:rFonts w:ascii="標楷體" w:eastAsia="標楷體" w:hAnsi="標楷體" w:cs="新細明體" w:hint="eastAsia"/>
          <w:color w:val="000000"/>
          <w:sz w:val="28"/>
          <w:szCs w:val="28"/>
        </w:rPr>
        <w:t>遺失學員證者。</w:t>
      </w:r>
    </w:p>
    <w:p w:rsidR="00E6294B" w:rsidRPr="00DD0E7F" w:rsidRDefault="00614021" w:rsidP="00C5041D">
      <w:pPr>
        <w:tabs>
          <w:tab w:val="left" w:pos="2127"/>
        </w:tabs>
        <w:spacing w:line="440" w:lineRule="exact"/>
        <w:ind w:leftChars="349" w:left="1980" w:hangingChars="408" w:hanging="1142"/>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（十六）</w:t>
      </w:r>
      <w:r w:rsidR="00E6294B" w:rsidRPr="00DD0E7F">
        <w:rPr>
          <w:rFonts w:ascii="標楷體" w:eastAsia="標楷體" w:hAnsi="標楷體" w:cs="新細明體" w:hint="eastAsia"/>
          <w:color w:val="000000"/>
          <w:sz w:val="28"/>
          <w:szCs w:val="28"/>
        </w:rPr>
        <w:t>蓄意規避訓練，且無正當事實證明，經多次糾正仍不改正者。</w:t>
      </w:r>
    </w:p>
    <w:p w:rsidR="00633D5F" w:rsidRPr="00DD0E7F" w:rsidRDefault="00B63882" w:rsidP="00B63882">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（十七）</w:t>
      </w:r>
      <w:r w:rsidR="00B1735E" w:rsidRPr="00DD0E7F">
        <w:rPr>
          <w:rFonts w:ascii="標楷體" w:eastAsia="標楷體" w:hAnsi="標楷體" w:cs="新細明體" w:hint="eastAsia"/>
          <w:color w:val="000000"/>
          <w:sz w:val="28"/>
          <w:szCs w:val="28"/>
        </w:rPr>
        <w:t xml:space="preserve"> </w:t>
      </w:r>
      <w:r w:rsidR="00633D5F" w:rsidRPr="00DD0E7F">
        <w:rPr>
          <w:rFonts w:ascii="標楷體" w:eastAsia="標楷體" w:hAnsi="標楷體" w:cs="新細明體" w:hint="eastAsia"/>
          <w:color w:val="000000"/>
          <w:sz w:val="28"/>
          <w:szCs w:val="28"/>
        </w:rPr>
        <w:t>交、接勤務不清或未依規定填寫警衛勤務登記簿者。</w:t>
      </w:r>
    </w:p>
    <w:p w:rsidR="00633D5F" w:rsidRPr="00DD0E7F" w:rsidRDefault="00B63882" w:rsidP="00B1735E">
      <w:pPr>
        <w:tabs>
          <w:tab w:val="left" w:pos="2127"/>
        </w:tabs>
        <w:spacing w:line="440" w:lineRule="exact"/>
        <w:ind w:leftChars="350" w:left="2100" w:hangingChars="450" w:hanging="126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（十八）</w:t>
      </w:r>
      <w:r w:rsidR="00B1735E" w:rsidRPr="00DD0E7F">
        <w:rPr>
          <w:rFonts w:ascii="標楷體" w:eastAsia="標楷體" w:hAnsi="標楷體" w:cs="新細明體" w:hint="eastAsia"/>
          <w:color w:val="000000"/>
          <w:sz w:val="28"/>
          <w:szCs w:val="28"/>
        </w:rPr>
        <w:t xml:space="preserve"> </w:t>
      </w:r>
      <w:r w:rsidR="00633D5F" w:rsidRPr="00DD0E7F">
        <w:rPr>
          <w:rFonts w:ascii="標楷體" w:eastAsia="標楷體" w:hAnsi="標楷體" w:cs="新細明體" w:hint="eastAsia"/>
          <w:color w:val="000000"/>
          <w:sz w:val="28"/>
          <w:szCs w:val="28"/>
        </w:rPr>
        <w:t>使用網路、電子郵件或其他電子設備發布不當言論或不雅照片，情節輕微者。</w:t>
      </w:r>
    </w:p>
    <w:p w:rsidR="00A61506" w:rsidRPr="00DD0E7F" w:rsidRDefault="00B63882" w:rsidP="00B1735E">
      <w:pPr>
        <w:tabs>
          <w:tab w:val="left" w:pos="2127"/>
        </w:tabs>
        <w:spacing w:line="440" w:lineRule="exact"/>
        <w:ind w:leftChars="350" w:left="2100" w:hangingChars="450" w:hanging="126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w:t>
      </w:r>
      <w:r w:rsidR="00B1735E" w:rsidRPr="00DD0E7F">
        <w:rPr>
          <w:rFonts w:ascii="標楷體" w:eastAsia="標楷體" w:hAnsi="標楷體" w:cs="新細明體" w:hint="eastAsia"/>
          <w:color w:val="000000"/>
          <w:sz w:val="28"/>
          <w:szCs w:val="28"/>
        </w:rPr>
        <w:t>十九</w:t>
      </w:r>
      <w:r w:rsidRPr="00DD0E7F">
        <w:rPr>
          <w:rFonts w:ascii="標楷體" w:eastAsia="標楷體" w:hAnsi="標楷體" w:cs="新細明體" w:hint="eastAsia"/>
          <w:color w:val="000000"/>
          <w:sz w:val="28"/>
          <w:szCs w:val="28"/>
        </w:rPr>
        <w:t>）</w:t>
      </w:r>
      <w:r w:rsidR="00B1735E" w:rsidRPr="00DD0E7F">
        <w:rPr>
          <w:rFonts w:ascii="標楷體" w:eastAsia="標楷體" w:hAnsi="標楷體" w:cs="新細明體" w:hint="eastAsia"/>
          <w:color w:val="000000"/>
          <w:sz w:val="28"/>
          <w:szCs w:val="28"/>
        </w:rPr>
        <w:t xml:space="preserve"> </w:t>
      </w:r>
      <w:r w:rsidR="00633D5F" w:rsidRPr="00DD0E7F">
        <w:rPr>
          <w:rFonts w:ascii="標楷體" w:eastAsia="標楷體" w:hAnsi="標楷體" w:cs="新細明體" w:hint="eastAsia"/>
          <w:color w:val="000000"/>
          <w:sz w:val="28"/>
          <w:szCs w:val="28"/>
        </w:rPr>
        <w:t>以跟蹤、電子郵件或其他方法干擾他人日常生活，情節輕微者。</w:t>
      </w:r>
    </w:p>
    <w:p w:rsidR="00E6294B" w:rsidRPr="00DD0E7F" w:rsidRDefault="00B63882" w:rsidP="004764F4">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w:t>
      </w:r>
      <w:r w:rsidR="00B1735E" w:rsidRPr="00DD0E7F">
        <w:rPr>
          <w:rFonts w:ascii="標楷體" w:eastAsia="標楷體" w:hAnsi="標楷體" w:cs="新細明體" w:hint="eastAsia"/>
          <w:color w:val="000000"/>
          <w:sz w:val="28"/>
          <w:szCs w:val="28"/>
        </w:rPr>
        <w:t>二十</w:t>
      </w:r>
      <w:r w:rsidRPr="00DD0E7F">
        <w:rPr>
          <w:rFonts w:ascii="標楷體" w:eastAsia="標楷體" w:hAnsi="標楷體" w:cs="新細明體" w:hint="eastAsia"/>
          <w:color w:val="000000"/>
          <w:sz w:val="28"/>
          <w:szCs w:val="28"/>
        </w:rPr>
        <w:t>）</w:t>
      </w:r>
      <w:r w:rsidR="00E6294B" w:rsidRPr="00DD0E7F">
        <w:rPr>
          <w:rFonts w:ascii="標楷體" w:eastAsia="標楷體" w:hAnsi="標楷體" w:cs="新細明體"/>
          <w:color w:val="000000"/>
          <w:sz w:val="28"/>
          <w:szCs w:val="28"/>
        </w:rPr>
        <w:t>有其他相當於前列各款之不當行為者。</w:t>
      </w:r>
    </w:p>
    <w:p w:rsidR="00E6294B" w:rsidRPr="00DD0E7F" w:rsidRDefault="00E6294B" w:rsidP="005E07CF">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者，予以記過：</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故意違反紀律，不聽制止者。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故意損壞公物者。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禮節不</w:t>
      </w:r>
      <w:r w:rsidRPr="00DD0E7F">
        <w:rPr>
          <w:rFonts w:ascii="標楷體" w:eastAsia="標楷體" w:hAnsi="標楷體" w:cs="新細明體" w:hint="eastAsia"/>
          <w:color w:val="000000"/>
          <w:sz w:val="28"/>
          <w:szCs w:val="28"/>
        </w:rPr>
        <w:t>周</w:t>
      </w:r>
      <w:r w:rsidRPr="00DD0E7F">
        <w:rPr>
          <w:rFonts w:ascii="標楷體" w:eastAsia="標楷體" w:hAnsi="標楷體" w:cs="新細明體"/>
          <w:color w:val="000000"/>
          <w:sz w:val="28"/>
          <w:szCs w:val="28"/>
        </w:rPr>
        <w:t>，態度傲慢者。</w:t>
      </w:r>
    </w:p>
    <w:p w:rsidR="00E6294B" w:rsidRPr="00DD0E7F" w:rsidRDefault="00E6294B" w:rsidP="00BA1BC2">
      <w:pPr>
        <w:numPr>
          <w:ilvl w:val="0"/>
          <w:numId w:val="29"/>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color w:val="000000"/>
          <w:sz w:val="28"/>
          <w:szCs w:val="28"/>
        </w:rPr>
        <w:t>儀容</w:t>
      </w:r>
      <w:r w:rsidRPr="00DD0E7F">
        <w:rPr>
          <w:rFonts w:ascii="標楷體" w:eastAsia="標楷體" w:hAnsi="標楷體" w:cs="新細明體"/>
          <w:color w:val="000000" w:themeColor="text1"/>
          <w:sz w:val="28"/>
          <w:szCs w:val="28"/>
        </w:rPr>
        <w:t>或服裝不整，屢</w:t>
      </w:r>
      <w:proofErr w:type="gramStart"/>
      <w:r w:rsidRPr="00DD0E7F">
        <w:rPr>
          <w:rFonts w:ascii="標楷體" w:eastAsia="標楷體" w:hAnsi="標楷體" w:cs="新細明體"/>
          <w:color w:val="000000" w:themeColor="text1"/>
          <w:sz w:val="28"/>
          <w:szCs w:val="28"/>
        </w:rPr>
        <w:t>誡</w:t>
      </w:r>
      <w:proofErr w:type="gramEnd"/>
      <w:r w:rsidRPr="00DD0E7F">
        <w:rPr>
          <w:rFonts w:ascii="標楷體" w:eastAsia="標楷體" w:hAnsi="標楷體" w:cs="新細明體"/>
          <w:color w:val="000000" w:themeColor="text1"/>
          <w:sz w:val="28"/>
          <w:szCs w:val="28"/>
        </w:rPr>
        <w:t>不</w:t>
      </w:r>
      <w:proofErr w:type="gramStart"/>
      <w:r w:rsidRPr="00DD0E7F">
        <w:rPr>
          <w:rFonts w:ascii="標楷體" w:eastAsia="標楷體" w:hAnsi="標楷體" w:cs="新細明體"/>
          <w:color w:val="000000" w:themeColor="text1"/>
          <w:sz w:val="28"/>
          <w:szCs w:val="28"/>
        </w:rPr>
        <w:t>悛</w:t>
      </w:r>
      <w:proofErr w:type="gramEnd"/>
      <w:r w:rsidRPr="00DD0E7F">
        <w:rPr>
          <w:rFonts w:ascii="標楷體" w:eastAsia="標楷體" w:hAnsi="標楷體" w:cs="新細明體"/>
          <w:color w:val="000000" w:themeColor="text1"/>
          <w:sz w:val="28"/>
          <w:szCs w:val="28"/>
        </w:rPr>
        <w:t>者。</w:t>
      </w:r>
    </w:p>
    <w:p w:rsidR="00BC7F92" w:rsidRPr="00DD0E7F" w:rsidRDefault="00BC7F92" w:rsidP="00BA1BC2">
      <w:pPr>
        <w:numPr>
          <w:ilvl w:val="0"/>
          <w:numId w:val="29"/>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hint="eastAsia"/>
          <w:color w:val="000000" w:themeColor="text1"/>
          <w:sz w:val="28"/>
          <w:szCs w:val="28"/>
        </w:rPr>
        <w:t>曠課累計3小時以上未達5小時者。</w:t>
      </w:r>
    </w:p>
    <w:p w:rsidR="00BC7F92" w:rsidRPr="00DD0E7F" w:rsidRDefault="00BC7F92" w:rsidP="00BA1BC2">
      <w:pPr>
        <w:numPr>
          <w:ilvl w:val="0"/>
          <w:numId w:val="29"/>
        </w:numPr>
        <w:spacing w:line="440" w:lineRule="exact"/>
        <w:rPr>
          <w:rFonts w:ascii="標楷體" w:eastAsia="標楷體" w:hAnsi="標楷體" w:cs="新細明體"/>
          <w:color w:val="000000" w:themeColor="text1"/>
          <w:sz w:val="28"/>
          <w:szCs w:val="28"/>
        </w:rPr>
      </w:pPr>
      <w:r w:rsidRPr="00DD0E7F">
        <w:rPr>
          <w:rFonts w:ascii="標楷體" w:eastAsia="標楷體" w:hAnsi="標楷體" w:cs="細明體" w:hint="eastAsia"/>
          <w:color w:val="000000" w:themeColor="text1"/>
          <w:sz w:val="28"/>
          <w:szCs w:val="28"/>
        </w:rPr>
        <w:t>不假外出小時8以上未滿2日者或逾假2日以上未滿4日者。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themeColor="text1"/>
          <w:sz w:val="28"/>
          <w:szCs w:val="28"/>
        </w:rPr>
        <w:t>不守公共秩</w:t>
      </w:r>
      <w:r w:rsidRPr="00DD0E7F">
        <w:rPr>
          <w:rFonts w:ascii="標楷體" w:eastAsia="標楷體" w:hAnsi="標楷體" w:cs="新細明體"/>
          <w:color w:val="000000"/>
          <w:sz w:val="28"/>
          <w:szCs w:val="28"/>
        </w:rPr>
        <w:t>序者。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無故不參加升旗、早晚點名或其他規定集會者。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lastRenderedPageBreak/>
        <w:t>擅自取用他人物品者。</w:t>
      </w:r>
    </w:p>
    <w:p w:rsidR="00E6294B" w:rsidRPr="00DD0E7F" w:rsidRDefault="00E6294B" w:rsidP="00BA1BC2">
      <w:pPr>
        <w:numPr>
          <w:ilvl w:val="0"/>
          <w:numId w:val="29"/>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騎乘機車未戴安全帽者。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擔任實習幹部或公差勤務執行不力者。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輪值勤務逾時半小時以上接班者。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對長官詢問</w:t>
      </w:r>
      <w:proofErr w:type="gramStart"/>
      <w:r w:rsidRPr="00DD0E7F">
        <w:rPr>
          <w:rFonts w:ascii="標楷體" w:eastAsia="標楷體" w:hAnsi="標楷體" w:cs="新細明體"/>
          <w:color w:val="000000"/>
          <w:sz w:val="28"/>
          <w:szCs w:val="28"/>
        </w:rPr>
        <w:t>不</w:t>
      </w:r>
      <w:proofErr w:type="gramEnd"/>
      <w:r w:rsidRPr="00DD0E7F">
        <w:rPr>
          <w:rFonts w:ascii="標楷體" w:eastAsia="標楷體" w:hAnsi="標楷體" w:cs="新細明體"/>
          <w:color w:val="000000"/>
          <w:sz w:val="28"/>
          <w:szCs w:val="28"/>
        </w:rPr>
        <w:t>據實回答，情節輕微者。</w:t>
      </w:r>
      <w:r w:rsidRPr="00DD0E7F">
        <w:rPr>
          <w:rFonts w:ascii="標楷體" w:eastAsia="標楷體" w:hAnsi="標楷體" w:cs="新細明體" w:hint="eastAsia"/>
          <w:color w:val="000000"/>
          <w:sz w:val="28"/>
          <w:szCs w:val="28"/>
        </w:rPr>
        <w:t xml:space="preserve"> </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嚼食檳榔者。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於內政部消防署訓練中心</w:t>
      </w:r>
      <w:r w:rsidRPr="00DD0E7F">
        <w:rPr>
          <w:rFonts w:ascii="標楷體" w:eastAsia="標楷體" w:hAnsi="標楷體" w:cs="新細明體"/>
          <w:color w:val="000000"/>
          <w:sz w:val="28"/>
          <w:szCs w:val="28"/>
        </w:rPr>
        <w:t>內喝酒，尚未滋事者。</w:t>
      </w:r>
    </w:p>
    <w:p w:rsidR="00E6294B" w:rsidRPr="00DD0E7F" w:rsidRDefault="00E6294B" w:rsidP="001442E6">
      <w:pPr>
        <w:numPr>
          <w:ilvl w:val="0"/>
          <w:numId w:val="29"/>
        </w:numPr>
        <w:tabs>
          <w:tab w:val="left" w:pos="2127"/>
        </w:tabs>
        <w:spacing w:line="440" w:lineRule="exact"/>
        <w:ind w:left="2127" w:hanging="1257"/>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酒後駕車，經檢測吐氣所含酒精成分每公升</w:t>
      </w:r>
      <w:r w:rsidR="00BA1BC2" w:rsidRPr="00DD0E7F">
        <w:rPr>
          <w:rFonts w:ascii="標楷體" w:eastAsia="標楷體" w:hAnsi="標楷體" w:cs="新細明體" w:hint="eastAsia"/>
          <w:color w:val="000000"/>
          <w:sz w:val="28"/>
          <w:szCs w:val="28"/>
        </w:rPr>
        <w:t>0.1</w:t>
      </w:r>
      <w:r w:rsidR="00E848FC" w:rsidRPr="00DD0E7F">
        <w:rPr>
          <w:rFonts w:ascii="標楷體" w:eastAsia="標楷體" w:hAnsi="標楷體" w:cs="新細明體" w:hint="eastAsia"/>
          <w:color w:val="000000"/>
          <w:sz w:val="28"/>
          <w:szCs w:val="28"/>
        </w:rPr>
        <w:t>7</w:t>
      </w:r>
      <w:r w:rsidRPr="00DD0E7F">
        <w:rPr>
          <w:rFonts w:ascii="標楷體" w:eastAsia="標楷體" w:hAnsi="標楷體" w:cs="新細明體" w:hint="eastAsia"/>
          <w:color w:val="000000"/>
          <w:sz w:val="28"/>
          <w:szCs w:val="28"/>
        </w:rPr>
        <w:t>毫克以</w:t>
      </w:r>
      <w:r w:rsidR="00CD1A94" w:rsidRPr="00DD0E7F">
        <w:rPr>
          <w:rFonts w:ascii="標楷體" w:eastAsia="標楷體" w:hAnsi="標楷體" w:cs="新細明體" w:hint="eastAsia"/>
          <w:color w:val="000000"/>
          <w:sz w:val="28"/>
          <w:szCs w:val="28"/>
        </w:rPr>
        <w:t>下</w:t>
      </w:r>
      <w:r w:rsidRPr="00DD0E7F">
        <w:rPr>
          <w:rFonts w:ascii="標楷體" w:eastAsia="標楷體" w:hAnsi="標楷體" w:cs="新細明體" w:hint="eastAsia"/>
          <w:color w:val="000000"/>
          <w:sz w:val="28"/>
          <w:szCs w:val="28"/>
        </w:rPr>
        <w:t>，或血液中酒精濃度</w:t>
      </w:r>
      <w:r w:rsidR="00BA1BC2" w:rsidRPr="00DD0E7F">
        <w:rPr>
          <w:rFonts w:ascii="標楷體" w:eastAsia="標楷體" w:hAnsi="標楷體" w:cs="新細明體" w:hint="eastAsia"/>
          <w:color w:val="000000"/>
          <w:sz w:val="28"/>
          <w:szCs w:val="28"/>
        </w:rPr>
        <w:t>0.03%以</w:t>
      </w:r>
      <w:r w:rsidR="00CD1A94" w:rsidRPr="00DD0E7F">
        <w:rPr>
          <w:rFonts w:ascii="標楷體" w:eastAsia="標楷體" w:hAnsi="標楷體" w:cs="新細明體" w:hint="eastAsia"/>
          <w:color w:val="000000"/>
          <w:sz w:val="28"/>
          <w:szCs w:val="28"/>
        </w:rPr>
        <w:t>下</w:t>
      </w:r>
      <w:r w:rsidRPr="00DD0E7F">
        <w:rPr>
          <w:rFonts w:ascii="標楷體" w:eastAsia="標楷體" w:hAnsi="標楷體" w:cs="新細明體" w:hint="eastAsia"/>
          <w:color w:val="000000"/>
          <w:sz w:val="28"/>
          <w:szCs w:val="28"/>
        </w:rPr>
        <w:t>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考試時有下列情形之</w:t>
      </w:r>
      <w:proofErr w:type="gramStart"/>
      <w:r w:rsidRPr="00DD0E7F">
        <w:rPr>
          <w:rFonts w:ascii="標楷體" w:eastAsia="標楷體" w:hAnsi="標楷體" w:cs="新細明體"/>
          <w:color w:val="000000"/>
          <w:sz w:val="28"/>
          <w:szCs w:val="28"/>
        </w:rPr>
        <w:t>一</w:t>
      </w:r>
      <w:proofErr w:type="gramEnd"/>
      <w:r w:rsidRPr="00DD0E7F">
        <w:rPr>
          <w:rFonts w:ascii="標楷體" w:eastAsia="標楷體" w:hAnsi="標楷體" w:cs="新細明體"/>
          <w:color w:val="000000"/>
          <w:sz w:val="28"/>
          <w:szCs w:val="28"/>
        </w:rPr>
        <w:t>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試題紙分發後仍</w:t>
      </w:r>
      <w:proofErr w:type="gramStart"/>
      <w:r w:rsidRPr="00DD0E7F">
        <w:rPr>
          <w:rFonts w:ascii="標楷體" w:eastAsia="標楷體" w:hAnsi="標楷體" w:cs="新細明體"/>
          <w:color w:val="000000"/>
          <w:sz w:val="28"/>
          <w:szCs w:val="28"/>
        </w:rPr>
        <w:t>交談竊語者</w:t>
      </w:r>
      <w:proofErr w:type="gramEnd"/>
      <w:r w:rsidRPr="00DD0E7F">
        <w:rPr>
          <w:rFonts w:ascii="標楷體" w:eastAsia="標楷體" w:hAnsi="標楷體" w:cs="新細明體"/>
          <w:color w:val="000000"/>
          <w:sz w:val="28"/>
          <w:szCs w:val="28"/>
        </w:rPr>
        <w:t>。</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污損答案卷，</w:t>
      </w:r>
      <w:proofErr w:type="gramStart"/>
      <w:r w:rsidRPr="00DD0E7F">
        <w:rPr>
          <w:rFonts w:ascii="標楷體" w:eastAsia="標楷體" w:hAnsi="標楷體" w:cs="新細明體"/>
          <w:color w:val="000000"/>
          <w:sz w:val="28"/>
          <w:szCs w:val="28"/>
        </w:rPr>
        <w:t>隨意塗寫登載</w:t>
      </w:r>
      <w:proofErr w:type="gramEnd"/>
      <w:r w:rsidRPr="00DD0E7F">
        <w:rPr>
          <w:rFonts w:ascii="標楷體" w:eastAsia="標楷體" w:hAnsi="標楷體" w:cs="新細明體"/>
          <w:color w:val="000000"/>
          <w:sz w:val="28"/>
          <w:szCs w:val="28"/>
        </w:rPr>
        <w:t>其他不應有之標記者。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proofErr w:type="gramStart"/>
      <w:r w:rsidRPr="00DD0E7F">
        <w:rPr>
          <w:rFonts w:ascii="標楷體" w:eastAsia="標楷體" w:hAnsi="標楷體" w:cs="新細明體"/>
          <w:color w:val="000000"/>
          <w:sz w:val="28"/>
          <w:szCs w:val="28"/>
        </w:rPr>
        <w:t>未經監場人員</w:t>
      </w:r>
      <w:proofErr w:type="gramEnd"/>
      <w:r w:rsidRPr="00DD0E7F">
        <w:rPr>
          <w:rFonts w:ascii="標楷體" w:eastAsia="標楷體" w:hAnsi="標楷體" w:cs="新細明體"/>
          <w:color w:val="000000"/>
          <w:sz w:val="28"/>
          <w:szCs w:val="28"/>
        </w:rPr>
        <w:t>許可，擅離試場或移動座位者。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故意</w:t>
      </w:r>
      <w:proofErr w:type="gramStart"/>
      <w:r w:rsidRPr="00DD0E7F">
        <w:rPr>
          <w:rFonts w:ascii="標楷體" w:eastAsia="標楷體" w:hAnsi="標楷體" w:cs="新細明體"/>
          <w:color w:val="000000"/>
          <w:sz w:val="28"/>
          <w:szCs w:val="28"/>
        </w:rPr>
        <w:t>詢</w:t>
      </w:r>
      <w:proofErr w:type="gramEnd"/>
      <w:r w:rsidRPr="00DD0E7F">
        <w:rPr>
          <w:rFonts w:ascii="標楷體" w:eastAsia="標楷體" w:hAnsi="標楷體" w:cs="新細明體"/>
          <w:color w:val="000000"/>
          <w:sz w:val="28"/>
          <w:szCs w:val="28"/>
        </w:rPr>
        <w:t>問題旨，或出聲朗誦者。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攜帶必需及其他規定文具以外之物品者。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答案卷未全數繳交或攜出試場者。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交卷後，仍逗留試場內或試場附近者。</w:t>
      </w:r>
    </w:p>
    <w:p w:rsidR="00E6294B" w:rsidRPr="00DD0E7F" w:rsidRDefault="00E6294B" w:rsidP="006625AB">
      <w:pPr>
        <w:numPr>
          <w:ilvl w:val="0"/>
          <w:numId w:val="37"/>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於考試時間終了，</w:t>
      </w:r>
      <w:proofErr w:type="gramStart"/>
      <w:r w:rsidRPr="00DD0E7F">
        <w:rPr>
          <w:rFonts w:ascii="標楷體" w:eastAsia="標楷體" w:hAnsi="標楷體" w:cs="新細明體"/>
          <w:color w:val="000000"/>
          <w:sz w:val="28"/>
          <w:szCs w:val="28"/>
        </w:rPr>
        <w:t>監場人員</w:t>
      </w:r>
      <w:proofErr w:type="gramEnd"/>
      <w:r w:rsidRPr="00DD0E7F">
        <w:rPr>
          <w:rFonts w:ascii="標楷體" w:eastAsia="標楷體" w:hAnsi="標楷體" w:cs="新細明體"/>
          <w:color w:val="000000"/>
          <w:sz w:val="28"/>
          <w:szCs w:val="28"/>
        </w:rPr>
        <w:t>收繳答案卷時，仍作答或</w:t>
      </w:r>
      <w:proofErr w:type="gramStart"/>
      <w:r w:rsidRPr="00DD0E7F">
        <w:rPr>
          <w:rFonts w:ascii="標楷體" w:eastAsia="標楷體" w:hAnsi="標楷體" w:cs="新細明體"/>
          <w:color w:val="000000"/>
          <w:sz w:val="28"/>
          <w:szCs w:val="28"/>
        </w:rPr>
        <w:t>不</w:t>
      </w:r>
      <w:proofErr w:type="gramEnd"/>
      <w:r w:rsidRPr="00DD0E7F">
        <w:rPr>
          <w:rFonts w:ascii="標楷體" w:eastAsia="標楷體" w:hAnsi="標楷體" w:cs="新細明體"/>
          <w:color w:val="000000"/>
          <w:sz w:val="28"/>
          <w:szCs w:val="28"/>
        </w:rPr>
        <w:t>即交卷者。</w:t>
      </w:r>
    </w:p>
    <w:p w:rsidR="00633D5F" w:rsidRPr="00DD0E7F" w:rsidRDefault="00633D5F" w:rsidP="001442E6">
      <w:pPr>
        <w:numPr>
          <w:ilvl w:val="0"/>
          <w:numId w:val="29"/>
        </w:numPr>
        <w:tabs>
          <w:tab w:val="left" w:pos="2127"/>
        </w:tabs>
        <w:spacing w:line="440" w:lineRule="exact"/>
        <w:ind w:left="2127" w:hanging="1257"/>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使用網路、</w:t>
      </w:r>
      <w:r w:rsidRPr="00DD0E7F">
        <w:rPr>
          <w:rFonts w:ascii="標楷體" w:eastAsia="標楷體" w:hAnsi="標楷體" w:cs="新細明體"/>
          <w:color w:val="000000"/>
          <w:sz w:val="28"/>
          <w:szCs w:val="28"/>
        </w:rPr>
        <w:t>電子郵件或其他</w:t>
      </w:r>
      <w:r w:rsidRPr="00DD0E7F">
        <w:rPr>
          <w:rFonts w:ascii="標楷體" w:eastAsia="標楷體" w:hAnsi="標楷體" w:cs="新細明體" w:hint="eastAsia"/>
          <w:color w:val="000000"/>
          <w:sz w:val="28"/>
          <w:szCs w:val="28"/>
        </w:rPr>
        <w:t>電子設備攻擊或干擾</w:t>
      </w:r>
      <w:r w:rsidRPr="00DD0E7F">
        <w:rPr>
          <w:rFonts w:ascii="標楷體" w:eastAsia="標楷體" w:hAnsi="標楷體" w:cs="新細明體"/>
          <w:color w:val="000000"/>
          <w:sz w:val="28"/>
          <w:szCs w:val="28"/>
        </w:rPr>
        <w:t>他人日常生活</w:t>
      </w:r>
      <w:r w:rsidRPr="00DD0E7F">
        <w:rPr>
          <w:rFonts w:ascii="標楷體" w:eastAsia="標楷體" w:hAnsi="標楷體" w:cs="新細明體" w:hint="eastAsia"/>
          <w:color w:val="000000"/>
          <w:sz w:val="28"/>
          <w:szCs w:val="28"/>
        </w:rPr>
        <w:t>；或造成社會觀感不佳</w:t>
      </w:r>
      <w:r w:rsidRPr="00DD0E7F">
        <w:rPr>
          <w:rFonts w:ascii="標楷體" w:eastAsia="標楷體" w:hAnsi="標楷體" w:cs="新細明體"/>
          <w:color w:val="000000"/>
          <w:sz w:val="28"/>
          <w:szCs w:val="28"/>
        </w:rPr>
        <w:t>，情節</w:t>
      </w:r>
      <w:r w:rsidRPr="00DD0E7F">
        <w:rPr>
          <w:rFonts w:ascii="標楷體" w:eastAsia="標楷體" w:hAnsi="標楷體" w:cs="新細明體" w:hint="eastAsia"/>
          <w:color w:val="000000"/>
          <w:sz w:val="28"/>
          <w:szCs w:val="28"/>
        </w:rPr>
        <w:t>重大者</w:t>
      </w:r>
      <w:r w:rsidRPr="00DD0E7F">
        <w:rPr>
          <w:rFonts w:ascii="標楷體" w:eastAsia="標楷體" w:hAnsi="標楷體" w:cs="新細明體"/>
          <w:color w:val="000000"/>
          <w:sz w:val="28"/>
          <w:szCs w:val="28"/>
        </w:rPr>
        <w:t>。</w:t>
      </w:r>
    </w:p>
    <w:p w:rsidR="00633D5F" w:rsidRPr="00DD0E7F" w:rsidRDefault="00633D5F"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以言語謾</w:t>
      </w:r>
      <w:r w:rsidRPr="00DD0E7F">
        <w:rPr>
          <w:rFonts w:ascii="標楷體" w:eastAsia="標楷體" w:hAnsi="標楷體" w:cs="新細明體"/>
          <w:color w:val="000000"/>
          <w:sz w:val="28"/>
          <w:szCs w:val="28"/>
        </w:rPr>
        <w:t>罵或</w:t>
      </w:r>
      <w:r w:rsidRPr="00DD0E7F">
        <w:rPr>
          <w:rFonts w:ascii="標楷體" w:eastAsia="標楷體" w:hAnsi="標楷體" w:cs="新細明體" w:hint="eastAsia"/>
          <w:color w:val="000000"/>
          <w:sz w:val="28"/>
          <w:szCs w:val="28"/>
        </w:rPr>
        <w:t>肢體動作</w:t>
      </w:r>
      <w:r w:rsidRPr="00DD0E7F">
        <w:rPr>
          <w:rFonts w:ascii="標楷體" w:eastAsia="標楷體" w:hAnsi="標楷體" w:cs="新細明體"/>
          <w:color w:val="000000"/>
          <w:sz w:val="28"/>
          <w:szCs w:val="28"/>
        </w:rPr>
        <w:t>欺凌他人</w:t>
      </w:r>
      <w:r w:rsidRPr="00DD0E7F">
        <w:rPr>
          <w:rFonts w:ascii="標楷體" w:eastAsia="標楷體" w:hAnsi="標楷體" w:cs="新細明體" w:hint="eastAsia"/>
          <w:color w:val="000000"/>
          <w:sz w:val="28"/>
          <w:szCs w:val="28"/>
        </w:rPr>
        <w:t>，情節輕微者</w:t>
      </w:r>
      <w:r w:rsidRPr="00DD0E7F">
        <w:rPr>
          <w:rFonts w:ascii="標楷體" w:eastAsia="標楷體" w:hAnsi="標楷體" w:cs="新細明體"/>
          <w:color w:val="000000"/>
          <w:sz w:val="28"/>
          <w:szCs w:val="28"/>
        </w:rPr>
        <w:t>。</w:t>
      </w:r>
    </w:p>
    <w:p w:rsidR="00633D5F" w:rsidRPr="00DD0E7F" w:rsidRDefault="00633D5F"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擅自留宿中心外人士者。</w:t>
      </w:r>
    </w:p>
    <w:p w:rsidR="00633D5F" w:rsidRPr="00DD0E7F" w:rsidRDefault="00633D5F" w:rsidP="001442E6">
      <w:pPr>
        <w:numPr>
          <w:ilvl w:val="0"/>
          <w:numId w:val="29"/>
        </w:numPr>
        <w:tabs>
          <w:tab w:val="left" w:pos="2127"/>
        </w:tabs>
        <w:spacing w:line="440" w:lineRule="exact"/>
        <w:ind w:left="2410" w:hanging="15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以跟蹤或其他方法干擾他人日常生活，情節較重者。</w:t>
      </w:r>
    </w:p>
    <w:p w:rsidR="00633D5F" w:rsidRPr="00DD0E7F" w:rsidRDefault="00633D5F" w:rsidP="001442E6">
      <w:pPr>
        <w:numPr>
          <w:ilvl w:val="0"/>
          <w:numId w:val="29"/>
        </w:numPr>
        <w:tabs>
          <w:tab w:val="left" w:pos="2127"/>
        </w:tabs>
        <w:spacing w:line="440" w:lineRule="exact"/>
        <w:ind w:left="2410" w:hanging="15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對他人進行性騒擾行為或違反性別平等相關法令規定，經性別平等委員會審議，情節輕微者。</w:t>
      </w:r>
    </w:p>
    <w:p w:rsidR="00932815" w:rsidRPr="00DD0E7F" w:rsidRDefault="00932815"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未依規定擅自使用空寢室者。</w:t>
      </w:r>
    </w:p>
    <w:p w:rsidR="00E6294B" w:rsidRPr="00DD0E7F" w:rsidRDefault="00E6294B" w:rsidP="00BA1BC2">
      <w:pPr>
        <w:numPr>
          <w:ilvl w:val="0"/>
          <w:numId w:val="29"/>
        </w:numPr>
        <w:tabs>
          <w:tab w:val="left" w:pos="2127"/>
        </w:tabs>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有其他相當於前列各款之嚴重違規行為者。</w:t>
      </w:r>
    </w:p>
    <w:p w:rsidR="00E6294B" w:rsidRPr="00DD0E7F" w:rsidRDefault="00E6294B" w:rsidP="00BA1BC2">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有下列情形之</w:t>
      </w:r>
      <w:proofErr w:type="gramStart"/>
      <w:r w:rsidRPr="00DD0E7F">
        <w:rPr>
          <w:rFonts w:ascii="標楷體" w:eastAsia="標楷體" w:hAnsi="標楷體"/>
          <w:color w:val="000000"/>
          <w:kern w:val="0"/>
          <w:sz w:val="28"/>
          <w:szCs w:val="28"/>
        </w:rPr>
        <w:t>一</w:t>
      </w:r>
      <w:proofErr w:type="gramEnd"/>
      <w:r w:rsidRPr="00DD0E7F">
        <w:rPr>
          <w:rFonts w:ascii="標楷體" w:eastAsia="標楷體" w:hAnsi="標楷體"/>
          <w:color w:val="000000"/>
          <w:kern w:val="0"/>
          <w:sz w:val="28"/>
          <w:szCs w:val="28"/>
        </w:rPr>
        <w:t>者，予以記</w:t>
      </w:r>
      <w:proofErr w:type="gramStart"/>
      <w:r w:rsidRPr="00DD0E7F">
        <w:rPr>
          <w:rFonts w:ascii="標楷體" w:eastAsia="標楷體" w:hAnsi="標楷體" w:hint="eastAsia"/>
          <w:color w:val="000000"/>
          <w:kern w:val="0"/>
          <w:sz w:val="28"/>
          <w:szCs w:val="28"/>
        </w:rPr>
        <w:t>一</w:t>
      </w:r>
      <w:proofErr w:type="gramEnd"/>
      <w:r w:rsidRPr="00DD0E7F">
        <w:rPr>
          <w:rFonts w:ascii="標楷體" w:eastAsia="標楷體" w:hAnsi="標楷體"/>
          <w:color w:val="000000"/>
          <w:kern w:val="0"/>
          <w:sz w:val="28"/>
          <w:szCs w:val="28"/>
        </w:rPr>
        <w:t>大過：</w:t>
      </w:r>
    </w:p>
    <w:p w:rsidR="00E6294B" w:rsidRPr="00DD0E7F" w:rsidRDefault="00E6294B"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惡意</w:t>
      </w:r>
      <w:proofErr w:type="gramStart"/>
      <w:r w:rsidRPr="00DD0E7F">
        <w:rPr>
          <w:rFonts w:ascii="標楷體" w:eastAsia="標楷體" w:hAnsi="標楷體" w:cs="新細明體"/>
          <w:color w:val="000000"/>
          <w:sz w:val="28"/>
          <w:szCs w:val="28"/>
        </w:rPr>
        <w:t>誣控、濫告</w:t>
      </w:r>
      <w:proofErr w:type="gramEnd"/>
      <w:r w:rsidRPr="00DD0E7F">
        <w:rPr>
          <w:rFonts w:ascii="標楷體" w:eastAsia="標楷體" w:hAnsi="標楷體" w:cs="新細明體"/>
          <w:color w:val="000000"/>
          <w:sz w:val="28"/>
          <w:szCs w:val="28"/>
        </w:rPr>
        <w:t>長官者。</w:t>
      </w:r>
    </w:p>
    <w:p w:rsidR="00BC7F92" w:rsidRPr="00DD0E7F" w:rsidRDefault="00BC7F92" w:rsidP="00BA1BC2">
      <w:pPr>
        <w:numPr>
          <w:ilvl w:val="0"/>
          <w:numId w:val="31"/>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hint="eastAsia"/>
          <w:color w:val="000000" w:themeColor="text1"/>
          <w:sz w:val="28"/>
          <w:szCs w:val="28"/>
        </w:rPr>
        <w:lastRenderedPageBreak/>
        <w:t>曠課累計5小時以上累積未達課程時數2%者。</w:t>
      </w:r>
    </w:p>
    <w:p w:rsidR="00140C34" w:rsidRPr="00DD0E7F" w:rsidRDefault="00140C34" w:rsidP="00BA1BC2">
      <w:pPr>
        <w:numPr>
          <w:ilvl w:val="0"/>
          <w:numId w:val="31"/>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hint="eastAsia"/>
          <w:color w:val="000000" w:themeColor="text1"/>
          <w:sz w:val="28"/>
          <w:szCs w:val="28"/>
        </w:rPr>
        <w:t>不假外出2日以上未滿3日者或逾假4日以上未滿5日者。</w:t>
      </w:r>
    </w:p>
    <w:p w:rsidR="00E6294B" w:rsidRPr="00DD0E7F" w:rsidRDefault="00E6294B" w:rsidP="00BA1BC2">
      <w:pPr>
        <w:numPr>
          <w:ilvl w:val="0"/>
          <w:numId w:val="31"/>
        </w:numPr>
        <w:spacing w:line="440" w:lineRule="exact"/>
        <w:rPr>
          <w:rFonts w:ascii="標楷體" w:eastAsia="標楷體" w:hAnsi="標楷體" w:cs="新細明體"/>
          <w:color w:val="000000" w:themeColor="text1"/>
          <w:sz w:val="28"/>
          <w:szCs w:val="28"/>
        </w:rPr>
      </w:pPr>
      <w:r w:rsidRPr="00DD0E7F">
        <w:rPr>
          <w:rFonts w:ascii="標楷體" w:eastAsia="標楷體" w:hAnsi="標楷體" w:cs="新細明體"/>
          <w:color w:val="000000" w:themeColor="text1"/>
          <w:sz w:val="28"/>
          <w:szCs w:val="28"/>
        </w:rPr>
        <w:t>攜帶未經許可物品</w:t>
      </w:r>
      <w:r w:rsidRPr="00DD0E7F">
        <w:rPr>
          <w:rFonts w:ascii="標楷體" w:eastAsia="標楷體" w:hAnsi="標楷體" w:cs="新細明體" w:hint="eastAsia"/>
          <w:color w:val="000000" w:themeColor="text1"/>
          <w:sz w:val="28"/>
          <w:szCs w:val="28"/>
        </w:rPr>
        <w:t>進</w:t>
      </w:r>
      <w:r w:rsidRPr="00DD0E7F">
        <w:rPr>
          <w:rFonts w:ascii="標楷體" w:eastAsia="標楷體" w:hAnsi="標楷體" w:cs="新細明體"/>
          <w:color w:val="000000" w:themeColor="text1"/>
          <w:sz w:val="28"/>
          <w:szCs w:val="28"/>
        </w:rPr>
        <w:t>入</w:t>
      </w:r>
      <w:r w:rsidRPr="00DD0E7F">
        <w:rPr>
          <w:rFonts w:ascii="標楷體" w:eastAsia="標楷體" w:hAnsi="標楷體" w:cs="新細明體" w:hint="eastAsia"/>
          <w:color w:val="000000" w:themeColor="text1"/>
          <w:sz w:val="28"/>
          <w:szCs w:val="28"/>
        </w:rPr>
        <w:t>臺灣警察專科學</w:t>
      </w:r>
      <w:r w:rsidRPr="00DD0E7F">
        <w:rPr>
          <w:rFonts w:ascii="標楷體" w:eastAsia="標楷體" w:hAnsi="標楷體" w:cs="新細明體"/>
          <w:color w:val="000000" w:themeColor="text1"/>
          <w:sz w:val="28"/>
          <w:szCs w:val="28"/>
        </w:rPr>
        <w:t>校</w:t>
      </w:r>
      <w:r w:rsidRPr="00DD0E7F">
        <w:rPr>
          <w:rFonts w:ascii="標楷體" w:eastAsia="標楷體" w:hAnsi="標楷體" w:cs="新細明體" w:hint="eastAsia"/>
          <w:color w:val="000000" w:themeColor="text1"/>
          <w:sz w:val="28"/>
          <w:szCs w:val="28"/>
        </w:rPr>
        <w:t>或內政部消防署訓練中心</w:t>
      </w:r>
      <w:r w:rsidRPr="00DD0E7F">
        <w:rPr>
          <w:rFonts w:ascii="標楷體" w:eastAsia="標楷體" w:hAnsi="標楷體" w:cs="新細明體"/>
          <w:color w:val="000000" w:themeColor="text1"/>
          <w:sz w:val="28"/>
          <w:szCs w:val="28"/>
        </w:rPr>
        <w:t>，致生不良後果者。</w:t>
      </w:r>
    </w:p>
    <w:p w:rsidR="00E6294B" w:rsidRPr="00DD0E7F" w:rsidRDefault="00E6294B"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themeColor="text1"/>
          <w:sz w:val="28"/>
          <w:szCs w:val="28"/>
        </w:rPr>
        <w:t>捏造事實</w:t>
      </w:r>
      <w:r w:rsidRPr="00DD0E7F">
        <w:rPr>
          <w:rFonts w:ascii="標楷體" w:eastAsia="標楷體" w:hAnsi="標楷體" w:cs="新細明體"/>
          <w:color w:val="000000"/>
          <w:sz w:val="28"/>
          <w:szCs w:val="28"/>
        </w:rPr>
        <w:t>，顛倒是非</w:t>
      </w:r>
      <w:proofErr w:type="gramStart"/>
      <w:r w:rsidRPr="00DD0E7F">
        <w:rPr>
          <w:rFonts w:ascii="標楷體" w:eastAsia="標楷體" w:hAnsi="標楷體" w:cs="新細明體"/>
          <w:color w:val="000000"/>
          <w:sz w:val="28"/>
          <w:szCs w:val="28"/>
        </w:rPr>
        <w:t>矇</w:t>
      </w:r>
      <w:proofErr w:type="gramEnd"/>
      <w:r w:rsidRPr="00DD0E7F">
        <w:rPr>
          <w:rFonts w:ascii="標楷體" w:eastAsia="標楷體" w:hAnsi="標楷體" w:cs="新細明體"/>
          <w:color w:val="000000"/>
          <w:sz w:val="28"/>
          <w:szCs w:val="28"/>
        </w:rPr>
        <w:t>報長官者。</w:t>
      </w:r>
    </w:p>
    <w:p w:rsidR="00E6294B" w:rsidRPr="00DD0E7F" w:rsidRDefault="00E6294B"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毆打他人，情節輕微者。</w:t>
      </w:r>
    </w:p>
    <w:p w:rsidR="00E6294B" w:rsidRPr="00DD0E7F" w:rsidRDefault="00E6294B"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不依指示執行命令，情節重大者。</w:t>
      </w:r>
    </w:p>
    <w:p w:rsidR="00E6294B" w:rsidRPr="00DD0E7F" w:rsidRDefault="00E6294B"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酗酒滋事經查屬實者。</w:t>
      </w:r>
    </w:p>
    <w:p w:rsidR="00E6294B" w:rsidRPr="00DD0E7F" w:rsidRDefault="00CD1A94" w:rsidP="00BA1BC2">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酒後駕車，經檢測吐氣所含酒精成分每公升</w:t>
      </w:r>
      <w:r w:rsidRPr="00DD0E7F">
        <w:rPr>
          <w:rFonts w:ascii="標楷體" w:eastAsia="標楷體" w:hAnsi="標楷體" w:cs="新細明體" w:hint="eastAsia"/>
          <w:color w:val="000000" w:themeColor="text1"/>
          <w:sz w:val="28"/>
          <w:szCs w:val="28"/>
        </w:rPr>
        <w:t>0.1</w:t>
      </w:r>
      <w:r w:rsidR="00140C34" w:rsidRPr="00DD0E7F">
        <w:rPr>
          <w:rFonts w:ascii="標楷體" w:eastAsia="標楷體" w:hAnsi="標楷體" w:cs="新細明體" w:hint="eastAsia"/>
          <w:color w:val="000000" w:themeColor="text1"/>
          <w:sz w:val="28"/>
          <w:szCs w:val="28"/>
        </w:rPr>
        <w:t>8</w:t>
      </w:r>
      <w:r w:rsidRPr="00DD0E7F">
        <w:rPr>
          <w:rFonts w:ascii="標楷體" w:eastAsia="標楷體" w:hAnsi="標楷體" w:cs="新細明體" w:hint="eastAsia"/>
          <w:color w:val="000000" w:themeColor="text1"/>
          <w:sz w:val="28"/>
          <w:szCs w:val="28"/>
        </w:rPr>
        <w:t>毫克以上，未達0.25毫克或血液中酒精濃度逾0.03%</w:t>
      </w:r>
      <w:r w:rsidRPr="00DD0E7F">
        <w:rPr>
          <w:rFonts w:ascii="標楷體" w:eastAsia="標楷體" w:hAnsi="標楷體" w:cs="新細明體" w:hint="eastAsia"/>
          <w:color w:val="000000"/>
          <w:sz w:val="28"/>
          <w:szCs w:val="28"/>
        </w:rPr>
        <w:t>以上，未達0.05%者。</w:t>
      </w:r>
    </w:p>
    <w:p w:rsidR="00D31F86" w:rsidRPr="00DD0E7F" w:rsidRDefault="00E6294B" w:rsidP="00D31F86">
      <w:pPr>
        <w:numPr>
          <w:ilvl w:val="0"/>
          <w:numId w:val="31"/>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行跡</w:t>
      </w:r>
      <w:proofErr w:type="gramStart"/>
      <w:r w:rsidRPr="00DD0E7F">
        <w:rPr>
          <w:rFonts w:ascii="標楷體" w:eastAsia="標楷體" w:hAnsi="標楷體" w:cs="新細明體"/>
          <w:color w:val="000000"/>
          <w:sz w:val="28"/>
          <w:szCs w:val="28"/>
        </w:rPr>
        <w:t>不檢致</w:t>
      </w:r>
      <w:proofErr w:type="gramEnd"/>
      <w:r w:rsidRPr="00DD0E7F">
        <w:rPr>
          <w:rFonts w:ascii="標楷體" w:eastAsia="標楷體" w:hAnsi="標楷體" w:cs="新細明體"/>
          <w:color w:val="000000"/>
          <w:sz w:val="28"/>
          <w:szCs w:val="28"/>
        </w:rPr>
        <w:t>妨害他人權益者。</w:t>
      </w:r>
    </w:p>
    <w:p w:rsidR="00E6294B" w:rsidRPr="00DD0E7F" w:rsidRDefault="00D31F86" w:rsidP="00D31F86">
      <w:pPr>
        <w:spacing w:line="440" w:lineRule="exact"/>
        <w:ind w:left="87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 xml:space="preserve">（十一） </w:t>
      </w:r>
      <w:r w:rsidR="00E6294B" w:rsidRPr="00DD0E7F">
        <w:rPr>
          <w:rFonts w:ascii="標楷體" w:eastAsia="標楷體" w:hAnsi="標楷體" w:cs="新細明體"/>
          <w:color w:val="000000"/>
          <w:sz w:val="28"/>
          <w:szCs w:val="28"/>
        </w:rPr>
        <w:t>嚼食檳榔或有其他不良習慣屢</w:t>
      </w:r>
      <w:proofErr w:type="gramStart"/>
      <w:r w:rsidR="00E6294B" w:rsidRPr="00DD0E7F">
        <w:rPr>
          <w:rFonts w:ascii="標楷體" w:eastAsia="標楷體" w:hAnsi="標楷體" w:cs="新細明體"/>
          <w:color w:val="000000"/>
          <w:sz w:val="28"/>
          <w:szCs w:val="28"/>
        </w:rPr>
        <w:t>誡</w:t>
      </w:r>
      <w:proofErr w:type="gramEnd"/>
      <w:r w:rsidR="00E6294B" w:rsidRPr="00DD0E7F">
        <w:rPr>
          <w:rFonts w:ascii="標楷體" w:eastAsia="標楷體" w:hAnsi="標楷體" w:cs="新細明體"/>
          <w:color w:val="000000"/>
          <w:sz w:val="28"/>
          <w:szCs w:val="28"/>
        </w:rPr>
        <w:t>不</w:t>
      </w:r>
      <w:proofErr w:type="gramStart"/>
      <w:r w:rsidR="00E6294B" w:rsidRPr="00DD0E7F">
        <w:rPr>
          <w:rFonts w:ascii="標楷體" w:eastAsia="標楷體" w:hAnsi="標楷體" w:cs="新細明體"/>
          <w:color w:val="000000"/>
          <w:sz w:val="28"/>
          <w:szCs w:val="28"/>
        </w:rPr>
        <w:t>悛</w:t>
      </w:r>
      <w:proofErr w:type="gramEnd"/>
      <w:r w:rsidR="00E6294B" w:rsidRPr="00DD0E7F">
        <w:rPr>
          <w:rFonts w:ascii="標楷體" w:eastAsia="標楷體" w:hAnsi="標楷體" w:cs="新細明體"/>
          <w:color w:val="000000"/>
          <w:sz w:val="28"/>
          <w:szCs w:val="28"/>
        </w:rPr>
        <w:t>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 xml:space="preserve">（十二） </w:t>
      </w:r>
      <w:r w:rsidR="00E6294B" w:rsidRPr="00DD0E7F">
        <w:rPr>
          <w:rFonts w:ascii="標楷體" w:eastAsia="標楷體" w:hAnsi="標楷體" w:cs="新細明體"/>
          <w:color w:val="000000"/>
          <w:sz w:val="28"/>
          <w:szCs w:val="28"/>
        </w:rPr>
        <w:t>無照駕駛汽機車者。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 xml:space="preserve">（十三） </w:t>
      </w:r>
      <w:r w:rsidR="00E6294B" w:rsidRPr="00DD0E7F">
        <w:rPr>
          <w:rFonts w:ascii="標楷體" w:eastAsia="標楷體" w:hAnsi="標楷體" w:cs="新細明體"/>
          <w:color w:val="000000"/>
          <w:sz w:val="28"/>
          <w:szCs w:val="28"/>
        </w:rPr>
        <w:t>不經大門而翻越圍牆或由其他小徑進、出校園者。</w:t>
      </w:r>
    </w:p>
    <w:p w:rsidR="00E6294B" w:rsidRPr="00DD0E7F" w:rsidRDefault="00614021" w:rsidP="00614021">
      <w:pPr>
        <w:tabs>
          <w:tab w:val="left" w:pos="2127"/>
        </w:tabs>
        <w:spacing w:line="440" w:lineRule="exact"/>
        <w:ind w:firstLineChars="300" w:firstLine="84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 xml:space="preserve">（十四） </w:t>
      </w:r>
      <w:r w:rsidR="00E6294B" w:rsidRPr="00DD0E7F">
        <w:rPr>
          <w:rFonts w:ascii="標楷體" w:eastAsia="標楷體" w:hAnsi="標楷體" w:cs="新細明體"/>
          <w:color w:val="000000"/>
          <w:sz w:val="28"/>
          <w:szCs w:val="28"/>
        </w:rPr>
        <w:t>考試時有</w:t>
      </w:r>
      <w:r w:rsidR="00E6294B" w:rsidRPr="00DD0E7F">
        <w:rPr>
          <w:rFonts w:ascii="標楷體" w:eastAsia="標楷體" w:hAnsi="標楷體" w:cs="新細明體" w:hint="eastAsia"/>
          <w:color w:val="000000"/>
          <w:sz w:val="28"/>
          <w:szCs w:val="28"/>
        </w:rPr>
        <w:t>下</w:t>
      </w:r>
      <w:r w:rsidR="00E6294B" w:rsidRPr="00DD0E7F">
        <w:rPr>
          <w:rFonts w:ascii="標楷體" w:eastAsia="標楷體" w:hAnsi="標楷體" w:cs="新細明體"/>
          <w:color w:val="000000"/>
          <w:sz w:val="28"/>
          <w:szCs w:val="28"/>
        </w:rPr>
        <w:t>列情形之</w:t>
      </w:r>
      <w:proofErr w:type="gramStart"/>
      <w:r w:rsidR="00E6294B" w:rsidRPr="00DD0E7F">
        <w:rPr>
          <w:rFonts w:ascii="標楷體" w:eastAsia="標楷體" w:hAnsi="標楷體" w:cs="新細明體"/>
          <w:color w:val="000000"/>
          <w:sz w:val="28"/>
          <w:szCs w:val="28"/>
        </w:rPr>
        <w:t>一</w:t>
      </w:r>
      <w:proofErr w:type="gramEnd"/>
      <w:r w:rsidR="00E6294B" w:rsidRPr="00DD0E7F">
        <w:rPr>
          <w:rFonts w:ascii="標楷體" w:eastAsia="標楷體" w:hAnsi="標楷體" w:cs="新細明體"/>
          <w:color w:val="000000"/>
          <w:sz w:val="28"/>
          <w:szCs w:val="28"/>
        </w:rPr>
        <w:t>者：</w:t>
      </w:r>
    </w:p>
    <w:p w:rsidR="00E6294B" w:rsidRPr="00DD0E7F" w:rsidRDefault="00E6294B" w:rsidP="00CD1A94">
      <w:pPr>
        <w:numPr>
          <w:ilvl w:val="0"/>
          <w:numId w:val="3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互換座次者。</w:t>
      </w:r>
    </w:p>
    <w:p w:rsidR="00E6294B" w:rsidRPr="00DD0E7F" w:rsidRDefault="00E6294B" w:rsidP="00CD1A94">
      <w:pPr>
        <w:numPr>
          <w:ilvl w:val="0"/>
          <w:numId w:val="3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窺視他人答案者。</w:t>
      </w:r>
    </w:p>
    <w:p w:rsidR="00E6294B" w:rsidRPr="00DD0E7F" w:rsidRDefault="00E6294B" w:rsidP="00CD1A94">
      <w:pPr>
        <w:numPr>
          <w:ilvl w:val="0"/>
          <w:numId w:val="3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故意出示答案，以利他人窺視者。</w:t>
      </w:r>
    </w:p>
    <w:p w:rsidR="00E6294B" w:rsidRPr="00DD0E7F" w:rsidRDefault="00E6294B" w:rsidP="00CD1A94">
      <w:pPr>
        <w:numPr>
          <w:ilvl w:val="0"/>
          <w:numId w:val="32"/>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與考試科目有關之書籍文件置於抽屜中、桌椅下或座位旁者。</w:t>
      </w:r>
    </w:p>
    <w:p w:rsidR="00E6294B" w:rsidRPr="00DD0E7F" w:rsidRDefault="00614021" w:rsidP="00614021">
      <w:pPr>
        <w:tabs>
          <w:tab w:val="left" w:pos="2127"/>
        </w:tabs>
        <w:spacing w:line="440" w:lineRule="exact"/>
        <w:ind w:firstLineChars="350" w:firstLine="980"/>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（十五）</w:t>
      </w:r>
      <w:r w:rsidR="00E6294B" w:rsidRPr="00DD0E7F">
        <w:rPr>
          <w:rFonts w:ascii="標楷體" w:eastAsia="標楷體" w:hAnsi="標楷體" w:cs="新細明體"/>
          <w:color w:val="000000"/>
          <w:sz w:val="28"/>
          <w:szCs w:val="28"/>
        </w:rPr>
        <w:t>有其他相當於前列各款之較嚴重違規行為者。</w:t>
      </w:r>
    </w:p>
    <w:p w:rsidR="00E6294B" w:rsidRPr="00DD0E7F" w:rsidRDefault="00E6294B" w:rsidP="00CD1A94">
      <w:pPr>
        <w:widowControl/>
        <w:numPr>
          <w:ilvl w:val="0"/>
          <w:numId w:val="1"/>
        </w:numPr>
        <w:spacing w:line="440" w:lineRule="exact"/>
        <w:ind w:left="924" w:hanging="567"/>
        <w:jc w:val="both"/>
        <w:rPr>
          <w:rFonts w:ascii="標楷體" w:eastAsia="標楷體" w:hAnsi="標楷體"/>
          <w:color w:val="000000"/>
          <w:kern w:val="0"/>
          <w:sz w:val="28"/>
          <w:szCs w:val="28"/>
        </w:rPr>
      </w:pPr>
      <w:r w:rsidRPr="00DD0E7F">
        <w:rPr>
          <w:rFonts w:ascii="標楷體" w:eastAsia="標楷體" w:hAnsi="標楷體"/>
          <w:color w:val="000000"/>
          <w:kern w:val="0"/>
          <w:sz w:val="28"/>
          <w:szCs w:val="28"/>
        </w:rPr>
        <w:t>違反本規定者，如涉及刑事責任，移送當地警察機關依法辦理。</w:t>
      </w:r>
    </w:p>
    <w:p w:rsidR="00E6294B" w:rsidRPr="00DD0E7F" w:rsidRDefault="00063E2E" w:rsidP="00063E2E">
      <w:pPr>
        <w:widowControl/>
        <w:spacing w:line="440" w:lineRule="exact"/>
        <w:ind w:left="357"/>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十一、</w:t>
      </w:r>
      <w:r w:rsidR="00E6294B" w:rsidRPr="00DD0E7F">
        <w:rPr>
          <w:rFonts w:ascii="標楷體" w:eastAsia="標楷體" w:hAnsi="標楷體"/>
          <w:color w:val="000000"/>
          <w:kern w:val="0"/>
          <w:sz w:val="28"/>
          <w:szCs w:val="28"/>
        </w:rPr>
        <w:t>本規定有關獎懲之規定，得按下列情節加重或減輕之：</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行為之動機。</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行為之目的。</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行為時所受之刺激。</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行為之手段。</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行為人之平時表現。</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lastRenderedPageBreak/>
        <w:t>行為人之間平日關係。</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行為所生之危險或損害。</w:t>
      </w:r>
    </w:p>
    <w:p w:rsidR="00E6294B" w:rsidRPr="00DD0E7F" w:rsidRDefault="00E6294B" w:rsidP="00CD1A94">
      <w:pPr>
        <w:numPr>
          <w:ilvl w:val="0"/>
          <w:numId w:val="33"/>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行為後之態度。</w:t>
      </w:r>
    </w:p>
    <w:p w:rsidR="00E6294B" w:rsidRPr="00DD0E7F" w:rsidRDefault="00E6294B" w:rsidP="00CD1A94">
      <w:pPr>
        <w:widowControl/>
        <w:spacing w:line="440" w:lineRule="exact"/>
        <w:ind w:left="924"/>
        <w:jc w:val="both"/>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累次違反本規定應予懲處之行為，得加重其懲罰。</w:t>
      </w:r>
    </w:p>
    <w:p w:rsidR="00E6294B" w:rsidRPr="00DD0E7F" w:rsidRDefault="00063E2E" w:rsidP="00063E2E">
      <w:pPr>
        <w:widowControl/>
        <w:spacing w:line="440" w:lineRule="exact"/>
        <w:ind w:leftChars="152" w:left="1205" w:hangingChars="300" w:hanging="840"/>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十二、</w:t>
      </w:r>
      <w:r w:rsidR="00E6294B" w:rsidRPr="00DD0E7F">
        <w:rPr>
          <w:rFonts w:ascii="標楷體" w:eastAsia="標楷體" w:hAnsi="標楷體"/>
          <w:color w:val="000000"/>
          <w:kern w:val="0"/>
          <w:sz w:val="28"/>
          <w:szCs w:val="28"/>
        </w:rPr>
        <w:t>學員因不可抗力或過失致違反本規定後未被發覺前，自動</w:t>
      </w:r>
      <w:r w:rsidR="00B63882" w:rsidRPr="00DD0E7F">
        <w:rPr>
          <w:rFonts w:ascii="標楷體" w:eastAsia="標楷體" w:hAnsi="標楷體" w:hint="eastAsia"/>
          <w:color w:val="000000"/>
          <w:kern w:val="0"/>
          <w:sz w:val="28"/>
          <w:szCs w:val="28"/>
        </w:rPr>
        <w:t xml:space="preserve"> </w:t>
      </w:r>
      <w:r w:rsidR="00E6294B" w:rsidRPr="00DD0E7F">
        <w:rPr>
          <w:rFonts w:ascii="標楷體" w:eastAsia="標楷體" w:hAnsi="標楷體"/>
          <w:color w:val="000000"/>
          <w:kern w:val="0"/>
          <w:sz w:val="28"/>
          <w:szCs w:val="28"/>
        </w:rPr>
        <w:t>請求處分且有</w:t>
      </w:r>
      <w:proofErr w:type="gramStart"/>
      <w:r w:rsidR="00E6294B" w:rsidRPr="00DD0E7F">
        <w:rPr>
          <w:rFonts w:ascii="標楷體" w:eastAsia="標楷體" w:hAnsi="標楷體"/>
          <w:color w:val="000000"/>
          <w:kern w:val="0"/>
          <w:sz w:val="28"/>
          <w:szCs w:val="28"/>
        </w:rPr>
        <w:t>悛</w:t>
      </w:r>
      <w:proofErr w:type="gramEnd"/>
      <w:r w:rsidR="00E6294B" w:rsidRPr="00DD0E7F">
        <w:rPr>
          <w:rFonts w:ascii="標楷體" w:eastAsia="標楷體" w:hAnsi="標楷體"/>
          <w:color w:val="000000"/>
          <w:kern w:val="0"/>
          <w:sz w:val="28"/>
          <w:szCs w:val="28"/>
        </w:rPr>
        <w:t>悔實據者，得減輕或免除其處分。</w:t>
      </w:r>
    </w:p>
    <w:p w:rsidR="00AE53D5" w:rsidRPr="00DD0E7F" w:rsidRDefault="00063E2E" w:rsidP="00063E2E">
      <w:pPr>
        <w:widowControl/>
        <w:spacing w:line="440" w:lineRule="exact"/>
        <w:ind w:firstLineChars="150" w:firstLine="420"/>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十三、</w:t>
      </w:r>
      <w:r w:rsidR="00E6294B" w:rsidRPr="00DD0E7F">
        <w:rPr>
          <w:rFonts w:ascii="標楷體" w:eastAsia="標楷體" w:hAnsi="標楷體"/>
          <w:color w:val="000000"/>
          <w:kern w:val="0"/>
          <w:sz w:val="28"/>
          <w:szCs w:val="28"/>
        </w:rPr>
        <w:t>學員之獎懲依下列程序辦理之：</w:t>
      </w:r>
    </w:p>
    <w:p w:rsidR="00AE53D5" w:rsidRPr="00DD0E7F" w:rsidRDefault="00AE53D5" w:rsidP="00CD1A94">
      <w:pPr>
        <w:numPr>
          <w:ilvl w:val="0"/>
          <w:numId w:val="3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各</w:t>
      </w:r>
      <w:r w:rsidRPr="00DD0E7F">
        <w:rPr>
          <w:rFonts w:ascii="標楷體" w:eastAsia="標楷體" w:hAnsi="標楷體" w:cs="新細明體" w:hint="eastAsia"/>
          <w:color w:val="000000"/>
          <w:sz w:val="28"/>
          <w:szCs w:val="28"/>
        </w:rPr>
        <w:t>區</w:t>
      </w:r>
      <w:r w:rsidRPr="00DD0E7F">
        <w:rPr>
          <w:rFonts w:ascii="標楷體" w:eastAsia="標楷體" w:hAnsi="標楷體" w:cs="新細明體"/>
          <w:color w:val="000000"/>
          <w:sz w:val="28"/>
          <w:szCs w:val="28"/>
        </w:rPr>
        <w:t>隊所屬學員獎懲案件依行政程序陳報</w:t>
      </w:r>
      <w:r w:rsidRPr="00DD0E7F">
        <w:rPr>
          <w:rFonts w:ascii="標楷體" w:eastAsia="標楷體" w:hAnsi="標楷體" w:cs="新細明體" w:hint="eastAsia"/>
          <w:color w:val="000000"/>
          <w:sz w:val="28"/>
          <w:szCs w:val="28"/>
        </w:rPr>
        <w:t>學生</w:t>
      </w:r>
      <w:proofErr w:type="gramStart"/>
      <w:r w:rsidRPr="00DD0E7F">
        <w:rPr>
          <w:rFonts w:ascii="標楷體" w:eastAsia="標楷體" w:hAnsi="標楷體" w:cs="新細明體" w:hint="eastAsia"/>
          <w:color w:val="000000"/>
          <w:sz w:val="28"/>
          <w:szCs w:val="28"/>
        </w:rPr>
        <w:t>隊</w:t>
      </w:r>
      <w:r w:rsidRPr="00DD0E7F">
        <w:rPr>
          <w:rFonts w:ascii="標楷體" w:eastAsia="標楷體" w:hAnsi="標楷體" w:cs="新細明體"/>
          <w:color w:val="000000"/>
          <w:sz w:val="28"/>
          <w:szCs w:val="28"/>
        </w:rPr>
        <w:t>核簽</w:t>
      </w:r>
      <w:proofErr w:type="gramEnd"/>
      <w:r w:rsidRPr="00DD0E7F">
        <w:rPr>
          <w:rFonts w:ascii="標楷體" w:eastAsia="標楷體" w:hAnsi="標楷體" w:cs="新細明體"/>
          <w:color w:val="000000"/>
          <w:sz w:val="28"/>
          <w:szCs w:val="28"/>
        </w:rPr>
        <w:t>後移送</w:t>
      </w:r>
      <w:r w:rsidRPr="00DD0E7F">
        <w:rPr>
          <w:rFonts w:ascii="標楷體" w:eastAsia="標楷體" w:hAnsi="標楷體" w:cs="新細明體" w:hint="eastAsia"/>
          <w:color w:val="000000"/>
          <w:sz w:val="28"/>
          <w:szCs w:val="28"/>
        </w:rPr>
        <w:t>內政部消防署訓練中心學</w:t>
      </w:r>
      <w:proofErr w:type="gramStart"/>
      <w:r w:rsidRPr="00DD0E7F">
        <w:rPr>
          <w:rFonts w:ascii="標楷體" w:eastAsia="標楷體" w:hAnsi="標楷體" w:cs="新細明體" w:hint="eastAsia"/>
          <w:color w:val="000000"/>
          <w:sz w:val="28"/>
          <w:szCs w:val="28"/>
        </w:rPr>
        <w:t>務</w:t>
      </w:r>
      <w:proofErr w:type="gramEnd"/>
      <w:r w:rsidRPr="00DD0E7F">
        <w:rPr>
          <w:rFonts w:ascii="標楷體" w:eastAsia="標楷體" w:hAnsi="標楷體" w:cs="新細明體" w:hint="eastAsia"/>
          <w:color w:val="000000"/>
          <w:sz w:val="28"/>
          <w:szCs w:val="28"/>
        </w:rPr>
        <w:t>科</w:t>
      </w:r>
      <w:r w:rsidRPr="00DD0E7F">
        <w:rPr>
          <w:rFonts w:ascii="標楷體" w:eastAsia="標楷體" w:hAnsi="標楷體" w:cs="新細明體"/>
          <w:color w:val="000000"/>
          <w:sz w:val="28"/>
          <w:szCs w:val="28"/>
        </w:rPr>
        <w:t>辦理。</w:t>
      </w:r>
    </w:p>
    <w:p w:rsidR="007D3C0A" w:rsidRPr="00DD0E7F" w:rsidRDefault="00AE53D5" w:rsidP="00CD1A94">
      <w:pPr>
        <w:numPr>
          <w:ilvl w:val="0"/>
          <w:numId w:val="34"/>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其他單位對非所屬學員之獎懲案件應以書面通報</w:t>
      </w:r>
      <w:r w:rsidRPr="00DD0E7F">
        <w:rPr>
          <w:rFonts w:ascii="標楷體" w:eastAsia="標楷體" w:hAnsi="標楷體" w:cs="新細明體" w:hint="eastAsia"/>
          <w:color w:val="000000"/>
          <w:sz w:val="28"/>
          <w:szCs w:val="28"/>
        </w:rPr>
        <w:t>內政部消防署訓練中心學務科</w:t>
      </w:r>
      <w:r w:rsidRPr="00DD0E7F">
        <w:rPr>
          <w:rFonts w:ascii="標楷體" w:eastAsia="標楷體" w:hAnsi="標楷體" w:cs="新細明體"/>
          <w:color w:val="000000"/>
          <w:sz w:val="28"/>
          <w:szCs w:val="28"/>
        </w:rPr>
        <w:t>處理。</w:t>
      </w:r>
      <w:bookmarkStart w:id="0" w:name="_GoBack"/>
      <w:bookmarkEnd w:id="0"/>
    </w:p>
    <w:p w:rsidR="007D3C0A" w:rsidRPr="00DD0E7F" w:rsidRDefault="007D3C0A" w:rsidP="00CD1A94">
      <w:pPr>
        <w:numPr>
          <w:ilvl w:val="0"/>
          <w:numId w:val="34"/>
        </w:numPr>
        <w:spacing w:line="440" w:lineRule="exact"/>
        <w:rPr>
          <w:rFonts w:ascii="標楷體" w:eastAsia="標楷體" w:hAnsi="標楷體" w:cs="新細明體"/>
          <w:color w:val="000000"/>
          <w:sz w:val="28"/>
          <w:szCs w:val="28"/>
        </w:rPr>
      </w:pPr>
      <w:r w:rsidRPr="00DD0E7F">
        <w:rPr>
          <w:rFonts w:ascii="標楷體" w:eastAsia="標楷體" w:hAnsi="標楷體" w:cs="新細明體" w:hint="eastAsia"/>
          <w:color w:val="000000"/>
          <w:sz w:val="28"/>
          <w:szCs w:val="28"/>
        </w:rPr>
        <w:t>涉及性別平等懲處之建議案件，由性別平等委員會派代表列席說明。</w:t>
      </w:r>
    </w:p>
    <w:p w:rsidR="00E6294B" w:rsidRPr="00DD0E7F" w:rsidRDefault="00063E2E" w:rsidP="00063E2E">
      <w:pPr>
        <w:widowControl/>
        <w:spacing w:line="440" w:lineRule="exact"/>
        <w:ind w:firstLineChars="152" w:firstLine="426"/>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十四、</w:t>
      </w:r>
      <w:r w:rsidR="004C6FBD" w:rsidRPr="00DD0E7F">
        <w:rPr>
          <w:rFonts w:ascii="標楷體" w:eastAsia="標楷體" w:hAnsi="標楷體" w:cs="新細明體"/>
          <w:color w:val="000000"/>
          <w:sz w:val="28"/>
          <w:szCs w:val="28"/>
        </w:rPr>
        <w:t>學員之獎懲，其功過得相互抵銷，但不得塗銷紀錄。</w:t>
      </w:r>
    </w:p>
    <w:p w:rsidR="00E6294B" w:rsidRPr="00DD0E7F" w:rsidRDefault="00063E2E" w:rsidP="00063E2E">
      <w:pPr>
        <w:widowControl/>
        <w:spacing w:line="440" w:lineRule="exact"/>
        <w:ind w:leftChars="178" w:left="1320" w:hangingChars="319" w:hanging="893"/>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十五、</w:t>
      </w:r>
      <w:r w:rsidR="00AE53D5" w:rsidRPr="00DD0E7F">
        <w:rPr>
          <w:rFonts w:ascii="標楷體" w:eastAsia="標楷體" w:hAnsi="標楷體"/>
          <w:color w:val="000000"/>
          <w:kern w:val="0"/>
          <w:sz w:val="28"/>
          <w:szCs w:val="28"/>
        </w:rPr>
        <w:t>學員在</w:t>
      </w:r>
      <w:r w:rsidR="008861D9" w:rsidRPr="00DD0E7F">
        <w:rPr>
          <w:rFonts w:ascii="標楷體" w:eastAsia="標楷體" w:hAnsi="標楷體" w:hint="eastAsia"/>
          <w:color w:val="000000"/>
          <w:kern w:val="0"/>
          <w:sz w:val="28"/>
          <w:szCs w:val="28"/>
        </w:rPr>
        <w:t>內政部消防署訓練</w:t>
      </w:r>
      <w:r w:rsidR="00AE53D5" w:rsidRPr="00DD0E7F">
        <w:rPr>
          <w:rFonts w:ascii="標楷體" w:eastAsia="標楷體" w:hAnsi="標楷體" w:hint="eastAsia"/>
          <w:color w:val="000000"/>
          <w:kern w:val="0"/>
          <w:sz w:val="28"/>
          <w:szCs w:val="28"/>
        </w:rPr>
        <w:t>中心</w:t>
      </w:r>
      <w:r w:rsidR="00E6294B" w:rsidRPr="00DD0E7F">
        <w:rPr>
          <w:rFonts w:ascii="標楷體" w:eastAsia="標楷體" w:hAnsi="標楷體"/>
          <w:color w:val="000000"/>
          <w:kern w:val="0"/>
          <w:sz w:val="28"/>
          <w:szCs w:val="28"/>
        </w:rPr>
        <w:t>期間所受獎懲，由隊職人員登記並加減操行總分如下：</w:t>
      </w:r>
    </w:p>
    <w:p w:rsidR="00E6294B" w:rsidRPr="00DD0E7F" w:rsidRDefault="004C6FBD" w:rsidP="00CD1A94">
      <w:pPr>
        <w:numPr>
          <w:ilvl w:val="0"/>
          <w:numId w:val="3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加分</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次加</w:t>
      </w:r>
      <w:r w:rsidRPr="00DD0E7F">
        <w:rPr>
          <w:rFonts w:ascii="標楷體" w:eastAsia="標楷體" w:hAnsi="標楷體" w:cs="新細明體" w:hint="eastAsia"/>
          <w:color w:val="000000"/>
          <w:sz w:val="28"/>
          <w:szCs w:val="28"/>
        </w:rPr>
        <w:t>0.1</w:t>
      </w:r>
      <w:r w:rsidRPr="00DD0E7F">
        <w:rPr>
          <w:rFonts w:ascii="標楷體" w:eastAsia="標楷體" w:hAnsi="標楷體" w:cs="新細明體"/>
          <w:color w:val="000000"/>
          <w:sz w:val="28"/>
          <w:szCs w:val="28"/>
        </w:rPr>
        <w:t>分；嘉獎</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次加</w:t>
      </w:r>
      <w:r w:rsidRPr="00DD0E7F">
        <w:rPr>
          <w:rFonts w:ascii="標楷體" w:eastAsia="標楷體" w:hAnsi="標楷體" w:cs="新細明體" w:hint="eastAsia"/>
          <w:color w:val="000000"/>
          <w:sz w:val="28"/>
          <w:szCs w:val="28"/>
        </w:rPr>
        <w:t>0.5</w:t>
      </w:r>
      <w:r w:rsidRPr="00DD0E7F">
        <w:rPr>
          <w:rFonts w:ascii="標楷體" w:eastAsia="標楷體" w:hAnsi="標楷體" w:cs="新細明體"/>
          <w:color w:val="000000"/>
          <w:sz w:val="28"/>
          <w:szCs w:val="28"/>
        </w:rPr>
        <w:t>分；記功</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次加</w:t>
      </w:r>
      <w:r w:rsidRPr="00DD0E7F">
        <w:rPr>
          <w:rFonts w:ascii="標楷體" w:eastAsia="標楷體" w:hAnsi="標楷體" w:cs="新細明體" w:hint="eastAsia"/>
          <w:color w:val="000000"/>
          <w:sz w:val="28"/>
          <w:szCs w:val="28"/>
        </w:rPr>
        <w:t>1.5</w:t>
      </w:r>
      <w:r w:rsidRPr="00DD0E7F">
        <w:rPr>
          <w:rFonts w:ascii="標楷體" w:eastAsia="標楷體" w:hAnsi="標楷體" w:cs="新細明體"/>
          <w:color w:val="000000"/>
          <w:sz w:val="28"/>
          <w:szCs w:val="28"/>
        </w:rPr>
        <w:t>分；記</w:t>
      </w:r>
      <w:proofErr w:type="gramStart"/>
      <w:r w:rsidRPr="00DD0E7F">
        <w:rPr>
          <w:rFonts w:ascii="標楷體" w:eastAsia="標楷體" w:hAnsi="標楷體" w:cs="新細明體" w:hint="eastAsia"/>
          <w:color w:val="000000"/>
          <w:sz w:val="28"/>
          <w:szCs w:val="28"/>
        </w:rPr>
        <w:t>一</w:t>
      </w:r>
      <w:proofErr w:type="gramEnd"/>
      <w:r w:rsidRPr="00DD0E7F">
        <w:rPr>
          <w:rFonts w:ascii="標楷體" w:eastAsia="標楷體" w:hAnsi="標楷體" w:cs="新細明體"/>
          <w:color w:val="000000"/>
          <w:sz w:val="28"/>
          <w:szCs w:val="28"/>
        </w:rPr>
        <w:t>大功加</w:t>
      </w:r>
      <w:r w:rsidRPr="00DD0E7F">
        <w:rPr>
          <w:rFonts w:ascii="標楷體" w:eastAsia="標楷體" w:hAnsi="標楷體" w:cs="新細明體" w:hint="eastAsia"/>
          <w:color w:val="000000"/>
          <w:sz w:val="28"/>
          <w:szCs w:val="28"/>
        </w:rPr>
        <w:t>4.5</w:t>
      </w:r>
      <w:r w:rsidRPr="00DD0E7F">
        <w:rPr>
          <w:rFonts w:ascii="標楷體" w:eastAsia="標楷體" w:hAnsi="標楷體" w:cs="新細明體"/>
          <w:color w:val="000000"/>
          <w:sz w:val="28"/>
          <w:szCs w:val="28"/>
        </w:rPr>
        <w:t>分。</w:t>
      </w:r>
    </w:p>
    <w:p w:rsidR="00E6294B" w:rsidRPr="00DD0E7F" w:rsidRDefault="004C6FBD" w:rsidP="00CD1A94">
      <w:pPr>
        <w:numPr>
          <w:ilvl w:val="0"/>
          <w:numId w:val="35"/>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減分</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次扣</w:t>
      </w:r>
      <w:r w:rsidRPr="00DD0E7F">
        <w:rPr>
          <w:rFonts w:ascii="標楷體" w:eastAsia="標楷體" w:hAnsi="標楷體" w:cs="新細明體" w:hint="eastAsia"/>
          <w:color w:val="000000"/>
          <w:sz w:val="28"/>
          <w:szCs w:val="28"/>
        </w:rPr>
        <w:t>0.1</w:t>
      </w:r>
      <w:r w:rsidRPr="00DD0E7F">
        <w:rPr>
          <w:rFonts w:ascii="標楷體" w:eastAsia="標楷體" w:hAnsi="標楷體" w:cs="新細明體"/>
          <w:color w:val="000000"/>
          <w:sz w:val="28"/>
          <w:szCs w:val="28"/>
        </w:rPr>
        <w:t>分；申誡</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次扣</w:t>
      </w:r>
      <w:r w:rsidRPr="00DD0E7F">
        <w:rPr>
          <w:rFonts w:ascii="標楷體" w:eastAsia="標楷體" w:hAnsi="標楷體" w:cs="新細明體" w:hint="eastAsia"/>
          <w:color w:val="000000"/>
          <w:sz w:val="28"/>
          <w:szCs w:val="28"/>
        </w:rPr>
        <w:t>0.5</w:t>
      </w:r>
      <w:r w:rsidRPr="00DD0E7F">
        <w:rPr>
          <w:rFonts w:ascii="標楷體" w:eastAsia="標楷體" w:hAnsi="標楷體" w:cs="新細明體"/>
          <w:color w:val="000000"/>
          <w:sz w:val="28"/>
          <w:szCs w:val="28"/>
        </w:rPr>
        <w:t>分；記過</w:t>
      </w:r>
      <w:r w:rsidRPr="00DD0E7F">
        <w:rPr>
          <w:rFonts w:ascii="標楷體" w:eastAsia="標楷體" w:hAnsi="標楷體" w:cs="新細明體" w:hint="eastAsia"/>
          <w:color w:val="000000"/>
          <w:sz w:val="28"/>
          <w:szCs w:val="28"/>
        </w:rPr>
        <w:t>一</w:t>
      </w:r>
      <w:r w:rsidRPr="00DD0E7F">
        <w:rPr>
          <w:rFonts w:ascii="標楷體" w:eastAsia="標楷體" w:hAnsi="標楷體" w:cs="新細明體"/>
          <w:color w:val="000000"/>
          <w:sz w:val="28"/>
          <w:szCs w:val="28"/>
        </w:rPr>
        <w:t>次扣</w:t>
      </w:r>
      <w:r w:rsidRPr="00DD0E7F">
        <w:rPr>
          <w:rFonts w:ascii="標楷體" w:eastAsia="標楷體" w:hAnsi="標楷體" w:cs="新細明體" w:hint="eastAsia"/>
          <w:color w:val="000000"/>
          <w:sz w:val="28"/>
          <w:szCs w:val="28"/>
        </w:rPr>
        <w:t>1.5</w:t>
      </w:r>
      <w:r w:rsidRPr="00DD0E7F">
        <w:rPr>
          <w:rFonts w:ascii="標楷體" w:eastAsia="標楷體" w:hAnsi="標楷體" w:cs="新細明體"/>
          <w:color w:val="000000"/>
          <w:sz w:val="28"/>
          <w:szCs w:val="28"/>
        </w:rPr>
        <w:t>分</w:t>
      </w:r>
      <w:r w:rsidRPr="00DD0E7F">
        <w:rPr>
          <w:rFonts w:ascii="標楷體" w:eastAsia="標楷體" w:hAnsi="標楷體" w:cs="新細明體" w:hint="eastAsia"/>
          <w:color w:val="000000"/>
          <w:sz w:val="28"/>
          <w:szCs w:val="28"/>
        </w:rPr>
        <w:t>；記大過一次扣4.5分</w:t>
      </w:r>
      <w:r w:rsidRPr="00DD0E7F">
        <w:rPr>
          <w:rFonts w:ascii="標楷體" w:eastAsia="標楷體" w:hAnsi="標楷體" w:cs="新細明體"/>
          <w:color w:val="000000"/>
          <w:sz w:val="28"/>
          <w:szCs w:val="28"/>
        </w:rPr>
        <w:t>。</w:t>
      </w:r>
    </w:p>
    <w:p w:rsidR="00E6294B" w:rsidRPr="00DD0E7F" w:rsidRDefault="009E5F05" w:rsidP="009E5F05">
      <w:pPr>
        <w:widowControl/>
        <w:spacing w:line="440" w:lineRule="exact"/>
        <w:ind w:firstLineChars="152" w:firstLine="426"/>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十六、</w:t>
      </w:r>
      <w:r w:rsidR="00E6294B" w:rsidRPr="00DD0E7F">
        <w:rPr>
          <w:rFonts w:ascii="標楷體" w:eastAsia="標楷體" w:hAnsi="標楷體"/>
          <w:color w:val="000000"/>
          <w:kern w:val="0"/>
          <w:sz w:val="28"/>
          <w:szCs w:val="28"/>
        </w:rPr>
        <w:t>學員獎懲之核定職權依下列規定處理之：</w:t>
      </w:r>
    </w:p>
    <w:p w:rsidR="00E6294B" w:rsidRPr="00DD0E7F" w:rsidRDefault="00E6294B" w:rsidP="00CD1A94">
      <w:pPr>
        <w:numPr>
          <w:ilvl w:val="0"/>
          <w:numId w:val="3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記大功或記大過以上之獎懲應提</w:t>
      </w:r>
      <w:r w:rsidRPr="00DD0E7F">
        <w:rPr>
          <w:rFonts w:ascii="標楷體" w:eastAsia="標楷體" w:hAnsi="標楷體" w:cs="新細明體" w:hint="eastAsia"/>
          <w:color w:val="000000"/>
          <w:sz w:val="28"/>
          <w:szCs w:val="28"/>
        </w:rPr>
        <w:t>考評會議</w:t>
      </w:r>
      <w:r w:rsidRPr="00DD0E7F">
        <w:rPr>
          <w:rFonts w:ascii="標楷體" w:eastAsia="標楷體" w:hAnsi="標楷體" w:cs="新細明體"/>
          <w:color w:val="000000"/>
          <w:sz w:val="28"/>
          <w:szCs w:val="28"/>
        </w:rPr>
        <w:t>審議後，</w:t>
      </w:r>
      <w:r w:rsidRPr="00DD0E7F">
        <w:rPr>
          <w:rFonts w:ascii="標楷體" w:eastAsia="標楷體" w:hAnsi="標楷體" w:cs="新細明體" w:hint="eastAsia"/>
          <w:color w:val="000000"/>
          <w:sz w:val="28"/>
          <w:szCs w:val="28"/>
        </w:rPr>
        <w:t>由內政部消防署署長</w:t>
      </w:r>
      <w:r w:rsidRPr="00DD0E7F">
        <w:rPr>
          <w:rFonts w:ascii="標楷體" w:eastAsia="標楷體" w:hAnsi="標楷體" w:cs="新細明體"/>
          <w:color w:val="000000"/>
          <w:sz w:val="28"/>
          <w:szCs w:val="28"/>
        </w:rPr>
        <w:t>核定。</w:t>
      </w:r>
    </w:p>
    <w:p w:rsidR="00E6294B" w:rsidRPr="00DD0E7F" w:rsidRDefault="00E6294B" w:rsidP="00CD1A94">
      <w:pPr>
        <w:numPr>
          <w:ilvl w:val="0"/>
          <w:numId w:val="3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記功、記過之獎懲，</w:t>
      </w:r>
      <w:r w:rsidRPr="00DD0E7F">
        <w:rPr>
          <w:rFonts w:ascii="標楷體" w:eastAsia="標楷體" w:hAnsi="標楷體" w:cs="新細明體" w:hint="eastAsia"/>
          <w:color w:val="000000"/>
          <w:sz w:val="28"/>
          <w:szCs w:val="28"/>
        </w:rPr>
        <w:t>由內政部消防署訓練中心班主任</w:t>
      </w:r>
      <w:r w:rsidRPr="00DD0E7F">
        <w:rPr>
          <w:rFonts w:ascii="標楷體" w:eastAsia="標楷體" w:hAnsi="標楷體" w:cs="新細明體"/>
          <w:color w:val="000000"/>
          <w:sz w:val="28"/>
          <w:szCs w:val="28"/>
        </w:rPr>
        <w:t>核定。</w:t>
      </w:r>
    </w:p>
    <w:p w:rsidR="00E6294B" w:rsidRPr="00DD0E7F" w:rsidRDefault="00E6294B" w:rsidP="00CD1A94">
      <w:pPr>
        <w:numPr>
          <w:ilvl w:val="0"/>
          <w:numId w:val="36"/>
        </w:numPr>
        <w:spacing w:line="440" w:lineRule="exact"/>
        <w:rPr>
          <w:rFonts w:ascii="標楷體" w:eastAsia="標楷體" w:hAnsi="標楷體" w:cs="新細明體"/>
          <w:color w:val="000000"/>
          <w:sz w:val="28"/>
          <w:szCs w:val="28"/>
        </w:rPr>
      </w:pPr>
      <w:r w:rsidRPr="00DD0E7F">
        <w:rPr>
          <w:rFonts w:ascii="標楷體" w:eastAsia="標楷體" w:hAnsi="標楷體" w:cs="新細明體"/>
          <w:color w:val="000000"/>
          <w:sz w:val="28"/>
          <w:szCs w:val="28"/>
        </w:rPr>
        <w:t>嘉獎、申誡之獎懲，</w:t>
      </w:r>
      <w:r w:rsidRPr="00DD0E7F">
        <w:rPr>
          <w:rFonts w:ascii="標楷體" w:eastAsia="標楷體" w:hAnsi="標楷體" w:cs="新細明體" w:hint="eastAsia"/>
          <w:color w:val="000000"/>
          <w:sz w:val="28"/>
          <w:szCs w:val="28"/>
        </w:rPr>
        <w:t>第二、三階段由內政部消防署訓練中心班主任</w:t>
      </w:r>
      <w:r w:rsidRPr="00DD0E7F">
        <w:rPr>
          <w:rFonts w:ascii="標楷體" w:eastAsia="標楷體" w:hAnsi="標楷體" w:cs="新細明體"/>
          <w:color w:val="000000"/>
          <w:sz w:val="28"/>
          <w:szCs w:val="28"/>
        </w:rPr>
        <w:t>核定。</w:t>
      </w:r>
    </w:p>
    <w:p w:rsidR="00E6294B" w:rsidRPr="00DD0E7F" w:rsidRDefault="008B1212" w:rsidP="008B1212">
      <w:pPr>
        <w:widowControl/>
        <w:spacing w:line="440" w:lineRule="exact"/>
        <w:ind w:firstLineChars="152" w:firstLine="426"/>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十七、</w:t>
      </w:r>
      <w:proofErr w:type="gramStart"/>
      <w:r w:rsidR="00E6294B" w:rsidRPr="00DD0E7F">
        <w:rPr>
          <w:rFonts w:ascii="標楷體" w:eastAsia="標楷體" w:hAnsi="標楷體"/>
          <w:color w:val="000000"/>
          <w:kern w:val="0"/>
          <w:sz w:val="28"/>
          <w:szCs w:val="28"/>
        </w:rPr>
        <w:t>學員受記大功</w:t>
      </w:r>
      <w:proofErr w:type="gramEnd"/>
      <w:r w:rsidR="00E6294B" w:rsidRPr="00DD0E7F">
        <w:rPr>
          <w:rFonts w:ascii="標楷體" w:eastAsia="標楷體" w:hAnsi="標楷體"/>
          <w:color w:val="000000"/>
          <w:kern w:val="0"/>
          <w:sz w:val="28"/>
          <w:szCs w:val="28"/>
        </w:rPr>
        <w:t>之獎勵或記過以上之處分應通知其家長。</w:t>
      </w:r>
    </w:p>
    <w:p w:rsidR="00E6294B" w:rsidRPr="00DD0E7F" w:rsidRDefault="008B1212" w:rsidP="008B1212">
      <w:pPr>
        <w:widowControl/>
        <w:spacing w:line="440" w:lineRule="exact"/>
        <w:ind w:leftChars="177" w:left="1338" w:hangingChars="326" w:hanging="913"/>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t>十八、</w:t>
      </w:r>
      <w:r w:rsidR="00E6294B" w:rsidRPr="00DD0E7F">
        <w:rPr>
          <w:rFonts w:ascii="標楷體" w:eastAsia="標楷體" w:hAnsi="標楷體"/>
          <w:color w:val="000000"/>
          <w:kern w:val="0"/>
          <w:sz w:val="28"/>
          <w:szCs w:val="28"/>
        </w:rPr>
        <w:t>學員受記過以上處分者，應由</w:t>
      </w:r>
      <w:r w:rsidR="00E6294B" w:rsidRPr="00DD0E7F">
        <w:rPr>
          <w:rFonts w:ascii="標楷體" w:eastAsia="標楷體" w:hAnsi="標楷體" w:hint="eastAsia"/>
          <w:color w:val="000000"/>
          <w:kern w:val="0"/>
          <w:sz w:val="28"/>
          <w:szCs w:val="28"/>
        </w:rPr>
        <w:t>內政部消防署訓練中心學</w:t>
      </w:r>
      <w:proofErr w:type="gramStart"/>
      <w:r w:rsidR="00E6294B" w:rsidRPr="00DD0E7F">
        <w:rPr>
          <w:rFonts w:ascii="標楷體" w:eastAsia="標楷體" w:hAnsi="標楷體" w:hint="eastAsia"/>
          <w:color w:val="000000"/>
          <w:kern w:val="0"/>
          <w:sz w:val="28"/>
          <w:szCs w:val="28"/>
        </w:rPr>
        <w:t>務科</w:t>
      </w:r>
      <w:r w:rsidR="00E6294B" w:rsidRPr="00DD0E7F">
        <w:rPr>
          <w:rFonts w:ascii="標楷體" w:eastAsia="標楷體" w:hAnsi="標楷體"/>
          <w:color w:val="000000"/>
          <w:kern w:val="0"/>
          <w:sz w:val="28"/>
          <w:szCs w:val="28"/>
        </w:rPr>
        <w:t>予</w:t>
      </w:r>
      <w:proofErr w:type="gramEnd"/>
      <w:r w:rsidR="00E6294B" w:rsidRPr="00DD0E7F">
        <w:rPr>
          <w:rFonts w:ascii="標楷體" w:eastAsia="標楷體" w:hAnsi="標楷體"/>
          <w:color w:val="000000"/>
          <w:kern w:val="0"/>
          <w:sz w:val="28"/>
          <w:szCs w:val="28"/>
        </w:rPr>
        <w:t>諮商輔導。</w:t>
      </w:r>
    </w:p>
    <w:p w:rsidR="00E6294B" w:rsidRPr="00DD0E7F" w:rsidRDefault="008B1212" w:rsidP="008B1212">
      <w:pPr>
        <w:widowControl/>
        <w:spacing w:line="440" w:lineRule="exact"/>
        <w:ind w:leftChars="177" w:left="1343" w:hangingChars="328" w:hanging="918"/>
        <w:jc w:val="both"/>
        <w:rPr>
          <w:rFonts w:ascii="標楷體" w:eastAsia="標楷體" w:hAnsi="標楷體"/>
          <w:color w:val="000000"/>
          <w:kern w:val="0"/>
          <w:sz w:val="28"/>
          <w:szCs w:val="28"/>
        </w:rPr>
      </w:pPr>
      <w:r w:rsidRPr="00DD0E7F">
        <w:rPr>
          <w:rFonts w:ascii="標楷體" w:eastAsia="標楷體" w:hAnsi="標楷體" w:hint="eastAsia"/>
          <w:color w:val="000000"/>
          <w:kern w:val="0"/>
          <w:sz w:val="28"/>
          <w:szCs w:val="28"/>
        </w:rPr>
        <w:lastRenderedPageBreak/>
        <w:t>十九、</w:t>
      </w:r>
      <w:r w:rsidR="00E6294B" w:rsidRPr="00DD0E7F">
        <w:rPr>
          <w:rFonts w:ascii="標楷體" w:eastAsia="標楷體" w:hAnsi="標楷體"/>
          <w:color w:val="000000"/>
          <w:kern w:val="0"/>
          <w:sz w:val="28"/>
          <w:szCs w:val="28"/>
        </w:rPr>
        <w:t>本規定</w:t>
      </w:r>
      <w:r w:rsidR="00E6294B" w:rsidRPr="00DD0E7F">
        <w:rPr>
          <w:rFonts w:ascii="標楷體" w:eastAsia="標楷體" w:hAnsi="標楷體" w:hint="eastAsia"/>
          <w:color w:val="000000"/>
          <w:kern w:val="0"/>
          <w:sz w:val="28"/>
          <w:szCs w:val="28"/>
        </w:rPr>
        <w:t>函報公務人員保障暨培訓委員會</w:t>
      </w:r>
      <w:r w:rsidR="00E6294B" w:rsidRPr="00DD0E7F">
        <w:rPr>
          <w:rFonts w:ascii="標楷體" w:eastAsia="標楷體" w:hAnsi="標楷體"/>
          <w:color w:val="000000"/>
          <w:kern w:val="0"/>
          <w:sz w:val="28"/>
          <w:szCs w:val="28"/>
        </w:rPr>
        <w:t>核定後實施</w:t>
      </w:r>
      <w:r w:rsidR="00E6294B" w:rsidRPr="00DD0E7F">
        <w:rPr>
          <w:rFonts w:ascii="標楷體" w:eastAsia="標楷體" w:hAnsi="標楷體" w:hint="eastAsia"/>
          <w:color w:val="000000"/>
          <w:kern w:val="0"/>
          <w:sz w:val="28"/>
          <w:szCs w:val="28"/>
        </w:rPr>
        <w:t>，修正時亦同</w:t>
      </w:r>
      <w:r w:rsidR="00E6294B" w:rsidRPr="00DD0E7F">
        <w:rPr>
          <w:rFonts w:ascii="標楷體" w:eastAsia="標楷體" w:hAnsi="標楷體"/>
          <w:color w:val="000000"/>
          <w:kern w:val="0"/>
          <w:sz w:val="28"/>
          <w:szCs w:val="28"/>
        </w:rPr>
        <w:t>。</w:t>
      </w:r>
    </w:p>
    <w:p w:rsidR="00E6294B" w:rsidRPr="00DD0E7F" w:rsidRDefault="00E6294B">
      <w:pPr>
        <w:pStyle w:val="a3"/>
        <w:spacing w:line="0" w:lineRule="atLeast"/>
        <w:jc w:val="both"/>
        <w:rPr>
          <w:rFonts w:ascii="標楷體" w:eastAsia="標楷體" w:hAnsi="標楷體"/>
          <w:b/>
          <w:color w:val="000000"/>
        </w:rPr>
      </w:pPr>
      <w:r w:rsidRPr="00DD0E7F">
        <w:rPr>
          <w:rFonts w:ascii="標楷體" w:eastAsia="標楷體" w:hAnsi="標楷體" w:cs="新細明體"/>
          <w:color w:val="000000"/>
          <w:sz w:val="28"/>
          <w:szCs w:val="28"/>
        </w:rPr>
        <w:br w:type="page"/>
      </w:r>
      <w:r w:rsidRPr="00DD0E7F">
        <w:rPr>
          <w:rFonts w:ascii="標楷體" w:eastAsia="標楷體" w:hAnsi="標楷體" w:hint="eastAsia"/>
          <w:b/>
          <w:color w:val="000000"/>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9"/>
        <w:gridCol w:w="6301"/>
        <w:gridCol w:w="1022"/>
      </w:tblGrid>
      <w:tr w:rsidR="00E6294B" w:rsidRPr="00DD0E7F">
        <w:trPr>
          <w:cantSplit/>
          <w:trHeight w:val="340"/>
        </w:trPr>
        <w:tc>
          <w:tcPr>
            <w:tcW w:w="9580" w:type="dxa"/>
            <w:gridSpan w:val="3"/>
            <w:tcBorders>
              <w:top w:val="single" w:sz="12" w:space="0" w:color="auto"/>
              <w:left w:val="single" w:sz="12" w:space="0" w:color="auto"/>
              <w:bottom w:val="nil"/>
              <w:right w:val="single" w:sz="12" w:space="0" w:color="auto"/>
            </w:tcBorders>
            <w:vAlign w:val="center"/>
          </w:tcPr>
          <w:p w:rsidR="00E6294B" w:rsidRPr="00DD0E7F" w:rsidRDefault="00AE53D5">
            <w:pPr>
              <w:pStyle w:val="a3"/>
              <w:snapToGrid w:val="0"/>
              <w:jc w:val="both"/>
              <w:rPr>
                <w:rFonts w:ascii="標楷體" w:eastAsia="標楷體" w:hAnsi="標楷體"/>
                <w:color w:val="000000"/>
                <w:sz w:val="26"/>
                <w:szCs w:val="26"/>
              </w:rPr>
            </w:pPr>
            <w:r w:rsidRPr="00DD0E7F">
              <w:rPr>
                <w:rFonts w:ascii="標楷體" w:eastAsia="標楷體" w:hAnsi="標楷體" w:hint="eastAsia"/>
                <w:color w:val="000000"/>
                <w:sz w:val="26"/>
                <w:szCs w:val="26"/>
              </w:rPr>
              <w:t>101</w:t>
            </w:r>
            <w:r w:rsidR="00E6294B" w:rsidRPr="00DD0E7F">
              <w:rPr>
                <w:rFonts w:ascii="標楷體" w:eastAsia="標楷體" w:hAnsi="標楷體" w:hint="eastAsia"/>
                <w:color w:val="000000"/>
                <w:sz w:val="26"/>
                <w:szCs w:val="26"/>
              </w:rPr>
              <w:t>年公務人員特種考試一般警察人員考試四等考試消防警察人員類科錄取人員教育訓練平日考核</w:t>
            </w:r>
            <w:proofErr w:type="gramStart"/>
            <w:r w:rsidR="00E6294B" w:rsidRPr="00DD0E7F">
              <w:rPr>
                <w:rFonts w:ascii="標楷體" w:eastAsia="標楷體" w:hAnsi="標楷體" w:hint="eastAsia"/>
                <w:color w:val="000000"/>
                <w:sz w:val="26"/>
                <w:szCs w:val="26"/>
              </w:rPr>
              <w:t>加減分表</w:t>
            </w:r>
            <w:proofErr w:type="gramEnd"/>
          </w:p>
        </w:tc>
      </w:tr>
      <w:tr w:rsidR="00E6294B" w:rsidRPr="00DD0E7F">
        <w:trPr>
          <w:cantSplit/>
          <w:trHeight w:val="340"/>
        </w:trPr>
        <w:tc>
          <w:tcPr>
            <w:tcW w:w="9580" w:type="dxa"/>
            <w:gridSpan w:val="3"/>
            <w:tcBorders>
              <w:left w:val="single" w:sz="12" w:space="0" w:color="auto"/>
              <w:bottom w:val="nil"/>
              <w:right w:val="single" w:sz="12" w:space="0" w:color="auto"/>
            </w:tcBorders>
            <w:vAlign w:val="center"/>
          </w:tcPr>
          <w:p w:rsidR="00E6294B" w:rsidRPr="00DD0E7F" w:rsidRDefault="00E6294B">
            <w:pPr>
              <w:pStyle w:val="a3"/>
              <w:snapToGrid w:val="0"/>
              <w:jc w:val="both"/>
              <w:rPr>
                <w:rFonts w:ascii="標楷體" w:eastAsia="標楷體" w:hAnsi="標楷體"/>
                <w:color w:val="000000"/>
                <w:sz w:val="28"/>
                <w:szCs w:val="32"/>
              </w:rPr>
            </w:pPr>
            <w:r w:rsidRPr="00DD0E7F">
              <w:rPr>
                <w:rFonts w:ascii="標楷體" w:eastAsia="標楷體" w:hAnsi="標楷體" w:hint="eastAsia"/>
                <w:color w:val="000000"/>
                <w:sz w:val="28"/>
                <w:szCs w:val="32"/>
              </w:rPr>
              <w:t>甲、優良言行部分</w:t>
            </w:r>
          </w:p>
        </w:tc>
      </w:tr>
      <w:tr w:rsidR="00E6294B" w:rsidRPr="00DD0E7F">
        <w:trPr>
          <w:cantSplit/>
          <w:trHeight w:val="340"/>
        </w:trPr>
        <w:tc>
          <w:tcPr>
            <w:tcW w:w="1129" w:type="dxa"/>
            <w:tcBorders>
              <w:left w:val="single" w:sz="12" w:space="0" w:color="auto"/>
              <w:bottom w:val="nil"/>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項　目</w:t>
            </w:r>
          </w:p>
        </w:tc>
        <w:tc>
          <w:tcPr>
            <w:tcW w:w="7322" w:type="dxa"/>
            <w:tcBorders>
              <w:bottom w:val="nil"/>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優　　　良　　　言　　　行</w:t>
            </w:r>
          </w:p>
        </w:tc>
        <w:tc>
          <w:tcPr>
            <w:tcW w:w="112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加　分</w:t>
            </w:r>
          </w:p>
        </w:tc>
      </w:tr>
      <w:tr w:rsidR="00E6294B" w:rsidRPr="00DD0E7F">
        <w:trPr>
          <w:cantSplit/>
          <w:trHeight w:val="340"/>
        </w:trPr>
        <w:tc>
          <w:tcPr>
            <w:tcW w:w="1129" w:type="dxa"/>
            <w:tcBorders>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一、觀念</w:t>
            </w:r>
          </w:p>
        </w:tc>
        <w:tc>
          <w:tcPr>
            <w:tcW w:w="7322" w:type="dxa"/>
            <w:tcBorders>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1.自傳寫作內容記敘詳密清楚陳述正確。</w:t>
            </w:r>
          </w:p>
        </w:tc>
        <w:tc>
          <w:tcPr>
            <w:tcW w:w="112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4C6FBD"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2.演講、討論、辯論及心得報告發言內容充實見解正確者。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4C6FBD"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3.週記及其他寫作見識正確內容充實者。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4C6FBD"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4.熱心訓育活動而有貢獻者。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5.忠於團體而有具體事實者。</w:t>
            </w:r>
          </w:p>
        </w:tc>
        <w:tc>
          <w:tcPr>
            <w:tcW w:w="1129" w:type="dxa"/>
            <w:tcBorders>
              <w:top w:val="nil"/>
              <w:bottom w:val="nil"/>
              <w:right w:val="single" w:sz="12" w:space="0" w:color="auto"/>
            </w:tcBorders>
            <w:vAlign w:val="center"/>
          </w:tcPr>
          <w:p w:rsidR="00E6294B" w:rsidRPr="00DD0E7F" w:rsidRDefault="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6.對保防工作具有貢獻者。</w:t>
            </w:r>
          </w:p>
        </w:tc>
        <w:tc>
          <w:tcPr>
            <w:tcW w:w="1129" w:type="dxa"/>
            <w:tcBorders>
              <w:top w:val="nil"/>
              <w:bottom w:val="nil"/>
              <w:right w:val="single" w:sz="12" w:space="0" w:color="auto"/>
            </w:tcBorders>
            <w:vAlign w:val="center"/>
          </w:tcPr>
          <w:p w:rsidR="00E6294B" w:rsidRPr="00DD0E7F" w:rsidRDefault="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０.１</w:t>
            </w:r>
          </w:p>
        </w:tc>
      </w:tr>
      <w:tr w:rsidR="00E6294B" w:rsidRPr="00DD0E7F">
        <w:trPr>
          <w:cantSplit/>
          <w:trHeight w:val="340"/>
        </w:trPr>
        <w:tc>
          <w:tcPr>
            <w:tcW w:w="1129" w:type="dxa"/>
            <w:tcBorders>
              <w:top w:val="nil"/>
              <w:left w:val="single" w:sz="12" w:space="0" w:color="auto"/>
              <w:bottom w:val="nil"/>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7.對觀念偏差同學能善加規勸，輔導有效者。</w:t>
            </w:r>
          </w:p>
        </w:tc>
        <w:tc>
          <w:tcPr>
            <w:tcW w:w="1129" w:type="dxa"/>
            <w:tcBorders>
              <w:top w:val="nil"/>
              <w:bottom w:val="nil"/>
              <w:right w:val="single" w:sz="12" w:space="0" w:color="auto"/>
            </w:tcBorders>
            <w:vAlign w:val="center"/>
          </w:tcPr>
          <w:p w:rsidR="00E6294B" w:rsidRPr="00DD0E7F" w:rsidRDefault="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０.１</w:t>
            </w:r>
          </w:p>
        </w:tc>
      </w:tr>
      <w:tr w:rsidR="00E6294B" w:rsidRPr="00DD0E7F">
        <w:trPr>
          <w:cantSplit/>
          <w:trHeight w:val="340"/>
        </w:trPr>
        <w:tc>
          <w:tcPr>
            <w:tcW w:w="1129" w:type="dxa"/>
            <w:tcBorders>
              <w:top w:val="nil"/>
              <w:left w:val="single" w:sz="12" w:space="0" w:color="auto"/>
              <w:bottom w:val="single" w:sz="4" w:space="0" w:color="auto"/>
            </w:tcBorders>
            <w:vAlign w:val="center"/>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single" w:sz="4" w:space="0" w:color="auto"/>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8.舉發他人不當言行事實明確者。</w:t>
            </w:r>
          </w:p>
        </w:tc>
        <w:tc>
          <w:tcPr>
            <w:tcW w:w="1129" w:type="dxa"/>
            <w:tcBorders>
              <w:top w:val="nil"/>
              <w:bottom w:val="single" w:sz="4" w:space="0" w:color="auto"/>
              <w:right w:val="single" w:sz="12" w:space="0" w:color="auto"/>
            </w:tcBorders>
            <w:vAlign w:val="center"/>
          </w:tcPr>
          <w:p w:rsidR="00E6294B" w:rsidRPr="00DD0E7F" w:rsidRDefault="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０.１</w:t>
            </w:r>
          </w:p>
        </w:tc>
      </w:tr>
      <w:tr w:rsidR="00E6294B" w:rsidRPr="00DD0E7F">
        <w:trPr>
          <w:cantSplit/>
          <w:trHeight w:val="340"/>
        </w:trPr>
        <w:tc>
          <w:tcPr>
            <w:tcW w:w="1129" w:type="dxa"/>
            <w:tcBorders>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二、品德</w:t>
            </w:r>
          </w:p>
        </w:tc>
        <w:tc>
          <w:tcPr>
            <w:tcW w:w="7322" w:type="dxa"/>
            <w:tcBorders>
              <w:top w:val="single" w:sz="4" w:space="0" w:color="auto"/>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9.維護團體愛護同學，有具體事實者。</w:t>
            </w:r>
          </w:p>
        </w:tc>
        <w:tc>
          <w:tcPr>
            <w:tcW w:w="1129" w:type="dxa"/>
            <w:tcBorders>
              <w:top w:val="single" w:sz="4" w:space="0" w:color="auto"/>
              <w:bottom w:val="nil"/>
              <w:right w:val="single" w:sz="12" w:space="0" w:color="auto"/>
            </w:tcBorders>
            <w:vAlign w:val="center"/>
          </w:tcPr>
          <w:p w:rsidR="00E6294B" w:rsidRPr="00DD0E7F" w:rsidRDefault="00E6294B" w:rsidP="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10.有愛人、助人具體事蹟者。</w:t>
            </w:r>
          </w:p>
        </w:tc>
        <w:tc>
          <w:tcPr>
            <w:tcW w:w="1129" w:type="dxa"/>
            <w:tcBorders>
              <w:top w:val="nil"/>
              <w:bottom w:val="nil"/>
              <w:right w:val="single" w:sz="12" w:space="0" w:color="auto"/>
            </w:tcBorders>
            <w:vAlign w:val="center"/>
          </w:tcPr>
          <w:p w:rsidR="006564F2" w:rsidRPr="00DD0E7F" w:rsidRDefault="00E6294B" w:rsidP="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11.對規定或指示事項率先</w:t>
            </w:r>
            <w:proofErr w:type="gramStart"/>
            <w:r w:rsidRPr="00DD0E7F">
              <w:rPr>
                <w:rFonts w:ascii="標楷體" w:eastAsia="標楷體" w:hAnsi="標楷體" w:hint="eastAsia"/>
                <w:color w:val="000000"/>
              </w:rPr>
              <w:t>倡</w:t>
            </w:r>
            <w:proofErr w:type="gramEnd"/>
            <w:r w:rsidRPr="00DD0E7F">
              <w:rPr>
                <w:rFonts w:ascii="標楷體" w:eastAsia="標楷體" w:hAnsi="標楷體" w:hint="eastAsia"/>
                <w:color w:val="000000"/>
              </w:rPr>
              <w:t>行具有良好影響者。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12.對交辦事項能善自努力，不辭</w:t>
            </w:r>
            <w:proofErr w:type="gramStart"/>
            <w:r w:rsidRPr="00DD0E7F">
              <w:rPr>
                <w:rFonts w:ascii="標楷體" w:eastAsia="標楷體" w:hAnsi="標楷體" w:hint="eastAsia"/>
                <w:color w:val="000000"/>
              </w:rPr>
              <w:t>勞</w:t>
            </w:r>
            <w:proofErr w:type="gramEnd"/>
            <w:r w:rsidRPr="00DD0E7F">
              <w:rPr>
                <w:rFonts w:ascii="標楷體" w:eastAsia="標楷體" w:hAnsi="標楷體" w:hint="eastAsia"/>
                <w:color w:val="000000"/>
              </w:rPr>
              <w:t>怨達成任務者。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13.努力進修，自強不息，操課作業認真足為表率者。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14.輔導同學進修熱心努力者。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15.為師長同學服務熱心努力者。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16.取予不</w:t>
            </w:r>
            <w:proofErr w:type="gramStart"/>
            <w:r w:rsidRPr="00DD0E7F">
              <w:rPr>
                <w:rFonts w:ascii="標楷體" w:eastAsia="標楷體" w:hAnsi="標楷體" w:hint="eastAsia"/>
                <w:color w:val="000000"/>
              </w:rPr>
              <w:t>苟</w:t>
            </w:r>
            <w:proofErr w:type="gramEnd"/>
            <w:r w:rsidRPr="00DD0E7F">
              <w:rPr>
                <w:rFonts w:ascii="標楷體" w:eastAsia="標楷體" w:hAnsi="標楷體" w:hint="eastAsia"/>
                <w:color w:val="000000"/>
              </w:rPr>
              <w:t>，清廉自持，有具體事實者。</w:t>
            </w:r>
          </w:p>
        </w:tc>
        <w:tc>
          <w:tcPr>
            <w:tcW w:w="1129" w:type="dxa"/>
            <w:tcBorders>
              <w:top w:val="nil"/>
              <w:bottom w:val="nil"/>
              <w:right w:val="single" w:sz="12" w:space="0" w:color="auto"/>
            </w:tcBorders>
            <w:vAlign w:val="center"/>
          </w:tcPr>
          <w:p w:rsidR="006564F2" w:rsidRPr="00DD0E7F" w:rsidRDefault="00E6294B" w:rsidP="006564F2">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17.愛護公物，力行節約有具體事實者。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18.守時、守信有優良之具體事實者。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19.守分、守法、守密有優良之具體事實者。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single" w:sz="4" w:space="0" w:color="auto"/>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single" w:sz="4" w:space="0" w:color="auto"/>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20.有其他優良品德之具體事實者。</w:t>
            </w:r>
          </w:p>
        </w:tc>
        <w:tc>
          <w:tcPr>
            <w:tcW w:w="1129" w:type="dxa"/>
            <w:tcBorders>
              <w:top w:val="nil"/>
              <w:bottom w:val="single" w:sz="4"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三、才能</w:t>
            </w:r>
          </w:p>
        </w:tc>
        <w:tc>
          <w:tcPr>
            <w:tcW w:w="7322" w:type="dxa"/>
            <w:tcBorders>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21.參加康樂表演工作努力者。</w:t>
            </w:r>
          </w:p>
        </w:tc>
        <w:tc>
          <w:tcPr>
            <w:tcW w:w="112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22.參加校外各種活動或比賽表現良好者。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23.參加各種社團活動表現優良者。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24.對指派或推選擔任之工作，執行得力，成績優良者。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25.公差勤務工作努力，績效優良者。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26.操課作業經常努力，表現優異者。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27.服行實習勤務，圓滿達成任務者。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28.處理事務機智敏捷，有具體事實者。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nil"/>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29.有其他才能之優良事蹟表現者。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129" w:type="dxa"/>
            <w:tcBorders>
              <w:top w:val="nil"/>
              <w:left w:val="single" w:sz="12" w:space="0" w:color="auto"/>
              <w:bottom w:val="single" w:sz="4" w:space="0" w:color="auto"/>
            </w:tcBorders>
          </w:tcPr>
          <w:p w:rsidR="00E6294B" w:rsidRPr="00DD0E7F" w:rsidRDefault="00E6294B">
            <w:pPr>
              <w:pStyle w:val="a3"/>
              <w:snapToGrid w:val="0"/>
              <w:jc w:val="both"/>
              <w:rPr>
                <w:rFonts w:ascii="標楷體" w:eastAsia="標楷體" w:hAnsi="標楷體"/>
                <w:color w:val="000000"/>
              </w:rPr>
            </w:pPr>
          </w:p>
        </w:tc>
        <w:tc>
          <w:tcPr>
            <w:tcW w:w="7322" w:type="dxa"/>
            <w:tcBorders>
              <w:top w:val="nil"/>
              <w:bottom w:val="single" w:sz="4" w:space="0" w:color="auto"/>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30.內務經常保持整潔者。</w:t>
            </w:r>
          </w:p>
        </w:tc>
        <w:tc>
          <w:tcPr>
            <w:tcW w:w="1129" w:type="dxa"/>
            <w:tcBorders>
              <w:top w:val="nil"/>
              <w:bottom w:val="single" w:sz="4"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75"/>
        </w:trPr>
        <w:tc>
          <w:tcPr>
            <w:tcW w:w="1129" w:type="dxa"/>
            <w:tcBorders>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四、生活</w:t>
            </w:r>
          </w:p>
        </w:tc>
        <w:tc>
          <w:tcPr>
            <w:tcW w:w="7322" w:type="dxa"/>
            <w:tcBorders>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31.在校精神飽滿服裝</w:t>
            </w:r>
            <w:proofErr w:type="gramStart"/>
            <w:r w:rsidRPr="00DD0E7F">
              <w:rPr>
                <w:rFonts w:ascii="標楷體" w:eastAsia="標楷體" w:hAnsi="標楷體" w:hint="eastAsia"/>
                <w:color w:val="000000"/>
              </w:rPr>
              <w:t>整潔足</w:t>
            </w:r>
            <w:proofErr w:type="gramEnd"/>
            <w:r w:rsidRPr="00DD0E7F">
              <w:rPr>
                <w:rFonts w:ascii="標楷體" w:eastAsia="標楷體" w:hAnsi="標楷體" w:hint="eastAsia"/>
                <w:color w:val="000000"/>
              </w:rPr>
              <w:t>資表率者。</w:t>
            </w:r>
          </w:p>
        </w:tc>
        <w:tc>
          <w:tcPr>
            <w:tcW w:w="112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5"/>
        </w:trPr>
        <w:tc>
          <w:tcPr>
            <w:tcW w:w="1129" w:type="dxa"/>
            <w:tcBorders>
              <w:top w:val="nil"/>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32.</w:t>
            </w:r>
            <w:r w:rsidR="001D66F1" w:rsidRPr="00DD0E7F">
              <w:rPr>
                <w:rFonts w:ascii="標楷體" w:eastAsia="標楷體" w:hAnsi="標楷體" w:hint="eastAsia"/>
                <w:color w:val="000000"/>
              </w:rPr>
              <w:t>器材設備</w:t>
            </w:r>
            <w:r w:rsidRPr="00DD0E7F">
              <w:rPr>
                <w:rFonts w:ascii="標楷體" w:eastAsia="標楷體" w:hAnsi="標楷體" w:hint="eastAsia"/>
                <w:color w:val="000000"/>
              </w:rPr>
              <w:t>擦拭清潔者。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60"/>
        </w:trPr>
        <w:tc>
          <w:tcPr>
            <w:tcW w:w="1129" w:type="dxa"/>
            <w:tcBorders>
              <w:top w:val="nil"/>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p>
        </w:tc>
        <w:tc>
          <w:tcPr>
            <w:tcW w:w="7322" w:type="dxa"/>
            <w:tcBorders>
              <w:top w:val="nil"/>
              <w:bottom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33.愛護團體榮譽有具體事實者。</w:t>
            </w:r>
          </w:p>
        </w:tc>
        <w:tc>
          <w:tcPr>
            <w:tcW w:w="112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3"/>
        </w:trPr>
        <w:tc>
          <w:tcPr>
            <w:tcW w:w="1129" w:type="dxa"/>
            <w:tcBorders>
              <w:top w:val="nil"/>
              <w:left w:val="single" w:sz="12" w:space="0" w:color="auto"/>
            </w:tcBorders>
            <w:vAlign w:val="center"/>
          </w:tcPr>
          <w:p w:rsidR="00E6294B" w:rsidRPr="00DD0E7F" w:rsidRDefault="00E6294B">
            <w:pPr>
              <w:pStyle w:val="a3"/>
              <w:snapToGrid w:val="0"/>
              <w:rPr>
                <w:rFonts w:ascii="標楷體" w:eastAsia="標楷體" w:hAnsi="標楷體"/>
                <w:color w:val="000000"/>
              </w:rPr>
            </w:pPr>
          </w:p>
        </w:tc>
        <w:tc>
          <w:tcPr>
            <w:tcW w:w="7322" w:type="dxa"/>
            <w:tcBorders>
              <w:top w:val="nil"/>
            </w:tcBorders>
            <w:vAlign w:val="center"/>
          </w:tcPr>
          <w:p w:rsidR="00E6294B" w:rsidRPr="00DD0E7F" w:rsidRDefault="00E6294B">
            <w:pPr>
              <w:pStyle w:val="a3"/>
              <w:snapToGrid w:val="0"/>
              <w:jc w:val="both"/>
              <w:rPr>
                <w:rFonts w:ascii="標楷體" w:eastAsia="標楷體" w:hAnsi="標楷體"/>
                <w:color w:val="000000"/>
              </w:rPr>
            </w:pPr>
            <w:r w:rsidRPr="00DD0E7F">
              <w:rPr>
                <w:rFonts w:ascii="標楷體" w:eastAsia="標楷體" w:hAnsi="標楷體" w:hint="eastAsia"/>
                <w:color w:val="000000"/>
              </w:rPr>
              <w:t>34.對生活有其他優良事蹟表現者。</w:t>
            </w:r>
          </w:p>
        </w:tc>
        <w:tc>
          <w:tcPr>
            <w:tcW w:w="1129" w:type="dxa"/>
            <w:tcBorders>
              <w:top w:val="nil"/>
              <w:bottom w:val="single" w:sz="4"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bl>
    <w:p w:rsidR="00E6294B" w:rsidRPr="00DD0E7F" w:rsidRDefault="00E6294B">
      <w:pPr>
        <w:kinsoku w:val="0"/>
        <w:overflowPunct w:val="0"/>
        <w:spacing w:line="340" w:lineRule="exact"/>
        <w:rPr>
          <w:rFonts w:ascii="標楷體" w:eastAsia="標楷體" w:hAnsi="標楷體" w:cs="新細明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39"/>
        <w:gridCol w:w="6301"/>
        <w:gridCol w:w="1022"/>
      </w:tblGrid>
      <w:tr w:rsidR="00E6294B" w:rsidRPr="00DD0E7F">
        <w:trPr>
          <w:cantSplit/>
          <w:trHeight w:val="289"/>
        </w:trPr>
        <w:tc>
          <w:tcPr>
            <w:tcW w:w="8560" w:type="dxa"/>
            <w:gridSpan w:val="3"/>
            <w:tcBorders>
              <w:top w:val="single" w:sz="12" w:space="0" w:color="auto"/>
              <w:left w:val="single" w:sz="12" w:space="0" w:color="auto"/>
              <w:bottom w:val="nil"/>
              <w:right w:val="single" w:sz="12" w:space="0" w:color="auto"/>
            </w:tcBorders>
            <w:vAlign w:val="center"/>
          </w:tcPr>
          <w:p w:rsidR="00E6294B" w:rsidRPr="00DD0E7F" w:rsidRDefault="00E6294B">
            <w:pPr>
              <w:pStyle w:val="a3"/>
              <w:snapToGrid w:val="0"/>
              <w:jc w:val="both"/>
              <w:rPr>
                <w:rFonts w:ascii="標楷體" w:eastAsia="標楷體" w:hAnsi="標楷體"/>
                <w:color w:val="000000"/>
                <w:sz w:val="32"/>
                <w:szCs w:val="32"/>
              </w:rPr>
            </w:pPr>
            <w:r w:rsidRPr="00DD0E7F">
              <w:rPr>
                <w:rFonts w:ascii="標楷體" w:eastAsia="標楷體" w:hAnsi="標楷體" w:cs="新細明體"/>
                <w:color w:val="000000"/>
              </w:rPr>
              <w:lastRenderedPageBreak/>
              <w:br w:type="page"/>
            </w:r>
            <w:r w:rsidRPr="00DD0E7F">
              <w:rPr>
                <w:rFonts w:ascii="標楷體" w:eastAsia="標楷體" w:hAnsi="標楷體" w:hint="eastAsia"/>
                <w:color w:val="000000"/>
                <w:sz w:val="32"/>
                <w:szCs w:val="32"/>
              </w:rPr>
              <w:t>乙、不良言行部分</w:t>
            </w:r>
          </w:p>
        </w:tc>
      </w:tr>
      <w:tr w:rsidR="00E6294B" w:rsidRPr="00DD0E7F">
        <w:trPr>
          <w:cantSplit/>
          <w:trHeight w:val="340"/>
        </w:trPr>
        <w:tc>
          <w:tcPr>
            <w:tcW w:w="1054" w:type="dxa"/>
            <w:tcBorders>
              <w:left w:val="single" w:sz="12" w:space="0" w:color="auto"/>
              <w:bottom w:val="single" w:sz="4" w:space="0" w:color="auto"/>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項　目</w:t>
            </w:r>
          </w:p>
        </w:tc>
        <w:tc>
          <w:tcPr>
            <w:tcW w:w="6467" w:type="dxa"/>
            <w:tcBorders>
              <w:bottom w:val="single" w:sz="4" w:space="0" w:color="auto"/>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不　　　良　　　言　　　行</w:t>
            </w:r>
          </w:p>
        </w:tc>
        <w:tc>
          <w:tcPr>
            <w:tcW w:w="1039" w:type="dxa"/>
            <w:tcBorders>
              <w:bottom w:val="single" w:sz="4" w:space="0" w:color="auto"/>
              <w:right w:val="single" w:sz="12" w:space="0" w:color="auto"/>
            </w:tcBorders>
            <w:vAlign w:val="center"/>
          </w:tcPr>
          <w:p w:rsidR="00E6294B" w:rsidRPr="00DD0E7F" w:rsidRDefault="00E6294B">
            <w:pPr>
              <w:pStyle w:val="a3"/>
              <w:snapToGrid w:val="0"/>
              <w:jc w:val="center"/>
              <w:rPr>
                <w:rFonts w:ascii="標楷體" w:eastAsia="標楷體" w:hAnsi="標楷體"/>
                <w:b/>
                <w:color w:val="000000"/>
              </w:rPr>
            </w:pPr>
            <w:r w:rsidRPr="00DD0E7F">
              <w:rPr>
                <w:rFonts w:ascii="標楷體" w:eastAsia="標楷體" w:hAnsi="標楷體" w:hint="eastAsia"/>
                <w:b/>
                <w:color w:val="000000"/>
              </w:rPr>
              <w:t>減 分</w:t>
            </w:r>
          </w:p>
        </w:tc>
      </w:tr>
      <w:tr w:rsidR="00E6294B" w:rsidRPr="00DD0E7F">
        <w:trPr>
          <w:cantSplit/>
          <w:trHeight w:val="340"/>
        </w:trPr>
        <w:tc>
          <w:tcPr>
            <w:tcW w:w="1054" w:type="dxa"/>
            <w:tcBorders>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一、觀念</w:t>
            </w:r>
          </w:p>
        </w:tc>
        <w:tc>
          <w:tcPr>
            <w:tcW w:w="6467" w:type="dxa"/>
            <w:tcBorders>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1.自傳內容空洞，文章膚淺寫作草率者。</w:t>
            </w:r>
          </w:p>
        </w:tc>
        <w:tc>
          <w:tcPr>
            <w:tcW w:w="103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w:t>
            </w:r>
            <w:r w:rsidR="001D66F1" w:rsidRPr="00DD0E7F">
              <w:rPr>
                <w:rFonts w:ascii="標楷體" w:eastAsia="標楷體" w:hAnsi="標楷體" w:hint="eastAsia"/>
                <w:color w:val="000000"/>
              </w:rPr>
              <w:t>對消防</w:t>
            </w:r>
            <w:r w:rsidRPr="00DD0E7F">
              <w:rPr>
                <w:rFonts w:ascii="標楷體" w:eastAsia="標楷體" w:hAnsi="標楷體" w:hint="eastAsia"/>
                <w:color w:val="000000"/>
              </w:rPr>
              <w:t>工作缺乏認識言論不當，情節輕微者。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3.演講、討論、辯論及心得報告內容空洞，敷衍應付者。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4.週</w:t>
            </w:r>
            <w:r w:rsidR="001D66F1" w:rsidRPr="00DD0E7F">
              <w:rPr>
                <w:rFonts w:ascii="標楷體" w:eastAsia="標楷體" w:hAnsi="標楷體" w:hint="eastAsia"/>
                <w:color w:val="000000"/>
              </w:rPr>
              <w:t>(月)</w:t>
            </w:r>
            <w:r w:rsidRPr="00DD0E7F">
              <w:rPr>
                <w:rFonts w:ascii="標楷體" w:eastAsia="標楷體" w:hAnsi="標楷體" w:hint="eastAsia"/>
                <w:color w:val="000000"/>
              </w:rPr>
              <w:t>記寫作內容空洞，陳義膚淺者。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5.對團體觀念缺乏正確之認識，言論不當者。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6.訓育活動態度淡漠或敷衍塞責者。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single" w:sz="4" w:space="0" w:color="auto"/>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single" w:sz="4" w:space="0" w:color="auto"/>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7.違反保防規定，情節尚輕者。</w:t>
            </w:r>
          </w:p>
        </w:tc>
        <w:tc>
          <w:tcPr>
            <w:tcW w:w="1039" w:type="dxa"/>
            <w:tcBorders>
              <w:top w:val="nil"/>
              <w:bottom w:val="single" w:sz="4"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730"/>
        </w:trPr>
        <w:tc>
          <w:tcPr>
            <w:tcW w:w="1054" w:type="dxa"/>
            <w:tcBorders>
              <w:top w:val="single" w:sz="4" w:space="0" w:color="auto"/>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二、品德</w:t>
            </w:r>
          </w:p>
        </w:tc>
        <w:tc>
          <w:tcPr>
            <w:tcW w:w="6467" w:type="dxa"/>
            <w:tcBorders>
              <w:top w:val="single" w:sz="4" w:space="0" w:color="auto"/>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8.性情乖張或破壞同學團結情節輕微者。</w:t>
            </w:r>
          </w:p>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9.行為隨便，有具體事實情節輕微者。 </w:t>
            </w:r>
          </w:p>
        </w:tc>
        <w:tc>
          <w:tcPr>
            <w:tcW w:w="1039" w:type="dxa"/>
            <w:tcBorders>
              <w:top w:val="single" w:sz="4" w:space="0" w:color="auto"/>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10.對規定或指示事項陽奉陰違奉行不力者。 </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11.對交辦事項推拖敷衍者。 </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12.不能專心向學，且不知虛心接受勸導，情節輕微者。 </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13. 對輔導同學進修缺乏熱誠而不認真者。 </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 xml:space="preserve">14. 處事偏頗為人非議者。 </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15. 缺乏服務熱忱者。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16. 借貸賒欠不守信用者。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17. 不知愛惜公物，尚未至損壞程度者。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18. 不能守分、守法、守密情節輕微者。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19. 過失而不承認意圖狡辯，情節輕微者。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20. 有其他不良品德之具體事實，情節輕微者。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r w:rsidRPr="00DD0E7F">
              <w:rPr>
                <w:rFonts w:ascii="標楷體" w:eastAsia="標楷體" w:hAnsi="標楷體" w:hint="eastAsia"/>
                <w:color w:val="000000"/>
              </w:rPr>
              <w:t>三、才能</w:t>
            </w:r>
          </w:p>
        </w:tc>
        <w:tc>
          <w:tcPr>
            <w:tcW w:w="6467" w:type="dxa"/>
            <w:tcBorders>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21. 參加校外各種活動或比賽表現不良，情節輕微者。</w:t>
            </w:r>
          </w:p>
        </w:tc>
        <w:tc>
          <w:tcPr>
            <w:tcW w:w="103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22. 對指派或推選擔任之工作執行錯誤，情節輕微者。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23. 擔任公差勤務，退怯畏縮欠熱心者。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24. 操課作業不求進步者。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25. 服行實習勤務粗疏馬虎，情節輕微者。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27. 處理事務</w:t>
            </w:r>
            <w:proofErr w:type="gramStart"/>
            <w:r w:rsidRPr="00DD0E7F">
              <w:rPr>
                <w:rFonts w:ascii="標楷體" w:eastAsia="標楷體" w:hAnsi="標楷體" w:hint="eastAsia"/>
                <w:color w:val="000000"/>
              </w:rPr>
              <w:t>怠</w:t>
            </w:r>
            <w:proofErr w:type="gramEnd"/>
            <w:r w:rsidRPr="00DD0E7F">
              <w:rPr>
                <w:rFonts w:ascii="標楷體" w:eastAsia="標楷體" w:hAnsi="標楷體" w:hint="eastAsia"/>
                <w:color w:val="000000"/>
              </w:rPr>
              <w:t>於注意，致生不良後果，情節輕微者。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28. 有其他學能低劣之具體事實者。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四、生活</w:t>
            </w:r>
          </w:p>
        </w:tc>
        <w:tc>
          <w:tcPr>
            <w:tcW w:w="6467" w:type="dxa"/>
            <w:tcBorders>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29.違反生活公約之規定者。</w:t>
            </w:r>
          </w:p>
        </w:tc>
        <w:tc>
          <w:tcPr>
            <w:tcW w:w="1039" w:type="dxa"/>
            <w:tcBorders>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30.攀折花木踐踏草地者。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31.自修時大聲講話或談笑者。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32.誤用他人衣物者。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33.不按規定穿著服裝鞋襪者。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34.鈕扣、風紀扣、</w:t>
            </w:r>
            <w:proofErr w:type="gramStart"/>
            <w:r w:rsidRPr="00DD0E7F">
              <w:rPr>
                <w:rFonts w:ascii="標楷體" w:eastAsia="標楷體" w:hAnsi="標楷體" w:hint="eastAsia"/>
                <w:color w:val="000000"/>
              </w:rPr>
              <w:t>褲扣</w:t>
            </w:r>
            <w:proofErr w:type="gramEnd"/>
            <w:r w:rsidRPr="00DD0E7F">
              <w:rPr>
                <w:rFonts w:ascii="標楷體" w:eastAsia="標楷體" w:hAnsi="標楷體" w:hint="eastAsia"/>
                <w:color w:val="000000"/>
              </w:rPr>
              <w:t>、袖扣不扣、缺少或顏色不一者。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35.帽子</w:t>
            </w:r>
            <w:proofErr w:type="gramStart"/>
            <w:r w:rsidRPr="00DD0E7F">
              <w:rPr>
                <w:rFonts w:ascii="標楷體" w:eastAsia="標楷體" w:hAnsi="標楷體" w:hint="eastAsia"/>
                <w:color w:val="000000"/>
              </w:rPr>
              <w:t>歪戴或</w:t>
            </w:r>
            <w:proofErr w:type="gramEnd"/>
            <w:r w:rsidRPr="00DD0E7F">
              <w:rPr>
                <w:rFonts w:ascii="標楷體" w:eastAsia="標楷體" w:hAnsi="標楷體" w:hint="eastAsia"/>
                <w:color w:val="000000"/>
              </w:rPr>
              <w:t>領章</w:t>
            </w:r>
            <w:proofErr w:type="gramStart"/>
            <w:r w:rsidRPr="00DD0E7F">
              <w:rPr>
                <w:rFonts w:ascii="標楷體" w:eastAsia="標楷體" w:hAnsi="標楷體" w:hint="eastAsia"/>
                <w:color w:val="000000"/>
              </w:rPr>
              <w:t>符號縫釘不</w:t>
            </w:r>
            <w:proofErr w:type="gramEnd"/>
            <w:r w:rsidRPr="00DD0E7F">
              <w:rPr>
                <w:rFonts w:ascii="標楷體" w:eastAsia="標楷體" w:hAnsi="標楷體" w:hint="eastAsia"/>
                <w:color w:val="000000"/>
              </w:rPr>
              <w:t>按規定者。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36.進長官房間擅行翻閱桌上文件，尚無不良企圖者。</w:t>
            </w:r>
          </w:p>
        </w:tc>
        <w:tc>
          <w:tcPr>
            <w:tcW w:w="1039"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trPr>
          <w:cantSplit/>
          <w:trHeight w:val="340"/>
        </w:trPr>
        <w:tc>
          <w:tcPr>
            <w:tcW w:w="1054" w:type="dxa"/>
            <w:tcBorders>
              <w:top w:val="nil"/>
              <w:left w:val="single" w:sz="12" w:space="0" w:color="auto"/>
              <w:bottom w:val="single" w:sz="12" w:space="0" w:color="auto"/>
            </w:tcBorders>
            <w:vAlign w:val="center"/>
          </w:tcPr>
          <w:p w:rsidR="00E6294B" w:rsidRPr="00DD0E7F" w:rsidRDefault="00E6294B">
            <w:pPr>
              <w:pStyle w:val="a3"/>
              <w:snapToGrid w:val="0"/>
              <w:jc w:val="center"/>
              <w:rPr>
                <w:rFonts w:ascii="標楷體" w:eastAsia="標楷體" w:hAnsi="標楷體"/>
                <w:color w:val="000000"/>
              </w:rPr>
            </w:pPr>
          </w:p>
        </w:tc>
        <w:tc>
          <w:tcPr>
            <w:tcW w:w="6467" w:type="dxa"/>
            <w:tcBorders>
              <w:top w:val="nil"/>
              <w:bottom w:val="single" w:sz="12" w:space="0" w:color="auto"/>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37.清潔用具不按定位放置者。</w:t>
            </w:r>
          </w:p>
        </w:tc>
        <w:tc>
          <w:tcPr>
            <w:tcW w:w="1039" w:type="dxa"/>
            <w:tcBorders>
              <w:top w:val="nil"/>
              <w:bottom w:val="single" w:sz="12"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bl>
    <w:p w:rsidR="00E6294B" w:rsidRPr="00DD0E7F" w:rsidRDefault="00E6294B">
      <w:pPr>
        <w:kinsoku w:val="0"/>
        <w:overflowPunct w:val="0"/>
        <w:spacing w:line="340" w:lineRule="exact"/>
        <w:rPr>
          <w:rFonts w:ascii="標楷體" w:eastAsia="標楷體" w:hAnsi="標楷體" w:cs="新細明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
        <w:gridCol w:w="6363"/>
        <w:gridCol w:w="1026"/>
      </w:tblGrid>
      <w:tr w:rsidR="00E6294B" w:rsidRPr="00DD0E7F" w:rsidTr="001D66F1">
        <w:trPr>
          <w:cantSplit/>
          <w:trHeight w:val="340"/>
        </w:trPr>
        <w:tc>
          <w:tcPr>
            <w:tcW w:w="998" w:type="dxa"/>
            <w:tcBorders>
              <w:top w:val="single" w:sz="12" w:space="0" w:color="auto"/>
              <w:left w:val="single" w:sz="12" w:space="0" w:color="auto"/>
              <w:bottom w:val="nil"/>
            </w:tcBorders>
            <w:vAlign w:val="center"/>
          </w:tcPr>
          <w:p w:rsidR="00E6294B" w:rsidRPr="00DD0E7F" w:rsidRDefault="00E6294B">
            <w:pPr>
              <w:pStyle w:val="a3"/>
              <w:snapToGrid w:val="0"/>
              <w:rPr>
                <w:rFonts w:ascii="標楷體" w:eastAsia="標楷體" w:hAnsi="標楷體"/>
                <w:color w:val="000000"/>
              </w:rPr>
            </w:pPr>
          </w:p>
        </w:tc>
        <w:tc>
          <w:tcPr>
            <w:tcW w:w="6519" w:type="dxa"/>
            <w:tcBorders>
              <w:top w:val="single" w:sz="12" w:space="0" w:color="auto"/>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38.運動鞋或皮鞋不光潔者。</w:t>
            </w:r>
          </w:p>
        </w:tc>
        <w:tc>
          <w:tcPr>
            <w:tcW w:w="1043" w:type="dxa"/>
            <w:tcBorders>
              <w:top w:val="single" w:sz="12" w:space="0" w:color="auto"/>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39.衣褲袋</w:t>
            </w:r>
            <w:proofErr w:type="gramStart"/>
            <w:r w:rsidRPr="00DD0E7F">
              <w:rPr>
                <w:rFonts w:ascii="標楷體" w:eastAsia="標楷體" w:hAnsi="標楷體" w:hint="eastAsia"/>
                <w:color w:val="000000"/>
              </w:rPr>
              <w:t>內放物過多</w:t>
            </w:r>
            <w:proofErr w:type="gramEnd"/>
            <w:r w:rsidRPr="00DD0E7F">
              <w:rPr>
                <w:rFonts w:ascii="標楷體" w:eastAsia="標楷體" w:hAnsi="標楷體" w:hint="eastAsia"/>
                <w:color w:val="000000"/>
              </w:rPr>
              <w:t>或不按規定著裝者。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40.不依規定時間穿著拖鞋者。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41.上課脫鞋者。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42.上課及各種集會姿勢不正者。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43.擅用長官廁所者。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E6294B">
            <w:pPr>
              <w:pStyle w:val="a3"/>
              <w:jc w:val="both"/>
              <w:rPr>
                <w:rFonts w:ascii="標楷體" w:eastAsia="標楷體" w:hAnsi="標楷體"/>
                <w:color w:val="000000"/>
              </w:rPr>
            </w:pPr>
            <w:r w:rsidRPr="00DD0E7F">
              <w:rPr>
                <w:rFonts w:ascii="標楷體" w:eastAsia="標楷體" w:hAnsi="標楷體" w:hint="eastAsia"/>
                <w:color w:val="000000"/>
              </w:rPr>
              <w:t>44.不按規定方式、地點擺放或傾倒垃圾者。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45</w:t>
            </w:r>
            <w:r w:rsidR="00E6294B" w:rsidRPr="00DD0E7F">
              <w:rPr>
                <w:rFonts w:ascii="標楷體" w:eastAsia="標楷體" w:hAnsi="標楷體" w:hint="eastAsia"/>
                <w:color w:val="000000"/>
              </w:rPr>
              <w:t>.半夜起床行動發聲或踐踏他人鞋襪致不整潔者。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46</w:t>
            </w:r>
            <w:r w:rsidR="00E6294B" w:rsidRPr="00DD0E7F">
              <w:rPr>
                <w:rFonts w:ascii="標楷體" w:eastAsia="標楷體" w:hAnsi="標楷體" w:hint="eastAsia"/>
                <w:color w:val="000000"/>
              </w:rPr>
              <w:t>.寢室內穿鞋登</w:t>
            </w:r>
            <w:proofErr w:type="gramStart"/>
            <w:r w:rsidR="00E6294B" w:rsidRPr="00DD0E7F">
              <w:rPr>
                <w:rFonts w:ascii="標楷體" w:eastAsia="標楷體" w:hAnsi="標楷體" w:hint="eastAsia"/>
                <w:color w:val="000000"/>
              </w:rPr>
              <w:t>舖</w:t>
            </w:r>
            <w:proofErr w:type="gramEnd"/>
            <w:r w:rsidR="00E6294B" w:rsidRPr="00DD0E7F">
              <w:rPr>
                <w:rFonts w:ascii="標楷體" w:eastAsia="標楷體" w:hAnsi="標楷體" w:hint="eastAsia"/>
                <w:color w:val="000000"/>
              </w:rPr>
              <w:t>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rsidP="008B6733">
            <w:pPr>
              <w:pStyle w:val="a3"/>
              <w:jc w:val="both"/>
              <w:rPr>
                <w:rFonts w:ascii="標楷體" w:eastAsia="標楷體" w:hAnsi="標楷體"/>
                <w:color w:val="000000"/>
              </w:rPr>
            </w:pPr>
            <w:r w:rsidRPr="00DD0E7F">
              <w:rPr>
                <w:rFonts w:ascii="標楷體" w:eastAsia="標楷體" w:hAnsi="標楷體" w:hint="eastAsia"/>
                <w:color w:val="000000"/>
              </w:rPr>
              <w:t>47</w:t>
            </w:r>
            <w:r w:rsidR="00E6294B" w:rsidRPr="00DD0E7F">
              <w:rPr>
                <w:rFonts w:ascii="標楷體" w:eastAsia="標楷體" w:hAnsi="標楷體" w:hint="eastAsia"/>
                <w:color w:val="000000"/>
              </w:rPr>
              <w:t>.隨地亂丟</w:t>
            </w:r>
            <w:r w:rsidR="008B6733" w:rsidRPr="00DD0E7F">
              <w:rPr>
                <w:rFonts w:ascii="標楷體" w:eastAsia="標楷體" w:hAnsi="標楷體" w:hint="eastAsia"/>
                <w:color w:val="000000"/>
              </w:rPr>
              <w:t>垃圾</w:t>
            </w:r>
            <w:r w:rsidR="00E6294B" w:rsidRPr="00DD0E7F">
              <w:rPr>
                <w:rFonts w:ascii="標楷體" w:eastAsia="標楷體" w:hAnsi="標楷體" w:hint="eastAsia"/>
                <w:color w:val="000000"/>
              </w:rPr>
              <w:t>，情節輕微者。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48</w:t>
            </w:r>
            <w:r w:rsidR="00E6294B" w:rsidRPr="00DD0E7F">
              <w:rPr>
                <w:rFonts w:ascii="標楷體" w:eastAsia="標楷體" w:hAnsi="標楷體" w:hint="eastAsia"/>
                <w:color w:val="000000"/>
              </w:rPr>
              <w:t>.借故不參加各種集合，情節輕微者。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49</w:t>
            </w:r>
            <w:r w:rsidR="00E6294B" w:rsidRPr="00DD0E7F">
              <w:rPr>
                <w:rFonts w:ascii="標楷體" w:eastAsia="標楷體" w:hAnsi="標楷體" w:hint="eastAsia"/>
                <w:color w:val="000000"/>
              </w:rPr>
              <w:t>.不遵守晚會秩序，情節輕微者。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50</w:t>
            </w:r>
            <w:r w:rsidR="00E6294B" w:rsidRPr="00DD0E7F">
              <w:rPr>
                <w:rFonts w:ascii="標楷體" w:eastAsia="標楷體" w:hAnsi="標楷體" w:hint="eastAsia"/>
                <w:color w:val="000000"/>
              </w:rPr>
              <w:t>.上課或集合遲到，情節輕微者。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51</w:t>
            </w:r>
            <w:r w:rsidR="00E6294B" w:rsidRPr="00DD0E7F">
              <w:rPr>
                <w:rFonts w:ascii="標楷體" w:eastAsia="標楷體" w:hAnsi="標楷體" w:hint="eastAsia"/>
                <w:color w:val="000000"/>
              </w:rPr>
              <w:t>.外出時違反規定，情節輕微者。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52</w:t>
            </w:r>
            <w:r w:rsidR="00E6294B" w:rsidRPr="00DD0E7F">
              <w:rPr>
                <w:rFonts w:ascii="標楷體" w:eastAsia="標楷體" w:hAnsi="標楷體" w:hint="eastAsia"/>
                <w:color w:val="000000"/>
              </w:rPr>
              <w:t>.勤務交代不清，尚無不良影響者。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53</w:t>
            </w:r>
            <w:r w:rsidR="00E6294B" w:rsidRPr="00DD0E7F">
              <w:rPr>
                <w:rFonts w:ascii="標楷體" w:eastAsia="標楷體" w:hAnsi="標楷體" w:hint="eastAsia"/>
                <w:color w:val="000000"/>
              </w:rPr>
              <w:t>.外出時不配合警衛檢查或禮節不</w:t>
            </w:r>
            <w:proofErr w:type="gramStart"/>
            <w:r w:rsidR="00E6294B" w:rsidRPr="00DD0E7F">
              <w:rPr>
                <w:rFonts w:ascii="標楷體" w:eastAsia="標楷體" w:hAnsi="標楷體" w:hint="eastAsia"/>
                <w:color w:val="000000"/>
              </w:rPr>
              <w:t>週</w:t>
            </w:r>
            <w:proofErr w:type="gramEnd"/>
            <w:r w:rsidR="00E6294B" w:rsidRPr="00DD0E7F">
              <w:rPr>
                <w:rFonts w:ascii="標楷體" w:eastAsia="標楷體" w:hAnsi="標楷體" w:hint="eastAsia"/>
                <w:color w:val="000000"/>
              </w:rPr>
              <w:t>，情節輕微者。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54</w:t>
            </w:r>
            <w:r w:rsidR="00E6294B" w:rsidRPr="00DD0E7F">
              <w:rPr>
                <w:rFonts w:ascii="標楷體" w:eastAsia="標楷體" w:hAnsi="標楷體" w:hint="eastAsia"/>
                <w:color w:val="000000"/>
              </w:rPr>
              <w:t>.擔任衛兵精神不振，姿勢不端或不知守則</w:t>
            </w:r>
            <w:proofErr w:type="gramStart"/>
            <w:r w:rsidR="00E6294B" w:rsidRPr="00DD0E7F">
              <w:rPr>
                <w:rFonts w:ascii="標楷體" w:eastAsia="標楷體" w:hAnsi="標楷體" w:hint="eastAsia"/>
                <w:color w:val="000000"/>
              </w:rPr>
              <w:t>不</w:t>
            </w:r>
            <w:proofErr w:type="gramEnd"/>
            <w:r w:rsidR="00E6294B" w:rsidRPr="00DD0E7F">
              <w:rPr>
                <w:rFonts w:ascii="標楷體" w:eastAsia="標楷體" w:hAnsi="標楷體" w:hint="eastAsia"/>
                <w:color w:val="000000"/>
              </w:rPr>
              <w:t>瞭解任務者。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55</w:t>
            </w:r>
            <w:r w:rsidR="00E6294B" w:rsidRPr="00DD0E7F">
              <w:rPr>
                <w:rFonts w:ascii="標楷體" w:eastAsia="標楷體" w:hAnsi="標楷體" w:hint="eastAsia"/>
                <w:color w:val="000000"/>
              </w:rPr>
              <w:t>.在隊伍中或出操</w:t>
            </w:r>
            <w:proofErr w:type="gramStart"/>
            <w:r w:rsidR="00E6294B" w:rsidRPr="00DD0E7F">
              <w:rPr>
                <w:rFonts w:ascii="標楷體" w:eastAsia="標楷體" w:hAnsi="標楷體" w:hint="eastAsia"/>
                <w:color w:val="000000"/>
              </w:rPr>
              <w:t>時碎動</w:t>
            </w:r>
            <w:proofErr w:type="gramEnd"/>
            <w:r w:rsidR="00E6294B" w:rsidRPr="00DD0E7F">
              <w:rPr>
                <w:rFonts w:ascii="標楷體" w:eastAsia="標楷體" w:hAnsi="標楷體" w:hint="eastAsia"/>
                <w:color w:val="000000"/>
              </w:rPr>
              <w:t>或談話嬉笑者。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56</w:t>
            </w:r>
            <w:r w:rsidR="00E6294B" w:rsidRPr="00DD0E7F">
              <w:rPr>
                <w:rFonts w:ascii="標楷體" w:eastAsia="標楷體" w:hAnsi="標楷體" w:hint="eastAsia"/>
                <w:color w:val="000000"/>
              </w:rPr>
              <w:t>.部隊行進步伐不齊或未</w:t>
            </w:r>
            <w:proofErr w:type="gramStart"/>
            <w:r w:rsidR="00E6294B" w:rsidRPr="00DD0E7F">
              <w:rPr>
                <w:rFonts w:ascii="標楷體" w:eastAsia="標楷體" w:hAnsi="標楷體" w:hint="eastAsia"/>
                <w:color w:val="000000"/>
              </w:rPr>
              <w:t>標齊對</w:t>
            </w:r>
            <w:proofErr w:type="gramEnd"/>
            <w:r w:rsidR="00E6294B" w:rsidRPr="00DD0E7F">
              <w:rPr>
                <w:rFonts w:ascii="標楷體" w:eastAsia="標楷體" w:hAnsi="標楷體" w:hint="eastAsia"/>
                <w:color w:val="000000"/>
              </w:rPr>
              <w:t>正者。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57</w:t>
            </w:r>
            <w:r w:rsidR="00E6294B" w:rsidRPr="00DD0E7F">
              <w:rPr>
                <w:rFonts w:ascii="標楷體" w:eastAsia="標楷體" w:hAnsi="標楷體" w:hint="eastAsia"/>
                <w:color w:val="000000"/>
              </w:rPr>
              <w:t>.儀容不整，指甲未修者。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58</w:t>
            </w:r>
            <w:r w:rsidR="00E6294B" w:rsidRPr="00DD0E7F">
              <w:rPr>
                <w:rFonts w:ascii="標楷體" w:eastAsia="標楷體" w:hAnsi="標楷體" w:hint="eastAsia"/>
                <w:color w:val="000000"/>
              </w:rPr>
              <w:t>.對待同學言詞粗野或態度欠佳，情節輕微者。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59</w:t>
            </w:r>
            <w:r w:rsidR="00E6294B" w:rsidRPr="00DD0E7F">
              <w:rPr>
                <w:rFonts w:ascii="標楷體" w:eastAsia="標楷體" w:hAnsi="標楷體" w:hint="eastAsia"/>
                <w:color w:val="000000"/>
              </w:rPr>
              <w:t>.行路彎腰駝背精神萎靡者。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60</w:t>
            </w:r>
            <w:r w:rsidR="00E6294B" w:rsidRPr="00DD0E7F">
              <w:rPr>
                <w:rFonts w:ascii="標楷體" w:eastAsia="標楷體" w:hAnsi="標楷體" w:hint="eastAsia"/>
                <w:color w:val="000000"/>
              </w:rPr>
              <w:t>.見長官未敬禮者。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61</w:t>
            </w:r>
            <w:r w:rsidR="00E6294B" w:rsidRPr="00DD0E7F">
              <w:rPr>
                <w:rFonts w:ascii="標楷體" w:eastAsia="標楷體" w:hAnsi="標楷體" w:hint="eastAsia"/>
                <w:color w:val="000000"/>
              </w:rPr>
              <w:t>.長官詢問事情不知立正者。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62</w:t>
            </w:r>
            <w:r w:rsidR="00E6294B" w:rsidRPr="00DD0E7F">
              <w:rPr>
                <w:rFonts w:ascii="標楷體" w:eastAsia="標楷體" w:hAnsi="標楷體" w:hint="eastAsia"/>
                <w:color w:val="000000"/>
              </w:rPr>
              <w:t>.背後批評他人，情節輕微者 。</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63</w:t>
            </w:r>
            <w:r w:rsidR="00E6294B" w:rsidRPr="00DD0E7F">
              <w:rPr>
                <w:rFonts w:ascii="標楷體" w:eastAsia="標楷體" w:hAnsi="標楷體" w:hint="eastAsia"/>
                <w:color w:val="000000"/>
              </w:rPr>
              <w:t>.違反本校各種規則及規定，情節輕微者。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64</w:t>
            </w:r>
            <w:r w:rsidR="00E6294B" w:rsidRPr="00DD0E7F">
              <w:rPr>
                <w:rFonts w:ascii="標楷體" w:eastAsia="標楷體" w:hAnsi="標楷體" w:hint="eastAsia"/>
                <w:color w:val="000000"/>
              </w:rPr>
              <w:t>.違反會客規則，情節輕微者。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nil"/>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nil"/>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65</w:t>
            </w:r>
            <w:r w:rsidR="00E6294B" w:rsidRPr="00DD0E7F">
              <w:rPr>
                <w:rFonts w:ascii="標楷體" w:eastAsia="標楷體" w:hAnsi="標楷體" w:hint="eastAsia"/>
                <w:color w:val="000000"/>
              </w:rPr>
              <w:t>.</w:t>
            </w:r>
            <w:r w:rsidRPr="00DD0E7F">
              <w:rPr>
                <w:rFonts w:ascii="標楷體" w:eastAsia="標楷體" w:hAnsi="標楷體" w:hint="eastAsia"/>
                <w:color w:val="000000"/>
              </w:rPr>
              <w:t>器材裝備</w:t>
            </w:r>
            <w:r w:rsidR="00E6294B" w:rsidRPr="00DD0E7F">
              <w:rPr>
                <w:rFonts w:ascii="標楷體" w:eastAsia="標楷體" w:hAnsi="標楷體" w:hint="eastAsia"/>
                <w:color w:val="000000"/>
              </w:rPr>
              <w:t>擦拭</w:t>
            </w:r>
            <w:proofErr w:type="gramStart"/>
            <w:r w:rsidR="00E6294B" w:rsidRPr="00DD0E7F">
              <w:rPr>
                <w:rFonts w:ascii="標楷體" w:eastAsia="標楷體" w:hAnsi="標楷體" w:hint="eastAsia"/>
                <w:color w:val="000000"/>
              </w:rPr>
              <w:t>不</w:t>
            </w:r>
            <w:proofErr w:type="gramEnd"/>
            <w:r w:rsidR="00E6294B" w:rsidRPr="00DD0E7F">
              <w:rPr>
                <w:rFonts w:ascii="標楷體" w:eastAsia="標楷體" w:hAnsi="標楷體" w:hint="eastAsia"/>
                <w:color w:val="000000"/>
              </w:rPr>
              <w:t>潔，情節輕微者。</w:t>
            </w:r>
          </w:p>
        </w:tc>
        <w:tc>
          <w:tcPr>
            <w:tcW w:w="1043" w:type="dxa"/>
            <w:tcBorders>
              <w:top w:val="nil"/>
              <w:bottom w:val="nil"/>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r w:rsidR="00E6294B" w:rsidRPr="00DD0E7F" w:rsidTr="001D66F1">
        <w:trPr>
          <w:cantSplit/>
          <w:trHeight w:val="340"/>
        </w:trPr>
        <w:tc>
          <w:tcPr>
            <w:tcW w:w="998" w:type="dxa"/>
            <w:tcBorders>
              <w:top w:val="nil"/>
              <w:left w:val="single" w:sz="12" w:space="0" w:color="auto"/>
              <w:bottom w:val="single" w:sz="12" w:space="0" w:color="auto"/>
            </w:tcBorders>
            <w:vAlign w:val="center"/>
          </w:tcPr>
          <w:p w:rsidR="00E6294B" w:rsidRPr="00DD0E7F" w:rsidRDefault="00E6294B">
            <w:pPr>
              <w:pStyle w:val="a3"/>
              <w:snapToGrid w:val="0"/>
              <w:jc w:val="center"/>
              <w:rPr>
                <w:rFonts w:ascii="標楷體" w:eastAsia="標楷體" w:hAnsi="標楷體"/>
                <w:color w:val="000000"/>
              </w:rPr>
            </w:pPr>
          </w:p>
        </w:tc>
        <w:tc>
          <w:tcPr>
            <w:tcW w:w="6519" w:type="dxa"/>
            <w:tcBorders>
              <w:top w:val="nil"/>
              <w:bottom w:val="single" w:sz="12" w:space="0" w:color="auto"/>
            </w:tcBorders>
            <w:vAlign w:val="center"/>
          </w:tcPr>
          <w:p w:rsidR="00E6294B" w:rsidRPr="00DD0E7F" w:rsidRDefault="001D66F1">
            <w:pPr>
              <w:pStyle w:val="a3"/>
              <w:jc w:val="both"/>
              <w:rPr>
                <w:rFonts w:ascii="標楷體" w:eastAsia="標楷體" w:hAnsi="標楷體"/>
                <w:color w:val="000000"/>
              </w:rPr>
            </w:pPr>
            <w:r w:rsidRPr="00DD0E7F">
              <w:rPr>
                <w:rFonts w:ascii="標楷體" w:eastAsia="標楷體" w:hAnsi="標楷體" w:hint="eastAsia"/>
                <w:color w:val="000000"/>
              </w:rPr>
              <w:t>66</w:t>
            </w:r>
            <w:r w:rsidR="00E6294B" w:rsidRPr="00DD0E7F">
              <w:rPr>
                <w:rFonts w:ascii="標楷體" w:eastAsia="標楷體" w:hAnsi="標楷體" w:hint="eastAsia"/>
                <w:color w:val="000000"/>
              </w:rPr>
              <w:t>.其他違反生活規範規定，情節輕微者。</w:t>
            </w:r>
          </w:p>
        </w:tc>
        <w:tc>
          <w:tcPr>
            <w:tcW w:w="1043" w:type="dxa"/>
            <w:tcBorders>
              <w:top w:val="nil"/>
              <w:bottom w:val="single" w:sz="12" w:space="0" w:color="auto"/>
              <w:right w:val="single" w:sz="12" w:space="0" w:color="auto"/>
            </w:tcBorders>
            <w:vAlign w:val="center"/>
          </w:tcPr>
          <w:p w:rsidR="00E6294B" w:rsidRPr="00DD0E7F" w:rsidRDefault="00E6294B">
            <w:pPr>
              <w:pStyle w:val="a3"/>
              <w:snapToGrid w:val="0"/>
              <w:jc w:val="center"/>
              <w:rPr>
                <w:rFonts w:ascii="標楷體" w:eastAsia="標楷體" w:hAnsi="標楷體"/>
                <w:color w:val="000000"/>
              </w:rPr>
            </w:pPr>
            <w:r w:rsidRPr="00DD0E7F">
              <w:rPr>
                <w:rFonts w:ascii="標楷體" w:eastAsia="標楷體" w:hAnsi="標楷體" w:hint="eastAsia"/>
                <w:color w:val="000000"/>
              </w:rPr>
              <w:t>０.</w:t>
            </w:r>
            <w:r w:rsidR="006564F2" w:rsidRPr="00DD0E7F">
              <w:rPr>
                <w:rFonts w:ascii="標楷體" w:eastAsia="標楷體" w:hAnsi="標楷體" w:hint="eastAsia"/>
                <w:color w:val="000000"/>
              </w:rPr>
              <w:t>１</w:t>
            </w:r>
          </w:p>
        </w:tc>
      </w:tr>
    </w:tbl>
    <w:p w:rsidR="00E6294B" w:rsidRPr="00DD0E7F" w:rsidRDefault="00E6294B">
      <w:pPr>
        <w:rPr>
          <w:rFonts w:ascii="標楷體" w:eastAsia="標楷體" w:hAnsi="標楷體"/>
          <w:color w:val="000000"/>
        </w:rPr>
      </w:pPr>
    </w:p>
    <w:sectPr w:rsidR="00E6294B" w:rsidRPr="00DD0E7F" w:rsidSect="005E07C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1D" w:rsidRDefault="00C5041D">
      <w:r>
        <w:separator/>
      </w:r>
    </w:p>
  </w:endnote>
  <w:endnote w:type="continuationSeparator" w:id="0">
    <w:p w:rsidR="00C5041D" w:rsidRDefault="00C5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1D" w:rsidRDefault="00E64CE2">
    <w:pPr>
      <w:pStyle w:val="a9"/>
      <w:framePr w:wrap="around" w:vAnchor="text" w:hAnchor="margin" w:xAlign="center" w:y="1"/>
      <w:rPr>
        <w:rStyle w:val="ab"/>
      </w:rPr>
    </w:pPr>
    <w:r>
      <w:rPr>
        <w:rStyle w:val="ab"/>
      </w:rPr>
      <w:fldChar w:fldCharType="begin"/>
    </w:r>
    <w:r w:rsidR="00C5041D">
      <w:rPr>
        <w:rStyle w:val="ab"/>
      </w:rPr>
      <w:instrText xml:space="preserve">PAGE  </w:instrText>
    </w:r>
    <w:r>
      <w:rPr>
        <w:rStyle w:val="ab"/>
      </w:rPr>
      <w:fldChar w:fldCharType="end"/>
    </w:r>
  </w:p>
  <w:p w:rsidR="00C5041D" w:rsidRDefault="00C504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1D" w:rsidRDefault="00E64CE2">
    <w:pPr>
      <w:pStyle w:val="a9"/>
      <w:framePr w:wrap="around" w:vAnchor="text" w:hAnchor="margin" w:xAlign="center" w:y="1"/>
      <w:rPr>
        <w:rStyle w:val="ab"/>
      </w:rPr>
    </w:pPr>
    <w:r>
      <w:rPr>
        <w:rStyle w:val="ab"/>
      </w:rPr>
      <w:fldChar w:fldCharType="begin"/>
    </w:r>
    <w:r w:rsidR="00C5041D">
      <w:rPr>
        <w:rStyle w:val="ab"/>
      </w:rPr>
      <w:instrText xml:space="preserve">PAGE  </w:instrText>
    </w:r>
    <w:r>
      <w:rPr>
        <w:rStyle w:val="ab"/>
      </w:rPr>
      <w:fldChar w:fldCharType="separate"/>
    </w:r>
    <w:r w:rsidR="00DD0E7F">
      <w:rPr>
        <w:rStyle w:val="ab"/>
        <w:noProof/>
      </w:rPr>
      <w:t>10</w:t>
    </w:r>
    <w:r>
      <w:rPr>
        <w:rStyle w:val="ab"/>
      </w:rPr>
      <w:fldChar w:fldCharType="end"/>
    </w:r>
  </w:p>
  <w:p w:rsidR="00C5041D" w:rsidRDefault="00C504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1D" w:rsidRDefault="00C5041D">
      <w:r>
        <w:separator/>
      </w:r>
    </w:p>
  </w:footnote>
  <w:footnote w:type="continuationSeparator" w:id="0">
    <w:p w:rsidR="00C5041D" w:rsidRDefault="00C50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D4E"/>
    <w:multiLevelType w:val="multilevel"/>
    <w:tmpl w:val="589CEA60"/>
    <w:lvl w:ilvl="0">
      <w:start w:val="1"/>
      <w:numFmt w:val="taiwaneseCountingThousand"/>
      <w:lvlText w:val="(%1)"/>
      <w:lvlJc w:val="left"/>
      <w:pPr>
        <w:tabs>
          <w:tab w:val="num" w:pos="1500"/>
        </w:tabs>
        <w:ind w:left="1500" w:hanging="600"/>
      </w:pPr>
      <w:rPr>
        <w:rFonts w:hint="default"/>
        <w:u w:val="single"/>
      </w:rPr>
    </w:lvl>
    <w:lvl w:ilvl="1">
      <w:start w:val="1"/>
      <w:numFmt w:val="decimal"/>
      <w:lvlText w:val="%2、"/>
      <w:lvlJc w:val="left"/>
      <w:pPr>
        <w:tabs>
          <w:tab w:val="num" w:pos="1860"/>
        </w:tabs>
        <w:ind w:left="1860" w:hanging="480"/>
      </w:pPr>
      <w:rPr>
        <w:rFonts w:hint="eastAsia"/>
        <w:u w:val="single"/>
      </w:r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1">
    <w:nsid w:val="120B62BD"/>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nsid w:val="16D236BD"/>
    <w:multiLevelType w:val="hybridMultilevel"/>
    <w:tmpl w:val="65246D94"/>
    <w:lvl w:ilvl="0" w:tplc="96304798">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792602F"/>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nsid w:val="1E9C7D65"/>
    <w:multiLevelType w:val="hybridMultilevel"/>
    <w:tmpl w:val="A0AC892E"/>
    <w:lvl w:ilvl="0" w:tplc="771AB628">
      <w:start w:val="1"/>
      <w:numFmt w:val="taiwaneseCountingThousand"/>
      <w:lvlText w:val="（%1）"/>
      <w:lvlJc w:val="left"/>
      <w:pPr>
        <w:tabs>
          <w:tab w:val="num" w:pos="2834"/>
        </w:tabs>
        <w:ind w:left="2834" w:hanging="855"/>
      </w:pPr>
      <w:rPr>
        <w:rFonts w:hint="default"/>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5">
    <w:nsid w:val="20144DD2"/>
    <w:multiLevelType w:val="hybridMultilevel"/>
    <w:tmpl w:val="5B706B1C"/>
    <w:lvl w:ilvl="0" w:tplc="0409000F">
      <w:start w:val="1"/>
      <w:numFmt w:val="decimal"/>
      <w:lvlText w:val="%1."/>
      <w:lvlJc w:val="left"/>
      <w:pPr>
        <w:ind w:left="2085" w:hanging="72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6">
    <w:nsid w:val="21A908BA"/>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nsid w:val="21AC0370"/>
    <w:multiLevelType w:val="hybridMultilevel"/>
    <w:tmpl w:val="B5ECD054"/>
    <w:lvl w:ilvl="0" w:tplc="771AB628">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244D5E41"/>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nsid w:val="2A4A1681"/>
    <w:multiLevelType w:val="hybridMultilevel"/>
    <w:tmpl w:val="FE9A23F8"/>
    <w:lvl w:ilvl="0" w:tplc="43A20E08">
      <w:start w:val="1"/>
      <w:numFmt w:val="taiwaneseCountingThousand"/>
      <w:lvlText w:val="(%1)"/>
      <w:lvlJc w:val="left"/>
      <w:pPr>
        <w:tabs>
          <w:tab w:val="num" w:pos="1799"/>
        </w:tabs>
        <w:ind w:left="1799" w:hanging="720"/>
      </w:pPr>
      <w:rPr>
        <w:rFonts w:hint="default"/>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10">
    <w:nsid w:val="30B13443"/>
    <w:multiLevelType w:val="hybridMultilevel"/>
    <w:tmpl w:val="55982286"/>
    <w:lvl w:ilvl="0" w:tplc="655CFF32">
      <w:start w:val="1"/>
      <w:numFmt w:val="taiwaneseCountingThousand"/>
      <w:lvlText w:val="（%1）"/>
      <w:lvlJc w:val="left"/>
      <w:pPr>
        <w:tabs>
          <w:tab w:val="num" w:pos="1560"/>
        </w:tabs>
        <w:ind w:left="1560" w:hanging="720"/>
      </w:pPr>
      <w:rPr>
        <w:rFonts w:hint="default"/>
      </w:rPr>
    </w:lvl>
    <w:lvl w:ilvl="1" w:tplc="EB220D8C">
      <w:start w:val="8"/>
      <w:numFmt w:val="taiwaneseCountingThousand"/>
      <w:lvlText w:val="(%2)"/>
      <w:lvlJc w:val="left"/>
      <w:pPr>
        <w:tabs>
          <w:tab w:val="num" w:pos="2295"/>
        </w:tabs>
        <w:ind w:left="2295" w:hanging="975"/>
      </w:pPr>
      <w:rPr>
        <w:rFonts w:hint="default"/>
        <w:u w:val="singl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31361A3C"/>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2">
    <w:nsid w:val="31874D96"/>
    <w:multiLevelType w:val="hybridMultilevel"/>
    <w:tmpl w:val="C1DA7C10"/>
    <w:lvl w:ilvl="0" w:tplc="93D28D5E">
      <w:start w:val="1"/>
      <w:numFmt w:val="decimalFullWidth"/>
      <w:lvlText w:val="%1．"/>
      <w:lvlJc w:val="left"/>
      <w:pPr>
        <w:ind w:left="2085" w:hanging="72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nsid w:val="3701678F"/>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nsid w:val="371E25B2"/>
    <w:multiLevelType w:val="hybridMultilevel"/>
    <w:tmpl w:val="C9F8BB0A"/>
    <w:lvl w:ilvl="0" w:tplc="655CFF32">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3C24761F"/>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6">
    <w:nsid w:val="4189685D"/>
    <w:multiLevelType w:val="hybridMultilevel"/>
    <w:tmpl w:val="C1DA7C10"/>
    <w:lvl w:ilvl="0" w:tplc="93D28D5E">
      <w:start w:val="1"/>
      <w:numFmt w:val="decimalFullWidth"/>
      <w:lvlText w:val="%1．"/>
      <w:lvlJc w:val="left"/>
      <w:pPr>
        <w:ind w:left="2085" w:hanging="72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7">
    <w:nsid w:val="41C56334"/>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nsid w:val="41DA7AC4"/>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9">
    <w:nsid w:val="44897C3B"/>
    <w:multiLevelType w:val="multilevel"/>
    <w:tmpl w:val="167E5582"/>
    <w:lvl w:ilvl="0">
      <w:start w:val="1"/>
      <w:numFmt w:val="taiwaneseCountingThousand"/>
      <w:lvlText w:val="(%1)"/>
      <w:lvlJc w:val="left"/>
      <w:pPr>
        <w:tabs>
          <w:tab w:val="num" w:pos="1500"/>
        </w:tabs>
        <w:ind w:left="1500" w:hanging="600"/>
      </w:pPr>
      <w:rPr>
        <w:rFonts w:hint="default"/>
        <w:u w:val="single"/>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20">
    <w:nsid w:val="488F4FBB"/>
    <w:multiLevelType w:val="hybridMultilevel"/>
    <w:tmpl w:val="0FF0A968"/>
    <w:lvl w:ilvl="0" w:tplc="0409000F">
      <w:start w:val="1"/>
      <w:numFmt w:val="decimal"/>
      <w:lvlText w:val="%1."/>
      <w:lvlJc w:val="left"/>
      <w:pPr>
        <w:tabs>
          <w:tab w:val="num" w:pos="1710"/>
        </w:tabs>
        <w:ind w:left="1710" w:hanging="480"/>
      </w:pPr>
    </w:lvl>
    <w:lvl w:ilvl="1" w:tplc="04090019" w:tentative="1">
      <w:start w:val="1"/>
      <w:numFmt w:val="ideographTraditional"/>
      <w:lvlText w:val="%2、"/>
      <w:lvlJc w:val="left"/>
      <w:pPr>
        <w:tabs>
          <w:tab w:val="num" w:pos="2190"/>
        </w:tabs>
        <w:ind w:left="2190" w:hanging="480"/>
      </w:pPr>
    </w:lvl>
    <w:lvl w:ilvl="2" w:tplc="0409001B" w:tentative="1">
      <w:start w:val="1"/>
      <w:numFmt w:val="lowerRoman"/>
      <w:lvlText w:val="%3."/>
      <w:lvlJc w:val="right"/>
      <w:pPr>
        <w:tabs>
          <w:tab w:val="num" w:pos="2670"/>
        </w:tabs>
        <w:ind w:left="2670" w:hanging="480"/>
      </w:pPr>
    </w:lvl>
    <w:lvl w:ilvl="3" w:tplc="0409000F" w:tentative="1">
      <w:start w:val="1"/>
      <w:numFmt w:val="decimal"/>
      <w:lvlText w:val="%4."/>
      <w:lvlJc w:val="left"/>
      <w:pPr>
        <w:tabs>
          <w:tab w:val="num" w:pos="3150"/>
        </w:tabs>
        <w:ind w:left="3150" w:hanging="480"/>
      </w:pPr>
    </w:lvl>
    <w:lvl w:ilvl="4" w:tplc="04090019" w:tentative="1">
      <w:start w:val="1"/>
      <w:numFmt w:val="ideographTraditional"/>
      <w:lvlText w:val="%5、"/>
      <w:lvlJc w:val="left"/>
      <w:pPr>
        <w:tabs>
          <w:tab w:val="num" w:pos="3630"/>
        </w:tabs>
        <w:ind w:left="3630" w:hanging="480"/>
      </w:pPr>
    </w:lvl>
    <w:lvl w:ilvl="5" w:tplc="0409001B" w:tentative="1">
      <w:start w:val="1"/>
      <w:numFmt w:val="lowerRoman"/>
      <w:lvlText w:val="%6."/>
      <w:lvlJc w:val="right"/>
      <w:pPr>
        <w:tabs>
          <w:tab w:val="num" w:pos="4110"/>
        </w:tabs>
        <w:ind w:left="4110" w:hanging="480"/>
      </w:pPr>
    </w:lvl>
    <w:lvl w:ilvl="6" w:tplc="0409000F" w:tentative="1">
      <w:start w:val="1"/>
      <w:numFmt w:val="decimal"/>
      <w:lvlText w:val="%7."/>
      <w:lvlJc w:val="left"/>
      <w:pPr>
        <w:tabs>
          <w:tab w:val="num" w:pos="4590"/>
        </w:tabs>
        <w:ind w:left="4590" w:hanging="480"/>
      </w:pPr>
    </w:lvl>
    <w:lvl w:ilvl="7" w:tplc="04090019" w:tentative="1">
      <w:start w:val="1"/>
      <w:numFmt w:val="ideographTraditional"/>
      <w:lvlText w:val="%8、"/>
      <w:lvlJc w:val="left"/>
      <w:pPr>
        <w:tabs>
          <w:tab w:val="num" w:pos="5070"/>
        </w:tabs>
        <w:ind w:left="5070" w:hanging="480"/>
      </w:pPr>
    </w:lvl>
    <w:lvl w:ilvl="8" w:tplc="0409001B" w:tentative="1">
      <w:start w:val="1"/>
      <w:numFmt w:val="lowerRoman"/>
      <w:lvlText w:val="%9."/>
      <w:lvlJc w:val="right"/>
      <w:pPr>
        <w:tabs>
          <w:tab w:val="num" w:pos="5550"/>
        </w:tabs>
        <w:ind w:left="5550" w:hanging="480"/>
      </w:pPr>
    </w:lvl>
  </w:abstractNum>
  <w:abstractNum w:abstractNumId="21">
    <w:nsid w:val="494D4343"/>
    <w:multiLevelType w:val="hybridMultilevel"/>
    <w:tmpl w:val="5AD8636C"/>
    <w:lvl w:ilvl="0" w:tplc="963047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B65856"/>
    <w:multiLevelType w:val="hybridMultilevel"/>
    <w:tmpl w:val="63D43590"/>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3">
    <w:nsid w:val="5B1B6C4E"/>
    <w:multiLevelType w:val="hybridMultilevel"/>
    <w:tmpl w:val="8B1085DC"/>
    <w:lvl w:ilvl="0" w:tplc="0409000F">
      <w:start w:val="1"/>
      <w:numFmt w:val="decimal"/>
      <w:lvlText w:val="%1."/>
      <w:lvlJc w:val="left"/>
      <w:pPr>
        <w:tabs>
          <w:tab w:val="num" w:pos="-90"/>
        </w:tabs>
        <w:ind w:left="-90" w:hanging="480"/>
      </w:pPr>
    </w:lvl>
    <w:lvl w:ilvl="1" w:tplc="04090019" w:tentative="1">
      <w:start w:val="1"/>
      <w:numFmt w:val="ideographTraditional"/>
      <w:lvlText w:val="%2、"/>
      <w:lvlJc w:val="left"/>
      <w:pPr>
        <w:tabs>
          <w:tab w:val="num" w:pos="390"/>
        </w:tabs>
        <w:ind w:left="390" w:hanging="480"/>
      </w:pPr>
    </w:lvl>
    <w:lvl w:ilvl="2" w:tplc="0409001B" w:tentative="1">
      <w:start w:val="1"/>
      <w:numFmt w:val="lowerRoman"/>
      <w:lvlText w:val="%3."/>
      <w:lvlJc w:val="right"/>
      <w:pPr>
        <w:tabs>
          <w:tab w:val="num" w:pos="870"/>
        </w:tabs>
        <w:ind w:left="870" w:hanging="480"/>
      </w:pPr>
    </w:lvl>
    <w:lvl w:ilvl="3" w:tplc="0409000F" w:tentative="1">
      <w:start w:val="1"/>
      <w:numFmt w:val="decimal"/>
      <w:lvlText w:val="%4."/>
      <w:lvlJc w:val="left"/>
      <w:pPr>
        <w:tabs>
          <w:tab w:val="num" w:pos="1350"/>
        </w:tabs>
        <w:ind w:left="1350" w:hanging="480"/>
      </w:pPr>
    </w:lvl>
    <w:lvl w:ilvl="4" w:tplc="04090019" w:tentative="1">
      <w:start w:val="1"/>
      <w:numFmt w:val="ideographTraditional"/>
      <w:lvlText w:val="%5、"/>
      <w:lvlJc w:val="left"/>
      <w:pPr>
        <w:tabs>
          <w:tab w:val="num" w:pos="1830"/>
        </w:tabs>
        <w:ind w:left="1830" w:hanging="480"/>
      </w:pPr>
    </w:lvl>
    <w:lvl w:ilvl="5" w:tplc="0409001B" w:tentative="1">
      <w:start w:val="1"/>
      <w:numFmt w:val="lowerRoman"/>
      <w:lvlText w:val="%6."/>
      <w:lvlJc w:val="right"/>
      <w:pPr>
        <w:tabs>
          <w:tab w:val="num" w:pos="2310"/>
        </w:tabs>
        <w:ind w:left="2310" w:hanging="480"/>
      </w:pPr>
    </w:lvl>
    <w:lvl w:ilvl="6" w:tplc="0409000F" w:tentative="1">
      <w:start w:val="1"/>
      <w:numFmt w:val="decimal"/>
      <w:lvlText w:val="%7."/>
      <w:lvlJc w:val="left"/>
      <w:pPr>
        <w:tabs>
          <w:tab w:val="num" w:pos="2790"/>
        </w:tabs>
        <w:ind w:left="2790" w:hanging="480"/>
      </w:pPr>
    </w:lvl>
    <w:lvl w:ilvl="7" w:tplc="04090019" w:tentative="1">
      <w:start w:val="1"/>
      <w:numFmt w:val="ideographTraditional"/>
      <w:lvlText w:val="%8、"/>
      <w:lvlJc w:val="left"/>
      <w:pPr>
        <w:tabs>
          <w:tab w:val="num" w:pos="3270"/>
        </w:tabs>
        <w:ind w:left="3270" w:hanging="480"/>
      </w:pPr>
    </w:lvl>
    <w:lvl w:ilvl="8" w:tplc="0409001B" w:tentative="1">
      <w:start w:val="1"/>
      <w:numFmt w:val="lowerRoman"/>
      <w:lvlText w:val="%9."/>
      <w:lvlJc w:val="right"/>
      <w:pPr>
        <w:tabs>
          <w:tab w:val="num" w:pos="3750"/>
        </w:tabs>
        <w:ind w:left="3750" w:hanging="480"/>
      </w:pPr>
    </w:lvl>
  </w:abstractNum>
  <w:abstractNum w:abstractNumId="24">
    <w:nsid w:val="5E6F0A4A"/>
    <w:multiLevelType w:val="hybridMultilevel"/>
    <w:tmpl w:val="E21859D4"/>
    <w:lvl w:ilvl="0" w:tplc="8B1C295A">
      <w:start w:val="1"/>
      <w:numFmt w:val="taiwaneseCountingThousand"/>
      <w:lvlText w:val="（%1）"/>
      <w:lvlJc w:val="left"/>
      <w:pPr>
        <w:ind w:left="1642" w:hanging="72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25">
    <w:nsid w:val="609032F6"/>
    <w:multiLevelType w:val="hybridMultilevel"/>
    <w:tmpl w:val="3FA4C9C8"/>
    <w:lvl w:ilvl="0" w:tplc="E862BF88">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6">
    <w:nsid w:val="627B4A75"/>
    <w:multiLevelType w:val="hybridMultilevel"/>
    <w:tmpl w:val="A59A79C8"/>
    <w:lvl w:ilvl="0" w:tplc="870658E4">
      <w:start w:val="1"/>
      <w:numFmt w:val="taiwaneseCountingThousand"/>
      <w:lvlText w:val="（%1）"/>
      <w:lvlJc w:val="left"/>
      <w:pPr>
        <w:ind w:left="1642" w:hanging="72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abstractNum w:abstractNumId="27">
    <w:nsid w:val="649E46C8"/>
    <w:multiLevelType w:val="hybridMultilevel"/>
    <w:tmpl w:val="56F6A78C"/>
    <w:lvl w:ilvl="0" w:tplc="EB220D8C">
      <w:start w:val="8"/>
      <w:numFmt w:val="taiwaneseCountingThousand"/>
      <w:lvlText w:val="(%1)"/>
      <w:lvlJc w:val="left"/>
      <w:pPr>
        <w:tabs>
          <w:tab w:val="num" w:pos="1935"/>
        </w:tabs>
        <w:ind w:left="1935" w:hanging="975"/>
      </w:pPr>
      <w:rPr>
        <w:rFonts w:hint="default"/>
        <w:u w:val="single"/>
      </w:rPr>
    </w:lvl>
    <w:lvl w:ilvl="1" w:tplc="04090019">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8">
    <w:nsid w:val="65E26031"/>
    <w:multiLevelType w:val="hybridMultilevel"/>
    <w:tmpl w:val="1B448A94"/>
    <w:lvl w:ilvl="0" w:tplc="CEA65260">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6AEE6CC7"/>
    <w:multiLevelType w:val="hybridMultilevel"/>
    <w:tmpl w:val="589CEA60"/>
    <w:lvl w:ilvl="0" w:tplc="F15AA8C4">
      <w:start w:val="1"/>
      <w:numFmt w:val="taiwaneseCountingThousand"/>
      <w:lvlText w:val="(%1)"/>
      <w:lvlJc w:val="left"/>
      <w:pPr>
        <w:tabs>
          <w:tab w:val="num" w:pos="1500"/>
        </w:tabs>
        <w:ind w:left="1500" w:hanging="600"/>
      </w:pPr>
      <w:rPr>
        <w:rFonts w:hint="default"/>
        <w:u w:val="single"/>
      </w:rPr>
    </w:lvl>
    <w:lvl w:ilvl="1" w:tplc="59A0DB16">
      <w:start w:val="1"/>
      <w:numFmt w:val="decimal"/>
      <w:lvlText w:val="%2、"/>
      <w:lvlJc w:val="left"/>
      <w:pPr>
        <w:tabs>
          <w:tab w:val="num" w:pos="1860"/>
        </w:tabs>
        <w:ind w:left="1860" w:hanging="480"/>
      </w:pPr>
      <w:rPr>
        <w:rFonts w:hint="eastAsia"/>
        <w:u w:val="single"/>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0">
    <w:nsid w:val="6E1B57C7"/>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1">
    <w:nsid w:val="708A2B6A"/>
    <w:multiLevelType w:val="hybridMultilevel"/>
    <w:tmpl w:val="991C40C8"/>
    <w:lvl w:ilvl="0" w:tplc="AD66B562">
      <w:start w:val="3"/>
      <w:numFmt w:val="taiwaneseCountingThousand"/>
      <w:lvlText w:val="(%1)"/>
      <w:lvlJc w:val="left"/>
      <w:pPr>
        <w:tabs>
          <w:tab w:val="num" w:pos="1500"/>
        </w:tabs>
        <w:ind w:left="1500" w:hanging="60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75552F8"/>
    <w:multiLevelType w:val="hybridMultilevel"/>
    <w:tmpl w:val="645CA594"/>
    <w:lvl w:ilvl="0" w:tplc="655CFF32">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77C17E05"/>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4">
    <w:nsid w:val="77F01410"/>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5">
    <w:nsid w:val="79AB7877"/>
    <w:multiLevelType w:val="hybridMultilevel"/>
    <w:tmpl w:val="104A6A40"/>
    <w:lvl w:ilvl="0" w:tplc="C6982A3E">
      <w:start w:val="1"/>
      <w:numFmt w:val="taiwaneseCountingThousand"/>
      <w:lvlText w:val="（%1）"/>
      <w:lvlJc w:val="left"/>
      <w:pPr>
        <w:ind w:left="1755" w:hanging="885"/>
      </w:pPr>
      <w:rPr>
        <w:rFonts w:hint="default"/>
        <w:lang w:val="en-US"/>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6">
    <w:nsid w:val="7EBB20DA"/>
    <w:multiLevelType w:val="hybridMultilevel"/>
    <w:tmpl w:val="3FA4C9C8"/>
    <w:lvl w:ilvl="0" w:tplc="E862BF88">
      <w:start w:val="1"/>
      <w:numFmt w:val="taiwaneseCountingThousand"/>
      <w:lvlText w:val="（%1）"/>
      <w:lvlJc w:val="left"/>
      <w:pPr>
        <w:ind w:left="1755" w:hanging="885"/>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28"/>
  </w:num>
  <w:num w:numId="2">
    <w:abstractNumId w:val="10"/>
  </w:num>
  <w:num w:numId="3">
    <w:abstractNumId w:val="29"/>
  </w:num>
  <w:num w:numId="4">
    <w:abstractNumId w:val="19"/>
  </w:num>
  <w:num w:numId="5">
    <w:abstractNumId w:val="0"/>
  </w:num>
  <w:num w:numId="6">
    <w:abstractNumId w:val="31"/>
  </w:num>
  <w:num w:numId="7">
    <w:abstractNumId w:val="27"/>
  </w:num>
  <w:num w:numId="8">
    <w:abstractNumId w:val="20"/>
  </w:num>
  <w:num w:numId="9">
    <w:abstractNumId w:val="23"/>
  </w:num>
  <w:num w:numId="10">
    <w:abstractNumId w:val="22"/>
  </w:num>
  <w:num w:numId="11">
    <w:abstractNumId w:val="7"/>
  </w:num>
  <w:num w:numId="12">
    <w:abstractNumId w:val="4"/>
  </w:num>
  <w:num w:numId="13">
    <w:abstractNumId w:val="9"/>
  </w:num>
  <w:num w:numId="14">
    <w:abstractNumId w:val="26"/>
  </w:num>
  <w:num w:numId="15">
    <w:abstractNumId w:val="24"/>
  </w:num>
  <w:num w:numId="16">
    <w:abstractNumId w:val="32"/>
  </w:num>
  <w:num w:numId="17">
    <w:abstractNumId w:val="14"/>
  </w:num>
  <w:num w:numId="18">
    <w:abstractNumId w:val="2"/>
  </w:num>
  <w:num w:numId="19">
    <w:abstractNumId w:val="21"/>
  </w:num>
  <w:num w:numId="20">
    <w:abstractNumId w:val="8"/>
  </w:num>
  <w:num w:numId="21">
    <w:abstractNumId w:val="33"/>
  </w:num>
  <w:num w:numId="22">
    <w:abstractNumId w:val="34"/>
  </w:num>
  <w:num w:numId="23">
    <w:abstractNumId w:val="17"/>
  </w:num>
  <w:num w:numId="24">
    <w:abstractNumId w:val="11"/>
  </w:num>
  <w:num w:numId="25">
    <w:abstractNumId w:val="3"/>
  </w:num>
  <w:num w:numId="26">
    <w:abstractNumId w:val="30"/>
  </w:num>
  <w:num w:numId="27">
    <w:abstractNumId w:val="36"/>
  </w:num>
  <w:num w:numId="28">
    <w:abstractNumId w:val="25"/>
  </w:num>
  <w:num w:numId="29">
    <w:abstractNumId w:val="1"/>
  </w:num>
  <w:num w:numId="30">
    <w:abstractNumId w:val="16"/>
  </w:num>
  <w:num w:numId="31">
    <w:abstractNumId w:val="6"/>
  </w:num>
  <w:num w:numId="32">
    <w:abstractNumId w:val="12"/>
  </w:num>
  <w:num w:numId="33">
    <w:abstractNumId w:val="15"/>
  </w:num>
  <w:num w:numId="34">
    <w:abstractNumId w:val="35"/>
  </w:num>
  <w:num w:numId="35">
    <w:abstractNumId w:val="13"/>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8FE"/>
    <w:rsid w:val="0002654C"/>
    <w:rsid w:val="000568FE"/>
    <w:rsid w:val="00063E2E"/>
    <w:rsid w:val="00087E19"/>
    <w:rsid w:val="000B10FC"/>
    <w:rsid w:val="000C5A60"/>
    <w:rsid w:val="000C6047"/>
    <w:rsid w:val="00140C34"/>
    <w:rsid w:val="001442E6"/>
    <w:rsid w:val="00174073"/>
    <w:rsid w:val="0018504F"/>
    <w:rsid w:val="001C511C"/>
    <w:rsid w:val="001D66F1"/>
    <w:rsid w:val="001E5FAB"/>
    <w:rsid w:val="00200115"/>
    <w:rsid w:val="0022418B"/>
    <w:rsid w:val="0025068D"/>
    <w:rsid w:val="00296084"/>
    <w:rsid w:val="00297BB9"/>
    <w:rsid w:val="002C36A6"/>
    <w:rsid w:val="002C6CF6"/>
    <w:rsid w:val="00311B38"/>
    <w:rsid w:val="003433A6"/>
    <w:rsid w:val="00361676"/>
    <w:rsid w:val="003930CE"/>
    <w:rsid w:val="00396907"/>
    <w:rsid w:val="00421A6B"/>
    <w:rsid w:val="004764F4"/>
    <w:rsid w:val="004C6FBD"/>
    <w:rsid w:val="00502EC0"/>
    <w:rsid w:val="005C34E3"/>
    <w:rsid w:val="005E07CF"/>
    <w:rsid w:val="00614021"/>
    <w:rsid w:val="00633D5F"/>
    <w:rsid w:val="006564F2"/>
    <w:rsid w:val="006625AB"/>
    <w:rsid w:val="00715775"/>
    <w:rsid w:val="0072682C"/>
    <w:rsid w:val="007614FE"/>
    <w:rsid w:val="007757DC"/>
    <w:rsid w:val="007D1357"/>
    <w:rsid w:val="007D3C0A"/>
    <w:rsid w:val="007D7C9B"/>
    <w:rsid w:val="00813D07"/>
    <w:rsid w:val="00816542"/>
    <w:rsid w:val="00856862"/>
    <w:rsid w:val="008861D9"/>
    <w:rsid w:val="008B1212"/>
    <w:rsid w:val="008B6733"/>
    <w:rsid w:val="00913143"/>
    <w:rsid w:val="00925234"/>
    <w:rsid w:val="00932815"/>
    <w:rsid w:val="009365A8"/>
    <w:rsid w:val="00943E51"/>
    <w:rsid w:val="00964EC4"/>
    <w:rsid w:val="009857AF"/>
    <w:rsid w:val="009D0971"/>
    <w:rsid w:val="009E5F05"/>
    <w:rsid w:val="00A60DE9"/>
    <w:rsid w:val="00A61506"/>
    <w:rsid w:val="00A8284D"/>
    <w:rsid w:val="00AD0636"/>
    <w:rsid w:val="00AE53D5"/>
    <w:rsid w:val="00B1735E"/>
    <w:rsid w:val="00B4750A"/>
    <w:rsid w:val="00B63882"/>
    <w:rsid w:val="00B8380D"/>
    <w:rsid w:val="00BA1BC2"/>
    <w:rsid w:val="00BC7F92"/>
    <w:rsid w:val="00C041FB"/>
    <w:rsid w:val="00C42080"/>
    <w:rsid w:val="00C5041D"/>
    <w:rsid w:val="00C745C5"/>
    <w:rsid w:val="00C8066E"/>
    <w:rsid w:val="00CD1A94"/>
    <w:rsid w:val="00CF387E"/>
    <w:rsid w:val="00CF5BB7"/>
    <w:rsid w:val="00D31F86"/>
    <w:rsid w:val="00D8618F"/>
    <w:rsid w:val="00DD0E7F"/>
    <w:rsid w:val="00DD64F3"/>
    <w:rsid w:val="00DE02B8"/>
    <w:rsid w:val="00DF421E"/>
    <w:rsid w:val="00E6294B"/>
    <w:rsid w:val="00E629CD"/>
    <w:rsid w:val="00E64CE2"/>
    <w:rsid w:val="00E848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3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sid w:val="00925234"/>
    <w:rPr>
      <w:rFonts w:ascii="細明體" w:eastAsia="細明體" w:hAnsi="Courier New" w:cs="Courier New"/>
      <w:sz w:val="20"/>
      <w:szCs w:val="20"/>
    </w:rPr>
  </w:style>
  <w:style w:type="paragraph" w:styleId="a3">
    <w:name w:val="Plain Text"/>
    <w:basedOn w:val="a"/>
    <w:semiHidden/>
    <w:rsid w:val="00925234"/>
    <w:rPr>
      <w:rFonts w:ascii="細明體" w:eastAsia="細明體" w:hAnsi="Courier New" w:cs="Courier New"/>
    </w:rPr>
  </w:style>
  <w:style w:type="paragraph" w:styleId="a4">
    <w:name w:val="Balloon Text"/>
    <w:basedOn w:val="a"/>
    <w:semiHidden/>
    <w:rsid w:val="00925234"/>
    <w:rPr>
      <w:rFonts w:ascii="Arial" w:hAnsi="Arial"/>
      <w:sz w:val="18"/>
      <w:szCs w:val="18"/>
    </w:rPr>
  </w:style>
  <w:style w:type="paragraph" w:styleId="a5">
    <w:name w:val="Body Text Indent"/>
    <w:basedOn w:val="a"/>
    <w:semiHidden/>
    <w:rsid w:val="00925234"/>
    <w:pPr>
      <w:spacing w:line="0" w:lineRule="atLeast"/>
      <w:ind w:leftChars="359" w:left="1736" w:hangingChars="312" w:hanging="874"/>
    </w:pPr>
    <w:rPr>
      <w:rFonts w:ascii="標楷體" w:eastAsia="標楷體" w:hAnsi="標楷體"/>
      <w:sz w:val="28"/>
      <w:szCs w:val="28"/>
    </w:rPr>
  </w:style>
  <w:style w:type="paragraph" w:styleId="2">
    <w:name w:val="Body Text Indent 2"/>
    <w:basedOn w:val="a"/>
    <w:semiHidden/>
    <w:rsid w:val="00925234"/>
    <w:pPr>
      <w:spacing w:line="0" w:lineRule="atLeast"/>
      <w:ind w:leftChars="358" w:left="1691" w:hangingChars="297" w:hanging="832"/>
    </w:pPr>
    <w:rPr>
      <w:rFonts w:ascii="標楷體" w:eastAsia="標楷體" w:hAnsi="標楷體"/>
      <w:sz w:val="28"/>
      <w:szCs w:val="28"/>
    </w:rPr>
  </w:style>
  <w:style w:type="paragraph" w:styleId="3">
    <w:name w:val="Body Text Indent 3"/>
    <w:basedOn w:val="a"/>
    <w:semiHidden/>
    <w:rsid w:val="00925234"/>
    <w:pPr>
      <w:spacing w:line="0" w:lineRule="atLeast"/>
      <w:ind w:leftChars="358" w:left="1705" w:hangingChars="302" w:hanging="846"/>
    </w:pPr>
    <w:rPr>
      <w:rFonts w:ascii="標楷體" w:eastAsia="標楷體" w:hAnsi="標楷體"/>
      <w:sz w:val="28"/>
      <w:szCs w:val="28"/>
    </w:rPr>
  </w:style>
  <w:style w:type="paragraph" w:styleId="a6">
    <w:name w:val="Date"/>
    <w:basedOn w:val="a"/>
    <w:next w:val="a"/>
    <w:link w:val="a7"/>
    <w:semiHidden/>
    <w:rsid w:val="00925234"/>
    <w:pPr>
      <w:jc w:val="right"/>
    </w:pPr>
  </w:style>
  <w:style w:type="paragraph" w:styleId="a8">
    <w:name w:val="header"/>
    <w:basedOn w:val="a"/>
    <w:semiHidden/>
    <w:rsid w:val="00925234"/>
    <w:pPr>
      <w:tabs>
        <w:tab w:val="center" w:pos="4153"/>
        <w:tab w:val="right" w:pos="8306"/>
      </w:tabs>
      <w:snapToGrid w:val="0"/>
    </w:pPr>
    <w:rPr>
      <w:sz w:val="20"/>
      <w:szCs w:val="20"/>
    </w:rPr>
  </w:style>
  <w:style w:type="paragraph" w:styleId="a9">
    <w:name w:val="footer"/>
    <w:basedOn w:val="a"/>
    <w:semiHidden/>
    <w:rsid w:val="00925234"/>
    <w:pPr>
      <w:tabs>
        <w:tab w:val="center" w:pos="4153"/>
        <w:tab w:val="right" w:pos="8306"/>
      </w:tabs>
      <w:snapToGrid w:val="0"/>
    </w:pPr>
    <w:rPr>
      <w:sz w:val="20"/>
      <w:szCs w:val="20"/>
    </w:rPr>
  </w:style>
  <w:style w:type="paragraph" w:styleId="aa">
    <w:name w:val="Body Text"/>
    <w:basedOn w:val="a"/>
    <w:semiHidden/>
    <w:rsid w:val="00925234"/>
    <w:pPr>
      <w:spacing w:after="120"/>
    </w:pPr>
  </w:style>
  <w:style w:type="character" w:styleId="ab">
    <w:name w:val="page number"/>
    <w:basedOn w:val="a0"/>
    <w:semiHidden/>
    <w:rsid w:val="00925234"/>
  </w:style>
  <w:style w:type="character" w:customStyle="1" w:styleId="a7">
    <w:name w:val="日期 字元"/>
    <w:basedOn w:val="a0"/>
    <w:link w:val="a6"/>
    <w:semiHidden/>
    <w:rsid w:val="00C8066E"/>
    <w:rPr>
      <w:kern w:val="2"/>
      <w:sz w:val="24"/>
      <w:szCs w:val="24"/>
    </w:rPr>
  </w:style>
  <w:style w:type="character" w:customStyle="1" w:styleId="dialogtext1">
    <w:name w:val="dialog_text1"/>
    <w:basedOn w:val="a0"/>
    <w:rsid w:val="00C8066E"/>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細明體" w:eastAsia="細明體" w:hAnsi="Courier New" w:cs="Courier New"/>
      <w:sz w:val="20"/>
      <w:szCs w:val="20"/>
    </w:rPr>
  </w:style>
  <w:style w:type="paragraph" w:styleId="a3">
    <w:name w:val="Plain Text"/>
    <w:basedOn w:val="a"/>
    <w:semiHidden/>
    <w:rPr>
      <w:rFonts w:ascii="細明體" w:eastAsia="細明體" w:hAnsi="Courier New" w:cs="Courier New"/>
    </w:rPr>
  </w:style>
  <w:style w:type="paragraph" w:styleId="a4">
    <w:name w:val="Balloon Text"/>
    <w:basedOn w:val="a"/>
    <w:semiHidden/>
    <w:rPr>
      <w:rFonts w:ascii="Arial" w:hAnsi="Arial"/>
      <w:sz w:val="18"/>
      <w:szCs w:val="18"/>
    </w:rPr>
  </w:style>
  <w:style w:type="paragraph" w:styleId="a5">
    <w:name w:val="Body Text Indent"/>
    <w:basedOn w:val="a"/>
    <w:semiHidden/>
    <w:pPr>
      <w:spacing w:line="0" w:lineRule="atLeast"/>
      <w:ind w:leftChars="359" w:left="1736" w:hangingChars="312" w:hanging="874"/>
    </w:pPr>
    <w:rPr>
      <w:rFonts w:ascii="標楷體" w:eastAsia="標楷體" w:hAnsi="標楷體"/>
      <w:sz w:val="28"/>
      <w:szCs w:val="28"/>
    </w:rPr>
  </w:style>
  <w:style w:type="paragraph" w:styleId="2">
    <w:name w:val="Body Text Indent 2"/>
    <w:basedOn w:val="a"/>
    <w:semiHidden/>
    <w:pPr>
      <w:spacing w:line="0" w:lineRule="atLeast"/>
      <w:ind w:leftChars="358" w:left="1691" w:hangingChars="297" w:hanging="832"/>
    </w:pPr>
    <w:rPr>
      <w:rFonts w:ascii="標楷體" w:eastAsia="標楷體" w:hAnsi="標楷體"/>
      <w:sz w:val="28"/>
      <w:szCs w:val="28"/>
    </w:rPr>
  </w:style>
  <w:style w:type="paragraph" w:styleId="3">
    <w:name w:val="Body Text Indent 3"/>
    <w:basedOn w:val="a"/>
    <w:semiHidden/>
    <w:pPr>
      <w:spacing w:line="0" w:lineRule="atLeast"/>
      <w:ind w:leftChars="358" w:left="1705" w:hangingChars="302" w:hanging="846"/>
    </w:pPr>
    <w:rPr>
      <w:rFonts w:ascii="標楷體" w:eastAsia="標楷體" w:hAnsi="標楷體"/>
      <w:sz w:val="28"/>
      <w:szCs w:val="28"/>
    </w:rPr>
  </w:style>
  <w:style w:type="paragraph" w:styleId="a6">
    <w:name w:val="Date"/>
    <w:basedOn w:val="a"/>
    <w:next w:val="a"/>
    <w:link w:val="a7"/>
    <w:semiHidden/>
    <w:pPr>
      <w:jc w:val="right"/>
    </w:pPr>
  </w:style>
  <w:style w:type="paragraph" w:styleId="a8">
    <w:name w:val="header"/>
    <w:basedOn w:val="a"/>
    <w:semiHidden/>
    <w:pPr>
      <w:tabs>
        <w:tab w:val="center" w:pos="4153"/>
        <w:tab w:val="right" w:pos="8306"/>
      </w:tabs>
      <w:snapToGrid w:val="0"/>
    </w:pPr>
    <w:rPr>
      <w:sz w:val="20"/>
      <w:szCs w:val="20"/>
    </w:rPr>
  </w:style>
  <w:style w:type="paragraph" w:styleId="a9">
    <w:name w:val="footer"/>
    <w:basedOn w:val="a"/>
    <w:semiHidden/>
    <w:pPr>
      <w:tabs>
        <w:tab w:val="center" w:pos="4153"/>
        <w:tab w:val="right" w:pos="8306"/>
      </w:tabs>
      <w:snapToGrid w:val="0"/>
    </w:pPr>
    <w:rPr>
      <w:sz w:val="20"/>
      <w:szCs w:val="20"/>
    </w:rPr>
  </w:style>
  <w:style w:type="paragraph" w:styleId="aa">
    <w:name w:val="Body Text"/>
    <w:basedOn w:val="a"/>
    <w:semiHidden/>
    <w:pPr>
      <w:spacing w:after="120"/>
    </w:pPr>
  </w:style>
  <w:style w:type="character" w:styleId="ab">
    <w:name w:val="page number"/>
    <w:basedOn w:val="a0"/>
    <w:semiHidden/>
  </w:style>
  <w:style w:type="character" w:customStyle="1" w:styleId="a7">
    <w:name w:val="日期 字元"/>
    <w:basedOn w:val="a0"/>
    <w:link w:val="a6"/>
    <w:semiHidden/>
    <w:rsid w:val="00C8066E"/>
    <w:rPr>
      <w:kern w:val="2"/>
      <w:sz w:val="24"/>
      <w:szCs w:val="24"/>
    </w:rPr>
  </w:style>
  <w:style w:type="character" w:customStyle="1" w:styleId="dialogtext1">
    <w:name w:val="dialog_text1"/>
    <w:basedOn w:val="a0"/>
    <w:rsid w:val="00C8066E"/>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AD30-89C4-4704-9176-6E1745D7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公務人員特種考試基層行政警察人員考試錄取人員教育訓練獎懲規定</dc:title>
  <dc:creator>f2038</dc:creator>
  <cp:lastModifiedBy>user</cp:lastModifiedBy>
  <cp:revision>18</cp:revision>
  <cp:lastPrinted>2014-02-17T02:30:00Z</cp:lastPrinted>
  <dcterms:created xsi:type="dcterms:W3CDTF">2014-02-17T01:19:00Z</dcterms:created>
  <dcterms:modified xsi:type="dcterms:W3CDTF">2014-02-18T06:43:00Z</dcterms:modified>
</cp:coreProperties>
</file>