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8" w:rsidRDefault="008C37B2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108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9E78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C13BA3" w:rsidRPr="00C13BA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財稅行政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2824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</w:t>
      </w:r>
      <w:r w:rsidR="00C13BA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財稅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2824BC" w:rsidRPr="002824BC" w:rsidRDefault="00845349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7D1E01" w:rsidRPr="008237CD">
        <w:rPr>
          <w:rFonts w:ascii="標楷體" w:eastAsia="標楷體" w:hAnsi="標楷體" w:cs="Times New Roman" w:hint="eastAsia"/>
          <w:szCs w:val="24"/>
        </w:rPr>
        <w:t>1</w:t>
      </w:r>
      <w:r w:rsidR="007D1E01" w:rsidRPr="008237CD">
        <w:rPr>
          <w:rFonts w:ascii="標楷體" w:eastAsia="標楷體" w:hAnsi="標楷體" w:cs="Times New Roman"/>
          <w:szCs w:val="24"/>
        </w:rPr>
        <w:t>08</w:t>
      </w:r>
      <w:r w:rsidRPr="008237CD">
        <w:rPr>
          <w:rFonts w:ascii="標楷體" w:eastAsia="標楷體" w:hAnsi="標楷體" w:cs="Times New Roman" w:hint="eastAsia"/>
          <w:szCs w:val="24"/>
        </w:rPr>
        <w:t>年</w:t>
      </w:r>
      <w:r w:rsidR="007D1E01" w:rsidRPr="008237CD">
        <w:rPr>
          <w:rFonts w:ascii="標楷體" w:eastAsia="標楷體" w:hAnsi="標楷體" w:cs="Times New Roman" w:hint="eastAsia"/>
          <w:szCs w:val="24"/>
        </w:rPr>
        <w:t>1</w:t>
      </w:r>
      <w:r w:rsidR="007D1E01" w:rsidRPr="008237CD">
        <w:rPr>
          <w:rFonts w:ascii="標楷體" w:eastAsia="標楷體" w:hAnsi="標楷體" w:cs="Times New Roman"/>
          <w:szCs w:val="24"/>
        </w:rPr>
        <w:t>0</w:t>
      </w:r>
      <w:r w:rsidR="00872E3E" w:rsidRPr="008237CD">
        <w:rPr>
          <w:rFonts w:ascii="標楷體" w:eastAsia="標楷體" w:hAnsi="標楷體" w:cs="Times New Roman" w:hint="eastAsia"/>
          <w:szCs w:val="24"/>
        </w:rPr>
        <w:t>月</w:t>
      </w:r>
      <w:r w:rsidR="002244D0" w:rsidRPr="008237CD">
        <w:rPr>
          <w:rFonts w:ascii="標楷體" w:eastAsia="標楷體" w:hAnsi="標楷體" w:cs="Times New Roman" w:hint="eastAsia"/>
          <w:szCs w:val="24"/>
        </w:rPr>
        <w:t>2</w:t>
      </w:r>
      <w:r w:rsidRPr="008237CD">
        <w:rPr>
          <w:rFonts w:ascii="標楷體" w:eastAsia="標楷體" w:hAnsi="標楷體" w:cs="Times New Roman" w:hint="eastAsia"/>
          <w:szCs w:val="24"/>
        </w:rPr>
        <w:t>日保訓會公訓字第</w:t>
      </w:r>
      <w:r w:rsidR="007D1E01" w:rsidRPr="008237CD">
        <w:rPr>
          <w:rFonts w:ascii="標楷體" w:eastAsia="標楷體" w:hAnsi="標楷體" w:cs="Times New Roman" w:hint="eastAsia"/>
          <w:szCs w:val="24"/>
        </w:rPr>
        <w:t>1</w:t>
      </w:r>
      <w:r w:rsidR="007D1E01" w:rsidRPr="008237CD">
        <w:rPr>
          <w:rFonts w:ascii="標楷體" w:eastAsia="標楷體" w:hAnsi="標楷體" w:cs="Times New Roman"/>
          <w:szCs w:val="24"/>
        </w:rPr>
        <w:t>080010659</w:t>
      </w:r>
      <w:r w:rsidR="007D1E01" w:rsidRPr="005B6EE3">
        <w:rPr>
          <w:rFonts w:ascii="標楷體" w:eastAsia="標楷體" w:hAnsi="標楷體" w:cs="Times New Roman" w:hint="eastAsia"/>
          <w:szCs w:val="24"/>
        </w:rPr>
        <w:t>號</w:t>
      </w:r>
      <w:r w:rsidR="002824BC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7D1E01">
      <w:pPr>
        <w:overflowPunct w:val="0"/>
        <w:spacing w:line="460" w:lineRule="exact"/>
        <w:ind w:left="641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為期</w:t>
      </w:r>
      <w:r w:rsidR="00174AE1">
        <w:rPr>
          <w:rFonts w:ascii="標楷體" w:eastAsia="標楷體" w:hAnsi="標楷體" w:cs="Times New Roman" w:hint="eastAsia"/>
          <w:sz w:val="32"/>
          <w:szCs w:val="32"/>
        </w:rPr>
        <w:t>108</w:t>
      </w:r>
      <w:r w:rsidR="00F356A1"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F356A1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bookmarkStart w:id="0" w:name="_GoBack"/>
      <w:bookmarkEnd w:id="0"/>
      <w:r w:rsidR="00F356A1"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="008E528B"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下稱本考試</w:t>
      </w:r>
      <w:r w:rsidR="008E528B" w:rsidRPr="002824BC">
        <w:rPr>
          <w:rFonts w:ascii="標楷體" w:eastAsia="標楷體" w:hAnsi="標楷體" w:cs="Times New Roman" w:hint="eastAsia"/>
          <w:color w:val="000000"/>
          <w:sz w:val="32"/>
        </w:rPr>
        <w:t>）</w:t>
      </w:r>
      <w:r w:rsidR="00F356A1">
        <w:rPr>
          <w:rFonts w:ascii="標楷體" w:eastAsia="標楷體" w:hAnsi="標楷體" w:cs="Times New Roman" w:hint="eastAsia"/>
          <w:color w:val="000000"/>
          <w:sz w:val="32"/>
        </w:rPr>
        <w:t>財稅行政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F356A1">
        <w:rPr>
          <w:rFonts w:ascii="標楷體" w:eastAsia="標楷體" w:hAnsi="標楷體" w:cs="Times New Roman" w:hint="eastAsia"/>
          <w:color w:val="000000"/>
          <w:sz w:val="32"/>
        </w:rPr>
        <w:t>財稅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F356A1">
        <w:rPr>
          <w:rFonts w:ascii="標楷體" w:eastAsia="標楷體" w:hAnsi="標楷體" w:cs="Times New Roman" w:hint="eastAsia"/>
          <w:color w:val="000000"/>
          <w:sz w:val="32"/>
        </w:rPr>
        <w:t>稅務</w:t>
      </w:r>
      <w:r w:rsidR="00F356A1"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7D1E01">
      <w:pPr>
        <w:overflowPunct w:val="0"/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C55DEA" w:rsidP="007D1E01">
      <w:pPr>
        <w:overflowPunct w:val="0"/>
        <w:spacing w:line="460" w:lineRule="exact"/>
        <w:ind w:left="618" w:firstLine="23"/>
        <w:jc w:val="both"/>
        <w:rPr>
          <w:rFonts w:ascii="標楷體" w:eastAsia="標楷體" w:hAnsi="標楷體" w:cs="Times New Roman"/>
          <w:color w:val="000000"/>
          <w:sz w:val="32"/>
        </w:rPr>
      </w:pPr>
      <w:r w:rsidRPr="00B61669">
        <w:rPr>
          <w:rFonts w:ascii="標楷體" w:eastAsia="標楷體" w:hAnsi="標楷體" w:cs="Times New Roman" w:hint="eastAsia"/>
          <w:color w:val="000000"/>
          <w:sz w:val="32"/>
        </w:rPr>
        <w:t>本考試</w:t>
      </w:r>
      <w:r>
        <w:rPr>
          <w:rFonts w:ascii="標楷體" w:eastAsia="標楷體" w:hAnsi="標楷體" w:cs="Times New Roman" w:hint="eastAsia"/>
          <w:color w:val="000000"/>
          <w:sz w:val="32"/>
        </w:rPr>
        <w:t>財稅行政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</w:t>
      </w:r>
      <w:r w:rsidRPr="00B61669">
        <w:rPr>
          <w:rFonts w:ascii="標楷體" w:eastAsia="標楷體" w:hAnsi="標楷體" w:cs="Times New Roman" w:hint="eastAsia"/>
          <w:color w:val="000000"/>
          <w:sz w:val="32"/>
        </w:rPr>
        <w:t>正額錄取，經分配現缺人員。另經分配正額預估缺及增額錄取人員，依其分配報到實務訓練時程及人數，由</w:t>
      </w:r>
      <w:r>
        <w:rPr>
          <w:rFonts w:ascii="標楷體" w:eastAsia="標楷體" w:hAnsi="標楷體" w:cs="Times New Roman"/>
          <w:color w:val="000000"/>
          <w:sz w:val="32"/>
        </w:rPr>
        <w:t>財政部</w:t>
      </w:r>
      <w:r w:rsidRPr="00B61669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B61669">
      <w:pPr>
        <w:spacing w:before="50" w:line="48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847628" w:rsidP="00B61669">
      <w:pPr>
        <w:spacing w:line="460" w:lineRule="exact"/>
        <w:ind w:left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由公務人員保障暨培訓委員會（下稱保訓會）協調委託</w:t>
      </w:r>
      <w:r>
        <w:rPr>
          <w:rFonts w:ascii="標楷體" w:eastAsia="標楷體" w:hAnsi="標楷體" w:cs="Times New Roman" w:hint="eastAsia"/>
          <w:color w:val="000000"/>
          <w:sz w:val="32"/>
        </w:rPr>
        <w:t>財政部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B61669">
      <w:pPr>
        <w:spacing w:before="50" w:line="48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847628" w:rsidP="00B61669">
      <w:pPr>
        <w:spacing w:before="50" w:line="46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財政部財政人員訓練所（下稱財訓所）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臺北市文山區羅斯福路6段142巷</w:t>
      </w:r>
      <w:r w:rsidR="00C13BA3">
        <w:rPr>
          <w:rFonts w:ascii="標楷體" w:eastAsia="標楷體" w:hAnsi="標楷體" w:cs="Times New Roman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號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伍、研習課程及時數配當</w:t>
      </w:r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528"/>
        <w:gridCol w:w="992"/>
        <w:gridCol w:w="1134"/>
      </w:tblGrid>
      <w:tr w:rsidR="00B62C06" w:rsidRPr="002824BC" w:rsidTr="00B62C06">
        <w:trPr>
          <w:cantSplit/>
          <w:trHeight w:val="72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2824BC" w:rsidRDefault="00847628" w:rsidP="00B61669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2824BC" w:rsidRDefault="00847628" w:rsidP="00B61669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8" w:rsidRPr="002824BC" w:rsidRDefault="00847628" w:rsidP="00B61669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8" w:rsidRPr="002824BC" w:rsidRDefault="00847628" w:rsidP="00B61669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87771C" w:rsidRPr="002824BC" w:rsidTr="00EB0192">
        <w:trPr>
          <w:cantSplit/>
          <w:trHeight w:val="46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稅務法規及實務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稅捐稽徵法</w:t>
            </w:r>
            <w:r w:rsidR="009F17E5">
              <w:rPr>
                <w:rFonts w:ascii="標楷體" w:eastAsia="標楷體" w:hAnsi="標楷體" w:cs="Times New Roman" w:hint="eastAsia"/>
                <w:color w:val="000000"/>
                <w:sz w:val="32"/>
              </w:rPr>
              <w:t>及納稅者權利保護法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27</w:t>
            </w:r>
          </w:p>
        </w:tc>
      </w:tr>
      <w:tr w:rsidR="0087771C" w:rsidRPr="002824BC" w:rsidTr="00EB0192">
        <w:trPr>
          <w:cantSplit/>
          <w:trHeight w:val="51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7D1E01" w:rsidP="00B61669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所得稅法規及實務(營利事業所得稅)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7771C" w:rsidRPr="002824BC" w:rsidTr="00EB0192">
        <w:trPr>
          <w:cantSplit/>
          <w:trHeight w:val="538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Default="0087771C" w:rsidP="00B61669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所得稅法規及實務</w:t>
            </w:r>
            <w:r w:rsidR="007D1E01">
              <w:rPr>
                <w:rFonts w:ascii="標楷體" w:eastAsia="標楷體" w:hAnsi="標楷體" w:cs="Times New Roman" w:hint="eastAsia"/>
                <w:color w:val="000000"/>
                <w:sz w:val="32"/>
              </w:rPr>
              <w:t>(綜合所得稅)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7771C" w:rsidRPr="002824BC" w:rsidTr="00EB0192">
        <w:trPr>
          <w:cantSplit/>
          <w:trHeight w:val="5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Default="0087771C" w:rsidP="00B61669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營業稅法規及實務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7771C" w:rsidRPr="002824BC" w:rsidTr="00EB0192">
        <w:trPr>
          <w:cantSplit/>
          <w:trHeight w:val="553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Default="0087771C" w:rsidP="00B61669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遺產及贈與稅法規及實務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7771C" w:rsidRPr="00360D61" w:rsidTr="00EB0192">
        <w:trPr>
          <w:cantSplit/>
          <w:trHeight w:val="689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Default="0087771C" w:rsidP="007D1E01">
            <w:pPr>
              <w:spacing w:line="320" w:lineRule="exact"/>
              <w:ind w:leftChars="-10" w:left="-2" w:rightChars="2" w:right="5" w:hangingChars="7" w:hanging="2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土地稅法規及實務</w:t>
            </w:r>
            <w:r w:rsidR="007D1E01">
              <w:rPr>
                <w:rFonts w:ascii="標楷體" w:eastAsia="標楷體" w:hAnsi="標楷體" w:cs="Times New Roman" w:hint="eastAsia"/>
                <w:color w:val="000000"/>
                <w:sz w:val="32"/>
              </w:rPr>
              <w:t>(含地價稅及土地增值稅)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7771C" w:rsidRPr="00360D61" w:rsidTr="007763A3">
        <w:trPr>
          <w:cantSplit/>
          <w:trHeight w:val="6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Default="0087771C" w:rsidP="00B61669">
            <w:pPr>
              <w:spacing w:line="320" w:lineRule="exact"/>
              <w:ind w:left="1312" w:rightChars="100" w:right="240" w:hangingChars="410" w:hanging="131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房屋稅、契稅法規及實務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7771C" w:rsidRPr="00360D61" w:rsidTr="00B62C06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Default="0087771C" w:rsidP="00B61669">
            <w:pPr>
              <w:spacing w:line="32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地方稅法通則、使用牌照稅、娛樂稅法規及實務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7771C" w:rsidRPr="002824BC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2824BC" w:rsidRDefault="0087771C" w:rsidP="007D1E01">
            <w:pPr>
              <w:spacing w:line="320" w:lineRule="exact"/>
              <w:ind w:leftChars="-10" w:left="-2" w:rightChars="2" w:right="5" w:hangingChars="7" w:hanging="2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貨物稅、菸酒稅、特種貨物及勞務稅</w:t>
            </w:r>
            <w:r w:rsidR="007D1E01">
              <w:rPr>
                <w:rFonts w:ascii="標楷體" w:eastAsia="標楷體" w:hAnsi="標楷體" w:cs="Times New Roman" w:hint="eastAsia"/>
                <w:color w:val="000000"/>
                <w:sz w:val="32"/>
              </w:rPr>
              <w:t>(動產及特種勞務部分)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 w:rsidP="00B61669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2824BC" w:rsidRDefault="0087771C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7771C" w:rsidRPr="002824BC" w:rsidTr="00C0334F">
        <w:trPr>
          <w:cantSplit/>
          <w:trHeight w:val="64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Default="0087771C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Default="0087771C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稅務人員服務要領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847628" w:rsidRDefault="0087771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Default="0087771C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80EBF" w:rsidRPr="002824BC" w:rsidTr="00601AD2">
        <w:trPr>
          <w:cantSplit/>
          <w:trHeight w:val="62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EBF" w:rsidRDefault="00880EBF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專題演講</w:t>
            </w:r>
          </w:p>
          <w:p w:rsidR="00880EBF" w:rsidRPr="002824BC" w:rsidRDefault="00880EBF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（可隨講座調整演講題目）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EBF" w:rsidRPr="002824BC" w:rsidRDefault="00880EBF" w:rsidP="00B61669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掌握優勢健全財政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EBF" w:rsidRPr="00847628" w:rsidRDefault="00880EBF" w:rsidP="00B61669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EBF" w:rsidRPr="002824BC" w:rsidRDefault="00880EBF" w:rsidP="00B61669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5</w:t>
            </w:r>
          </w:p>
        </w:tc>
      </w:tr>
      <w:tr w:rsidR="0020403F" w:rsidRPr="002824BC" w:rsidTr="00B61669">
        <w:trPr>
          <w:cantSplit/>
          <w:trHeight w:val="628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3F" w:rsidRPr="002824BC" w:rsidRDefault="0020403F" w:rsidP="00B61669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3F" w:rsidRDefault="0020403F" w:rsidP="00B61669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稽徵工作之使命與展望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3F" w:rsidRPr="00847628" w:rsidRDefault="0020403F" w:rsidP="00B61669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3F" w:rsidRPr="002824BC" w:rsidRDefault="0020403F" w:rsidP="00B61669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8203B" w:rsidRPr="002824BC" w:rsidTr="009A4D50">
        <w:trPr>
          <w:cantSplit/>
          <w:trHeight w:val="53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03B" w:rsidRPr="002824BC" w:rsidRDefault="0078203B" w:rsidP="00B61669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課務活動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03B" w:rsidRPr="00847628" w:rsidRDefault="0078203B" w:rsidP="00B61669">
            <w:pPr>
              <w:spacing w:line="32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859C3">
              <w:rPr>
                <w:rFonts w:ascii="標楷體" w:eastAsia="標楷體" w:hAnsi="標楷體" w:cs="Times New Roman" w:hint="eastAsia"/>
                <w:color w:val="000000"/>
                <w:sz w:val="32"/>
              </w:rPr>
              <w:t>開、結訓及班務時間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3B" w:rsidRPr="00847628" w:rsidRDefault="0078203B" w:rsidP="00B61669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3B" w:rsidRPr="002824BC" w:rsidRDefault="0078203B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78203B" w:rsidRPr="002824BC" w:rsidTr="009A4D50">
        <w:trPr>
          <w:cantSplit/>
          <w:trHeight w:val="5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03B" w:rsidRDefault="0078203B" w:rsidP="00B61669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03B" w:rsidRDefault="0078203B" w:rsidP="00B61669">
            <w:pPr>
              <w:spacing w:line="32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學科測驗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3B" w:rsidRPr="00847628" w:rsidRDefault="0078203B" w:rsidP="00B61669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4762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3B" w:rsidRPr="002824BC" w:rsidRDefault="0078203B" w:rsidP="00B61669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7628" w:rsidRPr="002824BC" w:rsidTr="007763A3">
        <w:trPr>
          <w:cantSplit/>
          <w:trHeight w:val="540"/>
        </w:trPr>
        <w:tc>
          <w:tcPr>
            <w:tcW w:w="733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2824BC" w:rsidRDefault="00847628" w:rsidP="00B61669">
            <w:pPr>
              <w:spacing w:line="32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47628" w:rsidRPr="002824BC" w:rsidRDefault="00847628" w:rsidP="00B61669">
            <w:pPr>
              <w:spacing w:line="32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35</w:t>
            </w:r>
          </w:p>
        </w:tc>
      </w:tr>
    </w:tbl>
    <w:p w:rsidR="002824BC" w:rsidRPr="0087771C" w:rsidRDefault="002824BC" w:rsidP="007D1E01">
      <w:pPr>
        <w:spacing w:line="0" w:lineRule="atLeast"/>
        <w:ind w:leftChars="59" w:left="958" w:hangingChars="340" w:hanging="816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7771C">
        <w:rPr>
          <w:rFonts w:ascii="標楷體" w:eastAsia="標楷體" w:hAnsi="標楷體" w:cs="Times New Roman" w:hint="eastAsia"/>
          <w:szCs w:val="24"/>
        </w:rPr>
        <w:t>【備註】本表研習主題、課程名稱及時數配當為暫訂內容，將視實需酌予調整。</w:t>
      </w:r>
    </w:p>
    <w:p w:rsidR="002824BC" w:rsidRPr="002824BC" w:rsidRDefault="002824BC" w:rsidP="00B61669">
      <w:pPr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E0402E" w:rsidRPr="002824BC" w:rsidRDefault="00E0402E" w:rsidP="00B61669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本研習</w:t>
      </w:r>
      <w:r>
        <w:rPr>
          <w:rFonts w:ascii="標楷體" w:eastAsia="標楷體" w:hAnsi="標楷體" w:cs="Times New Roman" w:hint="eastAsia"/>
          <w:color w:val="000000"/>
          <w:sz w:val="32"/>
        </w:rPr>
        <w:t>預定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F15F7C">
        <w:rPr>
          <w:rFonts w:ascii="標楷體" w:eastAsia="標楷體" w:hAnsi="標楷體" w:cs="Times New Roman" w:hint="eastAsia"/>
          <w:color w:val="000000"/>
          <w:sz w:val="32"/>
        </w:rPr>
        <w:t>108</w:t>
      </w:r>
      <w:r>
        <w:rPr>
          <w:rFonts w:ascii="標楷體" w:eastAsia="標楷體" w:hAnsi="標楷體" w:cs="Times New Roman" w:hint="eastAsia"/>
          <w:color w:val="000000"/>
          <w:sz w:val="32"/>
        </w:rPr>
        <w:t>年12月</w:t>
      </w:r>
      <w:r w:rsidR="005051B1">
        <w:rPr>
          <w:rFonts w:ascii="標楷體" w:eastAsia="標楷體" w:hAnsi="標楷體" w:cs="Times New Roman" w:hint="eastAsia"/>
          <w:color w:val="000000"/>
          <w:sz w:val="32"/>
        </w:rPr>
        <w:t>16</w:t>
      </w:r>
      <w:r>
        <w:rPr>
          <w:rFonts w:ascii="標楷體" w:eastAsia="標楷體" w:hAnsi="標楷體" w:cs="Times New Roman" w:hint="eastAsia"/>
          <w:color w:val="000000"/>
          <w:sz w:val="32"/>
        </w:rPr>
        <w:t>日至10</w:t>
      </w:r>
      <w:r w:rsidR="005051B1">
        <w:rPr>
          <w:rFonts w:ascii="標楷體" w:eastAsia="標楷體" w:hAnsi="標楷體" w:cs="Times New Roman" w:hint="eastAsia"/>
          <w:color w:val="000000"/>
          <w:sz w:val="32"/>
        </w:rPr>
        <w:t>9</w:t>
      </w:r>
      <w:r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5051B1">
        <w:rPr>
          <w:rFonts w:ascii="標楷體" w:eastAsia="標楷體" w:hAnsi="標楷體" w:cs="Times New Roman" w:hint="eastAsia"/>
          <w:color w:val="000000"/>
          <w:sz w:val="32"/>
        </w:rPr>
        <w:t>1</w:t>
      </w:r>
      <w:r>
        <w:rPr>
          <w:rFonts w:ascii="標楷體" w:eastAsia="標楷體" w:hAnsi="標楷體" w:cs="Times New Roman" w:hint="eastAsia"/>
          <w:color w:val="000000"/>
          <w:sz w:val="32"/>
        </w:rPr>
        <w:t>月</w:t>
      </w:r>
      <w:r w:rsidR="005051B1">
        <w:rPr>
          <w:rFonts w:ascii="標楷體" w:eastAsia="標楷體" w:hAnsi="標楷體" w:cs="Times New Roman" w:hint="eastAsia"/>
          <w:color w:val="000000"/>
          <w:sz w:val="32"/>
        </w:rPr>
        <w:t>10</w:t>
      </w:r>
      <w:r>
        <w:rPr>
          <w:rFonts w:ascii="標楷體" w:eastAsia="標楷體" w:hAnsi="標楷體" w:cs="Times New Roman" w:hint="eastAsia"/>
          <w:color w:val="000000"/>
          <w:sz w:val="32"/>
        </w:rPr>
        <w:t>日間，分3梯次辦理，每梯次5日。</w:t>
      </w:r>
    </w:p>
    <w:p w:rsidR="00E0402E" w:rsidRPr="002824BC" w:rsidRDefault="00E0402E" w:rsidP="00B61669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Pr="00E0402E">
        <w:rPr>
          <w:rFonts w:ascii="標楷體" w:eastAsia="標楷體" w:hAnsi="標楷體" w:cs="Times New Roman" w:hint="eastAsia"/>
          <w:color w:val="000000"/>
          <w:sz w:val="32"/>
        </w:rPr>
        <w:t>採密集研習方式辦理，提供午餐，居住臺北市及新北市以外地區之受訓人員得申請住宿，並提供早、晚餐。</w:t>
      </w:r>
    </w:p>
    <w:p w:rsidR="00E0402E" w:rsidRPr="0073151B" w:rsidRDefault="00E0402E" w:rsidP="00B61669">
      <w:pPr>
        <w:spacing w:line="460" w:lineRule="exact"/>
        <w:ind w:left="998" w:hanging="641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集中實務訓練之受訓人員，其訓練期間之學習情形及成績評量結果，由財訓所</w:t>
      </w:r>
      <w:r w:rsidRPr="0028663C">
        <w:rPr>
          <w:rFonts w:ascii="Calibri" w:eastAsia="標楷體" w:hAnsi="Calibri" w:cs="標楷體" w:hint="eastAsia"/>
          <w:sz w:val="32"/>
          <w:szCs w:val="32"/>
        </w:rPr>
        <w:t>送交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實務訓練機關，作為實務訓練成績考核之參據。</w:t>
      </w:r>
    </w:p>
    <w:p w:rsidR="00E0402E" w:rsidRPr="002824BC" w:rsidRDefault="00E0402E" w:rsidP="00B61669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、辦理訓</w:t>
      </w:r>
      <w:r w:rsidR="00D931FB">
        <w:rPr>
          <w:rFonts w:ascii="標楷體" w:eastAsia="標楷體" w:hAnsi="標楷體" w:cs="Times New Roman" w:hint="eastAsia"/>
          <w:color w:val="000000"/>
          <w:sz w:val="32"/>
          <w:szCs w:val="32"/>
        </w:rPr>
        <w:t>練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</w:t>
      </w:r>
      <w:r w:rsidR="008E528B" w:rsidRPr="002824BC">
        <w:rPr>
          <w:rFonts w:ascii="標楷體" w:eastAsia="標楷體" w:hAnsi="標楷體" w:cs="Times New Roman" w:hint="eastAsia"/>
          <w:color w:val="000000"/>
          <w:sz w:val="32"/>
        </w:rPr>
        <w:t>）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，並於結訓後1</w:t>
      </w:r>
      <w:r w:rsidR="00D931FB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</w:t>
      </w:r>
      <w:r w:rsidR="00D931FB">
        <w:rPr>
          <w:rFonts w:ascii="標楷體" w:eastAsia="標楷體" w:hAnsi="標楷體" w:cs="Times New Roman" w:hint="eastAsia"/>
          <w:color w:val="000000"/>
          <w:sz w:val="32"/>
          <w:szCs w:val="32"/>
        </w:rPr>
        <w:t>受訓情形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B61669">
      <w:pPr>
        <w:spacing w:line="48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824BC" w:rsidRPr="002824BC" w:rsidRDefault="00D63100" w:rsidP="00B61669">
      <w:pPr>
        <w:spacing w:before="50" w:line="48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所需經費</w:t>
      </w:r>
      <w:r>
        <w:rPr>
          <w:rFonts w:ascii="標楷體" w:eastAsia="標楷體" w:hAnsi="標楷體" w:cs="Times New Roman" w:hint="eastAsia"/>
          <w:color w:val="000000"/>
          <w:sz w:val="32"/>
        </w:rPr>
        <w:t>由財政部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於相關經費項下勻支，或得向受訓人員之實務訓練機關收取費用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B61669">
      <w:pPr>
        <w:spacing w:before="50" w:line="48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D63100" w:rsidP="00B61669">
      <w:pPr>
        <w:spacing w:before="50" w:line="48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財政部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2824BC" w:rsidRDefault="002824BC" w:rsidP="00B61669">
      <w:pPr>
        <w:spacing w:before="50" w:line="480" w:lineRule="exact"/>
        <w:ind w:left="640" w:hangingChars="200" w:hanging="640"/>
        <w:jc w:val="both"/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</w:t>
      </w:r>
      <w:r w:rsidR="00D63100" w:rsidRPr="002824BC">
        <w:rPr>
          <w:rFonts w:ascii="標楷體" w:eastAsia="標楷體" w:hAnsi="標楷體" w:cs="Times New Roman" w:hint="eastAsia"/>
          <w:color w:val="000000"/>
          <w:sz w:val="32"/>
        </w:rPr>
        <w:t>本計畫由</w:t>
      </w:r>
      <w:r w:rsidR="00D63100">
        <w:rPr>
          <w:rFonts w:ascii="標楷體" w:eastAsia="標楷體" w:hAnsi="標楷體" w:cs="Times New Roman" w:hint="eastAsia"/>
          <w:color w:val="000000"/>
          <w:sz w:val="32"/>
        </w:rPr>
        <w:t>財政部</w:t>
      </w:r>
      <w:r w:rsidR="00D63100"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2824BC" w:rsidRPr="002824BC" w:rsidRDefault="00517006" w:rsidP="00D931FB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7CF6" wp14:editId="4982C5D4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C7CF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F15F7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108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9E78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</w:t>
      </w:r>
      <w:r w:rsidR="00D931F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財稅行政類科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錄取人員</w:t>
      </w:r>
      <w:r w:rsidR="00D931F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財稅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專業</w:t>
      </w:r>
      <w:r w:rsidR="00D931FB">
        <w:rPr>
          <w:rFonts w:ascii="標楷體" w:eastAsia="標楷體" w:hAnsi="標楷體" w:cs="Times New Roman" w:hint="eastAsia"/>
          <w:sz w:val="32"/>
          <w:szCs w:val="32"/>
        </w:rPr>
        <w:t>法令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824BC" w:rsidRPr="002824BC" w:rsidTr="009A3A1B">
        <w:trPr>
          <w:trHeight w:val="2485"/>
        </w:trPr>
        <w:tc>
          <w:tcPr>
            <w:tcW w:w="9540" w:type="dxa"/>
          </w:tcPr>
          <w:p w:rsidR="002824BC" w:rsidRPr="002824BC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2824BC" w:rsidRPr="002824BC" w:rsidRDefault="002824BC" w:rsidP="007D1E01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F15F7C">
              <w:rPr>
                <w:rFonts w:ascii="標楷體" w:eastAsia="標楷體" w:hAnsi="標楷體" w:cs="Times New Roman" w:hint="eastAsia"/>
              </w:rPr>
              <w:t>108</w:t>
            </w:r>
            <w:r w:rsidR="009E78BC">
              <w:rPr>
                <w:rFonts w:ascii="標楷體" w:eastAsia="標楷體" w:hAnsi="標楷體" w:cs="Times New Roman" w:hint="eastAsia"/>
              </w:rPr>
              <w:t>年公務人員高等</w:t>
            </w:r>
            <w:r w:rsidR="00992305">
              <w:rPr>
                <w:rFonts w:ascii="標楷體" w:eastAsia="標楷體" w:hAnsi="標楷體" w:cs="Times New Roman" w:hint="eastAsia"/>
              </w:rPr>
              <w:t>考試三級考試</w:t>
            </w:r>
            <w:r w:rsidR="009E78BC">
              <w:rPr>
                <w:rFonts w:ascii="標楷體" w:eastAsia="標楷體" w:hAnsi="標楷體" w:cs="Times New Roman" w:hint="eastAsia"/>
              </w:rPr>
              <w:t>暨普通考試（下稱高普考）錄取人員訓練計畫第五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訓練期間，受訓人員均給予公假登記，實務訓練機關（構）學校不得拒絕指派受訓人員參訓。</w:t>
            </w:r>
          </w:p>
          <w:p w:rsidR="002824BC" w:rsidRPr="002824BC" w:rsidRDefault="002824BC" w:rsidP="007D1E01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9E78BC">
              <w:rPr>
                <w:rFonts w:ascii="標楷體" w:eastAsia="標楷體" w:hAnsi="標楷體" w:cs="Times New Roman" w:hint="eastAsia"/>
              </w:rPr>
              <w:t>10</w:t>
            </w:r>
            <w:r w:rsidR="00F15F7C">
              <w:rPr>
                <w:rFonts w:ascii="標楷體" w:eastAsia="標楷體" w:hAnsi="標楷體" w:cs="Times New Roman" w:hint="eastAsia"/>
              </w:rPr>
              <w:t>8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2824BC" w:rsidRPr="002824BC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252B1" w:rsidTr="002252B1">
        <w:trPr>
          <w:trHeight w:val="1472"/>
        </w:trPr>
        <w:tc>
          <w:tcPr>
            <w:tcW w:w="7162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9547" w:type="dxa"/>
            <w:gridSpan w:val="6"/>
            <w:vAlign w:val="center"/>
          </w:tcPr>
          <w:p w:rsidR="002252B1" w:rsidRPr="002252B1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2824BC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2.□地方機關（含直轄市、縣﹝市﹞）機關</w:t>
      </w:r>
    </w:p>
    <w:sectPr w:rsidR="002824BC" w:rsidRPr="002824BC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44" w:rsidRDefault="00435044" w:rsidP="008E096D">
      <w:r>
        <w:separator/>
      </w:r>
    </w:p>
  </w:endnote>
  <w:endnote w:type="continuationSeparator" w:id="0">
    <w:p w:rsidR="00435044" w:rsidRDefault="00435044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11724"/>
      <w:docPartObj>
        <w:docPartGallery w:val="Page Numbers (Bottom of Page)"/>
        <w:docPartUnique/>
      </w:docPartObj>
    </w:sdtPr>
    <w:sdtEndPr/>
    <w:sdtContent>
      <w:p w:rsidR="004064AF" w:rsidRDefault="004064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CD" w:rsidRPr="008237CD">
          <w:rPr>
            <w:noProof/>
            <w:lang w:val="zh-TW"/>
          </w:rPr>
          <w:t>3</w:t>
        </w:r>
        <w:r>
          <w:fldChar w:fldCharType="end"/>
        </w:r>
      </w:p>
    </w:sdtContent>
  </w:sdt>
  <w:p w:rsidR="004064AF" w:rsidRDefault="004064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44" w:rsidRDefault="00435044" w:rsidP="008E096D">
      <w:r>
        <w:separator/>
      </w:r>
    </w:p>
  </w:footnote>
  <w:footnote w:type="continuationSeparator" w:id="0">
    <w:p w:rsidR="00435044" w:rsidRDefault="00435044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423B0"/>
    <w:rsid w:val="000479AC"/>
    <w:rsid w:val="0005340F"/>
    <w:rsid w:val="00075814"/>
    <w:rsid w:val="000B0394"/>
    <w:rsid w:val="001257E9"/>
    <w:rsid w:val="00174AE1"/>
    <w:rsid w:val="00186EDC"/>
    <w:rsid w:val="001C35F2"/>
    <w:rsid w:val="0020403F"/>
    <w:rsid w:val="002079B9"/>
    <w:rsid w:val="00220233"/>
    <w:rsid w:val="002244D0"/>
    <w:rsid w:val="002252B1"/>
    <w:rsid w:val="002824BC"/>
    <w:rsid w:val="002834D5"/>
    <w:rsid w:val="002A457B"/>
    <w:rsid w:val="002C69F3"/>
    <w:rsid w:val="002E054F"/>
    <w:rsid w:val="00310E6A"/>
    <w:rsid w:val="00324B53"/>
    <w:rsid w:val="003806A0"/>
    <w:rsid w:val="0038472D"/>
    <w:rsid w:val="003D23DA"/>
    <w:rsid w:val="004064AF"/>
    <w:rsid w:val="0043322F"/>
    <w:rsid w:val="00434A9E"/>
    <w:rsid w:val="00435044"/>
    <w:rsid w:val="0045512E"/>
    <w:rsid w:val="004D5489"/>
    <w:rsid w:val="005051B1"/>
    <w:rsid w:val="00517006"/>
    <w:rsid w:val="00536AE4"/>
    <w:rsid w:val="005418AB"/>
    <w:rsid w:val="00567977"/>
    <w:rsid w:val="00577F41"/>
    <w:rsid w:val="0058372D"/>
    <w:rsid w:val="005B6EE3"/>
    <w:rsid w:val="005C7510"/>
    <w:rsid w:val="005F11B0"/>
    <w:rsid w:val="00601AD2"/>
    <w:rsid w:val="00613CB0"/>
    <w:rsid w:val="00694FB5"/>
    <w:rsid w:val="007763A3"/>
    <w:rsid w:val="0078203B"/>
    <w:rsid w:val="007B1A8F"/>
    <w:rsid w:val="007B49DF"/>
    <w:rsid w:val="007D1E01"/>
    <w:rsid w:val="007D7589"/>
    <w:rsid w:val="008237CD"/>
    <w:rsid w:val="00845349"/>
    <w:rsid w:val="00847628"/>
    <w:rsid w:val="0085461F"/>
    <w:rsid w:val="00872E3E"/>
    <w:rsid w:val="0087771C"/>
    <w:rsid w:val="00880EBF"/>
    <w:rsid w:val="008C37B2"/>
    <w:rsid w:val="008E096D"/>
    <w:rsid w:val="008E528B"/>
    <w:rsid w:val="00955337"/>
    <w:rsid w:val="00992305"/>
    <w:rsid w:val="00997805"/>
    <w:rsid w:val="009B2B37"/>
    <w:rsid w:val="009E78BC"/>
    <w:rsid w:val="009F17E5"/>
    <w:rsid w:val="009F468F"/>
    <w:rsid w:val="009F5749"/>
    <w:rsid w:val="00A2517D"/>
    <w:rsid w:val="00A33C5B"/>
    <w:rsid w:val="00A47660"/>
    <w:rsid w:val="00A916EF"/>
    <w:rsid w:val="00AA0D05"/>
    <w:rsid w:val="00AC1A58"/>
    <w:rsid w:val="00AC1B38"/>
    <w:rsid w:val="00B61669"/>
    <w:rsid w:val="00B62C06"/>
    <w:rsid w:val="00B63B33"/>
    <w:rsid w:val="00B905CF"/>
    <w:rsid w:val="00BD2495"/>
    <w:rsid w:val="00C13BA3"/>
    <w:rsid w:val="00C55DEA"/>
    <w:rsid w:val="00C6709D"/>
    <w:rsid w:val="00C672BC"/>
    <w:rsid w:val="00C805DC"/>
    <w:rsid w:val="00D41EB6"/>
    <w:rsid w:val="00D6061C"/>
    <w:rsid w:val="00D63100"/>
    <w:rsid w:val="00D71F37"/>
    <w:rsid w:val="00D87523"/>
    <w:rsid w:val="00D931FB"/>
    <w:rsid w:val="00DF4267"/>
    <w:rsid w:val="00E0402E"/>
    <w:rsid w:val="00E31253"/>
    <w:rsid w:val="00E76ADB"/>
    <w:rsid w:val="00E94BFD"/>
    <w:rsid w:val="00E96326"/>
    <w:rsid w:val="00EB0192"/>
    <w:rsid w:val="00ED0141"/>
    <w:rsid w:val="00EE079F"/>
    <w:rsid w:val="00EF4672"/>
    <w:rsid w:val="00F15F7C"/>
    <w:rsid w:val="00F356A1"/>
    <w:rsid w:val="00F46F9B"/>
    <w:rsid w:val="00F533A9"/>
    <w:rsid w:val="00F55905"/>
    <w:rsid w:val="00F9218E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D39F4-5955-4EC1-BA1D-35474EC7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E0402E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E0402E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1E2C-D186-45B4-8563-2925AF0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鄭淑菁</cp:lastModifiedBy>
  <cp:revision>3</cp:revision>
  <cp:lastPrinted>2019-10-02T07:32:00Z</cp:lastPrinted>
  <dcterms:created xsi:type="dcterms:W3CDTF">2019-10-02T07:33:00Z</dcterms:created>
  <dcterms:modified xsi:type="dcterms:W3CDTF">2019-10-02T07:33:00Z</dcterms:modified>
</cp:coreProperties>
</file>