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Pr>
          <w:rFonts w:ascii="標楷體" w:eastAsia="標楷體" w:hAnsi="標楷體"/>
          <w:b/>
          <w:bCs/>
          <w:sz w:val="40"/>
        </w:rPr>
        <w:t>10</w:t>
      </w:r>
      <w:r w:rsidRPr="00384BA1">
        <w:rPr>
          <w:rFonts w:ascii="標楷體" w:eastAsia="標楷體" w:hAnsi="標楷體"/>
          <w:b/>
          <w:bCs/>
          <w:sz w:val="40"/>
        </w:rPr>
        <w:t>8</w:t>
      </w:r>
      <w:r>
        <w:rPr>
          <w:rFonts w:ascii="標楷體" w:eastAsia="標楷體" w:hAnsi="標楷體"/>
          <w:b/>
          <w:bCs/>
          <w:sz w:val="40"/>
        </w:rPr>
        <w:t>年公務人員特種考試一般警察人員考試三等考試錄取人員教育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384BA1" w:rsidRPr="006D1E90" w:rsidRDefault="00384BA1" w:rsidP="00384BA1">
      <w:pPr>
        <w:wordWrap w:val="0"/>
        <w:snapToGrid w:val="0"/>
        <w:jc w:val="right"/>
      </w:pPr>
      <w:r w:rsidRPr="00384BA1">
        <w:rPr>
          <w:rFonts w:ascii="標楷體" w:eastAsia="標楷體" w:hAnsi="標楷體"/>
          <w:color w:val="000000"/>
        </w:rPr>
        <w:t>民國</w:t>
      </w:r>
      <w:r w:rsidRPr="006D1E90">
        <w:rPr>
          <w:rFonts w:ascii="標楷體" w:eastAsia="標楷體" w:hAnsi="標楷體" w:hint="eastAsia"/>
        </w:rPr>
        <w:t>109</w:t>
      </w:r>
      <w:r w:rsidRPr="006D1E90">
        <w:rPr>
          <w:rFonts w:ascii="標楷體" w:eastAsia="標楷體" w:hAnsi="標楷體"/>
        </w:rPr>
        <w:t>年</w:t>
      </w:r>
      <w:r w:rsidRPr="006D1E90">
        <w:rPr>
          <w:rFonts w:ascii="標楷體" w:eastAsia="標楷體" w:hAnsi="標楷體" w:hint="eastAsia"/>
        </w:rPr>
        <w:t>1</w:t>
      </w:r>
      <w:r w:rsidRPr="006D1E90">
        <w:rPr>
          <w:rFonts w:ascii="標楷體" w:eastAsia="標楷體" w:hAnsi="標楷體"/>
        </w:rPr>
        <w:t>月</w:t>
      </w:r>
      <w:r w:rsidR="00AF2E3F" w:rsidRPr="006D1E90">
        <w:rPr>
          <w:rFonts w:ascii="標楷體" w:eastAsia="標楷體" w:hAnsi="標楷體" w:hint="eastAsia"/>
        </w:rPr>
        <w:t>21</w:t>
      </w:r>
      <w:r w:rsidRPr="006D1E90">
        <w:rPr>
          <w:rFonts w:ascii="標楷體" w:eastAsia="標楷體" w:hAnsi="標楷體"/>
        </w:rPr>
        <w:t>日</w:t>
      </w:r>
    </w:p>
    <w:p w:rsidR="00E97823" w:rsidRDefault="00384BA1" w:rsidP="00384BA1">
      <w:pPr>
        <w:wordWrap w:val="0"/>
        <w:snapToGrid w:val="0"/>
        <w:jc w:val="right"/>
      </w:pPr>
      <w:r w:rsidRPr="006D1E90">
        <w:rPr>
          <w:rFonts w:ascii="標楷體" w:eastAsia="標楷體" w:hAnsi="標楷體"/>
        </w:rPr>
        <w:t>保訓會</w:t>
      </w:r>
      <w:proofErr w:type="gramStart"/>
      <w:r w:rsidRPr="006D1E90">
        <w:rPr>
          <w:rFonts w:ascii="標楷體" w:eastAsia="標楷體" w:hAnsi="標楷體"/>
        </w:rPr>
        <w:t>公訓字第</w:t>
      </w:r>
      <w:r w:rsidRPr="006D1E90">
        <w:rPr>
          <w:rFonts w:ascii="標楷體" w:eastAsia="標楷體" w:hAnsi="標楷體" w:hint="eastAsia"/>
        </w:rPr>
        <w:t>1090000079</w:t>
      </w:r>
      <w:r w:rsidRPr="00384BA1">
        <w:rPr>
          <w:rFonts w:ascii="標楷體" w:eastAsia="標楷體" w:hAnsi="標楷體"/>
          <w:color w:val="000000"/>
        </w:rPr>
        <w:t>號</w:t>
      </w:r>
      <w:proofErr w:type="gramEnd"/>
      <w:r w:rsidRPr="00384BA1">
        <w:rPr>
          <w:rFonts w:ascii="標楷體" w:eastAsia="標楷體" w:hAnsi="標楷體"/>
          <w:color w:val="000000"/>
        </w:rPr>
        <w:t>函核定</w:t>
      </w:r>
    </w:p>
    <w:p w:rsidR="00E97823" w:rsidRDefault="006D6528">
      <w:pPr>
        <w:snapToGrid w:val="0"/>
        <w:spacing w:line="520" w:lineRule="atLeast"/>
        <w:ind w:left="560" w:hanging="560"/>
        <w:jc w:val="both"/>
      </w:pPr>
      <w:r>
        <w:rPr>
          <w:rFonts w:ascii="標楷體" w:eastAsia="標楷體" w:hAnsi="標楷體"/>
          <w:sz w:val="28"/>
        </w:rPr>
        <w:t>一、依據10</w:t>
      </w:r>
      <w:r w:rsidRPr="00B86140">
        <w:rPr>
          <w:rFonts w:ascii="標楷體" w:eastAsia="標楷體" w:hAnsi="標楷體"/>
          <w:sz w:val="28"/>
        </w:rPr>
        <w:t>8</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、急救術及機動保安警力組合。</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w:t>
      </w:r>
      <w:proofErr w:type="gramStart"/>
      <w:r>
        <w:rPr>
          <w:rFonts w:ascii="標楷體" w:eastAsia="標楷體" w:hAnsi="標楷體"/>
          <w:sz w:val="28"/>
          <w:szCs w:val="28"/>
        </w:rPr>
        <w:t>警訓成績</w:t>
      </w:r>
      <w:proofErr w:type="gramEnd"/>
      <w:r>
        <w:rPr>
          <w:rFonts w:ascii="標楷體" w:eastAsia="標楷體" w:hAnsi="標楷體"/>
          <w:sz w:val="28"/>
          <w:szCs w:val="28"/>
        </w:rPr>
        <w:t>以60分為及格，滿分為100分。</w:t>
      </w:r>
      <w:proofErr w:type="gramStart"/>
      <w:r w:rsidRPr="00C92D5F">
        <w:rPr>
          <w:rFonts w:ascii="標楷體" w:eastAsia="標楷體" w:hAnsi="標楷體"/>
          <w:sz w:val="28"/>
          <w:szCs w:val="28"/>
        </w:rPr>
        <w:t>警訓各</w:t>
      </w:r>
      <w:proofErr w:type="gramEnd"/>
      <w:r w:rsidRPr="00C92D5F">
        <w:rPr>
          <w:rFonts w:ascii="標楷體" w:eastAsia="標楷體" w:hAnsi="標楷體"/>
          <w:sz w:val="28"/>
          <w:szCs w:val="28"/>
        </w:rPr>
        <w:t>科目成績，其小數計到第二位，以下四捨五入。</w:t>
      </w:r>
      <w:r>
        <w:rPr>
          <w:rFonts w:ascii="標楷體" w:eastAsia="標楷體" w:hAnsi="標楷體"/>
          <w:sz w:val="28"/>
          <w:szCs w:val="28"/>
        </w:rPr>
        <w:t>其</w:t>
      </w:r>
      <w:proofErr w:type="gramStart"/>
      <w:r>
        <w:rPr>
          <w:rFonts w:ascii="標楷體" w:eastAsia="標楷體" w:hAnsi="標楷體"/>
          <w:sz w:val="28"/>
          <w:szCs w:val="28"/>
        </w:rPr>
        <w:t>採</w:t>
      </w:r>
      <w:proofErr w:type="gramEnd"/>
      <w:r>
        <w:rPr>
          <w:rFonts w:ascii="標楷體" w:eastAsia="標楷體" w:hAnsi="標楷體"/>
          <w:sz w:val="28"/>
          <w:szCs w:val="28"/>
        </w:rPr>
        <w:t>計項目及配分百分比例如下：</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2、第二階段至第四階段占</w:t>
      </w:r>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w:t>
      </w:r>
      <w:r w:rsidR="00D02C26">
        <w:rPr>
          <w:rFonts w:ascii="標楷體" w:eastAsia="標楷體" w:hAnsi="標楷體"/>
          <w:sz w:val="28"/>
          <w:szCs w:val="28"/>
        </w:rPr>
        <w:t>)</w:t>
      </w:r>
      <w:bookmarkStart w:id="0" w:name="_GoBack"/>
      <w:bookmarkEnd w:id="0"/>
      <w:r>
        <w:rPr>
          <w:rFonts w:ascii="標楷體" w:eastAsia="標楷體" w:hAnsi="標楷體"/>
          <w:sz w:val="28"/>
          <w:szCs w:val="28"/>
        </w:rPr>
        <w:t>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計成績。</w:t>
      </w:r>
    </w:p>
    <w:p w:rsidR="00E97823" w:rsidRDefault="006D6528">
      <w:pPr>
        <w:spacing w:line="520" w:lineRule="atLeast"/>
        <w:ind w:left="2377" w:hanging="2240"/>
      </w:pPr>
      <w:r>
        <w:rPr>
          <w:rFonts w:ascii="標楷體" w:eastAsia="標楷體" w:hAnsi="標楷體"/>
          <w:sz w:val="28"/>
          <w:szCs w:val="28"/>
        </w:rPr>
        <w:t xml:space="preserve">   2、第二階段至第四階段：各占</w:t>
      </w:r>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w:t>
      </w:r>
      <w:proofErr w:type="gramStart"/>
      <w:r>
        <w:rPr>
          <w:rFonts w:ascii="標楷體" w:eastAsia="標楷體" w:hAnsi="標楷體"/>
          <w:sz w:val="28"/>
        </w:rPr>
        <w:t>服儀</w:t>
      </w:r>
      <w:proofErr w:type="gramEnd"/>
      <w:r>
        <w:rPr>
          <w:rFonts w:ascii="標楷體" w:eastAsia="標楷體" w:hAnsi="標楷體"/>
          <w:sz w:val="28"/>
        </w:rPr>
        <w:t>：</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)第一階段：行進立定。</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(二)第二階段：行進立定暨各種步伐互換。</w:t>
      </w:r>
    </w:p>
    <w:p w:rsidR="00E97823" w:rsidRPr="00095C55" w:rsidRDefault="006D6528">
      <w:pPr>
        <w:spacing w:line="520" w:lineRule="atLeast"/>
        <w:ind w:left="560" w:hanging="560"/>
      </w:pPr>
      <w:r>
        <w:rPr>
          <w:rFonts w:ascii="標楷體" w:eastAsia="標楷體" w:hAnsi="標楷體"/>
          <w:sz w:val="28"/>
          <w:szCs w:val="28"/>
        </w:rPr>
        <w:t xml:space="preserve"> </w:t>
      </w:r>
      <w:r w:rsidRPr="00095C55">
        <w:rPr>
          <w:rFonts w:ascii="標楷體" w:eastAsia="標楷體" w:hAnsi="標楷體"/>
          <w:sz w:val="28"/>
          <w:szCs w:val="28"/>
        </w:rPr>
        <w:t>(三)第三階段：行進間變換隊形變換方向。</w:t>
      </w:r>
    </w:p>
    <w:p w:rsidR="00E97823" w:rsidRPr="00095C55" w:rsidRDefault="006D6528">
      <w:pPr>
        <w:spacing w:line="520" w:lineRule="atLeast"/>
        <w:ind w:left="560" w:hanging="560"/>
      </w:pPr>
      <w:r w:rsidRPr="00095C55">
        <w:rPr>
          <w:rFonts w:ascii="標楷體" w:eastAsia="標楷體" w:hAnsi="標楷體"/>
          <w:sz w:val="28"/>
          <w:szCs w:val="28"/>
        </w:rPr>
        <w:t xml:space="preserve"> (四)第四階段：整齊</w:t>
      </w:r>
      <w:r w:rsidR="00095C55" w:rsidRPr="00C870E3">
        <w:rPr>
          <w:rFonts w:ascii="標楷體" w:eastAsia="標楷體" w:hAnsi="標楷體" w:hint="eastAsia"/>
          <w:sz w:val="28"/>
          <w:szCs w:val="28"/>
        </w:rPr>
        <w:t>、</w:t>
      </w:r>
      <w:r w:rsidRPr="00095C55">
        <w:rPr>
          <w:rFonts w:ascii="標楷體" w:eastAsia="標楷體" w:hAnsi="標楷體"/>
          <w:sz w:val="28"/>
          <w:szCs w:val="28"/>
        </w:rPr>
        <w:t>報數。</w:t>
      </w:r>
    </w:p>
    <w:p w:rsidR="00E97823" w:rsidRDefault="006D6528">
      <w:pPr>
        <w:spacing w:line="520" w:lineRule="atLeast"/>
        <w:ind w:left="560" w:hanging="560"/>
      </w:pPr>
      <w:r>
        <w:rPr>
          <w:rFonts w:ascii="標楷體" w:eastAsia="標楷體" w:hAnsi="標楷體"/>
          <w:sz w:val="28"/>
          <w:szCs w:val="28"/>
        </w:rPr>
        <w:lastRenderedPageBreak/>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cs="細明體"/>
          <w:kern w:val="0"/>
          <w:sz w:val="28"/>
          <w:szCs w:val="28"/>
        </w:rPr>
        <w:t>第二階段：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w:t>
      </w:r>
      <w:r w:rsidRPr="00FC7DD5">
        <w:rPr>
          <w:rFonts w:ascii="標楷體" w:eastAsia="標楷體" w:hAnsi="標楷體"/>
          <w:sz w:val="28"/>
        </w:rPr>
        <w:t>且須</w:t>
      </w:r>
      <w:proofErr w:type="gramStart"/>
      <w:r w:rsidRPr="00FC7DD5">
        <w:rPr>
          <w:rFonts w:ascii="標楷體" w:eastAsia="標楷體" w:hAnsi="標楷體"/>
          <w:sz w:val="28"/>
        </w:rPr>
        <w:t>游</w:t>
      </w:r>
      <w:proofErr w:type="gramEnd"/>
      <w:r w:rsidRPr="00FC7DD5">
        <w:rPr>
          <w:rFonts w:ascii="標楷體" w:eastAsia="標楷體" w:hAnsi="標楷體"/>
          <w:sz w:val="28"/>
        </w:rPr>
        <w:t>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不限，且須持續不間斷</w:t>
      </w:r>
      <w:proofErr w:type="gramStart"/>
      <w:r>
        <w:rPr>
          <w:rFonts w:ascii="標楷體" w:eastAsia="標楷體" w:hAnsi="標楷體" w:cs="細明體"/>
          <w:kern w:val="0"/>
          <w:sz w:val="28"/>
          <w:szCs w:val="28"/>
        </w:rPr>
        <w:t>游</w:t>
      </w:r>
      <w:proofErr w:type="gramEnd"/>
      <w:r>
        <w:rPr>
          <w:rFonts w:ascii="標楷體" w:eastAsia="標楷體" w:hAnsi="標楷體" w:cs="細明體"/>
          <w:kern w:val="0"/>
          <w:sz w:val="28"/>
          <w:szCs w:val="28"/>
        </w:rPr>
        <w:t>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1" w:name="OLE_LINK2"/>
      <w:r>
        <w:rPr>
          <w:rFonts w:ascii="標楷體" w:eastAsia="標楷體" w:hAnsi="標楷體"/>
          <w:sz w:val="28"/>
          <w:szCs w:val="28"/>
        </w:rPr>
        <w:t>急救術及機動保安警力組合課程僅實施訓練，</w:t>
      </w:r>
      <w:proofErr w:type="gramStart"/>
      <w:r>
        <w:rPr>
          <w:rFonts w:ascii="標楷體" w:eastAsia="標楷體" w:hAnsi="標楷體"/>
          <w:sz w:val="28"/>
          <w:szCs w:val="28"/>
        </w:rPr>
        <w:t>不</w:t>
      </w:r>
      <w:proofErr w:type="gramEnd"/>
      <w:r>
        <w:rPr>
          <w:rFonts w:ascii="標楷體" w:eastAsia="標楷體" w:hAnsi="標楷體"/>
          <w:sz w:val="28"/>
          <w:szCs w:val="28"/>
        </w:rPr>
        <w:t>另施測</w:t>
      </w:r>
      <w:bookmarkEnd w:id="1"/>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w:t>
      </w:r>
      <w:proofErr w:type="gramStart"/>
      <w:r w:rsidRPr="00C82C8F">
        <w:rPr>
          <w:rFonts w:ascii="標楷體" w:eastAsia="標楷體" w:hAnsi="標楷體"/>
          <w:sz w:val="28"/>
          <w:szCs w:val="28"/>
        </w:rPr>
        <w:t>生理期得申請</w:t>
      </w:r>
      <w:proofErr w:type="gramEnd"/>
      <w:r w:rsidRPr="00C82C8F">
        <w:rPr>
          <w:rFonts w:ascii="標楷體" w:eastAsia="標楷體" w:hAnsi="標楷體"/>
          <w:sz w:val="28"/>
          <w:szCs w:val="28"/>
        </w:rPr>
        <w:t>改期測驗。</w:t>
      </w:r>
      <w:r w:rsidRPr="00C82C8F">
        <w:rPr>
          <w:rFonts w:ascii="標楷體" w:eastAsia="標楷體" w:hAnsi="標楷體"/>
          <w:sz w:val="28"/>
        </w:rPr>
        <w:t>改期測驗由訓練單位主管</w:t>
      </w:r>
      <w:proofErr w:type="gramStart"/>
      <w:r w:rsidRPr="00C82C8F">
        <w:rPr>
          <w:rFonts w:ascii="標楷體" w:eastAsia="標楷體" w:hAnsi="標楷體"/>
          <w:sz w:val="28"/>
        </w:rPr>
        <w:t>逕</w:t>
      </w:r>
      <w:proofErr w:type="gramEnd"/>
      <w:r w:rsidRPr="00C82C8F">
        <w:rPr>
          <w:rFonts w:ascii="標楷體" w:eastAsia="標楷體" w:hAnsi="標楷體"/>
          <w:sz w:val="28"/>
        </w:rPr>
        <w:t>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FC7DD5" w:rsidRPr="00C82C8F">
        <w:rPr>
          <w:rFonts w:ascii="標楷體" w:eastAsia="標楷體" w:hAnsi="標楷體" w:hint="eastAsia"/>
          <w:sz w:val="28"/>
          <w:szCs w:val="28"/>
        </w:rPr>
        <w:t>採</w:t>
      </w:r>
      <w:proofErr w:type="gramEnd"/>
      <w:r w:rsidR="00FC7DD5" w:rsidRPr="00C82C8F">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九、每階段因天候或其他不可抗力因素以致教育訓練機關游泳池無法開放達60天以上者，得簽報訓練機關許可後，該階段不辦理游泳測驗，游泳測驗成績改以</w:t>
      </w:r>
      <w:r w:rsidRPr="00FC7DD5">
        <w:rPr>
          <w:rFonts w:ascii="標楷體" w:eastAsia="標楷體" w:hAnsi="標楷體"/>
          <w:sz w:val="28"/>
        </w:rPr>
        <w:t>1,200公尺跑走</w:t>
      </w:r>
      <w:r w:rsidRPr="00FC7DD5">
        <w:rPr>
          <w:rFonts w:ascii="標楷體" w:eastAsia="標楷體" w:hAnsi="標楷體"/>
          <w:sz w:val="28"/>
          <w:szCs w:val="28"/>
        </w:rPr>
        <w:t>成</w:t>
      </w:r>
      <w:r>
        <w:rPr>
          <w:rFonts w:ascii="標楷體" w:eastAsia="標楷體" w:hAnsi="標楷體"/>
          <w:sz w:val="28"/>
          <w:szCs w:val="28"/>
        </w:rPr>
        <w:t>績替代。游泳池無法</w:t>
      </w:r>
      <w:proofErr w:type="gramStart"/>
      <w:r>
        <w:rPr>
          <w:rFonts w:ascii="標楷體" w:eastAsia="標楷體" w:hAnsi="標楷體"/>
          <w:sz w:val="28"/>
          <w:szCs w:val="28"/>
        </w:rPr>
        <w:t>開放前施測</w:t>
      </w:r>
      <w:proofErr w:type="gramEnd"/>
      <w:r>
        <w:rPr>
          <w:rFonts w:ascii="標楷體" w:eastAsia="標楷體" w:hAnsi="標楷體"/>
          <w:sz w:val="28"/>
          <w:szCs w:val="28"/>
        </w:rPr>
        <w:t>完畢者，不在此限。</w:t>
      </w:r>
    </w:p>
    <w:p w:rsidR="00E97823" w:rsidRDefault="006D6528">
      <w:pPr>
        <w:spacing w:line="520" w:lineRule="atLeast"/>
        <w:ind w:left="602" w:hanging="602"/>
        <w:jc w:val="both"/>
      </w:pPr>
      <w:r>
        <w:rPr>
          <w:rFonts w:ascii="標楷體" w:eastAsia="標楷體" w:hAnsi="標楷體"/>
          <w:sz w:val="28"/>
          <w:szCs w:val="28"/>
        </w:rPr>
        <w:t>十、</w:t>
      </w:r>
      <w:proofErr w:type="gramStart"/>
      <w:r w:rsidRPr="00FC7DD5">
        <w:rPr>
          <w:rFonts w:ascii="標楷體" w:eastAsia="標楷體" w:hAnsi="標楷體"/>
          <w:sz w:val="28"/>
        </w:rPr>
        <w:t>警訓成績</w:t>
      </w:r>
      <w:proofErr w:type="gramEnd"/>
      <w:r w:rsidRPr="00FC7DD5">
        <w:rPr>
          <w:rFonts w:ascii="標楷體" w:eastAsia="標楷體" w:hAnsi="標楷體"/>
          <w:sz w:val="28"/>
        </w:rPr>
        <w:t>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proofErr w:type="gramStart"/>
      <w:r w:rsidRPr="00FC7DD5">
        <w:rPr>
          <w:rFonts w:ascii="標楷體" w:eastAsia="標楷體" w:hAnsi="標楷體"/>
          <w:bCs/>
          <w:sz w:val="28"/>
          <w:szCs w:val="28"/>
        </w:rPr>
        <w:t>採</w:t>
      </w:r>
      <w:proofErr w:type="gramEnd"/>
      <w:r w:rsidRPr="00FC7DD5">
        <w:rPr>
          <w:rFonts w:ascii="標楷體" w:eastAsia="標楷體" w:hAnsi="標楷體"/>
          <w:bCs/>
          <w:sz w:val="28"/>
          <w:szCs w:val="28"/>
        </w:rPr>
        <w:t>計實際評定分數</w:t>
      </w:r>
      <w:r w:rsidRPr="00FC7DD5">
        <w:rPr>
          <w:rFonts w:ascii="標楷體" w:eastAsia="標楷體" w:hAnsi="標楷體"/>
          <w:sz w:val="28"/>
          <w:szCs w:val="28"/>
        </w:rPr>
        <w:t>。補考者，</w:t>
      </w:r>
      <w:proofErr w:type="gramStart"/>
      <w:r w:rsidRPr="00FC7DD5">
        <w:rPr>
          <w:rFonts w:ascii="標楷體" w:eastAsia="標楷體" w:hAnsi="標楷體"/>
          <w:sz w:val="28"/>
          <w:szCs w:val="28"/>
        </w:rPr>
        <w:t>警訓成績</w:t>
      </w:r>
      <w:proofErr w:type="gramEnd"/>
      <w:r w:rsidRPr="00FC7DD5">
        <w:rPr>
          <w:rFonts w:ascii="標楷體" w:eastAsia="標楷體" w:hAnsi="標楷體"/>
          <w:sz w:val="28"/>
          <w:szCs w:val="28"/>
        </w:rPr>
        <w:t>最高以60分計算。</w:t>
      </w:r>
    </w:p>
    <w:p w:rsidR="00E97823" w:rsidRDefault="006D6528">
      <w:pPr>
        <w:spacing w:line="480" w:lineRule="exact"/>
        <w:ind w:left="848" w:hanging="848"/>
        <w:jc w:val="both"/>
      </w:pPr>
      <w:r>
        <w:rPr>
          <w:rFonts w:ascii="標楷體" w:eastAsia="標楷體" w:hAnsi="標楷體"/>
          <w:sz w:val="28"/>
          <w:szCs w:val="28"/>
        </w:rPr>
        <w:t>十一、</w:t>
      </w:r>
      <w:proofErr w:type="gramStart"/>
      <w:r>
        <w:rPr>
          <w:rFonts w:ascii="標楷體" w:eastAsia="標楷體" w:hAnsi="標楷體"/>
          <w:sz w:val="28"/>
        </w:rPr>
        <w:t>警訓成績</w:t>
      </w:r>
      <w:proofErr w:type="gramEnd"/>
      <w:r>
        <w:rPr>
          <w:rFonts w:ascii="標楷體" w:eastAsia="標楷體" w:hAnsi="標楷體"/>
          <w:sz w:val="28"/>
        </w:rPr>
        <w:t>不及格者，依規定函</w:t>
      </w:r>
      <w:r w:rsidRPr="007D13C7">
        <w:rPr>
          <w:rFonts w:ascii="標楷體" w:eastAsia="標楷體" w:hAnsi="標楷體"/>
          <w:sz w:val="28"/>
        </w:rPr>
        <w:t>報</w:t>
      </w:r>
      <w:r>
        <w:rPr>
          <w:rFonts w:ascii="標楷體" w:eastAsia="標楷體" w:hAnsi="標楷體"/>
          <w:sz w:val="28"/>
        </w:rPr>
        <w:t>內政部</w:t>
      </w:r>
      <w:r w:rsidRPr="007D13C7">
        <w:rPr>
          <w:rFonts w:ascii="標楷體" w:eastAsia="標楷體" w:hAnsi="標楷體"/>
          <w:sz w:val="28"/>
        </w:rPr>
        <w:t>(警政署)</w:t>
      </w:r>
      <w:r>
        <w:rPr>
          <w:rFonts w:ascii="標楷體" w:eastAsia="標楷體" w:hAnsi="標楷體"/>
          <w:sz w:val="28"/>
        </w:rPr>
        <w:t>核轉公務人員保障暨培訓委員會(以下簡稱保訓會)廢止受訓資格。</w:t>
      </w:r>
    </w:p>
    <w:p w:rsidR="00E97823" w:rsidRDefault="006D6528">
      <w:pPr>
        <w:spacing w:line="520" w:lineRule="atLeast"/>
        <w:ind w:left="848" w:hanging="848"/>
        <w:jc w:val="both"/>
      </w:pPr>
      <w:r>
        <w:rPr>
          <w:rFonts w:ascii="標楷體" w:eastAsia="標楷體" w:hAnsi="標楷體"/>
          <w:sz w:val="28"/>
          <w:szCs w:val="32"/>
        </w:rPr>
        <w:t>十二、</w:t>
      </w:r>
      <w:r>
        <w:rPr>
          <w:rFonts w:ascii="標楷體" w:eastAsia="標楷體" w:hAnsi="標楷體"/>
          <w:bCs/>
          <w:sz w:val="28"/>
          <w:szCs w:val="32"/>
        </w:rPr>
        <w:t>108年公務人員特種考試警察人員考試錄取人員訓練計畫第4點第1款第3目錄取人員</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E97823" w:rsidRDefault="006D6528">
      <w:pPr>
        <w:spacing w:line="520" w:lineRule="atLeast"/>
        <w:ind w:left="840" w:hanging="840"/>
        <w:jc w:val="both"/>
        <w:rPr>
          <w:rFonts w:ascii="標楷體" w:eastAsia="標楷體" w:hAnsi="標楷體"/>
          <w:sz w:val="28"/>
          <w:szCs w:val="28"/>
        </w:rPr>
      </w:pPr>
      <w:r>
        <w:rPr>
          <w:rFonts w:ascii="標楷體" w:eastAsia="標楷體" w:hAnsi="標楷體"/>
          <w:sz w:val="28"/>
          <w:szCs w:val="28"/>
        </w:rPr>
        <w:t>十三、本規定由內政部(警政署)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E97823" w:rsidRDefault="00E97823">
      <w:pPr>
        <w:pageBreakBefore/>
        <w:snapToGrid w:val="0"/>
        <w:spacing w:before="100" w:after="100" w:line="480" w:lineRule="exact"/>
        <w:jc w:val="both"/>
      </w:pPr>
    </w:p>
    <w:p w:rsidR="00E97823" w:rsidRDefault="006D6528">
      <w:pPr>
        <w:jc w:val="center"/>
      </w:pPr>
      <w:r>
        <w:rPr>
          <w:rFonts w:ascii="標楷體" w:eastAsia="標楷體" w:hAnsi="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-64136</wp:posOffset>
                </wp:positionH>
                <wp:positionV relativeFrom="paragraph">
                  <wp:posOffset>-407036</wp:posOffset>
                </wp:positionV>
                <wp:extent cx="929002" cy="322582"/>
                <wp:effectExtent l="0" t="0" r="4448" b="1268"/>
                <wp:wrapNone/>
                <wp:docPr id="1" name="Text Box 4"/>
                <wp:cNvGraphicFramePr/>
                <a:graphic xmlns:a="http://schemas.openxmlformats.org/drawingml/2006/main">
                  <a:graphicData uri="http://schemas.microsoft.com/office/word/2010/wordprocessingShape">
                    <wps:wsp>
                      <wps:cNvSpPr txBox="1"/>
                      <wps:spPr>
                        <a:xfrm>
                          <a:off x="0" y="0"/>
                          <a:ext cx="92900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1</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56192" behindDoc="0" locked="0" layoutInCell="1" allowOverlap="1">
                <wp:simplePos x="0" y="0"/>
                <wp:positionH relativeFrom="column">
                  <wp:posOffset>-272418</wp:posOffset>
                </wp:positionH>
                <wp:positionV relativeFrom="paragraph">
                  <wp:posOffset>-537210</wp:posOffset>
                </wp:positionV>
                <wp:extent cx="790571" cy="38100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90571" cy="381003"/>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left:0;text-align:left;margin-left:-21.45pt;margin-top:-42.3pt;width:62.25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" stroked="f">
                <v:textbox>
                  <w:txbxContent>
                    <w:p w:rsidR="00E97823" w:rsidRDefault="00E97823">
                      <w:pPr>
                        <w:rPr>
                          <w:rFonts w:ascii="標楷體" w:eastAsia="標楷體" w:hAnsi="標楷體"/>
                          <w:sz w:val="28"/>
                          <w:szCs w:val="28"/>
                        </w:rPr>
                      </w:pPr>
                    </w:p>
                  </w:txbxContent>
                </v:textbox>
              </v:shape>
            </w:pict>
          </mc:Fallback>
        </mc:AlternateContent>
      </w:r>
      <w:r>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rPr>
                <w:rFonts w:ascii="標楷體" w:eastAsia="標楷體" w:hAnsi="標楷體"/>
                <w:color w:val="FF0000"/>
              </w:rPr>
            </w:pPr>
            <w:r w:rsidRPr="00884AF3">
              <w:rPr>
                <w:rFonts w:ascii="標楷體" w:eastAsia="標楷體" w:hAnsi="標楷體"/>
              </w:rPr>
              <w:t>表列時間之內</w:t>
            </w:r>
            <w:proofErr w:type="gramStart"/>
            <w:r w:rsidRPr="00884AF3">
              <w:rPr>
                <w:rFonts w:ascii="標楷體" w:eastAsia="標楷體" w:hAnsi="標楷體"/>
              </w:rPr>
              <w:t>為該秒數</w:t>
            </w:r>
            <w:proofErr w:type="gramEnd"/>
            <w:r w:rsidRPr="00884AF3">
              <w:rPr>
                <w:rFonts w:ascii="標楷體" w:eastAsia="標楷體" w:hAnsi="標楷體"/>
              </w:rPr>
              <w:t>對照之分數，如男生33.5秒應為96分，惟男生逾117秒或女生逾147秒</w:t>
            </w:r>
            <w:proofErr w:type="gramStart"/>
            <w:r w:rsidRPr="00884AF3">
              <w:rPr>
                <w:rFonts w:ascii="標楷體" w:eastAsia="標楷體" w:hAnsi="標楷體"/>
              </w:rPr>
              <w:t>游完全程者皆</w:t>
            </w:r>
            <w:proofErr w:type="gramEnd"/>
            <w:r w:rsidRPr="00884AF3">
              <w:rPr>
                <w:rFonts w:ascii="標楷體" w:eastAsia="標楷體" w:hAnsi="標楷體"/>
              </w:rPr>
              <w:t>為60分計算。</w:t>
            </w:r>
          </w:p>
        </w:tc>
      </w:tr>
    </w:tbl>
    <w:p w:rsidR="00E97823" w:rsidRPr="00FA52B3" w:rsidRDefault="006D6528">
      <w:pPr>
        <w:pageBreakBefore/>
        <w:snapToGrid w:val="0"/>
        <w:spacing w:before="240" w:line="480" w:lineRule="exact"/>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-64136</wp:posOffset>
                </wp:positionH>
                <wp:positionV relativeFrom="paragraph">
                  <wp:posOffset>-208912</wp:posOffset>
                </wp:positionV>
                <wp:extent cx="928372" cy="322582"/>
                <wp:effectExtent l="0" t="0" r="5078" b="1268"/>
                <wp:wrapNone/>
                <wp:docPr id="3" name="Text Box 5"/>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anchor>
            </w:drawing>
          </mc:Choice>
          <mc:Fallback>
            <w:pict>
              <v:shape id="Text Box 5" o:spid="_x0000_s1028" type="#_x0000_t202" style="position:absolute;left:0;text-align:left;margin-left:-5.05pt;margin-top:-16.45pt;width:73.1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v:shape>
            </w:pict>
          </mc:Fallback>
        </mc:AlternateContent>
      </w:r>
      <w:r>
        <w:rPr>
          <w:rFonts w:ascii="標楷體" w:eastAsia="標楷體" w:hAnsi="標楷體"/>
          <w:b/>
          <w:color w:val="FF0000"/>
          <w:sz w:val="32"/>
          <w:szCs w:val="32"/>
        </w:rPr>
        <w:t xml:space="preserve"> </w:t>
      </w:r>
      <w:r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8分20秒以上，未滿9分10秒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E3" w:rsidRDefault="001417E3">
      <w:r>
        <w:separator/>
      </w:r>
    </w:p>
  </w:endnote>
  <w:endnote w:type="continuationSeparator" w:id="0">
    <w:p w:rsidR="001417E3" w:rsidRDefault="001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C6" w:rsidRDefault="006D6528">
    <w:pPr>
      <w:pStyle w:val="a3"/>
      <w:jc w:val="center"/>
    </w:pPr>
    <w:r>
      <w:rPr>
        <w:lang w:val="zh-TW"/>
      </w:rPr>
      <w:fldChar w:fldCharType="begin"/>
    </w:r>
    <w:r>
      <w:rPr>
        <w:lang w:val="zh-TW"/>
      </w:rPr>
      <w:instrText xml:space="preserve"> PAGE </w:instrText>
    </w:r>
    <w:r>
      <w:rPr>
        <w:lang w:val="zh-TW"/>
      </w:rPr>
      <w:fldChar w:fldCharType="separate"/>
    </w:r>
    <w:r w:rsidR="00D02C26">
      <w:rPr>
        <w:noProof/>
        <w:lang w:val="zh-TW"/>
      </w:rPr>
      <w:t>4</w:t>
    </w:r>
    <w:r>
      <w:rPr>
        <w:lang w:val="zh-TW"/>
      </w:rPr>
      <w:fldChar w:fldCharType="end"/>
    </w:r>
  </w:p>
  <w:p w:rsidR="00AD25C6" w:rsidRDefault="00D02C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E3" w:rsidRDefault="001417E3">
      <w:r>
        <w:rPr>
          <w:color w:val="000000"/>
        </w:rPr>
        <w:separator/>
      </w:r>
    </w:p>
  </w:footnote>
  <w:footnote w:type="continuationSeparator" w:id="0">
    <w:p w:rsidR="001417E3" w:rsidRDefault="0014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95C55"/>
    <w:rsid w:val="001417E3"/>
    <w:rsid w:val="00183ABC"/>
    <w:rsid w:val="001C5F51"/>
    <w:rsid w:val="001F74D4"/>
    <w:rsid w:val="00384BA1"/>
    <w:rsid w:val="003D5962"/>
    <w:rsid w:val="00587FB0"/>
    <w:rsid w:val="006D1E90"/>
    <w:rsid w:val="006D6528"/>
    <w:rsid w:val="006E5B81"/>
    <w:rsid w:val="00773962"/>
    <w:rsid w:val="007D13C7"/>
    <w:rsid w:val="00884AF3"/>
    <w:rsid w:val="00977370"/>
    <w:rsid w:val="00AF2E3F"/>
    <w:rsid w:val="00B86140"/>
    <w:rsid w:val="00BB08D8"/>
    <w:rsid w:val="00BE48F8"/>
    <w:rsid w:val="00C05D80"/>
    <w:rsid w:val="00C82C8F"/>
    <w:rsid w:val="00C870E3"/>
    <w:rsid w:val="00C92D5F"/>
    <w:rsid w:val="00C94AB3"/>
    <w:rsid w:val="00D02C26"/>
    <w:rsid w:val="00E97823"/>
    <w:rsid w:val="00EC147E"/>
    <w:rsid w:val="00ED59F1"/>
    <w:rsid w:val="00FA52B3"/>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4CF4D6-B4BD-4C3E-9491-BA550E4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29</cp:revision>
  <cp:lastPrinted>2020-01-21T02:11:00Z</cp:lastPrinted>
  <dcterms:created xsi:type="dcterms:W3CDTF">2020-01-09T09:30:00Z</dcterms:created>
  <dcterms:modified xsi:type="dcterms:W3CDTF">2020-03-02T08:03:00Z</dcterms:modified>
</cp:coreProperties>
</file>