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A2" w:rsidRDefault="00525BD3">
      <w:pPr>
        <w:snapToGrid w:val="0"/>
        <w:spacing w:before="100" w:after="100" w:line="440" w:lineRule="exact"/>
        <w:jc w:val="both"/>
      </w:pPr>
      <w:r>
        <w:rPr>
          <w:rFonts w:ascii="標楷體" w:eastAsia="標楷體" w:hAnsi="標楷體"/>
          <w:b/>
          <w:bCs/>
          <w:sz w:val="40"/>
        </w:rPr>
        <w:t>10</w:t>
      </w:r>
      <w:r w:rsidRPr="0024288D">
        <w:rPr>
          <w:rFonts w:ascii="標楷體" w:eastAsia="標楷體" w:hAnsi="標楷體"/>
          <w:b/>
          <w:bCs/>
          <w:sz w:val="40"/>
        </w:rPr>
        <w:t>8</w:t>
      </w:r>
      <w:r>
        <w:rPr>
          <w:rFonts w:ascii="標楷體" w:eastAsia="標楷體" w:hAnsi="標楷體"/>
          <w:b/>
          <w:bCs/>
          <w:sz w:val="40"/>
        </w:rPr>
        <w:t>年公務人員特種考試一般警察人員考試三等考試錄取人員教育訓練警技成績考核規定</w:t>
      </w:r>
    </w:p>
    <w:p w:rsidR="0024288D" w:rsidRPr="0078452D" w:rsidRDefault="0024288D" w:rsidP="0024288D">
      <w:pPr>
        <w:wordWrap w:val="0"/>
        <w:snapToGrid w:val="0"/>
        <w:jc w:val="right"/>
      </w:pPr>
      <w:r w:rsidRPr="00384BA1">
        <w:rPr>
          <w:rFonts w:ascii="標楷體" w:eastAsia="標楷體" w:hAnsi="標楷體"/>
          <w:color w:val="000000"/>
        </w:rPr>
        <w:t>民國</w:t>
      </w:r>
      <w:r w:rsidRPr="0078452D">
        <w:rPr>
          <w:rFonts w:ascii="標楷體" w:eastAsia="標楷體" w:hAnsi="標楷體" w:hint="eastAsia"/>
        </w:rPr>
        <w:t>109</w:t>
      </w:r>
      <w:r w:rsidRPr="0078452D">
        <w:rPr>
          <w:rFonts w:ascii="標楷體" w:eastAsia="標楷體" w:hAnsi="標楷體"/>
        </w:rPr>
        <w:t>年</w:t>
      </w:r>
      <w:r w:rsidRPr="0078452D">
        <w:rPr>
          <w:rFonts w:ascii="標楷體" w:eastAsia="標楷體" w:hAnsi="標楷體" w:hint="eastAsia"/>
        </w:rPr>
        <w:t>1</w:t>
      </w:r>
      <w:r w:rsidRPr="0078452D">
        <w:rPr>
          <w:rFonts w:ascii="標楷體" w:eastAsia="標楷體" w:hAnsi="標楷體"/>
        </w:rPr>
        <w:t>月</w:t>
      </w:r>
      <w:r w:rsidR="00DF07AE" w:rsidRPr="0078452D">
        <w:rPr>
          <w:rFonts w:ascii="標楷體" w:eastAsia="標楷體" w:hAnsi="標楷體" w:hint="eastAsia"/>
        </w:rPr>
        <w:t>21</w:t>
      </w:r>
      <w:r w:rsidRPr="0078452D">
        <w:rPr>
          <w:rFonts w:ascii="標楷體" w:eastAsia="標楷體" w:hAnsi="標楷體"/>
        </w:rPr>
        <w:t>日</w:t>
      </w:r>
    </w:p>
    <w:p w:rsidR="007D06A2" w:rsidRDefault="0024288D" w:rsidP="0024288D">
      <w:pPr>
        <w:snapToGrid w:val="0"/>
        <w:jc w:val="right"/>
      </w:pPr>
      <w:r w:rsidRPr="0078452D">
        <w:rPr>
          <w:rFonts w:ascii="標楷體" w:eastAsia="標楷體" w:hAnsi="標楷體"/>
        </w:rPr>
        <w:t>保訓會公訓字第</w:t>
      </w:r>
      <w:r w:rsidRPr="0078452D">
        <w:rPr>
          <w:rFonts w:ascii="標楷體" w:eastAsia="標楷體" w:hAnsi="標楷體" w:hint="eastAsia"/>
        </w:rPr>
        <w:t>1090000079</w:t>
      </w:r>
      <w:r w:rsidRPr="00384BA1">
        <w:rPr>
          <w:rFonts w:ascii="標楷體" w:eastAsia="標楷體" w:hAnsi="標楷體"/>
          <w:color w:val="000000"/>
        </w:rPr>
        <w:t>號函核定</w:t>
      </w:r>
    </w:p>
    <w:p w:rsidR="007D06A2" w:rsidRDefault="00525BD3">
      <w:pPr>
        <w:spacing w:line="500" w:lineRule="exact"/>
        <w:ind w:left="560" w:hanging="560"/>
        <w:jc w:val="both"/>
      </w:pPr>
      <w:r>
        <w:rPr>
          <w:rFonts w:ascii="標楷體" w:eastAsia="標楷體" w:hAnsi="標楷體"/>
          <w:sz w:val="28"/>
          <w:szCs w:val="28"/>
        </w:rPr>
        <w:t>一、</w:t>
      </w:r>
      <w:r>
        <w:rPr>
          <w:rFonts w:ascii="標楷體" w:eastAsia="標楷體" w:hAnsi="標楷體"/>
          <w:sz w:val="28"/>
        </w:rPr>
        <w:t>依據10</w:t>
      </w:r>
      <w:r w:rsidRPr="003830B7">
        <w:rPr>
          <w:rFonts w:ascii="標楷體" w:eastAsia="標楷體" w:hAnsi="標楷體"/>
          <w:sz w:val="28"/>
        </w:rPr>
        <w:t>8</w:t>
      </w:r>
      <w:r>
        <w:rPr>
          <w:rFonts w:ascii="標楷體" w:eastAsia="標楷體" w:hAnsi="標楷體"/>
          <w:sz w:val="28"/>
        </w:rPr>
        <w:t>年公務人員特種考試一般警察人員考試錄取人員訓練計畫第19點規定訂定之。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二、實施科目：包括柔道、綜合逮捕術及射擊等3科目。</w:t>
      </w:r>
    </w:p>
    <w:p w:rsidR="007D06A2" w:rsidRDefault="00525BD3">
      <w:pPr>
        <w:spacing w:line="500" w:lineRule="exact"/>
        <w:ind w:left="560" w:hanging="560"/>
        <w:jc w:val="both"/>
      </w:pPr>
      <w:r>
        <w:rPr>
          <w:rFonts w:ascii="標楷體" w:eastAsia="標楷體" w:hAnsi="標楷體"/>
          <w:sz w:val="28"/>
          <w:szCs w:val="28"/>
        </w:rPr>
        <w:t>三、受訓人員(以下稱學員)警技成績以100分為滿分，60分為及格，未滿60分者為不及格，不及格者依規定函</w:t>
      </w:r>
      <w:r w:rsidRPr="003830B7">
        <w:rPr>
          <w:rFonts w:ascii="標楷體" w:eastAsia="標楷體" w:hAnsi="標楷體"/>
          <w:sz w:val="28"/>
          <w:szCs w:val="28"/>
        </w:rPr>
        <w:t>報</w:t>
      </w:r>
      <w:r>
        <w:rPr>
          <w:rFonts w:ascii="標楷體" w:eastAsia="標楷體" w:hAnsi="標楷體"/>
          <w:sz w:val="28"/>
          <w:szCs w:val="28"/>
        </w:rPr>
        <w:t>內政部(警政署)核轉公務人員保障暨培訓委員會(以下簡稱保訓會)廢止受訓資格。</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)第一階段、第二階段、第三階段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1、柔道成績考核占65%。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2、射擊成績考核占35%。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(二)第四階段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1、柔道成績考核占50%。</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2、射擊成績考核占25%。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3、綜合逮捕術成績考核占25%。</w:t>
      </w:r>
    </w:p>
    <w:p w:rsidR="007D06A2" w:rsidRPr="0001312D" w:rsidRDefault="00525BD3">
      <w:pPr>
        <w:spacing w:line="500" w:lineRule="exact"/>
      </w:pPr>
      <w:r>
        <w:rPr>
          <w:rFonts w:ascii="標楷體" w:eastAsia="標楷體" w:hAnsi="標楷體"/>
          <w:sz w:val="28"/>
          <w:szCs w:val="28"/>
        </w:rPr>
        <w:t xml:space="preserve"> </w:t>
      </w:r>
      <w:r w:rsidRPr="0001312D">
        <w:rPr>
          <w:rFonts w:ascii="標楷體" w:eastAsia="標楷體" w:hAnsi="標楷體"/>
          <w:sz w:val="28"/>
          <w:szCs w:val="28"/>
        </w:rPr>
        <w:t>(三)</w:t>
      </w:r>
      <w:r w:rsidRPr="0001312D">
        <w:rPr>
          <w:rFonts w:ascii="標楷體" w:eastAsia="標楷體" w:hAnsi="標楷體"/>
          <w:kern w:val="0"/>
          <w:sz w:val="28"/>
          <w:szCs w:val="28"/>
        </w:rPr>
        <w:t>警技各科目成績，其小數計到第二位，以下四捨五入。</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六、各階段各科目實施內容及測驗項目如下：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(1)柔道沿革、熱身運動、體能訓練及</w:t>
      </w:r>
      <w:proofErr w:type="gramStart"/>
      <w:r>
        <w:rPr>
          <w:rFonts w:ascii="標楷體" w:eastAsia="標楷體" w:hAnsi="標楷體"/>
          <w:sz w:val="28"/>
          <w:szCs w:val="28"/>
        </w:rPr>
        <w:t>護身倒法</w:t>
      </w:r>
      <w:proofErr w:type="gramEnd"/>
      <w:r>
        <w:rPr>
          <w:rFonts w:ascii="標楷體" w:eastAsia="標楷體" w:hAnsi="標楷體"/>
          <w:sz w:val="28"/>
          <w:szCs w:val="28"/>
        </w:rPr>
        <w:t>。</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(2)立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rsidP="00D15F13">
      <w:pPr>
        <w:spacing w:line="500" w:lineRule="exact"/>
        <w:ind w:left="1134" w:hanging="560"/>
      </w:pPr>
      <w:r>
        <w:rPr>
          <w:rFonts w:ascii="標楷體" w:eastAsia="標楷體" w:hAnsi="標楷體"/>
          <w:sz w:val="28"/>
          <w:szCs w:val="28"/>
        </w:rPr>
        <w:t>(3)測驗項目：</w:t>
      </w:r>
      <w:r w:rsidRPr="0001312D">
        <w:rPr>
          <w:rFonts w:ascii="標楷體" w:eastAsia="標楷體" w:hAnsi="標楷體"/>
          <w:sz w:val="28"/>
          <w:szCs w:val="28"/>
        </w:rPr>
        <w:t>由授課教官擇授課內容實施測驗</w:t>
      </w:r>
      <w:r>
        <w:rPr>
          <w:rFonts w:ascii="標楷體" w:eastAsia="標楷體" w:hAnsi="標楷體"/>
          <w:sz w:val="28"/>
          <w:szCs w:val="28"/>
        </w:rPr>
        <w:t>。</w:t>
      </w:r>
    </w:p>
    <w:p w:rsidR="007D06A2" w:rsidRDefault="00525BD3" w:rsidP="00D15F13">
      <w:pPr>
        <w:spacing w:line="500" w:lineRule="exact"/>
        <w:ind w:left="993" w:hanging="425"/>
        <w:jc w:val="both"/>
        <w:rPr>
          <w:rFonts w:ascii="標楷體" w:eastAsia="標楷體" w:hAnsi="標楷體"/>
          <w:sz w:val="28"/>
          <w:szCs w:val="28"/>
        </w:rPr>
      </w:pPr>
      <w:r>
        <w:rPr>
          <w:rFonts w:ascii="標楷體" w:eastAsia="標楷體" w:hAnsi="標楷體"/>
          <w:sz w:val="28"/>
          <w:szCs w:val="28"/>
        </w:rPr>
        <w:lastRenderedPageBreak/>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2、射擊</w:t>
      </w:r>
    </w:p>
    <w:p w:rsidR="007D06A2" w:rsidRDefault="00525BD3" w:rsidP="00D15F13">
      <w:pPr>
        <w:spacing w:line="500" w:lineRule="exact"/>
        <w:ind w:left="840" w:hanging="273"/>
        <w:jc w:val="both"/>
        <w:rPr>
          <w:rFonts w:ascii="標楷體" w:eastAsia="標楷體" w:hAnsi="標楷體"/>
          <w:sz w:val="28"/>
          <w:szCs w:val="28"/>
        </w:rPr>
      </w:pPr>
      <w:r>
        <w:rPr>
          <w:rFonts w:ascii="標楷體" w:eastAsia="標楷體" w:hAnsi="標楷體"/>
          <w:sz w:val="28"/>
          <w:szCs w:val="28"/>
        </w:rPr>
        <w:t>(1)國際環形靶、雙手立姿：射擊距離10公尺，子彈數5發，限時5分鐘。</w:t>
      </w:r>
    </w:p>
    <w:p w:rsidR="007D06A2" w:rsidRDefault="00525BD3" w:rsidP="00D15F13">
      <w:pPr>
        <w:spacing w:line="500" w:lineRule="exact"/>
        <w:ind w:left="840" w:hanging="273"/>
        <w:jc w:val="both"/>
        <w:rPr>
          <w:rFonts w:ascii="標楷體" w:eastAsia="標楷體" w:hAnsi="標楷體"/>
          <w:sz w:val="28"/>
          <w:szCs w:val="28"/>
        </w:rPr>
      </w:pPr>
      <w:r>
        <w:rPr>
          <w:rFonts w:ascii="標楷體" w:eastAsia="標楷體" w:hAnsi="標楷體"/>
          <w:sz w:val="28"/>
          <w:szCs w:val="28"/>
        </w:rPr>
        <w:t>(2)</w:t>
      </w:r>
      <w:proofErr w:type="gramStart"/>
      <w:r>
        <w:rPr>
          <w:rFonts w:ascii="標楷體" w:eastAsia="標楷體" w:hAnsi="標楷體"/>
          <w:sz w:val="28"/>
          <w:szCs w:val="28"/>
        </w:rPr>
        <w:t>持槍靶</w:t>
      </w:r>
      <w:proofErr w:type="gramEnd"/>
      <w:r>
        <w:rPr>
          <w:rFonts w:ascii="標楷體" w:eastAsia="標楷體" w:hAnsi="標楷體"/>
          <w:sz w:val="28"/>
          <w:szCs w:val="28"/>
        </w:rPr>
        <w:t>、雙手立姿：射擊距離15公尺，子彈數5發，限時2分鐘。</w:t>
      </w:r>
    </w:p>
    <w:p w:rsidR="007D06A2" w:rsidRDefault="00525BD3" w:rsidP="00D15F13">
      <w:pPr>
        <w:spacing w:line="500" w:lineRule="exact"/>
        <w:ind w:left="840" w:hanging="273"/>
        <w:jc w:val="both"/>
      </w:pPr>
      <w:r>
        <w:rPr>
          <w:rFonts w:ascii="標楷體" w:eastAsia="標楷體" w:hAnsi="標楷體"/>
          <w:sz w:val="28"/>
          <w:szCs w:val="28"/>
        </w:rPr>
        <w:t>(3)測驗項目：基礎慢</w:t>
      </w:r>
      <w:proofErr w:type="gramStart"/>
      <w:r>
        <w:rPr>
          <w:rFonts w:ascii="標楷體" w:eastAsia="標楷體" w:hAnsi="標楷體"/>
          <w:sz w:val="28"/>
          <w:szCs w:val="28"/>
        </w:rPr>
        <w:t>射</w:t>
      </w:r>
      <w:proofErr w:type="gramEnd"/>
      <w:r>
        <w:rPr>
          <w:rFonts w:ascii="標楷體" w:eastAsia="標楷體" w:hAnsi="標楷體"/>
          <w:sz w:val="28"/>
          <w:szCs w:val="28"/>
        </w:rPr>
        <w:t>射擊(國際環形靶及</w:t>
      </w:r>
      <w:proofErr w:type="gramStart"/>
      <w:r>
        <w:rPr>
          <w:rFonts w:ascii="標楷體" w:eastAsia="標楷體" w:hAnsi="標楷體"/>
          <w:sz w:val="28"/>
          <w:szCs w:val="28"/>
        </w:rPr>
        <w:t>持槍靶</w:t>
      </w:r>
      <w:proofErr w:type="gramEnd"/>
      <w:r>
        <w:rPr>
          <w:rFonts w:ascii="標楷體" w:eastAsia="標楷體" w:hAnsi="標楷體"/>
          <w:sz w:val="28"/>
          <w:szCs w:val="28"/>
        </w:rPr>
        <w:t>、雙手立</w:t>
      </w:r>
      <w:r w:rsidRPr="0001312D">
        <w:rPr>
          <w:rFonts w:ascii="標楷體" w:eastAsia="標楷體" w:hAnsi="標楷體"/>
          <w:sz w:val="28"/>
          <w:szCs w:val="28"/>
        </w:rPr>
        <w:t>姿</w:t>
      </w:r>
      <w:r>
        <w:rPr>
          <w:rFonts w:ascii="標楷體" w:eastAsia="標楷體" w:hAnsi="標楷體"/>
          <w:sz w:val="28"/>
          <w:szCs w:val="28"/>
        </w:rPr>
        <w:t>)。</w:t>
      </w:r>
    </w:p>
    <w:p w:rsidR="007D06A2" w:rsidRDefault="00525BD3" w:rsidP="00D15F13">
      <w:pPr>
        <w:spacing w:line="500" w:lineRule="exact"/>
        <w:ind w:left="993" w:hanging="426"/>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(二)第二階段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w:t>
      </w:r>
      <w:proofErr w:type="gramStart"/>
      <w:r>
        <w:rPr>
          <w:rFonts w:ascii="標楷體" w:eastAsia="標楷體" w:hAnsi="標楷體"/>
          <w:sz w:val="28"/>
          <w:szCs w:val="28"/>
        </w:rPr>
        <w:t>連攻法</w:t>
      </w:r>
      <w:proofErr w:type="gramEnd"/>
      <w:r>
        <w:rPr>
          <w:rFonts w:ascii="標楷體" w:eastAsia="標楷體" w:hAnsi="標楷體"/>
          <w:sz w:val="28"/>
          <w:szCs w:val="28"/>
        </w:rPr>
        <w:t>、</w:t>
      </w:r>
      <w:proofErr w:type="gramStart"/>
      <w:r>
        <w:rPr>
          <w:rFonts w:ascii="標楷體" w:eastAsia="標楷體" w:hAnsi="標楷體"/>
          <w:sz w:val="28"/>
          <w:szCs w:val="28"/>
        </w:rPr>
        <w:t>約定摔法</w:t>
      </w:r>
      <w:proofErr w:type="gramEnd"/>
      <w:r>
        <w:rPr>
          <w:rFonts w:ascii="標楷體" w:eastAsia="標楷體" w:hAnsi="標楷體"/>
          <w:sz w:val="28"/>
          <w:szCs w:val="28"/>
        </w:rPr>
        <w:t>、</w:t>
      </w:r>
      <w:proofErr w:type="gramStart"/>
      <w:r>
        <w:rPr>
          <w:rFonts w:ascii="標楷體" w:eastAsia="標楷體" w:hAnsi="標楷體"/>
          <w:sz w:val="28"/>
          <w:szCs w:val="28"/>
        </w:rPr>
        <w:t>捨身摔法及自由對摔</w:t>
      </w:r>
      <w:proofErr w:type="gramEnd"/>
      <w:r>
        <w:rPr>
          <w:rFonts w:ascii="標楷體" w:eastAsia="標楷體" w:hAnsi="標楷體"/>
          <w:sz w:val="28"/>
          <w:szCs w:val="28"/>
        </w:rPr>
        <w:t>。</w:t>
      </w:r>
    </w:p>
    <w:p w:rsidR="007D06A2" w:rsidRDefault="00525BD3">
      <w:pPr>
        <w:spacing w:line="500" w:lineRule="exact"/>
        <w:ind w:left="980" w:hanging="980"/>
        <w:jc w:val="both"/>
      </w:pPr>
      <w:r>
        <w:rPr>
          <w:rFonts w:ascii="標楷體" w:eastAsia="標楷體" w:hAnsi="標楷體"/>
          <w:sz w:val="28"/>
          <w:szCs w:val="28"/>
        </w:rPr>
        <w:t xml:space="preserve">    (3)測驗項目：</w:t>
      </w:r>
      <w:r w:rsidRPr="00D15F13">
        <w:rPr>
          <w:rFonts w:ascii="標楷體" w:eastAsia="標楷體" w:hAnsi="標楷體"/>
          <w:sz w:val="28"/>
          <w:szCs w:val="28"/>
        </w:rPr>
        <w:t>由授課教官擇授課內容實施測驗，並</w:t>
      </w:r>
      <w:r>
        <w:rPr>
          <w:rFonts w:ascii="標楷體" w:eastAsia="標楷體" w:hAnsi="標楷體"/>
          <w:sz w:val="28"/>
          <w:szCs w:val="28"/>
        </w:rPr>
        <w:t>實施柔道</w:t>
      </w:r>
      <w:proofErr w:type="gramStart"/>
      <w:r>
        <w:rPr>
          <w:rFonts w:ascii="標楷體" w:eastAsia="標楷體" w:hAnsi="標楷體"/>
          <w:sz w:val="28"/>
          <w:szCs w:val="28"/>
        </w:rPr>
        <w:t>基礎摔法及應用倒法檢測</w:t>
      </w:r>
      <w:proofErr w:type="gramEnd"/>
      <w:r>
        <w:rPr>
          <w:rFonts w:ascii="標楷體" w:eastAsia="標楷體" w:hAnsi="標楷體"/>
          <w:sz w:val="28"/>
          <w:szCs w:val="28"/>
        </w:rPr>
        <w:t>。</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2、射擊</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(1)近迫射擊(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、雙手立姿)：射擊距離15公尺，子彈數10發，限時30秒(</w:t>
      </w:r>
      <w:proofErr w:type="gramStart"/>
      <w:r>
        <w:rPr>
          <w:rFonts w:ascii="標楷體" w:eastAsia="標楷體" w:hAnsi="標楷體"/>
          <w:sz w:val="28"/>
          <w:szCs w:val="28"/>
        </w:rPr>
        <w:t>含拔槍</w:t>
      </w:r>
      <w:proofErr w:type="gramEnd"/>
      <w:r>
        <w:rPr>
          <w:rFonts w:ascii="標楷體" w:eastAsia="標楷體" w:hAnsi="標楷體"/>
          <w:sz w:val="28"/>
          <w:szCs w:val="28"/>
        </w:rPr>
        <w:t>上膛)。</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(2)定點五環靶(五環靶、雙手立姿)：射擊距離10公尺，子彈數10發，限時30秒(</w:t>
      </w:r>
      <w:proofErr w:type="gramStart"/>
      <w:r>
        <w:rPr>
          <w:rFonts w:ascii="標楷體" w:eastAsia="標楷體" w:hAnsi="標楷體"/>
          <w:sz w:val="28"/>
          <w:szCs w:val="28"/>
        </w:rPr>
        <w:t>含拔槍</w:t>
      </w:r>
      <w:proofErr w:type="gramEnd"/>
      <w:r>
        <w:rPr>
          <w:rFonts w:ascii="標楷體" w:eastAsia="標楷體" w:hAnsi="標楷體"/>
          <w:sz w:val="28"/>
          <w:szCs w:val="28"/>
        </w:rPr>
        <w:t>上膛)。</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(3)測驗項目：近迫射擊(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、雙手立姿)及定點五環靶(五環靶、雙手立姿)。</w:t>
      </w:r>
    </w:p>
    <w:p w:rsidR="007D06A2" w:rsidRDefault="00525BD3">
      <w:pPr>
        <w:spacing w:line="500" w:lineRule="exact"/>
        <w:ind w:left="1020" w:hanging="420"/>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(三)第三階段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制敵法及自由對摔</w:t>
      </w:r>
      <w:proofErr w:type="gramEnd"/>
      <w:r>
        <w:rPr>
          <w:rFonts w:ascii="標楷體" w:eastAsia="標楷體" w:hAnsi="標楷體"/>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(2)反擊技術及柔道比賽規則講解。</w:t>
      </w:r>
    </w:p>
    <w:p w:rsidR="007D06A2" w:rsidRDefault="00525BD3">
      <w:pPr>
        <w:spacing w:line="500" w:lineRule="exact"/>
        <w:ind w:left="980" w:hanging="98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17"/>
        <w:rPr>
          <w:rFonts w:ascii="標楷體" w:eastAsia="標楷體" w:hAnsi="標楷體"/>
          <w:sz w:val="28"/>
          <w:szCs w:val="28"/>
        </w:rPr>
      </w:pPr>
      <w:r>
        <w:rPr>
          <w:rFonts w:ascii="標楷體" w:eastAsia="標楷體" w:hAnsi="標楷體"/>
          <w:sz w:val="28"/>
          <w:szCs w:val="28"/>
        </w:rPr>
        <w:t xml:space="preserve">   2、射擊</w:t>
      </w:r>
    </w:p>
    <w:p w:rsidR="007D06A2" w:rsidRDefault="00525BD3" w:rsidP="005620F0">
      <w:pPr>
        <w:spacing w:line="500" w:lineRule="exact"/>
        <w:ind w:left="991" w:hanging="991"/>
        <w:jc w:val="both"/>
        <w:rPr>
          <w:rFonts w:ascii="標楷體" w:eastAsia="標楷體" w:hAnsi="標楷體"/>
          <w:sz w:val="28"/>
          <w:szCs w:val="28"/>
        </w:rPr>
      </w:pPr>
      <w:r>
        <w:rPr>
          <w:rFonts w:ascii="標楷體" w:eastAsia="標楷體" w:hAnsi="標楷體"/>
          <w:sz w:val="28"/>
          <w:szCs w:val="28"/>
        </w:rPr>
        <w:t xml:space="preserve">    (1)定點五環靶(五環靶、雙手立姿)：射擊距離15公尺，子彈數10發，限時30秒(</w:t>
      </w:r>
      <w:proofErr w:type="gramStart"/>
      <w:r>
        <w:rPr>
          <w:rFonts w:ascii="標楷體" w:eastAsia="標楷體" w:hAnsi="標楷體"/>
          <w:sz w:val="28"/>
          <w:szCs w:val="28"/>
        </w:rPr>
        <w:t>含拔槍</w:t>
      </w:r>
      <w:proofErr w:type="gramEnd"/>
      <w:r>
        <w:rPr>
          <w:rFonts w:ascii="標楷體" w:eastAsia="標楷體" w:hAnsi="標楷體"/>
          <w:sz w:val="28"/>
          <w:szCs w:val="28"/>
        </w:rPr>
        <w:t>上膛)。</w:t>
      </w:r>
    </w:p>
    <w:p w:rsidR="007D06A2" w:rsidRDefault="00525BD3" w:rsidP="005620F0">
      <w:pPr>
        <w:spacing w:line="500" w:lineRule="exact"/>
        <w:ind w:left="990" w:hanging="848"/>
        <w:jc w:val="both"/>
        <w:rPr>
          <w:rFonts w:ascii="標楷體" w:eastAsia="標楷體" w:hAnsi="標楷體"/>
          <w:sz w:val="28"/>
          <w:szCs w:val="28"/>
        </w:rPr>
      </w:pPr>
      <w:r>
        <w:rPr>
          <w:rFonts w:ascii="標楷體" w:eastAsia="標楷體" w:hAnsi="標楷體"/>
          <w:sz w:val="28"/>
          <w:szCs w:val="28"/>
        </w:rPr>
        <w:t xml:space="preserve">   (2)運動後射擊(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、雙手立姿)：射擊距離10公尺，子彈數10發，限時60秒內完成(折返跑完100公尺後射擊)。</w:t>
      </w:r>
    </w:p>
    <w:p w:rsidR="007D06A2" w:rsidRDefault="00525BD3">
      <w:pPr>
        <w:spacing w:line="500" w:lineRule="exact"/>
        <w:ind w:left="990" w:hanging="848"/>
        <w:jc w:val="both"/>
        <w:rPr>
          <w:rFonts w:ascii="標楷體" w:eastAsia="標楷體" w:hAnsi="標楷體"/>
          <w:sz w:val="28"/>
          <w:szCs w:val="28"/>
        </w:rPr>
      </w:pPr>
      <w:r>
        <w:rPr>
          <w:rFonts w:ascii="標楷體" w:eastAsia="標楷體" w:hAnsi="標楷體"/>
          <w:sz w:val="28"/>
          <w:szCs w:val="28"/>
        </w:rPr>
        <w:t xml:space="preserve">   (3)測驗項目：運動後射擊(</w:t>
      </w:r>
      <w:proofErr w:type="gramStart"/>
      <w:r>
        <w:rPr>
          <w:rFonts w:ascii="標楷體" w:eastAsia="標楷體" w:hAnsi="標楷體"/>
          <w:sz w:val="28"/>
          <w:szCs w:val="28"/>
        </w:rPr>
        <w:t>持槍靶</w:t>
      </w:r>
      <w:proofErr w:type="gramEnd"/>
      <w:r>
        <w:rPr>
          <w:rFonts w:ascii="標楷體" w:eastAsia="標楷體" w:hAnsi="標楷體"/>
          <w:sz w:val="28"/>
          <w:szCs w:val="28"/>
        </w:rPr>
        <w:t>、雙手立姿)及定點五環靶(五環靶、雙手立姿)。</w:t>
      </w:r>
    </w:p>
    <w:p w:rsidR="007D06A2" w:rsidRDefault="00525BD3">
      <w:pPr>
        <w:spacing w:line="500" w:lineRule="exact"/>
        <w:ind w:left="992" w:hanging="512"/>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(四)第四階段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(1)立姿與地面</w:t>
      </w:r>
      <w:proofErr w:type="gramStart"/>
      <w:r>
        <w:rPr>
          <w:rFonts w:ascii="標楷體" w:eastAsia="標楷體" w:hAnsi="標楷體"/>
          <w:sz w:val="28"/>
          <w:szCs w:val="28"/>
        </w:rPr>
        <w:t>制敵法之</w:t>
      </w:r>
      <w:proofErr w:type="gramEnd"/>
      <w:r>
        <w:rPr>
          <w:rFonts w:ascii="標楷體" w:eastAsia="標楷體" w:hAnsi="標楷體"/>
          <w:sz w:val="28"/>
          <w:szCs w:val="28"/>
        </w:rPr>
        <w:t>綜合練習。</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(2)應用技術、實戰訓練。</w:t>
      </w:r>
    </w:p>
    <w:p w:rsidR="007D06A2" w:rsidRDefault="00525BD3">
      <w:pPr>
        <w:spacing w:line="500" w:lineRule="exact"/>
        <w:ind w:left="840" w:hanging="84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 xml:space="preserve">   2、射擊</w:t>
      </w:r>
    </w:p>
    <w:p w:rsidR="007D06A2" w:rsidRDefault="00525BD3">
      <w:pPr>
        <w:spacing w:line="500" w:lineRule="exact"/>
        <w:ind w:left="560" w:hanging="560"/>
      </w:pPr>
      <w:r>
        <w:rPr>
          <w:rFonts w:ascii="標楷體" w:eastAsia="標楷體" w:hAnsi="標楷體"/>
          <w:sz w:val="28"/>
          <w:szCs w:val="28"/>
        </w:rPr>
        <w:t xml:space="preserve">    (1)</w:t>
      </w:r>
      <w:r w:rsidRPr="005620F0">
        <w:rPr>
          <w:rFonts w:ascii="標楷體" w:eastAsia="標楷體" w:hAnsi="標楷體"/>
          <w:sz w:val="28"/>
          <w:szCs w:val="28"/>
        </w:rPr>
        <w:t>第1至12小時</w:t>
      </w:r>
    </w:p>
    <w:p w:rsidR="007D06A2" w:rsidRDefault="00525BD3" w:rsidP="005620F0">
      <w:pPr>
        <w:pStyle w:val="af"/>
        <w:numPr>
          <w:ilvl w:val="0"/>
          <w:numId w:val="1"/>
        </w:numPr>
        <w:overflowPunct w:val="0"/>
        <w:spacing w:line="500" w:lineRule="exact"/>
        <w:ind w:left="993" w:hanging="284"/>
        <w:jc w:val="both"/>
        <w:rPr>
          <w:rFonts w:ascii="標楷體" w:eastAsia="標楷體" w:hAnsi="標楷體"/>
          <w:sz w:val="28"/>
          <w:szCs w:val="28"/>
        </w:rPr>
      </w:pPr>
      <w:r>
        <w:rPr>
          <w:rFonts w:ascii="標楷體" w:eastAsia="標楷體" w:hAnsi="標楷體"/>
          <w:sz w:val="28"/>
          <w:szCs w:val="28"/>
        </w:rPr>
        <w:t>實戰應用射擊：標靶前後運動射擊訓練、射手左右運動射擊訓練、射擊後換彈匣續射擊訓練、射擊後</w:t>
      </w:r>
      <w:proofErr w:type="gramStart"/>
      <w:r>
        <w:rPr>
          <w:rFonts w:ascii="標楷體" w:eastAsia="標楷體" w:hAnsi="標楷體"/>
          <w:sz w:val="28"/>
          <w:szCs w:val="28"/>
        </w:rPr>
        <w:t>填彈續射擊</w:t>
      </w:r>
      <w:proofErr w:type="gramEnd"/>
      <w:r>
        <w:rPr>
          <w:rFonts w:ascii="標楷體" w:eastAsia="標楷體" w:hAnsi="標楷體"/>
          <w:sz w:val="28"/>
          <w:szCs w:val="28"/>
        </w:rPr>
        <w:t>訓練、持盾射擊訓練、單、雙手(左右手)互換射擊（立姿、跪姿、蹲姿）、快速拔槍各型反應射擊、近距離反應射擊（0</w:t>
      </w:r>
      <w:proofErr w:type="gramStart"/>
      <w:r>
        <w:rPr>
          <w:rFonts w:ascii="標楷體" w:eastAsia="標楷體" w:hAnsi="標楷體"/>
          <w:sz w:val="28"/>
          <w:szCs w:val="28"/>
        </w:rPr>
        <w:t>–</w:t>
      </w:r>
      <w:proofErr w:type="gramEnd"/>
      <w:r>
        <w:rPr>
          <w:rFonts w:ascii="標楷體" w:eastAsia="標楷體" w:hAnsi="標楷體"/>
          <w:sz w:val="28"/>
          <w:szCs w:val="28"/>
        </w:rPr>
        <w:t>5公尺）及夜間射擊（有輔助光源、無輔助光源）。</w:t>
      </w:r>
    </w:p>
    <w:p w:rsidR="007D06A2" w:rsidRDefault="00525BD3" w:rsidP="005620F0">
      <w:pPr>
        <w:pStyle w:val="af"/>
        <w:numPr>
          <w:ilvl w:val="0"/>
          <w:numId w:val="1"/>
        </w:numPr>
        <w:spacing w:line="500" w:lineRule="exact"/>
        <w:ind w:left="993" w:hanging="284"/>
        <w:rPr>
          <w:rFonts w:ascii="標楷體" w:eastAsia="標楷體" w:hAnsi="標楷體"/>
          <w:sz w:val="28"/>
          <w:szCs w:val="28"/>
        </w:rPr>
      </w:pPr>
      <w:r>
        <w:rPr>
          <w:rFonts w:ascii="標楷體" w:eastAsia="標楷體" w:hAnsi="標楷體"/>
          <w:sz w:val="28"/>
          <w:szCs w:val="28"/>
        </w:rPr>
        <w:t>測驗項目：由授課教官擇授課內容實施測驗。</w:t>
      </w:r>
    </w:p>
    <w:p w:rsidR="007D06A2" w:rsidRDefault="00525BD3">
      <w:pPr>
        <w:tabs>
          <w:tab w:val="left" w:pos="567"/>
        </w:tabs>
        <w:spacing w:line="500" w:lineRule="exact"/>
        <w:ind w:left="1120" w:hanging="1120"/>
      </w:pPr>
      <w:r>
        <w:rPr>
          <w:rFonts w:ascii="標楷體" w:eastAsia="標楷體" w:hAnsi="標楷體"/>
          <w:sz w:val="28"/>
          <w:szCs w:val="28"/>
        </w:rPr>
        <w:t xml:space="preserve">    (2)</w:t>
      </w:r>
      <w:r w:rsidRPr="005620F0">
        <w:rPr>
          <w:rFonts w:ascii="標楷體" w:eastAsia="標楷體" w:hAnsi="標楷體"/>
          <w:sz w:val="28"/>
          <w:szCs w:val="28"/>
        </w:rPr>
        <w:t>第13至24小時</w:t>
      </w:r>
    </w:p>
    <w:p w:rsidR="007D06A2" w:rsidRDefault="00525BD3" w:rsidP="005620F0">
      <w:pPr>
        <w:pStyle w:val="af"/>
        <w:numPr>
          <w:ilvl w:val="0"/>
          <w:numId w:val="2"/>
        </w:numPr>
        <w:overflowPunct w:val="0"/>
        <w:spacing w:line="500" w:lineRule="exact"/>
        <w:ind w:left="993" w:hanging="284"/>
        <w:jc w:val="both"/>
        <w:rPr>
          <w:rFonts w:ascii="標楷體" w:eastAsia="標楷體" w:hAnsi="標楷體"/>
          <w:sz w:val="28"/>
          <w:szCs w:val="28"/>
        </w:rPr>
      </w:pPr>
      <w:r>
        <w:rPr>
          <w:rFonts w:ascii="標楷體" w:eastAsia="標楷體" w:hAnsi="標楷體"/>
          <w:sz w:val="28"/>
          <w:szCs w:val="28"/>
        </w:rPr>
        <w:t>警察執勤技能彩彈實戰射擊訓練、警用情境電腦模擬射擊訓練：包含</w:t>
      </w:r>
      <w:r>
        <w:rPr>
          <w:rFonts w:ascii="標楷體" w:eastAsia="標楷體" w:hAnsi="標楷體"/>
          <w:sz w:val="28"/>
          <w:szCs w:val="28"/>
        </w:rPr>
        <w:lastRenderedPageBreak/>
        <w:t>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7D06A2" w:rsidRDefault="00525BD3" w:rsidP="005620F0">
      <w:pPr>
        <w:pStyle w:val="af"/>
        <w:numPr>
          <w:ilvl w:val="0"/>
          <w:numId w:val="2"/>
        </w:numPr>
        <w:spacing w:line="500" w:lineRule="exact"/>
        <w:ind w:left="993" w:hanging="285"/>
        <w:rPr>
          <w:rFonts w:ascii="標楷體" w:eastAsia="標楷體" w:hAnsi="標楷體"/>
          <w:sz w:val="28"/>
          <w:szCs w:val="28"/>
        </w:rPr>
      </w:pPr>
      <w:r>
        <w:rPr>
          <w:rFonts w:ascii="標楷體" w:eastAsia="標楷體" w:hAnsi="標楷體"/>
          <w:sz w:val="28"/>
          <w:szCs w:val="28"/>
        </w:rPr>
        <w:t>測驗項目：由授課教官擇授課內容實施測驗。</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3、綜合逮捕術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(1)擒拿基本6</w:t>
      </w:r>
      <w:proofErr w:type="gramStart"/>
      <w:r>
        <w:rPr>
          <w:rFonts w:ascii="標楷體" w:eastAsia="標楷體" w:hAnsi="標楷體"/>
          <w:sz w:val="28"/>
          <w:szCs w:val="28"/>
        </w:rPr>
        <w:t>式及警棍</w:t>
      </w:r>
      <w:proofErr w:type="gramEnd"/>
      <w:r>
        <w:rPr>
          <w:rFonts w:ascii="標楷體" w:eastAsia="標楷體" w:hAnsi="標楷體"/>
          <w:sz w:val="28"/>
          <w:szCs w:val="28"/>
        </w:rPr>
        <w:t>基本10式。</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(3)攻防逮捕法暨實務案例教育講解與運用(含上</w:t>
      </w:r>
      <w:proofErr w:type="gramStart"/>
      <w:r>
        <w:rPr>
          <w:rFonts w:ascii="標楷體" w:eastAsia="標楷體" w:hAnsi="標楷體"/>
          <w:sz w:val="28"/>
          <w:szCs w:val="28"/>
        </w:rPr>
        <w:t>銬</w:t>
      </w:r>
      <w:proofErr w:type="gramEnd"/>
      <w:r>
        <w:rPr>
          <w:rFonts w:ascii="標楷體" w:eastAsia="標楷體" w:hAnsi="標楷體"/>
          <w:sz w:val="28"/>
          <w:szCs w:val="28"/>
        </w:rPr>
        <w:t>、搜身)。</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7D06A2" w:rsidRDefault="00525BD3">
      <w:pPr>
        <w:snapToGrid w:val="0"/>
        <w:spacing w:line="480" w:lineRule="exact"/>
        <w:ind w:left="588" w:hanging="588"/>
        <w:jc w:val="both"/>
      </w:pPr>
      <w:r>
        <w:rPr>
          <w:rFonts w:ascii="標楷體" w:eastAsia="標楷體" w:hAnsi="標楷體"/>
          <w:sz w:val="28"/>
          <w:szCs w:val="28"/>
        </w:rPr>
        <w:t>七、</w:t>
      </w:r>
      <w:r>
        <w:rPr>
          <w:rFonts w:ascii="標楷體" w:eastAsia="標楷體" w:hAnsi="標楷體"/>
          <w:kern w:val="0"/>
          <w:sz w:val="28"/>
          <w:szCs w:val="28"/>
        </w:rPr>
        <w:tab/>
      </w: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w:t>
      </w:r>
      <w:r w:rsidRPr="005620F0">
        <w:rPr>
          <w:rFonts w:ascii="標楷體" w:eastAsia="標楷體" w:hAnsi="標楷體"/>
          <w:sz w:val="28"/>
        </w:rPr>
        <w:t>於該階段結束前擇期辦理</w:t>
      </w:r>
      <w:r>
        <w:rPr>
          <w:rFonts w:ascii="標楷體" w:eastAsia="標楷體" w:hAnsi="標楷體"/>
          <w:sz w:val="28"/>
        </w:rPr>
        <w:t>，</w:t>
      </w:r>
      <w:r>
        <w:rPr>
          <w:rFonts w:ascii="標楷體" w:eastAsia="標楷體" w:hAnsi="標楷體"/>
          <w:sz w:val="28"/>
          <w:szCs w:val="28"/>
        </w:rPr>
        <w:t>改期測驗之成績</w:t>
      </w:r>
      <w:proofErr w:type="gramStart"/>
      <w:r w:rsidR="005620F0" w:rsidRPr="0078452D">
        <w:rPr>
          <w:rFonts w:ascii="標楷體" w:eastAsia="標楷體" w:hAnsi="標楷體" w:hint="eastAsia"/>
          <w:sz w:val="28"/>
          <w:szCs w:val="28"/>
        </w:rPr>
        <w:t>採</w:t>
      </w:r>
      <w:proofErr w:type="gramEnd"/>
      <w:r w:rsidR="005620F0" w:rsidRPr="0078452D">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7D06A2" w:rsidRDefault="00525BD3">
      <w:pPr>
        <w:snapToGrid w:val="0"/>
        <w:spacing w:line="480" w:lineRule="exact"/>
        <w:ind w:left="588" w:hanging="588"/>
        <w:jc w:val="both"/>
      </w:pPr>
      <w:r>
        <w:rPr>
          <w:rFonts w:ascii="標楷體" w:eastAsia="標楷體" w:hAnsi="標楷體"/>
          <w:sz w:val="28"/>
          <w:szCs w:val="32"/>
        </w:rPr>
        <w:t>八、</w:t>
      </w:r>
      <w:r>
        <w:rPr>
          <w:rFonts w:ascii="標楷體" w:eastAsia="標楷體" w:hAnsi="標楷體"/>
          <w:bCs/>
          <w:sz w:val="28"/>
          <w:szCs w:val="32"/>
        </w:rPr>
        <w:t>108年公務人員特種考試警察人員考試錄取人員</w:t>
      </w:r>
      <w:bookmarkStart w:id="0" w:name="_GoBack"/>
      <w:bookmarkEnd w:id="0"/>
      <w:r>
        <w:rPr>
          <w:rFonts w:ascii="標楷體" w:eastAsia="標楷體" w:hAnsi="標楷體"/>
          <w:bCs/>
          <w:sz w:val="28"/>
          <w:szCs w:val="32"/>
        </w:rPr>
        <w:t>訓練計畫第4點第1款第3目錄取人員準用本規定</w:t>
      </w:r>
      <w:r>
        <w:rPr>
          <w:rFonts w:ascii="標楷體" w:eastAsia="標楷體" w:hAnsi="標楷體"/>
          <w:sz w:val="28"/>
          <w:szCs w:val="32"/>
        </w:rPr>
        <w:t>。</w:t>
      </w:r>
    </w:p>
    <w:p w:rsidR="007D06A2" w:rsidRDefault="00525BD3">
      <w:pPr>
        <w:spacing w:line="500" w:lineRule="exact"/>
        <w:ind w:left="720" w:hanging="720"/>
        <w:rPr>
          <w:rFonts w:ascii="標楷體" w:eastAsia="標楷體" w:hAnsi="標楷體"/>
          <w:sz w:val="28"/>
          <w:szCs w:val="28"/>
        </w:rPr>
      </w:pPr>
      <w:r>
        <w:rPr>
          <w:rFonts w:ascii="標楷體" w:eastAsia="標楷體" w:hAnsi="標楷體"/>
          <w:sz w:val="28"/>
          <w:szCs w:val="28"/>
        </w:rPr>
        <w:t>九、本規定由內政部(警政署)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7D06A2" w:rsidRDefault="007D06A2">
      <w:pPr>
        <w:widowControl/>
        <w:rPr>
          <w:rFonts w:ascii="標楷體" w:eastAsia="標楷體" w:hAnsi="標楷體"/>
          <w:sz w:val="28"/>
          <w:szCs w:val="28"/>
        </w:rPr>
      </w:pPr>
    </w:p>
    <w:sectPr w:rsidR="007D06A2">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50" w:rsidRDefault="003D1750">
      <w:r>
        <w:separator/>
      </w:r>
    </w:p>
  </w:endnote>
  <w:endnote w:type="continuationSeparator" w:id="0">
    <w:p w:rsidR="003D1750" w:rsidRDefault="003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9B" w:rsidRDefault="00525BD3">
    <w:pPr>
      <w:pStyle w:val="a3"/>
      <w:jc w:val="center"/>
    </w:pPr>
    <w:r>
      <w:rPr>
        <w:lang w:val="zh-TW"/>
      </w:rPr>
      <w:fldChar w:fldCharType="begin"/>
    </w:r>
    <w:r>
      <w:rPr>
        <w:lang w:val="zh-TW"/>
      </w:rPr>
      <w:instrText xml:space="preserve"> PAGE </w:instrText>
    </w:r>
    <w:r>
      <w:rPr>
        <w:lang w:val="zh-TW"/>
      </w:rPr>
      <w:fldChar w:fldCharType="separate"/>
    </w:r>
    <w:r w:rsidR="0078452D">
      <w:rPr>
        <w:noProof/>
        <w:lang w:val="zh-TW"/>
      </w:rPr>
      <w:t>3</w:t>
    </w:r>
    <w:r>
      <w:rPr>
        <w:lang w:val="zh-TW"/>
      </w:rPr>
      <w:fldChar w:fldCharType="end"/>
    </w:r>
  </w:p>
  <w:p w:rsidR="0057109B" w:rsidRDefault="003D175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50" w:rsidRDefault="003D1750">
      <w:r>
        <w:rPr>
          <w:color w:val="000000"/>
        </w:rPr>
        <w:separator/>
      </w:r>
    </w:p>
  </w:footnote>
  <w:footnote w:type="continuationSeparator" w:id="0">
    <w:p w:rsidR="003D1750" w:rsidRDefault="003D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1DB"/>
    <w:multiLevelType w:val="multilevel"/>
    <w:tmpl w:val="23665C28"/>
    <w:lvl w:ilvl="0">
      <w:start w:val="1"/>
      <w:numFmt w:val="low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 w15:restartNumberingAfterBreak="0">
    <w:nsid w:val="3A616791"/>
    <w:multiLevelType w:val="multilevel"/>
    <w:tmpl w:val="F16088DE"/>
    <w:lvl w:ilvl="0">
      <w:start w:val="1"/>
      <w:numFmt w:val="lowerLetter"/>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2"/>
    <w:rsid w:val="0001312D"/>
    <w:rsid w:val="0024288D"/>
    <w:rsid w:val="0025348B"/>
    <w:rsid w:val="003830B7"/>
    <w:rsid w:val="003D1750"/>
    <w:rsid w:val="00525BD3"/>
    <w:rsid w:val="005620F0"/>
    <w:rsid w:val="006C65A1"/>
    <w:rsid w:val="0078452D"/>
    <w:rsid w:val="007D06A2"/>
    <w:rsid w:val="00B46B25"/>
    <w:rsid w:val="00D15F13"/>
    <w:rsid w:val="00DF07AE"/>
    <w:rsid w:val="00E96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03843-F4AB-4ADF-A0D4-59FE30E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12</cp:revision>
  <cp:lastPrinted>2020-01-09T09:29:00Z</cp:lastPrinted>
  <dcterms:created xsi:type="dcterms:W3CDTF">2020-01-09T09:29:00Z</dcterms:created>
  <dcterms:modified xsi:type="dcterms:W3CDTF">2020-01-21T02:13:00Z</dcterms:modified>
</cp:coreProperties>
</file>