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8C" w:rsidRPr="000831EF" w:rsidRDefault="00553827" w:rsidP="00181CC8">
      <w:pPr>
        <w:spacing w:afterLines="50" w:after="12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10</w:t>
      </w:r>
      <w:r w:rsidR="00547695"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8</w:t>
      </w:r>
      <w:r w:rsidR="0037478C"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</w:t>
      </w:r>
      <w:r w:rsidR="0037478C" w:rsidRPr="000831EF">
        <w:rPr>
          <w:rFonts w:ascii="標楷體" w:eastAsia="標楷體" w:hAnsi="標楷體" w:cs="新細明體"/>
          <w:b/>
          <w:color w:val="000000"/>
          <w:sz w:val="32"/>
          <w:szCs w:val="32"/>
        </w:rPr>
        <w:t>公務人員特種考試</w:t>
      </w:r>
      <w:r w:rsidR="0037478C"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一般</w:t>
      </w:r>
      <w:r w:rsidR="0037478C" w:rsidRPr="000831EF">
        <w:rPr>
          <w:rFonts w:ascii="標楷體" w:eastAsia="標楷體" w:hAnsi="標楷體" w:cs="新細明體"/>
          <w:b/>
          <w:color w:val="000000"/>
          <w:sz w:val="32"/>
          <w:szCs w:val="32"/>
        </w:rPr>
        <w:t>警察人員考試</w:t>
      </w:r>
      <w:r w:rsidR="0037478C"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四等考試</w:t>
      </w:r>
      <w:r w:rsidR="00AF6786"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水上</w:t>
      </w:r>
      <w:r w:rsidR="0037478C" w:rsidRPr="000831E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警察人員類科</w:t>
      </w:r>
      <w:r w:rsidR="0037478C" w:rsidRPr="000831EF">
        <w:rPr>
          <w:rFonts w:ascii="標楷體" w:eastAsia="標楷體" w:hAnsi="標楷體" w:cs="新細明體"/>
          <w:b/>
          <w:color w:val="000000"/>
          <w:sz w:val="32"/>
          <w:szCs w:val="32"/>
        </w:rPr>
        <w:t>錄取人員教育訓練</w:t>
      </w:r>
      <w:r w:rsidR="0037478C" w:rsidRPr="000831EF">
        <w:rPr>
          <w:rFonts w:ascii="標楷體" w:eastAsia="標楷體" w:hAnsi="標楷體" w:hint="eastAsia"/>
          <w:b/>
          <w:color w:val="000000"/>
          <w:sz w:val="32"/>
          <w:szCs w:val="32"/>
        </w:rPr>
        <w:t>生活管理規定</w:t>
      </w:r>
    </w:p>
    <w:p w:rsidR="00547695" w:rsidRPr="003E2CF3" w:rsidRDefault="00547695" w:rsidP="00547695">
      <w:pPr>
        <w:kinsoku w:val="0"/>
        <w:overflowPunct w:val="0"/>
        <w:adjustRightInd w:val="0"/>
        <w:snapToGrid w:val="0"/>
        <w:ind w:rightChars="57" w:right="137"/>
        <w:jc w:val="right"/>
        <w:rPr>
          <w:rFonts w:ascii="標楷體" w:eastAsia="標楷體" w:hAnsi="標楷體"/>
          <w:kern w:val="0"/>
          <w:sz w:val="32"/>
          <w:szCs w:val="20"/>
          <w:lang w:val="x-none" w:eastAsia="x-none"/>
        </w:rPr>
      </w:pPr>
      <w:r w:rsidRPr="000831EF">
        <w:rPr>
          <w:rFonts w:ascii="標楷體" w:eastAsia="標楷體" w:hAnsi="標楷體" w:hint="eastAsia"/>
          <w:color w:val="000000"/>
          <w:kern w:val="0"/>
          <w:lang w:val="x-none" w:eastAsia="x-none"/>
        </w:rPr>
        <w:t>民國</w:t>
      </w:r>
      <w:r w:rsidR="00751200" w:rsidRPr="003E2CF3">
        <w:rPr>
          <w:rFonts w:ascii="標楷體" w:eastAsia="標楷體" w:hAnsi="標楷體" w:hint="eastAsia"/>
          <w:kern w:val="0"/>
          <w:lang w:val="x-none"/>
        </w:rPr>
        <w:t>109</w:t>
      </w:r>
      <w:r w:rsidRPr="003E2CF3">
        <w:rPr>
          <w:rFonts w:ascii="標楷體" w:eastAsia="標楷體" w:hAnsi="標楷體" w:hint="eastAsia"/>
          <w:kern w:val="0"/>
          <w:lang w:val="x-none" w:eastAsia="x-none"/>
        </w:rPr>
        <w:t>年</w:t>
      </w:r>
      <w:r w:rsidR="00751200" w:rsidRPr="003E2CF3">
        <w:rPr>
          <w:rFonts w:ascii="標楷體" w:eastAsia="標楷體" w:hAnsi="標楷體" w:hint="eastAsia"/>
          <w:kern w:val="0"/>
          <w:lang w:val="x-none"/>
        </w:rPr>
        <w:t>2</w:t>
      </w:r>
      <w:r w:rsidRPr="003E2CF3">
        <w:rPr>
          <w:rFonts w:ascii="標楷體" w:eastAsia="標楷體" w:hAnsi="標楷體" w:hint="eastAsia"/>
          <w:kern w:val="0"/>
          <w:lang w:val="x-none" w:eastAsia="x-none"/>
        </w:rPr>
        <w:t>月</w:t>
      </w:r>
      <w:r w:rsidR="00FA3309" w:rsidRPr="003E2CF3">
        <w:rPr>
          <w:rFonts w:ascii="標楷體" w:eastAsia="標楷體" w:hAnsi="標楷體" w:hint="eastAsia"/>
          <w:kern w:val="0"/>
          <w:lang w:val="x-none"/>
        </w:rPr>
        <w:t>20</w:t>
      </w:r>
      <w:r w:rsidRPr="003E2CF3">
        <w:rPr>
          <w:rFonts w:ascii="標楷體" w:eastAsia="標楷體" w:hAnsi="標楷體" w:hint="eastAsia"/>
          <w:kern w:val="0"/>
          <w:lang w:val="x-none" w:eastAsia="x-none"/>
        </w:rPr>
        <w:t>日</w:t>
      </w:r>
    </w:p>
    <w:p w:rsidR="00B3126A" w:rsidRPr="000831EF" w:rsidRDefault="00547695" w:rsidP="00547695">
      <w:pPr>
        <w:ind w:left="480" w:rightChars="57" w:right="137" w:hangingChars="200" w:hanging="480"/>
        <w:jc w:val="right"/>
        <w:rPr>
          <w:rFonts w:ascii="標楷體" w:eastAsia="標楷體" w:hAnsi="標楷體" w:hint="eastAsia"/>
          <w:color w:val="000000"/>
        </w:rPr>
      </w:pPr>
      <w:r w:rsidRPr="003E2CF3">
        <w:rPr>
          <w:rFonts w:ascii="標楷體" w:eastAsia="標楷體" w:hAnsi="標楷體" w:hint="eastAsia"/>
        </w:rPr>
        <w:t>保訓會公訓字第</w:t>
      </w:r>
      <w:r w:rsidR="00751200" w:rsidRPr="003E2CF3">
        <w:rPr>
          <w:rFonts w:ascii="標楷體" w:eastAsia="標楷體" w:hAnsi="標楷體" w:hint="eastAsia"/>
        </w:rPr>
        <w:t>1090001421</w:t>
      </w:r>
      <w:r w:rsidRPr="000831EF">
        <w:rPr>
          <w:rFonts w:ascii="標楷體" w:eastAsia="標楷體" w:hAnsi="標楷體" w:hint="eastAsia"/>
          <w:color w:val="000000"/>
        </w:rPr>
        <w:t>號函核定</w:t>
      </w:r>
    </w:p>
    <w:p w:rsidR="0037478C" w:rsidRPr="000831EF" w:rsidRDefault="008C5AF4" w:rsidP="00E54507">
      <w:pPr>
        <w:spacing w:beforeLines="100" w:before="240" w:line="380" w:lineRule="atLeas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一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00A11" w:rsidRPr="000831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為統籌規範10</w:t>
      </w:r>
      <w:r w:rsidR="00547695" w:rsidRPr="000831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8</w:t>
      </w:r>
      <w:r w:rsidR="00800A11" w:rsidRPr="000831EF">
        <w:rPr>
          <w:rFonts w:ascii="標楷體" w:eastAsia="標楷體" w:hAnsi="標楷體" w:hint="eastAsia"/>
          <w:color w:val="000000"/>
          <w:sz w:val="28"/>
        </w:rPr>
        <w:t>年公務人員特種考試一般警察人員考試四等考試水上警察人員類科</w:t>
      </w:r>
      <w:r w:rsidR="00800A11" w:rsidRPr="000831EF">
        <w:rPr>
          <w:rFonts w:ascii="標楷體" w:eastAsia="標楷體" w:hAnsi="標楷體" w:hint="eastAsia"/>
          <w:color w:val="000000"/>
          <w:sz w:val="28"/>
          <w:szCs w:val="28"/>
        </w:rPr>
        <w:t>錄取人員教育訓練期間之生活管理事宜，特</w:t>
      </w:r>
      <w:r w:rsidR="00C26A06" w:rsidRPr="000831EF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="00553827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547695" w:rsidRPr="000831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8</w:t>
      </w:r>
      <w:r w:rsidR="000954EB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年公務人員特種考試一般警察人</w:t>
      </w:r>
      <w:r w:rsidR="00E54507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員</w:t>
      </w:r>
      <w:r w:rsidR="000954EB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考試四等考試水上警察人員類科錄取人員訓練計畫第1</w:t>
      </w:r>
      <w:r w:rsidR="008E140C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0954EB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點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28"/>
        </w:rPr>
        <w:t>，訂定本規</w:t>
      </w:r>
      <w:r w:rsidR="0037478C" w:rsidRPr="000831EF">
        <w:rPr>
          <w:rFonts w:ascii="標楷體" w:eastAsia="標楷體" w:hAnsi="標楷體" w:hint="eastAsia"/>
          <w:color w:val="000000"/>
          <w:sz w:val="28"/>
        </w:rPr>
        <w:t>定。</w:t>
      </w:r>
    </w:p>
    <w:p w:rsidR="0037478C" w:rsidRPr="000831EF" w:rsidRDefault="00D60902" w:rsidP="00FF0777">
      <w:pPr>
        <w:spacing w:beforeLines="100" w:before="240" w:line="380" w:lineRule="atLeast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、一般規定</w:t>
      </w:r>
    </w:p>
    <w:p w:rsidR="00F63DDF" w:rsidRPr="000831EF" w:rsidRDefault="008C5AF4" w:rsidP="008C5AF4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831EF">
        <w:rPr>
          <w:rFonts w:ascii="標楷體" w:eastAsia="標楷體" w:hAnsi="標楷體"/>
          <w:color w:val="000000"/>
          <w:sz w:val="28"/>
          <w:szCs w:val="32"/>
        </w:rPr>
        <w:t>(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一</w:t>
      </w:r>
      <w:r w:rsidRPr="000831EF">
        <w:rPr>
          <w:rFonts w:ascii="標楷體" w:eastAsia="標楷體" w:hAnsi="標楷體"/>
          <w:color w:val="000000"/>
          <w:sz w:val="28"/>
          <w:szCs w:val="32"/>
        </w:rPr>
        <w:t>)</w:t>
      </w:r>
      <w:r w:rsidR="00E54507" w:rsidRPr="000831EF">
        <w:rPr>
          <w:rFonts w:ascii="標楷體" w:eastAsia="標楷體" w:hAnsi="標楷體" w:hint="eastAsia"/>
          <w:color w:val="000000"/>
          <w:sz w:val="28"/>
          <w:szCs w:val="32"/>
        </w:rPr>
        <w:t>受訓人員</w:t>
      </w:r>
      <w:r w:rsidR="00D60902" w:rsidRPr="000831EF">
        <w:rPr>
          <w:rFonts w:ascii="標楷體" w:eastAsia="標楷體" w:hAnsi="標楷體" w:hint="eastAsia"/>
          <w:color w:val="000000"/>
          <w:sz w:val="28"/>
          <w:szCs w:val="32"/>
        </w:rPr>
        <w:t>(以下稱學員)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報到應先至指定之寢室或處所更換整齊制服後，始得辦理報到。</w:t>
      </w:r>
    </w:p>
    <w:p w:rsidR="0037478C" w:rsidRPr="000831EF" w:rsidRDefault="008C5AF4" w:rsidP="008C5AF4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831EF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教育訓練期間，悉依</w:t>
      </w:r>
      <w:r w:rsidR="00097511" w:rsidRPr="000831EF">
        <w:rPr>
          <w:rFonts w:ascii="標楷體" w:eastAsia="標楷體" w:hAnsi="標楷體" w:hint="eastAsia"/>
          <w:color w:val="000000"/>
          <w:sz w:val="28"/>
          <w:szCs w:val="32"/>
        </w:rPr>
        <w:t>生活作息表</w:t>
      </w:r>
      <w:r w:rsidR="00D60902" w:rsidRPr="000831EF">
        <w:rPr>
          <w:rFonts w:ascii="標楷體" w:eastAsia="標楷體" w:hAnsi="標楷體" w:hint="eastAsia"/>
          <w:color w:val="000000"/>
          <w:sz w:val="28"/>
          <w:szCs w:val="32"/>
        </w:rPr>
        <w:t>(如附表)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32"/>
        </w:rPr>
        <w:t>規定實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施。</w:t>
      </w:r>
    </w:p>
    <w:p w:rsidR="0037478C" w:rsidRPr="000831EF" w:rsidRDefault="008C5AF4" w:rsidP="008C5AF4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(三)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課程表所列課程</w:t>
      </w:r>
      <w:r w:rsidR="00DB0D79" w:rsidRPr="000831EF">
        <w:rPr>
          <w:rFonts w:ascii="標楷體" w:eastAsia="標楷體" w:hAnsi="標楷體" w:hint="eastAsia"/>
          <w:color w:val="000000"/>
          <w:sz w:val="28"/>
          <w:szCs w:val="28"/>
        </w:rPr>
        <w:t>(含自習、參觀及其他活動等)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均不得遲到、早退或缺課，除調</w:t>
      </w:r>
      <w:r w:rsidR="00DB0D79" w:rsidRPr="000831EF">
        <w:rPr>
          <w:rFonts w:ascii="標楷體" w:eastAsia="標楷體" w:hAnsi="標楷體" w:hint="eastAsia"/>
          <w:color w:val="000000"/>
          <w:sz w:val="28"/>
          <w:szCs w:val="28"/>
        </w:rPr>
        <w:t>(補)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課應依訓練單位通知單辦理外，不得自行調課。</w:t>
      </w:r>
    </w:p>
    <w:p w:rsidR="0037478C" w:rsidRPr="000831EF" w:rsidRDefault="008C5AF4" w:rsidP="00CA6B55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(四</w:t>
      </w:r>
      <w:r w:rsidRPr="000831EF">
        <w:rPr>
          <w:rFonts w:ascii="標楷體" w:eastAsia="標楷體" w:hAnsi="標楷體"/>
          <w:color w:val="000000"/>
          <w:sz w:val="28"/>
          <w:szCs w:val="32"/>
        </w:rPr>
        <w:t>)</w:t>
      </w:r>
      <w:r w:rsidR="0051005D" w:rsidRPr="000831EF">
        <w:rPr>
          <w:rFonts w:ascii="標楷體" w:eastAsia="標楷體" w:hAnsi="標楷體" w:hint="eastAsia"/>
          <w:color w:val="000000"/>
          <w:sz w:val="28"/>
          <w:szCs w:val="28"/>
        </w:rPr>
        <w:t>隨時注意整肅儀容，禮節周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到，精神振作，受訓期間除運動時間著運動服，訓練機關外教學著便服或奉准得穿其他服裝外，均應著整齊制服。</w:t>
      </w:r>
    </w:p>
    <w:p w:rsidR="0037478C" w:rsidRPr="000831EF" w:rsidRDefault="008C5AF4" w:rsidP="0037478C">
      <w:pPr>
        <w:spacing w:line="380" w:lineRule="atLeast"/>
        <w:ind w:leftChars="199" w:left="1049" w:hangingChars="204" w:hanging="571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(五)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注意禮節，對長官稱呼其職稱如「</w:t>
      </w:r>
      <w:r w:rsidR="006D508E" w:rsidRPr="000831EF">
        <w:rPr>
          <w:rFonts w:ascii="標楷體" w:eastAsia="標楷體" w:hAnsi="標楷體" w:hint="eastAsia"/>
          <w:color w:val="000000"/>
          <w:sz w:val="28"/>
          <w:szCs w:val="28"/>
        </w:rPr>
        <w:t>署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長」、「主任」、「隊長」等，對同學稱「某學長」，見面主動問「早」、道「好」、並常說「謝謝」、「請」、「對不起」。</w:t>
      </w:r>
    </w:p>
    <w:p w:rsidR="0037478C" w:rsidRPr="000831EF" w:rsidRDefault="008C5AF4" w:rsidP="0037478C">
      <w:pPr>
        <w:spacing w:line="380" w:lineRule="atLeast"/>
        <w:ind w:leftChars="200" w:left="900" w:hangingChars="150" w:hanging="42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(六)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學員識別證配戴於上衣左胸上方。</w:t>
      </w:r>
    </w:p>
    <w:p w:rsidR="0037478C" w:rsidRPr="000831EF" w:rsidRDefault="008C5AF4" w:rsidP="0037478C">
      <w:pPr>
        <w:spacing w:line="380" w:lineRule="atLeast"/>
        <w:ind w:leftChars="200" w:left="1051" w:hangingChars="204" w:hanging="571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(七)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非經准假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不得外出。放假時間，除任務需要及另有規定外，以星期五晚</w:t>
      </w:r>
      <w:r w:rsidR="001E54F8" w:rsidRPr="003E2CF3">
        <w:rPr>
          <w:rFonts w:ascii="標楷體" w:eastAsia="標楷體" w:hAnsi="標楷體" w:hint="eastAsia"/>
          <w:sz w:val="28"/>
          <w:szCs w:val="28"/>
        </w:rPr>
        <w:t>上</w:t>
      </w:r>
      <w:r w:rsidR="00DB0D79" w:rsidRPr="000831EF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時至星期日晚上</w:t>
      </w:r>
      <w:r w:rsidR="00DB0D79" w:rsidRPr="000831EF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時，或國定假日前晚</w:t>
      </w:r>
      <w:r w:rsidR="001E54F8" w:rsidRPr="003E2CF3">
        <w:rPr>
          <w:rFonts w:ascii="標楷體" w:eastAsia="標楷體" w:hAnsi="標楷體" w:hint="eastAsia"/>
          <w:sz w:val="28"/>
          <w:szCs w:val="28"/>
        </w:rPr>
        <w:t>上</w:t>
      </w:r>
      <w:r w:rsidR="00DB0D79" w:rsidRPr="000831EF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時至假日結束當日晚上</w:t>
      </w:r>
      <w:r w:rsidR="00DB0D79" w:rsidRPr="000831EF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時為原則。收假時按時返回，不得藉故臨時請假，經常性之交通因素應預為排除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478C" w:rsidRPr="000831EF" w:rsidRDefault="008C5AF4" w:rsidP="0037478C">
      <w:pPr>
        <w:spacing w:line="380" w:lineRule="atLeast"/>
        <w:ind w:leftChars="200" w:left="1051" w:hangingChars="204" w:hanging="571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(八)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出入大門，應出示學員識別證。非假日出</w:t>
      </w:r>
      <w:r w:rsidR="00A35D92" w:rsidRPr="000831EF">
        <w:rPr>
          <w:rFonts w:ascii="標楷體" w:eastAsia="標楷體" w:hAnsi="標楷體" w:hint="eastAsia"/>
          <w:color w:val="000000"/>
          <w:sz w:val="28"/>
          <w:szCs w:val="32"/>
        </w:rPr>
        <w:t>訓練機關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，須持有准假單，並接受</w:t>
      </w:r>
      <w:r w:rsidR="0047157C" w:rsidRPr="000831EF">
        <w:rPr>
          <w:rFonts w:ascii="標楷體" w:eastAsia="標楷體" w:hAnsi="標楷體" w:hint="eastAsia"/>
          <w:color w:val="000000"/>
          <w:sz w:val="28"/>
          <w:szCs w:val="32"/>
        </w:rPr>
        <w:t>輔導員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之管制、登記。</w:t>
      </w:r>
    </w:p>
    <w:p w:rsidR="0037478C" w:rsidRPr="000831EF" w:rsidRDefault="008C5AF4" w:rsidP="0037478C">
      <w:pPr>
        <w:spacing w:line="380" w:lineRule="atLeast"/>
        <w:ind w:leftChars="200" w:left="900" w:hangingChars="150" w:hanging="42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(九)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學員禁止騎機車或駕駛汽車進入訓練機關停放。</w:t>
      </w:r>
    </w:p>
    <w:p w:rsidR="0037478C" w:rsidRPr="000831EF" w:rsidRDefault="008C5AF4" w:rsidP="0037478C">
      <w:pPr>
        <w:spacing w:line="380" w:lineRule="atLeast"/>
        <w:ind w:leftChars="200" w:left="900" w:hangingChars="150" w:hanging="42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訓練機關內嚴禁飲酒、賭博、嚼食檳榔及其他不當行為。</w:t>
      </w:r>
    </w:p>
    <w:p w:rsidR="0037478C" w:rsidRPr="000831EF" w:rsidRDefault="008C5AF4" w:rsidP="0037478C">
      <w:pPr>
        <w:spacing w:line="380" w:lineRule="atLeast"/>
        <w:ind w:leftChars="200" w:left="900" w:hangingChars="150" w:hanging="42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(十一)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吸菸應於指定之吸菸處所，不得於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28"/>
        </w:rPr>
        <w:t>訓練機關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內邊走邊吸菸。</w:t>
      </w:r>
    </w:p>
    <w:p w:rsidR="0037478C" w:rsidRPr="000831EF" w:rsidRDefault="008C5AF4" w:rsidP="0037478C">
      <w:pPr>
        <w:spacing w:line="380" w:lineRule="atLeast"/>
        <w:ind w:leftChars="200" w:left="900" w:hangingChars="150" w:hanging="42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(十二)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節約能源，愛惜公物，損壞公物應照價賠償。</w:t>
      </w:r>
    </w:p>
    <w:p w:rsidR="0037478C" w:rsidRPr="000831EF" w:rsidRDefault="008C5AF4" w:rsidP="0037478C">
      <w:pPr>
        <w:spacing w:line="380" w:lineRule="atLeast"/>
        <w:ind w:leftChars="200" w:left="1328" w:hangingChars="303" w:hanging="848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(十三)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駐地內嚴禁使用電磁爐、電暖器、微波爐等每小時逾1</w:t>
      </w:r>
      <w:r w:rsidR="005C191E" w:rsidRPr="000831EF">
        <w:rPr>
          <w:rFonts w:ascii="標楷體" w:eastAsia="標楷體" w:hAnsi="標楷體"/>
          <w:color w:val="000000"/>
          <w:sz w:val="28"/>
          <w:szCs w:val="28"/>
        </w:rPr>
        <w:t>,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200瓦之高耗電量電器具</w:t>
      </w:r>
      <w:r w:rsidR="00F63DDF" w:rsidRPr="000831EF">
        <w:rPr>
          <w:rFonts w:ascii="標楷體" w:eastAsia="標楷體" w:hAnsi="標楷體" w:hint="eastAsia"/>
          <w:color w:val="000000"/>
        </w:rPr>
        <w:t>。</w:t>
      </w:r>
    </w:p>
    <w:p w:rsidR="00847D4B" w:rsidRPr="000831EF" w:rsidRDefault="005C191E" w:rsidP="0067760A">
      <w:pPr>
        <w:spacing w:line="380" w:lineRule="atLeast"/>
        <w:ind w:leftChars="200" w:left="1328" w:hangingChars="303" w:hanging="848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十四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其他未盡事宜，得準用訓練機關下列相關規定：</w:t>
      </w:r>
    </w:p>
    <w:p w:rsidR="00847D4B" w:rsidRPr="000831EF" w:rsidRDefault="005C191E" w:rsidP="005C191E">
      <w:pPr>
        <w:spacing w:line="380" w:lineRule="atLeast"/>
        <w:ind w:left="84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lastRenderedPageBreak/>
        <w:t>1、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臺灣警察專科學校學員生內務要則。</w:t>
      </w:r>
    </w:p>
    <w:p w:rsidR="00847D4B" w:rsidRPr="000831EF" w:rsidRDefault="005C191E" w:rsidP="005C191E">
      <w:pPr>
        <w:spacing w:line="380" w:lineRule="atLeast"/>
        <w:ind w:leftChars="354" w:left="85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2、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臺灣警察專科學校學員生外出規定。</w:t>
      </w:r>
    </w:p>
    <w:p w:rsidR="00847D4B" w:rsidRPr="000831EF" w:rsidRDefault="005C191E" w:rsidP="005C191E">
      <w:pPr>
        <w:spacing w:line="380" w:lineRule="atLeast"/>
        <w:ind w:left="840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3、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臺灣警察專科學校來賓會客要點。</w:t>
      </w:r>
    </w:p>
    <w:p w:rsidR="00847D4B" w:rsidRPr="000831EF" w:rsidRDefault="00EC758D" w:rsidP="005C191E">
      <w:pPr>
        <w:spacing w:line="380" w:lineRule="atLeast"/>
        <w:ind w:left="84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4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臺灣警察專科學校夏季期間教室課程上課服裝著用規定。</w:t>
      </w:r>
    </w:p>
    <w:p w:rsidR="00847D4B" w:rsidRPr="000831EF" w:rsidRDefault="00EC758D" w:rsidP="005C191E">
      <w:pPr>
        <w:spacing w:line="380" w:lineRule="atLeast"/>
        <w:ind w:left="84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5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臺灣警察專科學校學員生逾假懲處規定。</w:t>
      </w:r>
    </w:p>
    <w:p w:rsidR="00847D4B" w:rsidRPr="000831EF" w:rsidRDefault="00EC758D" w:rsidP="005C191E">
      <w:pPr>
        <w:spacing w:line="380" w:lineRule="atLeast"/>
        <w:ind w:left="84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6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臺灣警察專科學校學生總隊學員生</w:t>
      </w:r>
      <w:r w:rsidR="006D508E" w:rsidRPr="000831EF">
        <w:rPr>
          <w:rFonts w:ascii="標楷體" w:eastAsia="標楷體" w:hAnsi="標楷體" w:hint="eastAsia"/>
          <w:color w:val="000000"/>
          <w:kern w:val="0"/>
          <w:sz w:val="28"/>
          <w:szCs w:val="26"/>
        </w:rPr>
        <w:t>性別相處規範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847D4B" w:rsidRPr="000831EF" w:rsidRDefault="00EC758D" w:rsidP="005C191E">
      <w:pPr>
        <w:spacing w:line="380" w:lineRule="atLeast"/>
        <w:ind w:left="84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7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臺灣警察專科學校攜帶自有通訊器材使用規定。</w:t>
      </w:r>
    </w:p>
    <w:p w:rsidR="00847D4B" w:rsidRPr="000831EF" w:rsidRDefault="00EC758D" w:rsidP="005C191E">
      <w:pPr>
        <w:spacing w:line="380" w:lineRule="atLeast"/>
        <w:ind w:left="84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8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臺灣警察專科學校學生總隊學員生服裝著用補充規範。</w:t>
      </w:r>
    </w:p>
    <w:p w:rsidR="00847D4B" w:rsidRPr="000831EF" w:rsidRDefault="00EC758D" w:rsidP="005C191E">
      <w:pPr>
        <w:spacing w:line="380" w:lineRule="atLeast"/>
        <w:ind w:left="840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9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臺灣警察專科學校學生自我介紹實施要點。</w:t>
      </w:r>
    </w:p>
    <w:p w:rsidR="00847D4B" w:rsidRPr="000831EF" w:rsidRDefault="006D508E" w:rsidP="005C191E">
      <w:pPr>
        <w:spacing w:line="380" w:lineRule="atLeast"/>
        <w:ind w:leftChars="354" w:left="85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1</w:t>
      </w:r>
      <w:r w:rsidR="00EC758D" w:rsidRPr="000831EF">
        <w:rPr>
          <w:rFonts w:ascii="標楷體" w:eastAsia="標楷體" w:hAnsi="標楷體" w:hint="eastAsia"/>
          <w:color w:val="000000"/>
          <w:sz w:val="28"/>
          <w:szCs w:val="32"/>
        </w:rPr>
        <w:t>0</w:t>
      </w:r>
      <w:r w:rsidR="005C191E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臺灣警察專科學校學生生活檢討會實施要點。</w:t>
      </w:r>
    </w:p>
    <w:p w:rsidR="00847D4B" w:rsidRPr="000831EF" w:rsidRDefault="006D508E" w:rsidP="00FD164B">
      <w:pPr>
        <w:spacing w:line="380" w:lineRule="atLeast"/>
        <w:ind w:leftChars="354" w:left="85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1</w:t>
      </w:r>
      <w:r w:rsidR="00EC758D" w:rsidRPr="000831EF">
        <w:rPr>
          <w:rFonts w:ascii="標楷體" w:eastAsia="標楷體" w:hAnsi="標楷體" w:hint="eastAsia"/>
          <w:color w:val="000000"/>
          <w:sz w:val="28"/>
          <w:szCs w:val="32"/>
        </w:rPr>
        <w:t>1</w:t>
      </w:r>
      <w:r w:rsidR="00FD164B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臺灣警察專科學校學生生活月記寫作須知。</w:t>
      </w:r>
    </w:p>
    <w:p w:rsidR="00847D4B" w:rsidRPr="000831EF" w:rsidRDefault="006D508E" w:rsidP="00FD164B">
      <w:pPr>
        <w:spacing w:line="380" w:lineRule="atLeast"/>
        <w:ind w:leftChars="354" w:left="85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1</w:t>
      </w:r>
      <w:r w:rsidR="00EC758D" w:rsidRPr="000831EF">
        <w:rPr>
          <w:rFonts w:ascii="標楷體" w:eastAsia="標楷體" w:hAnsi="標楷體" w:hint="eastAsia"/>
          <w:color w:val="000000"/>
          <w:sz w:val="28"/>
          <w:szCs w:val="32"/>
        </w:rPr>
        <w:t>2</w:t>
      </w:r>
      <w:r w:rsidR="00FD164B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臺灣警察專科學校學生專題討論實施要點。</w:t>
      </w:r>
    </w:p>
    <w:p w:rsidR="00847D4B" w:rsidRPr="000831EF" w:rsidRDefault="006D508E" w:rsidP="00FD164B">
      <w:pPr>
        <w:spacing w:line="380" w:lineRule="atLeast"/>
        <w:ind w:leftChars="354" w:left="85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1</w:t>
      </w:r>
      <w:r w:rsidR="00EC758D" w:rsidRPr="000831EF">
        <w:rPr>
          <w:rFonts w:ascii="標楷體" w:eastAsia="標楷體" w:hAnsi="標楷體" w:hint="eastAsia"/>
          <w:color w:val="000000"/>
          <w:sz w:val="28"/>
          <w:szCs w:val="32"/>
        </w:rPr>
        <w:t>3</w:t>
      </w:r>
      <w:r w:rsidR="00FD164B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臺灣警察專科學校編製畢業同學錄須知。</w:t>
      </w:r>
    </w:p>
    <w:p w:rsidR="00847D4B" w:rsidRPr="000831EF" w:rsidRDefault="006D508E" w:rsidP="00FD164B">
      <w:pPr>
        <w:spacing w:line="380" w:lineRule="atLeast"/>
        <w:ind w:leftChars="354" w:left="85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1</w:t>
      </w:r>
      <w:r w:rsidR="00EC758D" w:rsidRPr="000831EF">
        <w:rPr>
          <w:rFonts w:ascii="標楷體" w:eastAsia="標楷體" w:hAnsi="標楷體" w:hint="eastAsia"/>
          <w:color w:val="000000"/>
          <w:sz w:val="28"/>
          <w:szCs w:val="32"/>
        </w:rPr>
        <w:t>4</w:t>
      </w:r>
      <w:r w:rsidR="00FD164B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847D4B" w:rsidRPr="000831EF">
        <w:rPr>
          <w:rFonts w:ascii="標楷體" w:eastAsia="標楷體" w:hAnsi="標楷體" w:hint="eastAsia"/>
          <w:color w:val="000000"/>
          <w:sz w:val="28"/>
          <w:szCs w:val="32"/>
        </w:rPr>
        <w:t>臺灣警察專科學校學生實習幹部實施要點。</w:t>
      </w:r>
    </w:p>
    <w:p w:rsidR="0037478C" w:rsidRPr="000831EF" w:rsidRDefault="00DB0D79" w:rsidP="00FF0777">
      <w:pPr>
        <w:spacing w:beforeLines="100" w:before="240" w:line="380" w:lineRule="atLeast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三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、教室規定</w:t>
      </w:r>
    </w:p>
    <w:p w:rsidR="00621224" w:rsidRPr="000831EF" w:rsidRDefault="00927942" w:rsidP="00621224">
      <w:pPr>
        <w:spacing w:line="380" w:lineRule="atLeast"/>
        <w:ind w:leftChars="200" w:left="48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(一)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上課不得遲到或早退，並依編號就座，不得自行交換。</w:t>
      </w:r>
    </w:p>
    <w:p w:rsidR="00621224" w:rsidRPr="000831EF" w:rsidRDefault="00927942" w:rsidP="00E718A3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(二)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上課時，由值日學員發「起立」、「立正」口令並敬禮，俟答禮後，問候「老師好」，再發口令「坐下」（同一課程第2節上課免問好）。</w:t>
      </w:r>
    </w:p>
    <w:p w:rsidR="00621224" w:rsidRPr="000831EF" w:rsidRDefault="00927942" w:rsidP="00E718A3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(三)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下課時亦照前項規定辦理、俟答禮後，再發「稍息」口令後解散。同一課程最後一節下課，發「稍息」口令後，並答「謝謝老師」。</w:t>
      </w:r>
    </w:p>
    <w:p w:rsidR="00621224" w:rsidRPr="000831EF" w:rsidRDefault="00927942" w:rsidP="00621224">
      <w:pPr>
        <w:spacing w:line="380" w:lineRule="atLeas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四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F63DDF" w:rsidRPr="000831EF">
        <w:rPr>
          <w:rFonts w:ascii="標楷體" w:eastAsia="標楷體" w:hAnsi="標楷體" w:hint="eastAsia"/>
          <w:color w:val="000000"/>
          <w:sz w:val="28"/>
          <w:szCs w:val="28"/>
        </w:rPr>
        <w:t>上課時間應專心聽講，保持肅靜，不得私相交談、打瞌睡、閱讀課外書刊，或作非本節課之筆記及其他違規情事。</w:t>
      </w:r>
    </w:p>
    <w:p w:rsidR="00621224" w:rsidRPr="000831EF" w:rsidRDefault="00927942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五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教室內保持清潔，不得吐痰、吸菸、拋棄紙屑、損壞器具。</w:t>
      </w:r>
    </w:p>
    <w:p w:rsidR="00621224" w:rsidRPr="000831EF" w:rsidRDefault="00927942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(六)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老師未到，自行溫習功課，不得離座交談</w:t>
      </w:r>
      <w:r w:rsidR="00000212" w:rsidRPr="000831EF">
        <w:rPr>
          <w:rFonts w:ascii="標楷體" w:eastAsia="標楷體" w:hAnsi="標楷體" w:hint="eastAsia"/>
          <w:color w:val="000000"/>
          <w:sz w:val="28"/>
          <w:szCs w:val="32"/>
        </w:rPr>
        <w:t>。</w:t>
      </w:r>
    </w:p>
    <w:p w:rsidR="00621224" w:rsidRPr="000831EF" w:rsidRDefault="00927942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(七)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學員對老師講解如有疑問，先舉手經老師同意後再發問。</w:t>
      </w:r>
    </w:p>
    <w:p w:rsidR="00621224" w:rsidRPr="000831EF" w:rsidRDefault="00927942" w:rsidP="00E718A3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(八)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未經老師宣布下課，不得先行收拾書籍、講義、筆記等學習物品。</w:t>
      </w:r>
    </w:p>
    <w:p w:rsidR="00621224" w:rsidRPr="000831EF" w:rsidRDefault="00927942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(九)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離開教室時應將課桌椅排列整齊。</w:t>
      </w:r>
    </w:p>
    <w:p w:rsidR="00621224" w:rsidRPr="000831EF" w:rsidRDefault="00927942" w:rsidP="00E718A3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(十)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值日學員每一堂課應準備老師茶水、教具、擦拭黑板。每日下課後應注意關</w:t>
      </w:r>
      <w:r w:rsidR="00000212" w:rsidRPr="000831EF">
        <w:rPr>
          <w:rFonts w:ascii="標楷體" w:eastAsia="標楷體" w:hAnsi="標楷體" w:hint="eastAsia"/>
          <w:color w:val="000000"/>
          <w:sz w:val="28"/>
          <w:szCs w:val="28"/>
        </w:rPr>
        <w:t>閉電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燈、電扇、冷氣及門窗，並倒垃圾。</w:t>
      </w:r>
    </w:p>
    <w:p w:rsidR="0037478C" w:rsidRPr="000831EF" w:rsidRDefault="00927942" w:rsidP="00E718A3">
      <w:pPr>
        <w:spacing w:line="380" w:lineRule="atLeast"/>
        <w:ind w:leftChars="200" w:left="1275" w:hangingChars="284" w:hanging="795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(十一)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上課鈴響，逾20分鐘後，老師仍未到教室時，值日學員</w:t>
      </w:r>
      <w:r w:rsidR="00184C9D" w:rsidRPr="000831EF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與輔導員連繫，並聽候輔導員指示辦理。</w:t>
      </w:r>
    </w:p>
    <w:p w:rsidR="0037478C" w:rsidRPr="000831EF" w:rsidRDefault="00DB0D79" w:rsidP="00621224">
      <w:pPr>
        <w:spacing w:beforeLines="100" w:before="240" w:line="380" w:lineRule="atLeast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四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、服裝儀容規定</w:t>
      </w:r>
    </w:p>
    <w:p w:rsidR="0037478C" w:rsidRPr="000831EF" w:rsidRDefault="00596753" w:rsidP="00F902B0">
      <w:pPr>
        <w:spacing w:line="380" w:lineRule="atLeast"/>
        <w:ind w:leftChars="200" w:left="48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(一)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著整燙之季節性服裝，並保持整潔。</w:t>
      </w:r>
    </w:p>
    <w:p w:rsidR="0037478C" w:rsidRPr="000831EF" w:rsidRDefault="00F902B0" w:rsidP="00F902B0">
      <w:pPr>
        <w:spacing w:line="380" w:lineRule="atLeast"/>
        <w:ind w:leftChars="200" w:left="48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(二)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著黑色皮鞋及黑襪或藏青色襪。</w:t>
      </w:r>
    </w:p>
    <w:p w:rsidR="00F902B0" w:rsidRPr="000831EF" w:rsidRDefault="00F902B0" w:rsidP="006D508E">
      <w:pPr>
        <w:spacing w:line="380" w:lineRule="atLeast"/>
        <w:ind w:leftChars="200" w:left="48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(三)</w:t>
      </w:r>
      <w:r w:rsidR="00DC2443" w:rsidRPr="000831EF">
        <w:rPr>
          <w:rFonts w:ascii="標楷體" w:eastAsia="標楷體" w:hAnsi="標楷體" w:hint="eastAsia"/>
          <w:color w:val="000000"/>
          <w:sz w:val="28"/>
          <w:szCs w:val="28"/>
        </w:rPr>
        <w:t>頭髮</w:t>
      </w:r>
      <w:r w:rsidR="006D508E" w:rsidRPr="000831EF">
        <w:rPr>
          <w:rFonts w:ascii="標楷體" w:eastAsia="標楷體" w:hAnsi="標楷體" w:hint="eastAsia"/>
          <w:color w:val="000000"/>
          <w:sz w:val="28"/>
          <w:szCs w:val="32"/>
        </w:rPr>
        <w:t>應梳理整齊。</w:t>
      </w:r>
    </w:p>
    <w:p w:rsidR="0037478C" w:rsidRPr="000831EF" w:rsidRDefault="00F902B0" w:rsidP="00F902B0">
      <w:pPr>
        <w:spacing w:line="380" w:lineRule="atLeast"/>
        <w:ind w:leftChars="200" w:left="48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lastRenderedPageBreak/>
        <w:t>(四)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鬍鬚每天刮乾淨、皮鞋保持光亮。</w:t>
      </w:r>
    </w:p>
    <w:p w:rsidR="0037478C" w:rsidRPr="000831EF" w:rsidRDefault="00C90B62" w:rsidP="00621224">
      <w:pPr>
        <w:spacing w:beforeLines="100" w:before="240" w:line="380" w:lineRule="atLeast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五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、寢室規定</w:t>
      </w:r>
    </w:p>
    <w:p w:rsidR="00621224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(一)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依</w:t>
      </w:r>
      <w:r w:rsidR="00097511" w:rsidRPr="000831EF">
        <w:rPr>
          <w:rFonts w:ascii="標楷體" w:eastAsia="標楷體" w:hAnsi="標楷體" w:hint="eastAsia"/>
          <w:color w:val="000000"/>
          <w:sz w:val="28"/>
          <w:szCs w:val="32"/>
        </w:rPr>
        <w:t>生活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作息表規定時間起床及就寢。</w:t>
      </w:r>
    </w:p>
    <w:p w:rsidR="00621224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二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聞起床號後立即起床，整理內務。</w:t>
      </w:r>
    </w:p>
    <w:p w:rsidR="00621224" w:rsidRPr="000831EF" w:rsidRDefault="00353720" w:rsidP="00A93F65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(三)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聞熄燈號就寢，保持靜肅，不得在室外逗留或在交誼廳、康樂場所活動。</w:t>
      </w:r>
    </w:p>
    <w:p w:rsidR="00621224" w:rsidRPr="000831EF" w:rsidRDefault="00353720" w:rsidP="00434F0B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(四)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內務規定</w:t>
      </w:r>
      <w:r w:rsidR="00C90B62" w:rsidRPr="000831EF">
        <w:rPr>
          <w:rFonts w:ascii="標楷體" w:eastAsia="標楷體" w:hAnsi="標楷體" w:hint="eastAsia"/>
          <w:color w:val="000000"/>
          <w:sz w:val="28"/>
          <w:szCs w:val="32"/>
        </w:rPr>
        <w:t>準用</w:t>
      </w:r>
      <w:r w:rsidR="007132E8" w:rsidRPr="0047306B">
        <w:rPr>
          <w:rFonts w:ascii="標楷體" w:eastAsia="標楷體" w:hAnsi="標楷體" w:hint="eastAsia"/>
          <w:sz w:val="28"/>
          <w:szCs w:val="32"/>
        </w:rPr>
        <w:t>「</w:t>
      </w:r>
      <w:r w:rsidR="00097511" w:rsidRPr="0047306B">
        <w:rPr>
          <w:rFonts w:ascii="標楷體" w:eastAsia="標楷體" w:hAnsi="標楷體" w:hint="eastAsia"/>
          <w:sz w:val="28"/>
          <w:szCs w:val="32"/>
        </w:rPr>
        <w:t>臺灣警察專科學校學員</w:t>
      </w:r>
      <w:r w:rsidR="0037478C" w:rsidRPr="0047306B">
        <w:rPr>
          <w:rFonts w:ascii="標楷體" w:eastAsia="標楷體" w:hAnsi="標楷體" w:hint="eastAsia"/>
          <w:sz w:val="28"/>
          <w:szCs w:val="32"/>
        </w:rPr>
        <w:t>內務要則</w:t>
      </w:r>
      <w:r w:rsidR="007132E8" w:rsidRPr="0047306B">
        <w:rPr>
          <w:rFonts w:ascii="標楷體" w:eastAsia="標楷體" w:hAnsi="標楷體" w:hint="eastAsia"/>
          <w:sz w:val="28"/>
          <w:szCs w:val="32"/>
        </w:rPr>
        <w:t>」</w:t>
      </w:r>
      <w:r w:rsidR="0037478C" w:rsidRPr="0047306B">
        <w:rPr>
          <w:rFonts w:ascii="標楷體" w:eastAsia="標楷體" w:hAnsi="標楷體" w:hint="eastAsia"/>
          <w:sz w:val="28"/>
          <w:szCs w:val="32"/>
        </w:rPr>
        <w:t>。</w:t>
      </w:r>
    </w:p>
    <w:p w:rsidR="00621224" w:rsidRPr="000831EF" w:rsidRDefault="00353720" w:rsidP="00A93F65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(五)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寢室內經常保持整潔靜肅，並由學員輪流每日打掃，並依環保規定確實將垃圾分類投入專用之垃圾桶。</w:t>
      </w:r>
    </w:p>
    <w:p w:rsidR="00621224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(六)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按編定床位不得擅自更換。</w:t>
      </w:r>
    </w:p>
    <w:p w:rsidR="00621224" w:rsidRPr="000831EF" w:rsidRDefault="00353720" w:rsidP="00A93F65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(七)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除洗澡及就寢時間外，均應服裝整齊。駐地外，不得著拖鞋或涼鞋。</w:t>
      </w:r>
    </w:p>
    <w:p w:rsidR="00621224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(八)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寢室內嚴禁賭博、飲酒、吸菸。</w:t>
      </w:r>
    </w:p>
    <w:p w:rsidR="00621224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(九)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換洗衣物應晾掛於晒衣場，不得掛在寢室。</w:t>
      </w:r>
    </w:p>
    <w:p w:rsidR="00621224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寢室內不得留宿親友，製作膳食。</w:t>
      </w:r>
    </w:p>
    <w:p w:rsidR="0037478C" w:rsidRPr="000831EF" w:rsidRDefault="00353720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(十一)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依規定時間、處所入浴盥洗。</w:t>
      </w:r>
    </w:p>
    <w:p w:rsidR="0037478C" w:rsidRPr="000831EF" w:rsidRDefault="00C90B62" w:rsidP="00621224">
      <w:pPr>
        <w:spacing w:beforeLines="100" w:before="240" w:line="380" w:lineRule="atLeast"/>
        <w:ind w:left="56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六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、餐廳規定</w:t>
      </w:r>
    </w:p>
    <w:p w:rsidR="00621224" w:rsidRPr="000831EF" w:rsidRDefault="00544943" w:rsidP="00560785">
      <w:pPr>
        <w:spacing w:line="380" w:lineRule="atLeas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一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用膳時間應迅速、依序進入餐廳，按分配位置就座。</w:t>
      </w:r>
    </w:p>
    <w:p w:rsidR="00621224" w:rsidRPr="000831EF" w:rsidRDefault="00544943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560785" w:rsidRPr="000831EF">
        <w:rPr>
          <w:rFonts w:ascii="標楷體" w:eastAsia="標楷體" w:hAnsi="標楷體" w:hint="eastAsia"/>
          <w:color w:val="000000"/>
          <w:sz w:val="28"/>
          <w:szCs w:val="32"/>
        </w:rPr>
        <w:t>二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進膳採公筷母匙方式。</w:t>
      </w:r>
    </w:p>
    <w:p w:rsidR="00621224" w:rsidRPr="000831EF" w:rsidRDefault="00544943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(三)</w:t>
      </w:r>
      <w:r w:rsidR="00560785" w:rsidRPr="000831EF">
        <w:rPr>
          <w:rFonts w:ascii="標楷體" w:eastAsia="標楷體" w:hAnsi="標楷體" w:hint="eastAsia"/>
          <w:color w:val="000000"/>
          <w:sz w:val="28"/>
          <w:szCs w:val="32"/>
        </w:rPr>
        <w:t>每桌指定桌長1名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，</w:t>
      </w:r>
      <w:r w:rsidR="00560785" w:rsidRPr="000831EF">
        <w:rPr>
          <w:rFonts w:ascii="標楷體" w:eastAsia="標楷體" w:hAnsi="標楷體" w:hint="eastAsia"/>
          <w:color w:val="000000"/>
          <w:sz w:val="28"/>
          <w:szCs w:val="32"/>
        </w:rPr>
        <w:t>管制人員到齊後，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始得開動用膳。</w:t>
      </w:r>
    </w:p>
    <w:p w:rsidR="00621224" w:rsidRPr="000831EF" w:rsidRDefault="00544943" w:rsidP="00A93F65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560785" w:rsidRPr="000831EF">
        <w:rPr>
          <w:rFonts w:ascii="標楷體" w:eastAsia="標楷體" w:hAnsi="標楷體" w:hint="eastAsia"/>
          <w:color w:val="000000"/>
          <w:sz w:val="28"/>
          <w:szCs w:val="32"/>
        </w:rPr>
        <w:t>四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餐廳內保持靜肅，不得高聲談笑及隨地傾吐食物或其他不潔行為。</w:t>
      </w:r>
    </w:p>
    <w:p w:rsidR="0037478C" w:rsidRPr="000831EF" w:rsidRDefault="00544943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="00560785" w:rsidRPr="000831EF">
        <w:rPr>
          <w:rFonts w:ascii="標楷體" w:eastAsia="標楷體" w:hAnsi="標楷體" w:hint="eastAsia"/>
          <w:color w:val="000000"/>
          <w:sz w:val="28"/>
          <w:szCs w:val="32"/>
        </w:rPr>
        <w:t>五</w:t>
      </w: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用餐完畢，碗筷個人清洗收納，自行離席。</w:t>
      </w:r>
    </w:p>
    <w:p w:rsidR="0037478C" w:rsidRPr="000831EF" w:rsidRDefault="00C90B62" w:rsidP="00621224">
      <w:pPr>
        <w:spacing w:beforeLines="100" w:before="240" w:line="380" w:lineRule="atLeast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七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、交誼廳使用規定</w:t>
      </w:r>
    </w:p>
    <w:p w:rsidR="00FB6FA2" w:rsidRPr="000831EF" w:rsidRDefault="00AC4422" w:rsidP="00C90B62">
      <w:pPr>
        <w:spacing w:line="380" w:lineRule="atLeast"/>
        <w:ind w:leftChars="200" w:left="104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(一)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電視機開放時間為中午12時至12時30分，晚</w:t>
      </w:r>
      <w:r w:rsidR="00434F0B" w:rsidRPr="0047306B">
        <w:rPr>
          <w:rFonts w:ascii="標楷體" w:eastAsia="標楷體" w:hAnsi="標楷體" w:hint="eastAsia"/>
          <w:sz w:val="28"/>
          <w:szCs w:val="28"/>
        </w:rPr>
        <w:t>上</w:t>
      </w:r>
      <w:r w:rsidR="00C90B62" w:rsidRPr="000831EF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C90B62" w:rsidRPr="000831EF">
        <w:rPr>
          <w:rFonts w:ascii="標楷體" w:eastAsia="標楷體" w:hAnsi="標楷體" w:hint="eastAsia"/>
          <w:color w:val="000000"/>
          <w:sz w:val="28"/>
          <w:szCs w:val="28"/>
        </w:rPr>
        <w:t>19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時3</w:t>
      </w:r>
      <w:r w:rsidR="008404F1" w:rsidRPr="000831EF">
        <w:rPr>
          <w:rFonts w:ascii="標楷體" w:eastAsia="標楷體" w:hAnsi="標楷體"/>
          <w:color w:val="000000"/>
          <w:sz w:val="28"/>
          <w:szCs w:val="28"/>
        </w:rPr>
        <w:t>0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FB6FA2" w:rsidRPr="000831EF" w:rsidRDefault="00AC4422" w:rsidP="00FB6FA2">
      <w:pPr>
        <w:spacing w:line="380" w:lineRule="atLeas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(二)</w:t>
      </w:r>
      <w:r w:rsidR="00FB6FA2" w:rsidRPr="000831EF">
        <w:rPr>
          <w:rFonts w:ascii="標楷體" w:eastAsia="標楷體" w:hAnsi="標楷體" w:hint="eastAsia"/>
          <w:color w:val="000000"/>
          <w:sz w:val="28"/>
          <w:szCs w:val="32"/>
        </w:rPr>
        <w:t>電視機音量不宜過大，最後離開者應隨手關</w:t>
      </w:r>
      <w:r w:rsidR="00000212" w:rsidRPr="000831EF">
        <w:rPr>
          <w:rFonts w:ascii="標楷體" w:eastAsia="標楷體" w:hAnsi="標楷體" w:hint="eastAsia"/>
          <w:color w:val="000000"/>
          <w:sz w:val="28"/>
          <w:szCs w:val="32"/>
        </w:rPr>
        <w:t>閉</w:t>
      </w:r>
      <w:r w:rsidR="00FB6FA2" w:rsidRPr="000831EF">
        <w:rPr>
          <w:rFonts w:ascii="標楷體" w:eastAsia="標楷體" w:hAnsi="標楷體" w:hint="eastAsia"/>
          <w:color w:val="000000"/>
          <w:sz w:val="28"/>
          <w:szCs w:val="32"/>
        </w:rPr>
        <w:t>電視、</w:t>
      </w:r>
      <w:r w:rsidR="00000212" w:rsidRPr="000831EF">
        <w:rPr>
          <w:rFonts w:ascii="標楷體" w:eastAsia="標楷體" w:hAnsi="標楷體" w:hint="eastAsia"/>
          <w:color w:val="000000"/>
          <w:sz w:val="28"/>
          <w:szCs w:val="32"/>
        </w:rPr>
        <w:t>電</w:t>
      </w:r>
      <w:r w:rsidR="00FB6FA2" w:rsidRPr="000831EF">
        <w:rPr>
          <w:rFonts w:ascii="標楷體" w:eastAsia="標楷體" w:hAnsi="標楷體" w:hint="eastAsia"/>
          <w:color w:val="000000"/>
          <w:sz w:val="28"/>
          <w:szCs w:val="32"/>
        </w:rPr>
        <w:t>燈。</w:t>
      </w:r>
    </w:p>
    <w:p w:rsidR="0037478C" w:rsidRPr="000831EF" w:rsidRDefault="00AC4422" w:rsidP="0037478C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(三)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交誼廳桌椅、書報、文康器材等公物，使用後歸還原位，排置整齊。</w:t>
      </w:r>
    </w:p>
    <w:p w:rsidR="0037478C" w:rsidRPr="000831EF" w:rsidRDefault="00C90B62" w:rsidP="00621224">
      <w:pPr>
        <w:spacing w:beforeLines="100" w:before="240" w:line="380" w:lineRule="atLeast"/>
        <w:ind w:left="2551" w:hangingChars="911" w:hanging="2551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八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、醫護規定</w:t>
      </w:r>
    </w:p>
    <w:p w:rsidR="00621224" w:rsidRPr="000831EF" w:rsidRDefault="00C00391" w:rsidP="00621224">
      <w:pPr>
        <w:spacing w:line="380" w:lineRule="atLeas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(一)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就診時，應先依照程序辦理請假手續後，始能外出就醫。</w:t>
      </w:r>
    </w:p>
    <w:p w:rsidR="0037478C" w:rsidRPr="000831EF" w:rsidRDefault="00C00391" w:rsidP="00621224">
      <w:pPr>
        <w:spacing w:line="380" w:lineRule="atLeas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(二)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緊急傷</w:t>
      </w:r>
      <w:r w:rsidR="00C90B62" w:rsidRPr="000831EF">
        <w:rPr>
          <w:rFonts w:ascii="標楷體" w:eastAsia="標楷體" w:hAnsi="標楷體" w:hint="eastAsia"/>
          <w:color w:val="000000"/>
          <w:sz w:val="28"/>
          <w:szCs w:val="28"/>
        </w:rPr>
        <w:t>(病)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患者得至</w:t>
      </w:r>
      <w:r w:rsidR="002A4AD0" w:rsidRPr="000831EF">
        <w:rPr>
          <w:rFonts w:ascii="標楷體" w:eastAsia="標楷體" w:hAnsi="標楷體" w:hint="eastAsia"/>
          <w:color w:val="000000"/>
          <w:sz w:val="28"/>
          <w:szCs w:val="28"/>
        </w:rPr>
        <w:t>訓練機關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初步處理或</w:t>
      </w:r>
      <w:r w:rsidR="002A4AD0" w:rsidRPr="000831EF">
        <w:rPr>
          <w:rFonts w:ascii="標楷體" w:eastAsia="標楷體" w:hAnsi="標楷體" w:hint="eastAsia"/>
          <w:color w:val="000000"/>
          <w:sz w:val="28"/>
          <w:szCs w:val="28"/>
        </w:rPr>
        <w:t>由訓練機關</w:t>
      </w:r>
      <w:r w:rsidR="008404F1" w:rsidRPr="000831EF">
        <w:rPr>
          <w:rFonts w:ascii="標楷體" w:eastAsia="標楷體" w:hAnsi="標楷體" w:hint="eastAsia"/>
          <w:color w:val="000000"/>
          <w:sz w:val="28"/>
          <w:szCs w:val="28"/>
        </w:rPr>
        <w:t>協助就醫。</w:t>
      </w:r>
    </w:p>
    <w:p w:rsidR="0037478C" w:rsidRPr="000831EF" w:rsidRDefault="00C90B62" w:rsidP="00621224">
      <w:pPr>
        <w:spacing w:beforeLines="100" w:before="240" w:line="380" w:lineRule="atLeast"/>
        <w:rPr>
          <w:rFonts w:ascii="標楷體" w:eastAsia="標楷體" w:hAnsi="標楷體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九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、會客規定</w:t>
      </w:r>
    </w:p>
    <w:p w:rsidR="0037478C" w:rsidRPr="000831EF" w:rsidRDefault="00DD74AD" w:rsidP="00621224">
      <w:pPr>
        <w:autoSpaceDE w:val="0"/>
        <w:autoSpaceDN w:val="0"/>
        <w:adjustRightInd w:val="0"/>
        <w:spacing w:line="380" w:lineRule="atLeast"/>
        <w:ind w:leftChars="200" w:left="104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(一)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會客時間為：</w:t>
      </w:r>
    </w:p>
    <w:p w:rsidR="0037478C" w:rsidRPr="007A2399" w:rsidRDefault="00DD74AD" w:rsidP="0037478C">
      <w:pPr>
        <w:autoSpaceDE w:val="0"/>
        <w:autoSpaceDN w:val="0"/>
        <w:adjustRightInd w:val="0"/>
        <w:spacing w:line="380" w:lineRule="atLeast"/>
        <w:ind w:leftChars="233" w:left="559" w:firstLineChars="103" w:firstLine="288"/>
        <w:rPr>
          <w:rFonts w:ascii="標楷體" w:eastAsia="標楷體" w:hAnsi="標楷體" w:hint="eastAsia"/>
          <w:kern w:val="0"/>
          <w:sz w:val="28"/>
          <w:szCs w:val="28"/>
        </w:rPr>
      </w:pPr>
      <w:r w:rsidRPr="000831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1、</w:t>
      </w:r>
      <w:r w:rsidR="008404F1" w:rsidRPr="000831EF">
        <w:rPr>
          <w:rFonts w:ascii="標楷體" w:eastAsia="標楷體" w:hAnsi="標楷體"/>
          <w:color w:val="000000"/>
          <w:kern w:val="0"/>
          <w:sz w:val="28"/>
          <w:szCs w:val="28"/>
        </w:rPr>
        <w:t>週一至週五：中午12時至1</w:t>
      </w:r>
      <w:r w:rsidR="00C90B62" w:rsidRPr="000831EF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="008404F1" w:rsidRPr="000831EF">
        <w:rPr>
          <w:rFonts w:ascii="標楷體" w:eastAsia="標楷體" w:hAnsi="標楷體"/>
          <w:color w:val="000000"/>
          <w:kern w:val="0"/>
          <w:sz w:val="28"/>
          <w:szCs w:val="28"/>
        </w:rPr>
        <w:t>時30分、晚</w:t>
      </w:r>
      <w:r w:rsidR="00434F0B" w:rsidRPr="007A2399">
        <w:rPr>
          <w:rFonts w:ascii="標楷體" w:eastAsia="標楷體" w:hAnsi="標楷體" w:hint="eastAsia"/>
          <w:kern w:val="0"/>
          <w:sz w:val="28"/>
          <w:szCs w:val="28"/>
        </w:rPr>
        <w:t>上</w:t>
      </w:r>
      <w:r w:rsidR="00C90B62" w:rsidRPr="007A2399">
        <w:rPr>
          <w:rFonts w:ascii="標楷體" w:eastAsia="標楷體" w:hAnsi="標楷體" w:hint="eastAsia"/>
          <w:kern w:val="0"/>
          <w:sz w:val="28"/>
          <w:szCs w:val="28"/>
        </w:rPr>
        <w:t>18</w:t>
      </w:r>
      <w:r w:rsidR="008404F1" w:rsidRPr="007A2399">
        <w:rPr>
          <w:rFonts w:ascii="標楷體" w:eastAsia="標楷體" w:hAnsi="標楷體"/>
          <w:kern w:val="0"/>
          <w:sz w:val="28"/>
          <w:szCs w:val="28"/>
        </w:rPr>
        <w:t>時至</w:t>
      </w:r>
      <w:r w:rsidR="00C90B62" w:rsidRPr="007A2399">
        <w:rPr>
          <w:rFonts w:ascii="標楷體" w:eastAsia="標楷體" w:hAnsi="標楷體" w:hint="eastAsia"/>
          <w:kern w:val="0"/>
          <w:sz w:val="28"/>
          <w:szCs w:val="28"/>
        </w:rPr>
        <w:t>19</w:t>
      </w:r>
      <w:r w:rsidR="008404F1" w:rsidRPr="007A2399">
        <w:rPr>
          <w:rFonts w:ascii="標楷體" w:eastAsia="標楷體" w:hAnsi="標楷體"/>
          <w:kern w:val="0"/>
          <w:sz w:val="28"/>
          <w:szCs w:val="28"/>
        </w:rPr>
        <w:t>時</w:t>
      </w:r>
      <w:r w:rsidR="008404F1" w:rsidRPr="007A2399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8404F1" w:rsidRPr="007A2399">
        <w:rPr>
          <w:rFonts w:ascii="標楷體" w:eastAsia="標楷體" w:hAnsi="標楷體"/>
          <w:kern w:val="0"/>
          <w:sz w:val="28"/>
          <w:szCs w:val="28"/>
        </w:rPr>
        <w:t>0分。</w:t>
      </w:r>
    </w:p>
    <w:p w:rsidR="001E1BFA" w:rsidRPr="000831EF" w:rsidRDefault="00DD74AD" w:rsidP="00E50754">
      <w:pPr>
        <w:autoSpaceDE w:val="0"/>
        <w:autoSpaceDN w:val="0"/>
        <w:adjustRightInd w:val="0"/>
        <w:spacing w:line="380" w:lineRule="atLeast"/>
        <w:ind w:leftChars="353" w:left="1197" w:hangingChars="125" w:hanging="35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A2399">
        <w:rPr>
          <w:rFonts w:ascii="標楷體" w:eastAsia="標楷體" w:hAnsi="標楷體" w:hint="eastAsia"/>
          <w:kern w:val="0"/>
          <w:sz w:val="28"/>
          <w:szCs w:val="28"/>
        </w:rPr>
        <w:t>2、</w:t>
      </w:r>
      <w:r w:rsidR="00670F7E" w:rsidRPr="007A2399">
        <w:rPr>
          <w:rFonts w:ascii="標楷體" w:eastAsia="標楷體" w:hAnsi="標楷體"/>
          <w:kern w:val="0"/>
          <w:sz w:val="28"/>
          <w:szCs w:val="28"/>
        </w:rPr>
        <w:t>週六、日及例假日：</w:t>
      </w:r>
      <w:r w:rsidR="00670F7E" w:rsidRPr="007A2399">
        <w:rPr>
          <w:rFonts w:ascii="標楷體" w:eastAsia="標楷體" w:hAnsi="標楷體" w:hint="eastAsia"/>
          <w:kern w:val="0"/>
          <w:sz w:val="28"/>
          <w:szCs w:val="28"/>
        </w:rPr>
        <w:t>上午</w:t>
      </w:r>
      <w:r w:rsidR="00670F7E" w:rsidRPr="007A2399">
        <w:rPr>
          <w:rFonts w:ascii="標楷體" w:eastAsia="標楷體" w:hAnsi="標楷體"/>
          <w:kern w:val="0"/>
          <w:sz w:val="28"/>
          <w:szCs w:val="28"/>
        </w:rPr>
        <w:t>8時至</w:t>
      </w:r>
      <w:r w:rsidR="00670F7E" w:rsidRPr="007A2399">
        <w:rPr>
          <w:rFonts w:ascii="標楷體" w:eastAsia="標楷體" w:hAnsi="標楷體" w:hint="eastAsia"/>
          <w:kern w:val="0"/>
          <w:sz w:val="28"/>
          <w:szCs w:val="28"/>
        </w:rPr>
        <w:t>晚</w:t>
      </w:r>
      <w:r w:rsidR="00434F0B" w:rsidRPr="007A2399">
        <w:rPr>
          <w:rFonts w:ascii="標楷體" w:eastAsia="標楷體" w:hAnsi="標楷體" w:hint="eastAsia"/>
          <w:kern w:val="0"/>
          <w:sz w:val="28"/>
          <w:szCs w:val="28"/>
        </w:rPr>
        <w:t>上</w:t>
      </w:r>
      <w:r w:rsidR="00C90B62" w:rsidRPr="007A2399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="00670F7E" w:rsidRPr="007A2399">
        <w:rPr>
          <w:rFonts w:ascii="標楷體" w:eastAsia="標楷體" w:hAnsi="標楷體"/>
          <w:kern w:val="0"/>
          <w:sz w:val="28"/>
          <w:szCs w:val="28"/>
        </w:rPr>
        <w:t>時</w:t>
      </w:r>
      <w:r w:rsidR="00670F7E" w:rsidRPr="000831EF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37478C" w:rsidRPr="000831EF" w:rsidRDefault="00DD74AD" w:rsidP="007C7564">
      <w:pPr>
        <w:autoSpaceDE w:val="0"/>
        <w:autoSpaceDN w:val="0"/>
        <w:adjustRightInd w:val="0"/>
        <w:spacing w:line="380" w:lineRule="atLeast"/>
        <w:ind w:leftChars="233" w:left="559" w:firstLineChars="103" w:firstLine="288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0831EF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3、</w:t>
      </w:r>
      <w:r w:rsidR="007C7564" w:rsidRPr="000831EF">
        <w:rPr>
          <w:rFonts w:ascii="標楷體" w:eastAsia="標楷體" w:hAnsi="標楷體"/>
          <w:color w:val="000000"/>
          <w:kern w:val="0"/>
          <w:sz w:val="28"/>
          <w:szCs w:val="28"/>
        </w:rPr>
        <w:t>其餘時間禁止會客，但遇有緊急事故，不在此限。</w:t>
      </w:r>
    </w:p>
    <w:p w:rsidR="0037478C" w:rsidRPr="000831EF" w:rsidRDefault="00DD74AD" w:rsidP="00621224">
      <w:pPr>
        <w:spacing w:line="380" w:lineRule="atLeast"/>
        <w:ind w:leftChars="200" w:left="1040" w:hangingChars="200" w:hanging="560"/>
        <w:rPr>
          <w:rFonts w:ascii="標楷體" w:eastAsia="標楷體" w:hAnsi="標楷體" w:hint="eastAsia"/>
          <w:color w:val="000000"/>
          <w:sz w:val="32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(二)</w:t>
      </w:r>
      <w:r w:rsidR="007C7564" w:rsidRPr="000831EF">
        <w:rPr>
          <w:rFonts w:ascii="標楷體" w:eastAsia="標楷體" w:hAnsi="標楷體" w:hint="eastAsia"/>
          <w:color w:val="000000"/>
          <w:sz w:val="28"/>
          <w:szCs w:val="32"/>
        </w:rPr>
        <w:t>會客地點應在</w:t>
      </w:r>
      <w:r w:rsidR="0037478C" w:rsidRPr="000831EF">
        <w:rPr>
          <w:rFonts w:ascii="標楷體" w:eastAsia="標楷體" w:hAnsi="標楷體" w:hint="eastAsia"/>
          <w:color w:val="000000"/>
          <w:sz w:val="28"/>
          <w:szCs w:val="32"/>
        </w:rPr>
        <w:t>指定場所。</w:t>
      </w:r>
    </w:p>
    <w:p w:rsidR="00DD0EF8" w:rsidRPr="000831EF" w:rsidRDefault="00C90B62" w:rsidP="00E04A00">
      <w:pPr>
        <w:spacing w:beforeLines="100" w:before="240" w:line="380" w:lineRule="atLeast"/>
        <w:ind w:left="426" w:hangingChars="152" w:hanging="426"/>
        <w:jc w:val="both"/>
        <w:rPr>
          <w:rFonts w:ascii="標楷體" w:eastAsia="標楷體" w:hAnsi="標楷體" w:hint="eastAsia"/>
          <w:color w:val="000000"/>
          <w:sz w:val="28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十</w:t>
      </w:r>
      <w:r w:rsidR="00A57D4B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011ECF" w:rsidRPr="000831EF">
        <w:rPr>
          <w:rFonts w:ascii="標楷體" w:eastAsia="標楷體" w:hAnsi="標楷體" w:hint="eastAsia"/>
          <w:bCs/>
          <w:color w:val="000000"/>
          <w:sz w:val="28"/>
          <w:szCs w:val="32"/>
        </w:rPr>
        <w:t>108年公務人員特種考試警察人員考試錄取人員訓練計畫第4點第1款第3目</w:t>
      </w:r>
      <w:r w:rsidR="000A361C" w:rsidRPr="000831EF">
        <w:rPr>
          <w:rFonts w:ascii="標楷體" w:eastAsia="標楷體" w:hAnsi="標楷體" w:hint="eastAsia"/>
          <w:bCs/>
          <w:color w:val="000000"/>
          <w:sz w:val="28"/>
          <w:szCs w:val="32"/>
        </w:rPr>
        <w:t>及</w:t>
      </w:r>
      <w:r w:rsidR="00011ECF" w:rsidRPr="000831EF">
        <w:rPr>
          <w:rFonts w:ascii="標楷體" w:eastAsia="標楷體" w:hAnsi="標楷體" w:hint="eastAsia"/>
          <w:bCs/>
          <w:color w:val="000000"/>
          <w:sz w:val="28"/>
          <w:szCs w:val="32"/>
        </w:rPr>
        <w:t>第2款第2目錄取人員</w:t>
      </w:r>
      <w:r w:rsidR="00EA08B9" w:rsidRPr="000831E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00212" w:rsidRPr="000831EF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B34A42" w:rsidRPr="000831EF">
        <w:rPr>
          <w:rFonts w:ascii="標楷體" w:eastAsia="標楷體" w:hAnsi="標楷體" w:hint="eastAsia"/>
          <w:color w:val="000000"/>
          <w:sz w:val="28"/>
          <w:szCs w:val="28"/>
        </w:rPr>
        <w:t>用本規定</w:t>
      </w:r>
      <w:r w:rsidR="00DD0EF8" w:rsidRPr="000831E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7D4B" w:rsidRPr="000831EF" w:rsidRDefault="00C90B62" w:rsidP="00C90B62">
      <w:pPr>
        <w:spacing w:beforeLines="100" w:before="240" w:line="380" w:lineRule="atLeast"/>
        <w:ind w:left="848" w:hangingChars="303" w:hanging="848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0831EF">
        <w:rPr>
          <w:rFonts w:ascii="標楷體" w:eastAsia="標楷體" w:hAnsi="標楷體" w:hint="eastAsia"/>
          <w:color w:val="000000"/>
          <w:sz w:val="28"/>
          <w:szCs w:val="32"/>
        </w:rPr>
        <w:t>十一</w:t>
      </w:r>
      <w:r w:rsidR="00DD0EF8" w:rsidRPr="000831EF">
        <w:rPr>
          <w:rFonts w:ascii="標楷體" w:eastAsia="標楷體" w:hAnsi="標楷體" w:hint="eastAsia"/>
          <w:color w:val="000000"/>
          <w:sz w:val="28"/>
          <w:szCs w:val="32"/>
        </w:rPr>
        <w:t>、</w:t>
      </w:r>
      <w:r w:rsidR="00404C35" w:rsidRPr="000831EF">
        <w:rPr>
          <w:rFonts w:ascii="標楷體" w:eastAsia="標楷體" w:hAnsi="標楷體"/>
          <w:bCs/>
          <w:color w:val="000000"/>
          <w:sz w:val="28"/>
          <w:szCs w:val="28"/>
        </w:rPr>
        <w:t>本規定</w:t>
      </w:r>
      <w:r w:rsidR="0001190D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由</w:t>
      </w:r>
      <w:r w:rsidR="00356A54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海洋委員會</w:t>
      </w:r>
      <w:r w:rsidR="00404C35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函報公務人員保障暨培訓委員會</w:t>
      </w:r>
      <w:r w:rsidR="00404C35" w:rsidRPr="000831EF">
        <w:rPr>
          <w:rFonts w:ascii="標楷體" w:eastAsia="標楷體" w:hAnsi="標楷體"/>
          <w:bCs/>
          <w:color w:val="000000"/>
          <w:sz w:val="28"/>
          <w:szCs w:val="28"/>
        </w:rPr>
        <w:t>核定後實施</w:t>
      </w:r>
      <w:r w:rsidR="00404C35" w:rsidRPr="000831EF">
        <w:rPr>
          <w:rFonts w:ascii="標楷體" w:eastAsia="標楷體" w:hAnsi="標楷體" w:hint="eastAsia"/>
          <w:bCs/>
          <w:color w:val="000000"/>
          <w:sz w:val="28"/>
          <w:szCs w:val="28"/>
        </w:rPr>
        <w:t>，修正時亦同</w:t>
      </w:r>
      <w:r w:rsidR="00404C35" w:rsidRPr="000831EF"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37478C" w:rsidRPr="000831EF" w:rsidRDefault="0037478C" w:rsidP="00A506BA">
      <w:pPr>
        <w:spacing w:beforeLines="100" w:before="240" w:line="380" w:lineRule="atLeast"/>
        <w:jc w:val="center"/>
        <w:rPr>
          <w:rFonts w:ascii="標楷體" w:eastAsia="標楷體" w:hAnsi="標楷體"/>
          <w:color w:val="000000"/>
        </w:rPr>
      </w:pPr>
      <w:r w:rsidRPr="000831EF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BF05E3" w:rsidRPr="000831EF"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-168910</wp:posOffset>
                </wp:positionV>
                <wp:extent cx="585470" cy="342900"/>
                <wp:effectExtent l="3175" t="0" r="190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A8" w:rsidRPr="00124F5E" w:rsidRDefault="002134A8" w:rsidP="0007103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071039" w:rsidRPr="00434F0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35pt;margin-top:-13.3pt;width:46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tFgwIAAA4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" stroked="f">
                <v:textbox>
                  <w:txbxContent>
                    <w:p w:rsidR="002134A8" w:rsidRPr="00124F5E" w:rsidRDefault="002134A8" w:rsidP="00071039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071039" w:rsidRPr="00434F0B"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6D545D" w:rsidRPr="000831EF">
        <w:rPr>
          <w:rFonts w:ascii="標楷體" w:eastAsia="標楷體" w:hAnsi="標楷體" w:hint="eastAsia"/>
          <w:color w:val="000000"/>
          <w:sz w:val="32"/>
          <w:szCs w:val="32"/>
        </w:rPr>
        <w:t>生活作息表</w:t>
      </w:r>
    </w:p>
    <w:tbl>
      <w:tblPr>
        <w:tblW w:w="91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790"/>
        <w:gridCol w:w="1992"/>
        <w:gridCol w:w="540"/>
        <w:gridCol w:w="4852"/>
        <w:gridCol w:w="540"/>
      </w:tblGrid>
      <w:tr w:rsidR="00EF5A77" w:rsidRPr="000831EF" w:rsidTr="00E70392">
        <w:trPr>
          <w:trHeight w:val="410"/>
        </w:trPr>
        <w:tc>
          <w:tcPr>
            <w:tcW w:w="12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活動內容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05:40</w:t>
            </w:r>
          </w:p>
        </w:tc>
        <w:tc>
          <w:tcPr>
            <w:tcW w:w="54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起床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05:40～06:10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盥洗及整理內務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06:10～06:15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集合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06:15～07:10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A506BA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晨間活動(</w:t>
            </w:r>
            <w:r w:rsidR="00A506BA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跑步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) </w:t>
            </w:r>
            <w:r w:rsidR="009B0D42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(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</w:rPr>
              <w:t>註1</w:t>
            </w:r>
            <w:r w:rsidR="009B0D42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)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07:10～07:30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早餐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shd w:val="clear" w:color="auto" w:fill="FFFFFF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07:30～08:00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準備上課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08:00～08:50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第一節課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09:00～09:50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第二節課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6D545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10:</w:t>
            </w:r>
            <w:r w:rsidR="006D545D" w:rsidRPr="000831E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0～1</w:t>
            </w:r>
            <w:r w:rsidR="006D545D" w:rsidRPr="000831E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:</w:t>
            </w:r>
            <w:r w:rsidR="006D545D" w:rsidRPr="000831E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5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第三節課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2" w:type="dxa"/>
            <w:vAlign w:val="center"/>
          </w:tcPr>
          <w:p w:rsidR="0037478C" w:rsidRPr="000831EF" w:rsidRDefault="006D545D" w:rsidP="006D545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11:0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0～1</w:t>
            </w:r>
            <w:r w:rsidRPr="000831E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:5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第四節課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37478C" w:rsidRPr="000831EF" w:rsidRDefault="006D545D" w:rsidP="006D545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12:0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0～12:</w:t>
            </w:r>
            <w:r w:rsidRPr="000831E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3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午餐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37478C" w:rsidRPr="000831EF" w:rsidRDefault="006D545D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12:3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13:3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午休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37478C" w:rsidRPr="000831EF" w:rsidRDefault="006D545D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13:3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0～13:50</w:t>
            </w:r>
          </w:p>
        </w:tc>
        <w:tc>
          <w:tcPr>
            <w:tcW w:w="540" w:type="dxa"/>
            <w:tcBorders>
              <w:top w:val="doub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起床及整理內務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13:50～14:00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準備上課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14:00～14:50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第五節課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15:00～15:50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第六節課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2" w:type="dxa"/>
            <w:vAlign w:val="center"/>
          </w:tcPr>
          <w:p w:rsidR="0037478C" w:rsidRPr="000831EF" w:rsidRDefault="006D545D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16:0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16:5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第七節課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7478C" w:rsidRPr="000831EF" w:rsidRDefault="006D545D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17:0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17:5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第八節課</w:t>
            </w:r>
          </w:p>
        </w:tc>
        <w:tc>
          <w:tcPr>
            <w:tcW w:w="540" w:type="dxa"/>
            <w:tcBorders>
              <w:left w:val="nil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37478C" w:rsidRPr="000831EF" w:rsidRDefault="0037478C" w:rsidP="004A47B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晚上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37478C" w:rsidRPr="000831EF" w:rsidRDefault="0037478C" w:rsidP="00FB6FA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18:</w:t>
            </w:r>
            <w:r w:rsidR="00FB6FA2" w:rsidRPr="000831E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0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</w:t>
            </w:r>
            <w:r w:rsidR="00FB6FA2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18:3</w:t>
            </w: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晚餐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92" w:type="dxa"/>
            <w:vAlign w:val="center"/>
          </w:tcPr>
          <w:p w:rsidR="0037478C" w:rsidRPr="000831EF" w:rsidRDefault="00FB6FA2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18:3</w:t>
            </w:r>
            <w:r w:rsidR="0037478C"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0～19:20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自由活動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19:20～19:30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準備晚自習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19:30～20:20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第一堂晚自習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20:30～21:20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第二堂晚自習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21:20～21:30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晚點名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92" w:type="dxa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21:30～22:00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盥洗準備就寢</w:t>
            </w:r>
          </w:p>
        </w:tc>
        <w:tc>
          <w:tcPr>
            <w:tcW w:w="54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22:00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熄燈就寢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E70392">
        <w:trPr>
          <w:trHeight w:val="401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22:00～24:00</w:t>
            </w:r>
          </w:p>
        </w:tc>
        <w:tc>
          <w:tcPr>
            <w:tcW w:w="540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7478C" w:rsidRPr="000831EF" w:rsidRDefault="0037478C" w:rsidP="00434F0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F05E3">
              <w:rPr>
                <w:rFonts w:ascii="標楷體" w:eastAsia="標楷體" w:hAnsi="標楷體" w:hint="eastAsia"/>
                <w:color w:val="000000"/>
                <w:spacing w:val="132"/>
                <w:kern w:val="0"/>
                <w:sz w:val="28"/>
                <w:szCs w:val="28"/>
                <w:fitText w:val="4200" w:id="-2107876094"/>
              </w:rPr>
              <w:t>延長晚自習(註2)</w:t>
            </w:r>
          </w:p>
        </w:tc>
        <w:tc>
          <w:tcPr>
            <w:tcW w:w="540" w:type="dxa"/>
            <w:tcBorders>
              <w:left w:val="nil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7478C" w:rsidRPr="000831EF" w:rsidRDefault="0037478C" w:rsidP="004A47BD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EF5A77" w:rsidRPr="000831EF" w:rsidTr="00F53E6D">
        <w:trPr>
          <w:trHeight w:val="1329"/>
        </w:trPr>
        <w:tc>
          <w:tcPr>
            <w:tcW w:w="1256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31E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  <w:tc>
          <w:tcPr>
            <w:tcW w:w="7924" w:type="dxa"/>
            <w:gridSpan w:val="4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7478C" w:rsidRPr="000831EF" w:rsidRDefault="0037478C" w:rsidP="004A47B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0831EF">
              <w:rPr>
                <w:rFonts w:ascii="標楷體" w:eastAsia="標楷體" w:hAnsi="標楷體" w:hint="eastAsia"/>
                <w:color w:val="000000"/>
              </w:rPr>
              <w:t>1.晨間活動：</w:t>
            </w:r>
          </w:p>
          <w:p w:rsidR="0037478C" w:rsidRPr="000831EF" w:rsidRDefault="0037478C" w:rsidP="004A47BD">
            <w:pPr>
              <w:adjustRightInd w:val="0"/>
              <w:snapToGrid w:val="0"/>
              <w:spacing w:line="240" w:lineRule="exact"/>
              <w:ind w:leftChars="-239" w:left="-5" w:hangingChars="237" w:hanging="569"/>
              <w:rPr>
                <w:rFonts w:ascii="標楷體" w:eastAsia="標楷體" w:hAnsi="標楷體"/>
                <w:color w:val="000000"/>
              </w:rPr>
            </w:pPr>
            <w:r w:rsidRPr="000831EF">
              <w:rPr>
                <w:rFonts w:ascii="標楷體" w:eastAsia="標楷體" w:hAnsi="標楷體" w:hint="eastAsia"/>
                <w:color w:val="000000"/>
              </w:rPr>
              <w:t xml:space="preserve">       週一</w:t>
            </w:r>
            <w:r w:rsidR="00F73378" w:rsidRPr="000831EF">
              <w:rPr>
                <w:rFonts w:ascii="標楷體" w:eastAsia="標楷體" w:hAnsi="標楷體" w:hint="eastAsia"/>
                <w:color w:val="000000"/>
              </w:rPr>
              <w:t>至週五：跑步</w:t>
            </w:r>
            <w:r w:rsidR="00E70392" w:rsidRPr="000831EF">
              <w:rPr>
                <w:rFonts w:ascii="標楷體" w:eastAsia="標楷體" w:hAnsi="標楷體" w:hint="eastAsia"/>
                <w:color w:val="000000"/>
              </w:rPr>
              <w:t>(若遇下雨則於柔道場施予體能訓練)</w:t>
            </w:r>
            <w:r w:rsidRPr="000831E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7478C" w:rsidRPr="000831EF" w:rsidRDefault="0037478C" w:rsidP="004A47BD">
            <w:pPr>
              <w:adjustRightInd w:val="0"/>
              <w:snapToGrid w:val="0"/>
              <w:spacing w:line="240" w:lineRule="exact"/>
              <w:ind w:left="276" w:hangingChars="115" w:hanging="276"/>
              <w:rPr>
                <w:rFonts w:ascii="標楷體" w:eastAsia="標楷體" w:hAnsi="標楷體"/>
                <w:color w:val="000000"/>
              </w:rPr>
            </w:pPr>
            <w:r w:rsidRPr="000831EF">
              <w:rPr>
                <w:rFonts w:ascii="標楷體" w:eastAsia="標楷體" w:hAnsi="標楷體" w:hint="eastAsia"/>
                <w:color w:val="000000"/>
              </w:rPr>
              <w:t>2.</w:t>
            </w:r>
            <w:r w:rsidR="00F53E6D" w:rsidRPr="000831EF">
              <w:rPr>
                <w:rFonts w:ascii="標楷體" w:eastAsia="標楷體" w:hAnsi="標楷體" w:hint="eastAsia"/>
                <w:color w:val="000000"/>
              </w:rPr>
              <w:t>平日晚自習時間</w:t>
            </w:r>
            <w:r w:rsidRPr="000831EF">
              <w:rPr>
                <w:rFonts w:ascii="標楷體" w:eastAsia="標楷體" w:hAnsi="標楷體" w:hint="eastAsia"/>
                <w:color w:val="000000"/>
              </w:rPr>
              <w:t>若遇期中、期末考試前一週及考試當週則開放延長至24：00。</w:t>
            </w:r>
          </w:p>
          <w:p w:rsidR="0037478C" w:rsidRPr="000831EF" w:rsidRDefault="0037478C" w:rsidP="00D31760">
            <w:pPr>
              <w:spacing w:line="300" w:lineRule="exact"/>
              <w:ind w:left="288" w:hangingChars="120" w:hanging="288"/>
              <w:rPr>
                <w:rFonts w:ascii="標楷體" w:eastAsia="標楷體" w:hAnsi="標楷體"/>
                <w:color w:val="000000"/>
              </w:rPr>
            </w:pPr>
            <w:r w:rsidRPr="000831EF">
              <w:rPr>
                <w:rFonts w:ascii="標楷體" w:eastAsia="標楷體" w:hAnsi="標楷體" w:hint="eastAsia"/>
                <w:color w:val="000000"/>
              </w:rPr>
              <w:t>3.</w:t>
            </w:r>
            <w:r w:rsidR="00E640D5" w:rsidRPr="000831EF">
              <w:rPr>
                <w:rFonts w:ascii="標楷體" w:eastAsia="標楷體" w:hAnsi="標楷體" w:hint="eastAsia"/>
                <w:color w:val="000000"/>
              </w:rPr>
              <w:t>本表得依實際運作狀況或需要調整</w:t>
            </w:r>
            <w:r w:rsidRPr="000831E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B6718" w:rsidRPr="000831EF" w:rsidRDefault="00EB6718" w:rsidP="00356A54">
      <w:pPr>
        <w:rPr>
          <w:rFonts w:ascii="Adobe 黑体 Std R" w:hAnsi="Adobe 黑体 Std R" w:cs="Adobe 黑体 Std R" w:hint="eastAsia"/>
          <w:color w:val="000000"/>
          <w:sz w:val="20"/>
          <w:szCs w:val="20"/>
        </w:rPr>
      </w:pPr>
    </w:p>
    <w:sectPr w:rsidR="00EB6718" w:rsidRPr="000831EF" w:rsidSect="00404F58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4F" w:rsidRDefault="00E95C4F">
      <w:r>
        <w:separator/>
      </w:r>
    </w:p>
  </w:endnote>
  <w:endnote w:type="continuationSeparator" w:id="0">
    <w:p w:rsidR="00E95C4F" w:rsidRDefault="00E9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黑体 Std 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3B" w:rsidRDefault="000F2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E3B" w:rsidRDefault="000F2E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3B" w:rsidRDefault="000F2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5E3">
      <w:rPr>
        <w:rStyle w:val="a5"/>
        <w:noProof/>
      </w:rPr>
      <w:t>1</w:t>
    </w:r>
    <w:r>
      <w:rPr>
        <w:rStyle w:val="a5"/>
      </w:rPr>
      <w:fldChar w:fldCharType="end"/>
    </w:r>
  </w:p>
  <w:p w:rsidR="000F2E3B" w:rsidRDefault="000F2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4F" w:rsidRDefault="00E95C4F">
      <w:r>
        <w:separator/>
      </w:r>
    </w:p>
  </w:footnote>
  <w:footnote w:type="continuationSeparator" w:id="0">
    <w:p w:rsidR="00E95C4F" w:rsidRDefault="00E9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D07"/>
    <w:multiLevelType w:val="hybridMultilevel"/>
    <w:tmpl w:val="BC883EB2"/>
    <w:lvl w:ilvl="0" w:tplc="77FA2F4C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2BDF52A4"/>
    <w:multiLevelType w:val="hybridMultilevel"/>
    <w:tmpl w:val="0866A000"/>
    <w:lvl w:ilvl="0" w:tplc="C67C3A04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1371A"/>
    <w:multiLevelType w:val="hybridMultilevel"/>
    <w:tmpl w:val="1ECC040E"/>
    <w:lvl w:ilvl="0" w:tplc="70003F4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FD51E0B"/>
    <w:multiLevelType w:val="hybridMultilevel"/>
    <w:tmpl w:val="858E0702"/>
    <w:lvl w:ilvl="0" w:tplc="70003F44">
      <w:start w:val="1"/>
      <w:numFmt w:val="taiwaneseCountingThousand"/>
      <w:lvlText w:val="(%1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8C"/>
    <w:rsid w:val="00000212"/>
    <w:rsid w:val="0001190D"/>
    <w:rsid w:val="00011CC5"/>
    <w:rsid w:val="00011ECF"/>
    <w:rsid w:val="00013457"/>
    <w:rsid w:val="00034223"/>
    <w:rsid w:val="00044E99"/>
    <w:rsid w:val="000467B9"/>
    <w:rsid w:val="0005627B"/>
    <w:rsid w:val="00062B88"/>
    <w:rsid w:val="00065292"/>
    <w:rsid w:val="00065A9E"/>
    <w:rsid w:val="00071039"/>
    <w:rsid w:val="00071463"/>
    <w:rsid w:val="000753C2"/>
    <w:rsid w:val="00075D87"/>
    <w:rsid w:val="000831EF"/>
    <w:rsid w:val="00090CEC"/>
    <w:rsid w:val="000924D5"/>
    <w:rsid w:val="000954EB"/>
    <w:rsid w:val="00097511"/>
    <w:rsid w:val="000A246D"/>
    <w:rsid w:val="000A361C"/>
    <w:rsid w:val="000A7D1B"/>
    <w:rsid w:val="000C3ED0"/>
    <w:rsid w:val="000C714F"/>
    <w:rsid w:val="000D41A4"/>
    <w:rsid w:val="000D4B8C"/>
    <w:rsid w:val="000D6D5B"/>
    <w:rsid w:val="000E1DA2"/>
    <w:rsid w:val="000F0506"/>
    <w:rsid w:val="000F1292"/>
    <w:rsid w:val="000F2E3B"/>
    <w:rsid w:val="00101C1F"/>
    <w:rsid w:val="00105F04"/>
    <w:rsid w:val="00111443"/>
    <w:rsid w:val="001120EE"/>
    <w:rsid w:val="001136DE"/>
    <w:rsid w:val="001157E8"/>
    <w:rsid w:val="00124F5E"/>
    <w:rsid w:val="00133206"/>
    <w:rsid w:val="00133F1B"/>
    <w:rsid w:val="00143FA5"/>
    <w:rsid w:val="00147B86"/>
    <w:rsid w:val="00153736"/>
    <w:rsid w:val="00155485"/>
    <w:rsid w:val="001651EF"/>
    <w:rsid w:val="00170225"/>
    <w:rsid w:val="00181CC8"/>
    <w:rsid w:val="00184C9D"/>
    <w:rsid w:val="0019077D"/>
    <w:rsid w:val="001911C9"/>
    <w:rsid w:val="00197CD6"/>
    <w:rsid w:val="001A2195"/>
    <w:rsid w:val="001A4A26"/>
    <w:rsid w:val="001B15BC"/>
    <w:rsid w:val="001B20A9"/>
    <w:rsid w:val="001C708E"/>
    <w:rsid w:val="001E1BFA"/>
    <w:rsid w:val="001E54F8"/>
    <w:rsid w:val="001E55AD"/>
    <w:rsid w:val="001F4DC8"/>
    <w:rsid w:val="001F7014"/>
    <w:rsid w:val="001F786E"/>
    <w:rsid w:val="001F7E1C"/>
    <w:rsid w:val="00211A78"/>
    <w:rsid w:val="002134A8"/>
    <w:rsid w:val="00232B16"/>
    <w:rsid w:val="00257C64"/>
    <w:rsid w:val="00260326"/>
    <w:rsid w:val="002618EC"/>
    <w:rsid w:val="00262DB3"/>
    <w:rsid w:val="002739D1"/>
    <w:rsid w:val="00276B9A"/>
    <w:rsid w:val="00280ABF"/>
    <w:rsid w:val="00294121"/>
    <w:rsid w:val="002962DD"/>
    <w:rsid w:val="0029763C"/>
    <w:rsid w:val="002A2340"/>
    <w:rsid w:val="002A2F46"/>
    <w:rsid w:val="002A4360"/>
    <w:rsid w:val="002A4AD0"/>
    <w:rsid w:val="002C14C2"/>
    <w:rsid w:val="002C3C74"/>
    <w:rsid w:val="002C76D2"/>
    <w:rsid w:val="002E033E"/>
    <w:rsid w:val="002E3DC5"/>
    <w:rsid w:val="002E3EA2"/>
    <w:rsid w:val="002E782F"/>
    <w:rsid w:val="003032B4"/>
    <w:rsid w:val="00306533"/>
    <w:rsid w:val="003365B6"/>
    <w:rsid w:val="00341136"/>
    <w:rsid w:val="00341E42"/>
    <w:rsid w:val="0034265B"/>
    <w:rsid w:val="003501CB"/>
    <w:rsid w:val="00351CBF"/>
    <w:rsid w:val="00353720"/>
    <w:rsid w:val="00354554"/>
    <w:rsid w:val="00356A54"/>
    <w:rsid w:val="003635A8"/>
    <w:rsid w:val="003736B1"/>
    <w:rsid w:val="0037402D"/>
    <w:rsid w:val="0037478C"/>
    <w:rsid w:val="003A6363"/>
    <w:rsid w:val="003C394A"/>
    <w:rsid w:val="003C425E"/>
    <w:rsid w:val="003C6937"/>
    <w:rsid w:val="003D506D"/>
    <w:rsid w:val="003E2CF3"/>
    <w:rsid w:val="003F1950"/>
    <w:rsid w:val="004047C2"/>
    <w:rsid w:val="00404C35"/>
    <w:rsid w:val="00404F58"/>
    <w:rsid w:val="00410584"/>
    <w:rsid w:val="00412DED"/>
    <w:rsid w:val="00434F0B"/>
    <w:rsid w:val="0044602B"/>
    <w:rsid w:val="00447A06"/>
    <w:rsid w:val="0046101F"/>
    <w:rsid w:val="0046393F"/>
    <w:rsid w:val="004660A1"/>
    <w:rsid w:val="004669C4"/>
    <w:rsid w:val="0047157C"/>
    <w:rsid w:val="0047306B"/>
    <w:rsid w:val="00481CB0"/>
    <w:rsid w:val="004859BA"/>
    <w:rsid w:val="00495412"/>
    <w:rsid w:val="004A47BD"/>
    <w:rsid w:val="004B2A1A"/>
    <w:rsid w:val="004C291C"/>
    <w:rsid w:val="004D411F"/>
    <w:rsid w:val="004E1D22"/>
    <w:rsid w:val="004F1749"/>
    <w:rsid w:val="004F35EE"/>
    <w:rsid w:val="004F7018"/>
    <w:rsid w:val="00506970"/>
    <w:rsid w:val="0051005D"/>
    <w:rsid w:val="00511658"/>
    <w:rsid w:val="00516408"/>
    <w:rsid w:val="0054301B"/>
    <w:rsid w:val="00544943"/>
    <w:rsid w:val="00545538"/>
    <w:rsid w:val="00547695"/>
    <w:rsid w:val="00553827"/>
    <w:rsid w:val="00560785"/>
    <w:rsid w:val="005747CE"/>
    <w:rsid w:val="0058172D"/>
    <w:rsid w:val="00583A99"/>
    <w:rsid w:val="0059476C"/>
    <w:rsid w:val="005965AF"/>
    <w:rsid w:val="00596753"/>
    <w:rsid w:val="005B35CE"/>
    <w:rsid w:val="005B4CDD"/>
    <w:rsid w:val="005C191E"/>
    <w:rsid w:val="005C45C8"/>
    <w:rsid w:val="005D7743"/>
    <w:rsid w:val="005D7766"/>
    <w:rsid w:val="005F53E8"/>
    <w:rsid w:val="005F7C98"/>
    <w:rsid w:val="00621224"/>
    <w:rsid w:val="00626ED4"/>
    <w:rsid w:val="00631066"/>
    <w:rsid w:val="00632CAF"/>
    <w:rsid w:val="00653535"/>
    <w:rsid w:val="00664992"/>
    <w:rsid w:val="00670F7E"/>
    <w:rsid w:val="006753F7"/>
    <w:rsid w:val="00675D8A"/>
    <w:rsid w:val="0067760A"/>
    <w:rsid w:val="00681A8C"/>
    <w:rsid w:val="006870F5"/>
    <w:rsid w:val="006B6A38"/>
    <w:rsid w:val="006C07EC"/>
    <w:rsid w:val="006C7AF1"/>
    <w:rsid w:val="006D508E"/>
    <w:rsid w:val="006D545D"/>
    <w:rsid w:val="006F054A"/>
    <w:rsid w:val="006F2970"/>
    <w:rsid w:val="007132E8"/>
    <w:rsid w:val="0071488D"/>
    <w:rsid w:val="0071550D"/>
    <w:rsid w:val="00724C51"/>
    <w:rsid w:val="00751200"/>
    <w:rsid w:val="0076684F"/>
    <w:rsid w:val="00766EE0"/>
    <w:rsid w:val="00783ABB"/>
    <w:rsid w:val="00785C83"/>
    <w:rsid w:val="00791D62"/>
    <w:rsid w:val="007A2399"/>
    <w:rsid w:val="007A341C"/>
    <w:rsid w:val="007A3DC2"/>
    <w:rsid w:val="007C7564"/>
    <w:rsid w:val="007D01BA"/>
    <w:rsid w:val="007D06F9"/>
    <w:rsid w:val="007D4F1D"/>
    <w:rsid w:val="007D7DF6"/>
    <w:rsid w:val="007E029F"/>
    <w:rsid w:val="007E188D"/>
    <w:rsid w:val="007E59D1"/>
    <w:rsid w:val="00800A11"/>
    <w:rsid w:val="008043E1"/>
    <w:rsid w:val="00805DA0"/>
    <w:rsid w:val="0081253C"/>
    <w:rsid w:val="00826F3A"/>
    <w:rsid w:val="008404F1"/>
    <w:rsid w:val="00847D4B"/>
    <w:rsid w:val="00854254"/>
    <w:rsid w:val="00855679"/>
    <w:rsid w:val="00866859"/>
    <w:rsid w:val="00883433"/>
    <w:rsid w:val="008A06DF"/>
    <w:rsid w:val="008A4F86"/>
    <w:rsid w:val="008C3D93"/>
    <w:rsid w:val="008C5AF4"/>
    <w:rsid w:val="008E140C"/>
    <w:rsid w:val="008E7126"/>
    <w:rsid w:val="008F0DA7"/>
    <w:rsid w:val="008F6BBC"/>
    <w:rsid w:val="009039C5"/>
    <w:rsid w:val="00920DBD"/>
    <w:rsid w:val="00924558"/>
    <w:rsid w:val="00927942"/>
    <w:rsid w:val="00931065"/>
    <w:rsid w:val="00963B23"/>
    <w:rsid w:val="0097471D"/>
    <w:rsid w:val="00976557"/>
    <w:rsid w:val="0098028F"/>
    <w:rsid w:val="009A749C"/>
    <w:rsid w:val="009B04DE"/>
    <w:rsid w:val="009B0D42"/>
    <w:rsid w:val="009B3E30"/>
    <w:rsid w:val="009B6FDC"/>
    <w:rsid w:val="009C255C"/>
    <w:rsid w:val="009C5140"/>
    <w:rsid w:val="009E67AB"/>
    <w:rsid w:val="00A26CCB"/>
    <w:rsid w:val="00A35D92"/>
    <w:rsid w:val="00A4092B"/>
    <w:rsid w:val="00A422AF"/>
    <w:rsid w:val="00A45BA2"/>
    <w:rsid w:val="00A4640F"/>
    <w:rsid w:val="00A506BA"/>
    <w:rsid w:val="00A5531A"/>
    <w:rsid w:val="00A57D4B"/>
    <w:rsid w:val="00A66824"/>
    <w:rsid w:val="00A66C41"/>
    <w:rsid w:val="00A900C3"/>
    <w:rsid w:val="00A93F65"/>
    <w:rsid w:val="00A946BD"/>
    <w:rsid w:val="00AB0EC7"/>
    <w:rsid w:val="00AC4422"/>
    <w:rsid w:val="00AC6A00"/>
    <w:rsid w:val="00AD1379"/>
    <w:rsid w:val="00AD3803"/>
    <w:rsid w:val="00AE6724"/>
    <w:rsid w:val="00AF03B5"/>
    <w:rsid w:val="00AF5D3E"/>
    <w:rsid w:val="00AF6786"/>
    <w:rsid w:val="00AF7010"/>
    <w:rsid w:val="00AF77D6"/>
    <w:rsid w:val="00B13A40"/>
    <w:rsid w:val="00B142CA"/>
    <w:rsid w:val="00B1787E"/>
    <w:rsid w:val="00B17CB0"/>
    <w:rsid w:val="00B26493"/>
    <w:rsid w:val="00B2725E"/>
    <w:rsid w:val="00B3126A"/>
    <w:rsid w:val="00B34A42"/>
    <w:rsid w:val="00B4202E"/>
    <w:rsid w:val="00B463B9"/>
    <w:rsid w:val="00B47F4A"/>
    <w:rsid w:val="00B47FC2"/>
    <w:rsid w:val="00B5012A"/>
    <w:rsid w:val="00B5584D"/>
    <w:rsid w:val="00B66E0D"/>
    <w:rsid w:val="00B77F7E"/>
    <w:rsid w:val="00B83433"/>
    <w:rsid w:val="00B94B60"/>
    <w:rsid w:val="00BB02C6"/>
    <w:rsid w:val="00BB4E40"/>
    <w:rsid w:val="00BB61C1"/>
    <w:rsid w:val="00BE614F"/>
    <w:rsid w:val="00BF05E3"/>
    <w:rsid w:val="00BF1543"/>
    <w:rsid w:val="00BF5F1E"/>
    <w:rsid w:val="00C00391"/>
    <w:rsid w:val="00C219C5"/>
    <w:rsid w:val="00C2315B"/>
    <w:rsid w:val="00C26A06"/>
    <w:rsid w:val="00C36223"/>
    <w:rsid w:val="00C410A2"/>
    <w:rsid w:val="00C415AF"/>
    <w:rsid w:val="00C433CF"/>
    <w:rsid w:val="00C43D8D"/>
    <w:rsid w:val="00C56635"/>
    <w:rsid w:val="00C57487"/>
    <w:rsid w:val="00C615CE"/>
    <w:rsid w:val="00C90B62"/>
    <w:rsid w:val="00C90CA1"/>
    <w:rsid w:val="00C90EE5"/>
    <w:rsid w:val="00C970AA"/>
    <w:rsid w:val="00CA6B55"/>
    <w:rsid w:val="00CA6C21"/>
    <w:rsid w:val="00CB0DE0"/>
    <w:rsid w:val="00CC3DCB"/>
    <w:rsid w:val="00CD3AE9"/>
    <w:rsid w:val="00CD6CB6"/>
    <w:rsid w:val="00CE34E1"/>
    <w:rsid w:val="00CE7F63"/>
    <w:rsid w:val="00CF3819"/>
    <w:rsid w:val="00CF7832"/>
    <w:rsid w:val="00D00449"/>
    <w:rsid w:val="00D0179C"/>
    <w:rsid w:val="00D11418"/>
    <w:rsid w:val="00D1151B"/>
    <w:rsid w:val="00D15116"/>
    <w:rsid w:val="00D278B7"/>
    <w:rsid w:val="00D278D4"/>
    <w:rsid w:val="00D31760"/>
    <w:rsid w:val="00D506A0"/>
    <w:rsid w:val="00D51E8E"/>
    <w:rsid w:val="00D60902"/>
    <w:rsid w:val="00D70816"/>
    <w:rsid w:val="00D84FC4"/>
    <w:rsid w:val="00D86789"/>
    <w:rsid w:val="00DA1082"/>
    <w:rsid w:val="00DA3242"/>
    <w:rsid w:val="00DB0AFD"/>
    <w:rsid w:val="00DB0D79"/>
    <w:rsid w:val="00DB43AF"/>
    <w:rsid w:val="00DC1E30"/>
    <w:rsid w:val="00DC2443"/>
    <w:rsid w:val="00DC5A0A"/>
    <w:rsid w:val="00DD0EF8"/>
    <w:rsid w:val="00DD6CE8"/>
    <w:rsid w:val="00DD74AD"/>
    <w:rsid w:val="00DE1DF7"/>
    <w:rsid w:val="00DF6A52"/>
    <w:rsid w:val="00E04A00"/>
    <w:rsid w:val="00E064CD"/>
    <w:rsid w:val="00E10A6D"/>
    <w:rsid w:val="00E13B5C"/>
    <w:rsid w:val="00E16CD9"/>
    <w:rsid w:val="00E25C14"/>
    <w:rsid w:val="00E27472"/>
    <w:rsid w:val="00E32C93"/>
    <w:rsid w:val="00E369C1"/>
    <w:rsid w:val="00E50754"/>
    <w:rsid w:val="00E51B61"/>
    <w:rsid w:val="00E54507"/>
    <w:rsid w:val="00E6261D"/>
    <w:rsid w:val="00E640D5"/>
    <w:rsid w:val="00E6472F"/>
    <w:rsid w:val="00E70392"/>
    <w:rsid w:val="00E718A3"/>
    <w:rsid w:val="00E7622D"/>
    <w:rsid w:val="00E80FF9"/>
    <w:rsid w:val="00E826F8"/>
    <w:rsid w:val="00E87845"/>
    <w:rsid w:val="00E95C4F"/>
    <w:rsid w:val="00E97F22"/>
    <w:rsid w:val="00EA002C"/>
    <w:rsid w:val="00EA08B9"/>
    <w:rsid w:val="00EB4984"/>
    <w:rsid w:val="00EB6718"/>
    <w:rsid w:val="00EC4B05"/>
    <w:rsid w:val="00EC758D"/>
    <w:rsid w:val="00ED486B"/>
    <w:rsid w:val="00ED75E2"/>
    <w:rsid w:val="00EE0C48"/>
    <w:rsid w:val="00EE7828"/>
    <w:rsid w:val="00EF5A77"/>
    <w:rsid w:val="00F06BB1"/>
    <w:rsid w:val="00F123DF"/>
    <w:rsid w:val="00F1445E"/>
    <w:rsid w:val="00F14827"/>
    <w:rsid w:val="00F4436F"/>
    <w:rsid w:val="00F504BE"/>
    <w:rsid w:val="00F53E6D"/>
    <w:rsid w:val="00F574B5"/>
    <w:rsid w:val="00F636AB"/>
    <w:rsid w:val="00F63DDF"/>
    <w:rsid w:val="00F658D7"/>
    <w:rsid w:val="00F7210E"/>
    <w:rsid w:val="00F73378"/>
    <w:rsid w:val="00F82024"/>
    <w:rsid w:val="00F902B0"/>
    <w:rsid w:val="00F9364E"/>
    <w:rsid w:val="00F9790B"/>
    <w:rsid w:val="00FA176D"/>
    <w:rsid w:val="00FA3309"/>
    <w:rsid w:val="00FA4768"/>
    <w:rsid w:val="00FB33B9"/>
    <w:rsid w:val="00FB6FA2"/>
    <w:rsid w:val="00FB6FD6"/>
    <w:rsid w:val="00FD164B"/>
    <w:rsid w:val="00FE5B9C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498FDB-38C0-4E43-965A-FCBDBC7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8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47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semiHidden/>
    <w:rsid w:val="003747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7478C"/>
  </w:style>
  <w:style w:type="paragraph" w:styleId="a6">
    <w:name w:val="header"/>
    <w:basedOn w:val="a"/>
    <w:link w:val="a7"/>
    <w:uiPriority w:val="99"/>
    <w:unhideWhenUsed/>
    <w:rsid w:val="001E55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E55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763C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9763C"/>
    <w:rPr>
      <w:rFonts w:ascii="Calibri Light" w:eastAsia="新細明體" w:hAnsi="Calibri Light" w:cs="Times New Roman"/>
      <w:sz w:val="18"/>
      <w:szCs w:val="18"/>
    </w:rPr>
  </w:style>
  <w:style w:type="paragraph" w:styleId="aa">
    <w:name w:val="Date"/>
    <w:basedOn w:val="a"/>
    <w:next w:val="a"/>
    <w:link w:val="ab"/>
    <w:unhideWhenUsed/>
    <w:rsid w:val="00B3126A"/>
    <w:pPr>
      <w:kinsoku w:val="0"/>
      <w:overflowPunct w:val="0"/>
      <w:adjustRightInd w:val="0"/>
      <w:snapToGrid w:val="0"/>
      <w:jc w:val="right"/>
    </w:pPr>
    <w:rPr>
      <w:rFonts w:ascii="標楷體" w:eastAsia="標楷體"/>
      <w:kern w:val="0"/>
      <w:sz w:val="32"/>
      <w:szCs w:val="20"/>
      <w:lang w:val="x-none" w:eastAsia="x-none"/>
    </w:rPr>
  </w:style>
  <w:style w:type="character" w:customStyle="1" w:styleId="ab">
    <w:name w:val="日期 字元"/>
    <w:link w:val="aa"/>
    <w:rsid w:val="00B3126A"/>
    <w:rPr>
      <w:rFonts w:ascii="標楷體" w:eastAsia="標楷體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89E4-AF65-4703-9477-9E7359D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Company>CGA-COAST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cp:lastModifiedBy>user</cp:lastModifiedBy>
  <cp:revision>2</cp:revision>
  <cp:lastPrinted>2020-02-20T07:40:00Z</cp:lastPrinted>
  <dcterms:created xsi:type="dcterms:W3CDTF">2021-09-14T03:53:00Z</dcterms:created>
  <dcterms:modified xsi:type="dcterms:W3CDTF">2021-09-14T03:53:00Z</dcterms:modified>
</cp:coreProperties>
</file>