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09" w:rsidRPr="00B11271" w:rsidRDefault="00900A3F" w:rsidP="00B50F6C">
      <w:pPr>
        <w:spacing w:line="520" w:lineRule="exact"/>
        <w:ind w:leftChars="234" w:left="562" w:right="-1"/>
        <w:jc w:val="right"/>
        <w:rPr>
          <w:rFonts w:ascii="標楷體" w:eastAsia="標楷體" w:hAnsi="標楷體" w:cs="標楷體"/>
          <w:bCs/>
          <w:color w:val="000000"/>
          <w:spacing w:val="-10"/>
          <w:szCs w:val="24"/>
        </w:rPr>
      </w:pPr>
      <w:bookmarkStart w:id="0" w:name="_GoBack"/>
      <w:bookmarkEnd w:id="0"/>
      <w:r w:rsidRPr="00B11271">
        <w:rPr>
          <w:rFonts w:ascii="標楷體" w:eastAsia="標楷體" w:hAnsi="標楷體" w:cs="標楷體" w:hint="eastAsia"/>
          <w:bCs/>
          <w:color w:val="000000"/>
          <w:spacing w:val="-10"/>
          <w:szCs w:val="24"/>
        </w:rPr>
        <w:t>附件</w:t>
      </w:r>
      <w:r w:rsidR="007F46A7" w:rsidRPr="00B11271">
        <w:rPr>
          <w:rFonts w:ascii="標楷體" w:eastAsia="標楷體" w:hAnsi="標楷體" w:cs="標楷體" w:hint="eastAsia"/>
          <w:bCs/>
          <w:color w:val="000000"/>
          <w:spacing w:val="-10"/>
          <w:szCs w:val="24"/>
        </w:rPr>
        <w:t>2</w:t>
      </w:r>
    </w:p>
    <w:p w:rsidR="00B50F6C" w:rsidRPr="00B50F6C" w:rsidRDefault="00F97B70" w:rsidP="00B50F6C">
      <w:pPr>
        <w:tabs>
          <w:tab w:val="left" w:pos="7380"/>
        </w:tabs>
        <w:spacing w:line="400" w:lineRule="exact"/>
        <w:ind w:leftChars="-118" w:left="-12" w:rightChars="-118" w:right="-283" w:hangingChars="94" w:hanging="271"/>
        <w:jc w:val="center"/>
        <w:rPr>
          <w:rFonts w:eastAsia="標楷體"/>
          <w:b/>
          <w:color w:val="000000"/>
          <w:spacing w:val="-10"/>
          <w:w w:val="95"/>
          <w:sz w:val="32"/>
          <w:szCs w:val="36"/>
        </w:rPr>
      </w:pPr>
      <w:r w:rsidRPr="00F13EA9">
        <w:rPr>
          <w:rFonts w:ascii="標楷體" w:eastAsia="標楷體" w:hAnsi="標楷體" w:cs="標楷體"/>
          <w:b/>
          <w:w w:val="90"/>
          <w:sz w:val="32"/>
          <w:szCs w:val="28"/>
        </w:rPr>
        <w:t>1</w:t>
      </w:r>
      <w:r w:rsidRPr="00F13EA9">
        <w:rPr>
          <w:rFonts w:ascii="標楷體" w:eastAsia="標楷體" w:hAnsi="標楷體" w:cs="標楷體" w:hint="eastAsia"/>
          <w:b/>
          <w:w w:val="90"/>
          <w:sz w:val="32"/>
          <w:szCs w:val="28"/>
        </w:rPr>
        <w:t>0</w:t>
      </w:r>
      <w:r w:rsidRPr="00F13EA9">
        <w:rPr>
          <w:rFonts w:ascii="標楷體" w:eastAsia="標楷體" w:hAnsi="標楷體" w:cs="標楷體"/>
          <w:b/>
          <w:w w:val="90"/>
          <w:sz w:val="32"/>
          <w:szCs w:val="28"/>
        </w:rPr>
        <w:t>9</w:t>
      </w:r>
      <w:r w:rsidRPr="007B5B45">
        <w:rPr>
          <w:rFonts w:ascii="標楷體" w:eastAsia="標楷體" w:hAnsi="標楷體" w:cs="標楷體" w:hint="eastAsia"/>
          <w:b/>
          <w:color w:val="000000"/>
          <w:w w:val="90"/>
          <w:sz w:val="32"/>
          <w:szCs w:val="28"/>
        </w:rPr>
        <w:t>年</w:t>
      </w:r>
      <w:r w:rsidR="00900A3F" w:rsidRPr="00B50F6C">
        <w:rPr>
          <w:rFonts w:ascii="標楷體" w:eastAsia="標楷體" w:hAnsi="標楷體"/>
          <w:b/>
          <w:color w:val="000000"/>
          <w:spacing w:val="-10"/>
          <w:w w:val="95"/>
          <w:sz w:val="32"/>
          <w:szCs w:val="36"/>
        </w:rPr>
        <w:t>公務</w:t>
      </w:r>
      <w:r w:rsidR="00900A3F" w:rsidRPr="00B50F6C">
        <w:rPr>
          <w:rFonts w:eastAsia="標楷體"/>
          <w:b/>
          <w:color w:val="000000"/>
          <w:spacing w:val="-10"/>
          <w:w w:val="95"/>
          <w:sz w:val="32"/>
          <w:szCs w:val="36"/>
        </w:rPr>
        <w:t>人員特種考試</w:t>
      </w:r>
      <w:r w:rsidR="00900A3F" w:rsidRPr="00B50F6C">
        <w:rPr>
          <w:rFonts w:eastAsia="標楷體" w:hint="eastAsia"/>
          <w:b/>
          <w:color w:val="000000"/>
          <w:spacing w:val="-10"/>
          <w:w w:val="95"/>
          <w:sz w:val="32"/>
          <w:szCs w:val="36"/>
        </w:rPr>
        <w:t>一般</w:t>
      </w:r>
      <w:r w:rsidR="00900A3F" w:rsidRPr="00B50F6C">
        <w:rPr>
          <w:rFonts w:eastAsia="標楷體"/>
          <w:b/>
          <w:color w:val="000000"/>
          <w:spacing w:val="-10"/>
          <w:w w:val="95"/>
          <w:sz w:val="32"/>
          <w:szCs w:val="36"/>
        </w:rPr>
        <w:t>警察人員考試</w:t>
      </w:r>
      <w:r w:rsidR="00900A3F" w:rsidRPr="00B50F6C">
        <w:rPr>
          <w:rFonts w:eastAsia="標楷體" w:hint="eastAsia"/>
          <w:b/>
          <w:color w:val="000000"/>
          <w:spacing w:val="-10"/>
          <w:w w:val="95"/>
          <w:sz w:val="32"/>
          <w:szCs w:val="36"/>
        </w:rPr>
        <w:t>四等考試</w:t>
      </w:r>
      <w:r w:rsidR="003A20C9">
        <w:rPr>
          <w:rFonts w:eastAsia="標楷體"/>
          <w:b/>
          <w:color w:val="000000"/>
          <w:spacing w:val="-10"/>
          <w:w w:val="95"/>
          <w:sz w:val="32"/>
          <w:szCs w:val="36"/>
        </w:rPr>
        <w:t>消防警察人員類別</w:t>
      </w:r>
      <w:r w:rsidR="00900A3F" w:rsidRPr="00B50F6C">
        <w:rPr>
          <w:rFonts w:eastAsia="標楷體"/>
          <w:b/>
          <w:color w:val="000000"/>
          <w:spacing w:val="-10"/>
          <w:w w:val="95"/>
          <w:sz w:val="32"/>
          <w:szCs w:val="36"/>
        </w:rPr>
        <w:t>錄取人員</w:t>
      </w:r>
    </w:p>
    <w:p w:rsidR="00900A3F" w:rsidRDefault="00900A3F" w:rsidP="00B50F6C">
      <w:pPr>
        <w:tabs>
          <w:tab w:val="left" w:pos="7380"/>
        </w:tabs>
        <w:spacing w:line="400" w:lineRule="exact"/>
        <w:ind w:leftChars="-118" w:left="-1" w:rightChars="-118" w:right="-283" w:hangingChars="94" w:hanging="282"/>
        <w:jc w:val="center"/>
        <w:rPr>
          <w:rFonts w:eastAsia="標楷體"/>
          <w:b/>
          <w:color w:val="000000"/>
          <w:spacing w:val="-10"/>
          <w:sz w:val="32"/>
          <w:szCs w:val="36"/>
        </w:rPr>
      </w:pPr>
      <w:r w:rsidRPr="00A00415">
        <w:rPr>
          <w:rFonts w:eastAsia="標楷體"/>
          <w:b/>
          <w:color w:val="000000"/>
          <w:spacing w:val="-10"/>
          <w:sz w:val="32"/>
          <w:szCs w:val="36"/>
        </w:rPr>
        <w:t>教育訓練課程</w:t>
      </w:r>
      <w:r w:rsidRPr="00A00415">
        <w:rPr>
          <w:rFonts w:eastAsia="標楷體" w:hint="eastAsia"/>
          <w:b/>
          <w:color w:val="000000"/>
          <w:spacing w:val="-10"/>
          <w:sz w:val="32"/>
          <w:szCs w:val="36"/>
        </w:rPr>
        <w:t>配當</w:t>
      </w:r>
      <w:r w:rsidRPr="00A00415">
        <w:rPr>
          <w:rFonts w:eastAsia="標楷體"/>
          <w:b/>
          <w:color w:val="000000"/>
          <w:spacing w:val="-10"/>
          <w:sz w:val="32"/>
          <w:szCs w:val="36"/>
        </w:rPr>
        <w:t>表</w:t>
      </w:r>
    </w:p>
    <w:p w:rsidR="00B50F6C" w:rsidRPr="002A3365" w:rsidRDefault="00B50F6C" w:rsidP="00B50F6C">
      <w:pPr>
        <w:spacing w:beforeLines="50" w:before="180"/>
        <w:ind w:left="269" w:right="-1" w:hangingChars="112" w:hanging="269"/>
        <w:jc w:val="right"/>
        <w:rPr>
          <w:rFonts w:ascii="標楷體" w:eastAsia="標楷體" w:hAnsi="標楷體"/>
          <w:szCs w:val="22"/>
        </w:rPr>
      </w:pPr>
      <w:r w:rsidRPr="0069202C">
        <w:rPr>
          <w:rFonts w:ascii="標楷體" w:eastAsia="標楷體" w:hAnsi="標楷體" w:hint="eastAsia"/>
          <w:szCs w:val="22"/>
        </w:rPr>
        <w:t>民國</w:t>
      </w:r>
      <w:r w:rsidR="002165C8" w:rsidRPr="00F13EA9">
        <w:rPr>
          <w:rFonts w:ascii="標楷體" w:eastAsia="標楷體" w:hAnsi="標楷體"/>
          <w:szCs w:val="22"/>
        </w:rPr>
        <w:t>10</w:t>
      </w:r>
      <w:r w:rsidR="00F97B70" w:rsidRPr="00F13EA9">
        <w:rPr>
          <w:rFonts w:ascii="標楷體" w:eastAsia="標楷體" w:hAnsi="標楷體"/>
          <w:szCs w:val="22"/>
        </w:rPr>
        <w:t>9</w:t>
      </w:r>
      <w:r w:rsidRPr="00F13EA9">
        <w:rPr>
          <w:rFonts w:ascii="標楷體" w:eastAsia="標楷體" w:hAnsi="標楷體" w:hint="eastAsia"/>
          <w:szCs w:val="22"/>
        </w:rPr>
        <w:t>年</w:t>
      </w:r>
      <w:r w:rsidR="00603B33" w:rsidRPr="002A3365">
        <w:rPr>
          <w:rFonts w:ascii="標楷體" w:eastAsia="標楷體" w:hAnsi="標楷體" w:hint="eastAsia"/>
          <w:szCs w:val="22"/>
        </w:rPr>
        <w:t>6</w:t>
      </w:r>
      <w:r w:rsidRPr="002A3365">
        <w:rPr>
          <w:rFonts w:ascii="標楷體" w:eastAsia="標楷體" w:hAnsi="標楷體" w:hint="eastAsia"/>
          <w:szCs w:val="32"/>
        </w:rPr>
        <w:t>月</w:t>
      </w:r>
      <w:r w:rsidR="00323CC1" w:rsidRPr="002A3365">
        <w:rPr>
          <w:rFonts w:ascii="標楷體" w:eastAsia="標楷體" w:hAnsi="標楷體" w:hint="eastAsia"/>
          <w:szCs w:val="32"/>
        </w:rPr>
        <w:t>3</w:t>
      </w:r>
      <w:r w:rsidRPr="002A3365">
        <w:rPr>
          <w:rFonts w:ascii="標楷體" w:eastAsia="標楷體" w:hAnsi="標楷體" w:hint="eastAsia"/>
          <w:szCs w:val="32"/>
        </w:rPr>
        <w:t>日</w:t>
      </w:r>
    </w:p>
    <w:p w:rsidR="00B50F6C" w:rsidRPr="0069202C" w:rsidRDefault="00B50F6C" w:rsidP="002165C8">
      <w:pPr>
        <w:tabs>
          <w:tab w:val="left" w:pos="7380"/>
        </w:tabs>
        <w:wordWrap w:val="0"/>
        <w:ind w:leftChars="-295" w:left="1382" w:right="-1" w:hangingChars="871" w:hanging="2090"/>
        <w:jc w:val="right"/>
        <w:rPr>
          <w:rFonts w:eastAsia="標楷體" w:cs="標楷體" w:hint="eastAsia"/>
          <w:b/>
          <w:spacing w:val="-10"/>
          <w:szCs w:val="24"/>
        </w:rPr>
      </w:pPr>
      <w:r w:rsidRPr="002A3365">
        <w:rPr>
          <w:rFonts w:ascii="標楷體" w:eastAsia="標楷體" w:hAnsi="標楷體" w:hint="eastAsia"/>
          <w:szCs w:val="22"/>
        </w:rPr>
        <w:t>保訓會公訓字第</w:t>
      </w:r>
      <w:r w:rsidR="00603B33" w:rsidRPr="002A3365">
        <w:rPr>
          <w:rFonts w:ascii="標楷體" w:eastAsia="標楷體" w:hAnsi="標楷體" w:hint="eastAsia"/>
          <w:szCs w:val="22"/>
        </w:rPr>
        <w:t>1090005151</w:t>
      </w:r>
      <w:r w:rsidRPr="0069202C">
        <w:rPr>
          <w:rFonts w:ascii="標楷體" w:eastAsia="標楷體" w:hAnsi="標楷體" w:hint="eastAsia"/>
          <w:szCs w:val="22"/>
        </w:rPr>
        <w:t>號函核</w:t>
      </w:r>
      <w:r w:rsidRPr="0069202C">
        <w:rPr>
          <w:rFonts w:ascii="標楷體" w:eastAsia="標楷體" w:hAnsi="標楷體" w:hint="eastAsia"/>
          <w:szCs w:val="24"/>
        </w:rPr>
        <w:t>定</w:t>
      </w:r>
    </w:p>
    <w:tbl>
      <w:tblPr>
        <w:tblW w:w="99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3"/>
        <w:gridCol w:w="989"/>
        <w:gridCol w:w="5839"/>
      </w:tblGrid>
      <w:tr w:rsidR="0052092A" w:rsidRPr="00A00415" w:rsidTr="0052092A">
        <w:trPr>
          <w:trHeight w:val="293"/>
          <w:tblHeader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/>
                <w:color w:val="000000"/>
                <w:sz w:val="30"/>
                <w:szCs w:val="30"/>
              </w:rPr>
              <w:t>課程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/>
                <w:color w:val="000000"/>
                <w:sz w:val="30"/>
                <w:szCs w:val="30"/>
              </w:rPr>
              <w:t>科目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 w:hint="eastAsia"/>
                <w:color w:val="000000"/>
              </w:rPr>
              <w:t>學分數</w:t>
            </w:r>
            <w:r w:rsidRPr="00A00415">
              <w:rPr>
                <w:rFonts w:eastAsia="標楷體" w:hint="eastAsia"/>
                <w:color w:val="000000"/>
              </w:rPr>
              <w:t>(</w:t>
            </w:r>
            <w:r w:rsidRPr="00A00415">
              <w:rPr>
                <w:rFonts w:eastAsia="標楷體" w:hint="eastAsia"/>
                <w:color w:val="000000"/>
              </w:rPr>
              <w:t>時數</w:t>
            </w:r>
            <w:r w:rsidRPr="00A00415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/>
                <w:color w:val="000000"/>
                <w:sz w:val="30"/>
                <w:szCs w:val="30"/>
              </w:rPr>
              <w:t>教學重點內容</w:t>
            </w:r>
          </w:p>
        </w:tc>
      </w:tr>
      <w:tr w:rsidR="0052092A" w:rsidRPr="00A00415" w:rsidTr="0052092A">
        <w:trPr>
          <w:trHeight w:val="640"/>
          <w:tblHeader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pacing w:val="-20"/>
                <w:sz w:val="26"/>
              </w:rPr>
            </w:pPr>
            <w:r w:rsidRPr="00A00415">
              <w:rPr>
                <w:rFonts w:eastAsia="標楷體"/>
                <w:color w:val="000000"/>
                <w:spacing w:val="-20"/>
                <w:sz w:val="26"/>
              </w:rPr>
              <w:t>合計</w:t>
            </w:r>
          </w:p>
        </w:tc>
        <w:tc>
          <w:tcPr>
            <w:tcW w:w="5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900A3F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</w:p>
        </w:tc>
      </w:tr>
      <w:tr w:rsidR="0052092A" w:rsidRPr="00E62B7D" w:rsidTr="004A105C">
        <w:trPr>
          <w:trHeight w:val="239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both"/>
              <w:rPr>
                <w:rFonts w:hint="eastAsia"/>
                <w:color w:val="000000"/>
                <w:sz w:val="20"/>
              </w:rPr>
            </w:pPr>
            <w:r w:rsidRPr="00A00415">
              <w:rPr>
                <w:rFonts w:eastAsia="標楷體"/>
                <w:color w:val="000000"/>
                <w:sz w:val="30"/>
                <w:szCs w:val="30"/>
              </w:rPr>
              <w:t>精神品德教育</w:t>
            </w:r>
            <w:r w:rsidRPr="00A00415">
              <w:rPr>
                <w:rFonts w:eastAsia="標楷體" w:hint="eastAsia"/>
                <w:color w:val="000000"/>
                <w:sz w:val="30"/>
                <w:szCs w:val="30"/>
              </w:rPr>
              <w:t>課程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pStyle w:val="ad"/>
              <w:adjustRightInd w:val="0"/>
              <w:snapToGrid w:val="0"/>
              <w:spacing w:line="360" w:lineRule="auto"/>
              <w:jc w:val="distribute"/>
              <w:rPr>
                <w:color w:val="000000"/>
              </w:rPr>
            </w:pPr>
            <w:r w:rsidRPr="00A00415">
              <w:rPr>
                <w:rFonts w:hint="eastAsia"/>
                <w:color w:val="000000"/>
                <w:sz w:val="24"/>
                <w:szCs w:val="24"/>
              </w:rPr>
              <w:t>訓育活動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3C" w:rsidRPr="003154E8" w:rsidRDefault="0037153C" w:rsidP="00CD3EF5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154E8">
              <w:rPr>
                <w:rFonts w:eastAsia="標楷體" w:hint="eastAsia"/>
                <w:sz w:val="26"/>
                <w:szCs w:val="26"/>
              </w:rPr>
              <w:t>總時數</w:t>
            </w:r>
          </w:p>
          <w:p w:rsidR="0052092A" w:rsidRPr="0037153C" w:rsidRDefault="0052092A" w:rsidP="00CD3EF5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color w:val="FF0000"/>
                <w:spacing w:val="-20"/>
                <w:w w:val="90"/>
                <w:sz w:val="26"/>
                <w:szCs w:val="26"/>
                <w:u w:val="single"/>
              </w:rPr>
            </w:pPr>
            <w:r w:rsidRPr="0037153C">
              <w:rPr>
                <w:rFonts w:eastAsia="標楷體" w:hint="eastAsia"/>
                <w:w w:val="90"/>
                <w:sz w:val="26"/>
                <w:szCs w:val="26"/>
              </w:rPr>
              <w:t>108</w:t>
            </w:r>
            <w:r w:rsidRPr="0037153C">
              <w:rPr>
                <w:rFonts w:eastAsia="標楷體" w:hint="eastAsia"/>
                <w:w w:val="90"/>
                <w:sz w:val="26"/>
                <w:szCs w:val="26"/>
              </w:rPr>
              <w:t>小時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37153C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37153C">
              <w:rPr>
                <w:rFonts w:hAnsi="標楷體" w:hint="eastAsia"/>
              </w:rPr>
              <w:t>一、</w:t>
            </w:r>
            <w:r w:rsidRPr="0037153C">
              <w:rPr>
                <w:rFonts w:hAnsi="標楷體"/>
              </w:rPr>
              <w:t>學生生活檢討會、專題演講、專書選讀、專題討論、論文比</w:t>
            </w:r>
            <w:r w:rsidR="00603B33">
              <w:rPr>
                <w:rFonts w:hAnsi="標楷體" w:hint="eastAsia"/>
              </w:rPr>
              <w:t xml:space="preserve">   </w:t>
            </w:r>
            <w:r w:rsidRPr="0037153C">
              <w:rPr>
                <w:rFonts w:hAnsi="標楷體"/>
              </w:rPr>
              <w:t>賽、演講比賽、中心德目講述、全校性法紀教育、中隊考核業務督考評比、大中隊文康活動等</w:t>
            </w:r>
          </w:p>
          <w:p w:rsidR="0052092A" w:rsidRPr="003154E8" w:rsidRDefault="0052092A" w:rsidP="003154E8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 w:hint="eastAsia"/>
                <w:color w:val="000000"/>
              </w:rPr>
            </w:pPr>
            <w:r w:rsidRPr="0037153C">
              <w:rPr>
                <w:rFonts w:hAnsi="標楷體" w:hint="eastAsia"/>
              </w:rPr>
              <w:t>二、</w:t>
            </w:r>
            <w:r w:rsidRPr="00FB192F">
              <w:rPr>
                <w:rFonts w:hAnsi="標楷體"/>
                <w:color w:val="000000"/>
              </w:rPr>
              <w:t>消防政策管理與評估、危機管理、災害防救未來展望、消防人員核心價值</w:t>
            </w:r>
            <w:r w:rsidRPr="00FB192F">
              <w:rPr>
                <w:rFonts w:hAnsi="標楷體" w:hint="eastAsia"/>
                <w:color w:val="000000"/>
              </w:rPr>
              <w:t>(</w:t>
            </w:r>
            <w:r w:rsidRPr="00FB192F">
              <w:rPr>
                <w:rFonts w:hAnsi="標楷體" w:hint="eastAsia"/>
                <w:color w:val="000000"/>
              </w:rPr>
              <w:t>含人權議題</w:t>
            </w:r>
            <w:r w:rsidRPr="00FB192F">
              <w:rPr>
                <w:rFonts w:hAnsi="標楷體" w:hint="eastAsia"/>
                <w:color w:val="000000"/>
              </w:rPr>
              <w:t>)</w:t>
            </w:r>
            <w:r w:rsidRPr="00FB192F">
              <w:rPr>
                <w:rFonts w:hAnsi="標楷體"/>
                <w:color w:val="000000"/>
              </w:rPr>
              <w:t>、風紀問題探討、消防倫理、身心發展及壓力管理、性別主流化</w:t>
            </w:r>
            <w:r w:rsidRPr="00FB192F">
              <w:rPr>
                <w:rFonts w:hAnsi="標楷體" w:hint="eastAsia"/>
                <w:color w:val="000000"/>
              </w:rPr>
              <w:t>(</w:t>
            </w:r>
            <w:r w:rsidRPr="00FB192F">
              <w:rPr>
                <w:rFonts w:hAnsi="標楷體" w:hint="eastAsia"/>
                <w:color w:val="000000"/>
              </w:rPr>
              <w:t>包含</w:t>
            </w:r>
            <w:r w:rsidRPr="00FB192F">
              <w:rPr>
                <w:rFonts w:hAnsi="標楷體" w:hint="eastAsia"/>
                <w:color w:val="000000"/>
              </w:rPr>
              <w:t>CEDAW</w:t>
            </w:r>
            <w:r w:rsidRPr="00FB192F">
              <w:rPr>
                <w:rFonts w:hAnsi="標楷體" w:hint="eastAsia"/>
                <w:color w:val="000000"/>
              </w:rPr>
              <w:t>《消防對婦女一切形式公約》</w:t>
            </w:r>
            <w:r w:rsidRPr="00FB192F">
              <w:rPr>
                <w:rFonts w:hAnsi="標楷體" w:hint="eastAsia"/>
                <w:color w:val="000000"/>
              </w:rPr>
              <w:t>)</w:t>
            </w:r>
            <w:r w:rsidRPr="00FB192F">
              <w:rPr>
                <w:rFonts w:hAnsi="標楷體"/>
                <w:color w:val="000000"/>
              </w:rPr>
              <w:t>、性騷擾案件處理、消防人員權利保障與救濟實務、風紀問題探討、生涯規劃與終身學習等課程</w:t>
            </w:r>
          </w:p>
        </w:tc>
      </w:tr>
      <w:tr w:rsidR="0052092A" w:rsidRPr="00E62B7D" w:rsidTr="004A105C">
        <w:trPr>
          <w:trHeight w:val="15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both"/>
              <w:rPr>
                <w:rFonts w:eastAsia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 w:hint="eastAsia"/>
                <w:color w:val="000000"/>
                <w:sz w:val="30"/>
                <w:szCs w:val="30"/>
              </w:rPr>
              <w:t>消防體適能訓練課程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hint="eastAsia"/>
                <w:color w:val="000000"/>
                <w:szCs w:val="24"/>
              </w:rPr>
            </w:pPr>
            <w:r w:rsidRPr="00A00415">
              <w:rPr>
                <w:rFonts w:eastAsia="標楷體"/>
                <w:color w:val="000000"/>
                <w:szCs w:val="24"/>
              </w:rPr>
              <w:t>消防體適能</w:t>
            </w:r>
            <w:r w:rsidR="00EB7855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E62B7D">
              <w:rPr>
                <w:rFonts w:eastAsia="標楷體"/>
                <w:color w:val="000000"/>
                <w:szCs w:val="24"/>
              </w:rPr>
              <w:t>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1F" w:rsidRPr="003154E8" w:rsidRDefault="00520A1F" w:rsidP="00CD3EF5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154E8">
              <w:rPr>
                <w:rFonts w:eastAsia="標楷體" w:hint="eastAsia"/>
                <w:sz w:val="26"/>
                <w:szCs w:val="26"/>
              </w:rPr>
              <w:t>總時數</w:t>
            </w:r>
          </w:p>
          <w:p w:rsidR="0052092A" w:rsidRPr="003073CA" w:rsidRDefault="00520A1F" w:rsidP="00CD3EF5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color w:val="FF0000"/>
                <w:sz w:val="26"/>
                <w:szCs w:val="26"/>
                <w:u w:val="single"/>
              </w:rPr>
            </w:pPr>
            <w:r w:rsidRPr="0037153C">
              <w:rPr>
                <w:rFonts w:eastAsia="標楷體" w:hint="eastAsia"/>
                <w:w w:val="90"/>
                <w:sz w:val="26"/>
                <w:szCs w:val="26"/>
              </w:rPr>
              <w:t>108</w:t>
            </w:r>
            <w:r w:rsidRPr="0037153C">
              <w:rPr>
                <w:rFonts w:eastAsia="標楷體" w:hint="eastAsia"/>
                <w:w w:val="90"/>
                <w:sz w:val="26"/>
                <w:szCs w:val="26"/>
              </w:rPr>
              <w:t>小時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2F28D6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 w:rsidRPr="00FB192F">
              <w:rPr>
                <w:rFonts w:hAnsi="標楷體"/>
                <w:color w:val="000000"/>
              </w:rPr>
              <w:t>一、</w:t>
            </w:r>
            <w:r w:rsidRPr="002F28D6">
              <w:rPr>
                <w:color w:val="000000"/>
              </w:rPr>
              <w:t>運動傷害防止及體適能原理介紹</w:t>
            </w:r>
          </w:p>
          <w:p w:rsidR="0052092A" w:rsidRPr="002F28D6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 w:rsidRPr="002F28D6">
              <w:rPr>
                <w:color w:val="000000"/>
              </w:rPr>
              <w:t>二、柔軟操操作方式</w:t>
            </w:r>
          </w:p>
          <w:p w:rsidR="0052092A" w:rsidRPr="002F28D6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 w:rsidRPr="002F28D6">
              <w:rPr>
                <w:color w:val="000000"/>
              </w:rPr>
              <w:t>三、體適能訓練方法介紹</w:t>
            </w:r>
          </w:p>
          <w:p w:rsidR="0052092A" w:rsidRPr="002F4277" w:rsidRDefault="0052092A" w:rsidP="002F4277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int="eastAsia"/>
                <w:color w:val="FF0000"/>
              </w:rPr>
            </w:pPr>
            <w:r w:rsidRPr="002F28D6">
              <w:rPr>
                <w:color w:val="000000"/>
              </w:rPr>
              <w:t>四、</w:t>
            </w:r>
            <w:r w:rsidR="00113548" w:rsidRPr="00113548">
              <w:rPr>
                <w:rFonts w:hint="eastAsia"/>
                <w:color w:val="000000"/>
              </w:rPr>
              <w:t>體適能訓練內容包含腹肌力訓練、臂力練習、單槓【引體向上】練習、重量訓練、</w:t>
            </w:r>
            <w:r w:rsidR="00113548" w:rsidRPr="00113548">
              <w:rPr>
                <w:rFonts w:hint="eastAsia"/>
                <w:color w:val="000000"/>
              </w:rPr>
              <w:t>3,000</w:t>
            </w:r>
            <w:r w:rsidR="00113548" w:rsidRPr="00113548">
              <w:rPr>
                <w:rFonts w:hint="eastAsia"/>
                <w:color w:val="000000"/>
              </w:rPr>
              <w:t>公尺跑走訓練【心肺耐力訓練】</w:t>
            </w:r>
          </w:p>
        </w:tc>
      </w:tr>
      <w:tr w:rsidR="0052092A" w:rsidRPr="00E62B7D" w:rsidTr="0052092A">
        <w:trPr>
          <w:trHeight w:val="1924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both"/>
              <w:rPr>
                <w:rFonts w:eastAsia="標楷體" w:hint="eastAsia"/>
                <w:color w:val="000000"/>
                <w:sz w:val="30"/>
                <w:szCs w:val="30"/>
              </w:rPr>
            </w:pPr>
            <w:r w:rsidRPr="00A00415">
              <w:rPr>
                <w:rFonts w:eastAsia="標楷體" w:hAnsi="標楷體" w:hint="eastAsia"/>
                <w:color w:val="000000"/>
                <w:sz w:val="30"/>
                <w:szCs w:val="30"/>
              </w:rPr>
              <w:t>學科</w:t>
            </w:r>
            <w:r w:rsidRPr="00A00415">
              <w:rPr>
                <w:rFonts w:eastAsia="標楷體" w:hAnsi="標楷體"/>
                <w:color w:val="000000"/>
                <w:sz w:val="30"/>
                <w:szCs w:val="30"/>
              </w:rPr>
              <w:t>課程</w:t>
            </w:r>
            <w:r w:rsidRPr="00821DB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(消防專業)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 w:hAnsi="標楷體"/>
                <w:color w:val="000000"/>
              </w:rPr>
              <w:t>災害防救</w:t>
            </w:r>
          </w:p>
          <w:p w:rsidR="0052092A" w:rsidRPr="00A00415" w:rsidRDefault="0052092A" w:rsidP="00E9296F">
            <w:pPr>
              <w:tabs>
                <w:tab w:val="left" w:pos="7380"/>
              </w:tabs>
              <w:spacing w:line="300" w:lineRule="exact"/>
              <w:jc w:val="distribute"/>
              <w:rPr>
                <w:dstrike/>
                <w:color w:val="000000"/>
                <w:szCs w:val="24"/>
              </w:rPr>
            </w:pPr>
            <w:r w:rsidRPr="00A00415">
              <w:rPr>
                <w:rFonts w:eastAsia="標楷體" w:hAnsi="標楷體"/>
                <w:color w:val="000000"/>
              </w:rPr>
              <w:t>管理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470C3F" w:rsidP="00E62B7D">
            <w:pPr>
              <w:tabs>
                <w:tab w:val="left" w:pos="7380"/>
              </w:tabs>
              <w:spacing w:line="280" w:lineRule="exact"/>
              <w:jc w:val="center"/>
              <w:rPr>
                <w:rFonts w:eastAsia="標楷體"/>
                <w:dstrike/>
                <w:color w:val="000000"/>
                <w:sz w:val="26"/>
                <w:szCs w:val="26"/>
              </w:rPr>
            </w:pPr>
            <w:r w:rsidRPr="00E9296F">
              <w:rPr>
                <w:rFonts w:eastAsia="標楷體"/>
                <w:sz w:val="26"/>
                <w:szCs w:val="26"/>
              </w:rPr>
              <w:t>1</w:t>
            </w:r>
            <w:r w:rsidR="0052092A"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B06386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20A1F">
              <w:rPr>
                <w:rFonts w:ascii="標楷體" w:hAnsi="標楷體" w:hint="eastAsia"/>
              </w:rPr>
              <w:t>一、</w:t>
            </w:r>
            <w:r w:rsidRPr="00520A1F">
              <w:rPr>
                <w:rFonts w:hAnsi="標楷體" w:hint="eastAsia"/>
              </w:rPr>
              <w:t>災害防救相關法規介紹、國內外災害防救體系之介紹、</w:t>
            </w:r>
            <w:r w:rsidRPr="00B06386">
              <w:rPr>
                <w:rFonts w:hAnsi="標楷體" w:hint="eastAsia"/>
              </w:rPr>
              <w:t>災民疏散撤離、</w:t>
            </w:r>
            <w:r w:rsidRPr="00C855CD">
              <w:rPr>
                <w:rFonts w:hAnsi="標楷體" w:hint="eastAsia"/>
              </w:rPr>
              <w:t>防災社區</w:t>
            </w:r>
            <w:r w:rsidRPr="00B06386">
              <w:rPr>
                <w:rFonts w:hAnsi="標楷體" w:hint="eastAsia"/>
              </w:rPr>
              <w:t>與深耕計畫、應變中心開設及作業規定、災害查報及通報作業機制</w:t>
            </w:r>
          </w:p>
          <w:p w:rsidR="0052092A" w:rsidRPr="00FB192F" w:rsidRDefault="0052092A" w:rsidP="00470C3F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dstrike/>
                <w:color w:val="000000"/>
              </w:rPr>
            </w:pPr>
            <w:r w:rsidRPr="00520A1F">
              <w:rPr>
                <w:rFonts w:hAnsi="標楷體" w:hint="eastAsia"/>
              </w:rPr>
              <w:t>二</w:t>
            </w:r>
            <w:r w:rsidRPr="00520A1F">
              <w:rPr>
                <w:rFonts w:ascii="標楷體" w:hAnsi="標楷體" w:cs="新細明體" w:hint="eastAsia"/>
                <w:kern w:val="0"/>
              </w:rPr>
              <w:t>、總時數</w:t>
            </w:r>
            <w:r w:rsidR="00470C3F" w:rsidRPr="00E9296F">
              <w:rPr>
                <w:rFonts w:ascii="標楷體" w:hAnsi="標楷體" w:cs="新細明體"/>
                <w:kern w:val="0"/>
              </w:rPr>
              <w:t>20</w:t>
            </w:r>
            <w:r w:rsidRPr="00520A1F">
              <w:rPr>
                <w:rFonts w:ascii="標楷體" w:hAnsi="標楷體" w:cs="新細明體" w:hint="eastAsia"/>
                <w:kern w:val="0"/>
              </w:rPr>
              <w:t>小</w:t>
            </w:r>
            <w:r w:rsidRPr="00FB192F">
              <w:rPr>
                <w:rFonts w:ascii="標楷體" w:hAnsi="標楷體" w:cs="新細明體" w:hint="eastAsia"/>
                <w:color w:val="000000"/>
                <w:kern w:val="0"/>
              </w:rPr>
              <w:t>時</w:t>
            </w:r>
          </w:p>
        </w:tc>
      </w:tr>
      <w:tr w:rsidR="0052092A" w:rsidRPr="00E62B7D" w:rsidTr="00520A1F">
        <w:trPr>
          <w:trHeight w:val="2581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distribute"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危險物品</w:t>
            </w:r>
          </w:p>
          <w:p w:rsidR="0052092A" w:rsidRPr="00A00415" w:rsidRDefault="0052092A" w:rsidP="00E9296F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管理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0B3DDE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9296F">
              <w:rPr>
                <w:rFonts w:eastAsia="標楷體" w:hint="eastAsia"/>
                <w:sz w:val="26"/>
                <w:szCs w:val="26"/>
              </w:rPr>
              <w:t>2</w:t>
            </w:r>
            <w:r w:rsidR="0052092A"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520A1F" w:rsidRDefault="0052092A" w:rsidP="00520A1F">
            <w:pPr>
              <w:pStyle w:val="ad"/>
              <w:adjustRightInd w:val="0"/>
              <w:snapToGrid w:val="0"/>
              <w:ind w:leftChars="19" w:left="426" w:hangingChars="190" w:hanging="380"/>
              <w:jc w:val="both"/>
              <w:rPr>
                <w:rFonts w:hAnsi="標楷體"/>
              </w:rPr>
            </w:pPr>
            <w:r w:rsidRPr="00520A1F">
              <w:rPr>
                <w:rFonts w:ascii="標楷體" w:hAnsi="標楷體" w:hint="eastAsia"/>
              </w:rPr>
              <w:t>一、</w:t>
            </w:r>
            <w:r w:rsidRPr="00520A1F">
              <w:rPr>
                <w:rFonts w:hAnsi="標楷體" w:hint="eastAsia"/>
              </w:rPr>
              <w:t>公共危險物品製造儲存處理場所設置標準、六類公共危險物品判斷</w:t>
            </w:r>
            <w:r w:rsidR="00C37849" w:rsidRPr="00E9296F">
              <w:rPr>
                <w:rFonts w:hAnsi="標楷體" w:hint="eastAsia"/>
              </w:rPr>
              <w:t>相關規定</w:t>
            </w:r>
            <w:r w:rsidRPr="00520A1F">
              <w:rPr>
                <w:rFonts w:hAnsi="標楷體" w:hint="eastAsia"/>
              </w:rPr>
              <w:t>、保安監督實務管理、危險物品場所消防安全設備管理</w:t>
            </w:r>
          </w:p>
          <w:p w:rsidR="0052092A" w:rsidRPr="00C37849" w:rsidRDefault="0052092A" w:rsidP="00520A1F">
            <w:pPr>
              <w:pStyle w:val="ad"/>
              <w:adjustRightInd w:val="0"/>
              <w:snapToGrid w:val="0"/>
              <w:ind w:leftChars="19" w:left="426" w:hangingChars="190" w:hanging="380"/>
              <w:jc w:val="both"/>
              <w:rPr>
                <w:rFonts w:hAnsi="標楷體"/>
              </w:rPr>
            </w:pPr>
            <w:r w:rsidRPr="00C37849">
              <w:rPr>
                <w:rFonts w:hAnsi="標楷體" w:hint="eastAsia"/>
              </w:rPr>
              <w:t>二、液化石油氣認可制度、可燃性高壓氣體場所設置及設備</w:t>
            </w:r>
            <w:r w:rsidR="00C37849" w:rsidRPr="00E9296F">
              <w:rPr>
                <w:rFonts w:hAnsi="標楷體" w:hint="eastAsia"/>
              </w:rPr>
              <w:t>相關規定</w:t>
            </w:r>
            <w:r w:rsidRPr="00C37849">
              <w:rPr>
                <w:rFonts w:hAnsi="標楷體" w:hint="eastAsia"/>
              </w:rPr>
              <w:t>、燃氣熱水器及其配管安裝制度</w:t>
            </w:r>
          </w:p>
          <w:p w:rsidR="0052092A" w:rsidRDefault="00596BB7" w:rsidP="00520A1F">
            <w:pPr>
              <w:pStyle w:val="ad"/>
              <w:adjustRightInd w:val="0"/>
              <w:snapToGrid w:val="0"/>
              <w:ind w:leftChars="19" w:left="426" w:hangingChars="190" w:hanging="380"/>
              <w:jc w:val="both"/>
              <w:rPr>
                <w:color w:val="000000"/>
              </w:rPr>
            </w:pPr>
            <w:r w:rsidRPr="00596BB7">
              <w:rPr>
                <w:rFonts w:hAnsi="標楷體" w:hint="eastAsia"/>
              </w:rPr>
              <w:t>三</w:t>
            </w:r>
            <w:r w:rsidR="0052092A" w:rsidRPr="00520A1F">
              <w:rPr>
                <w:rFonts w:hAnsi="標楷體" w:hint="eastAsia"/>
              </w:rPr>
              <w:t>、</w:t>
            </w:r>
            <w:r w:rsidR="0052092A" w:rsidRPr="002F28D6">
              <w:rPr>
                <w:rFonts w:hAnsi="標楷體" w:hint="eastAsia"/>
                <w:color w:val="000000"/>
              </w:rPr>
              <w:t>爆竹煙火製造與施放許可、爆竹煙火製造儲</w:t>
            </w:r>
            <w:r w:rsidR="0052092A" w:rsidRPr="00FB192F">
              <w:rPr>
                <w:rFonts w:ascii="標楷體" w:hAnsi="標楷體" w:hint="eastAsia"/>
                <w:color w:val="000000"/>
              </w:rPr>
              <w:t>存販賣場所安全管理、受理民眾檢舉違反爆竹煙火作業規範、違反爆竹煙火管理條例取締作業規範、爆竹煙火銷毀作業注意事項</w:t>
            </w:r>
          </w:p>
          <w:p w:rsidR="0052092A" w:rsidRPr="00520A1F" w:rsidRDefault="00596BB7" w:rsidP="00470C3F">
            <w:pPr>
              <w:tabs>
                <w:tab w:val="left" w:pos="7380"/>
              </w:tabs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596BB7">
              <w:rPr>
                <w:rFonts w:eastAsia="標楷體" w:hAnsi="標楷體" w:hint="eastAsia"/>
                <w:sz w:val="20"/>
                <w:szCs w:val="28"/>
              </w:rPr>
              <w:t>四</w:t>
            </w:r>
            <w:r w:rsidR="0052092A" w:rsidRPr="00520A1F">
              <w:rPr>
                <w:rFonts w:eastAsia="標楷體" w:hAnsi="標楷體" w:hint="eastAsia"/>
                <w:sz w:val="20"/>
                <w:szCs w:val="28"/>
              </w:rPr>
              <w:t>、</w:t>
            </w:r>
            <w:r w:rsidR="0052092A" w:rsidRPr="00520A1F">
              <w:rPr>
                <w:rFonts w:eastAsia="標楷體" w:hint="eastAsia"/>
                <w:sz w:val="20"/>
              </w:rPr>
              <w:t>總時數</w:t>
            </w:r>
            <w:r w:rsidR="00470C3F" w:rsidRPr="00E9296F">
              <w:rPr>
                <w:rFonts w:eastAsia="標楷體"/>
                <w:sz w:val="20"/>
              </w:rPr>
              <w:t>40</w:t>
            </w:r>
            <w:r w:rsidR="0052092A" w:rsidRPr="00520A1F">
              <w:rPr>
                <w:rFonts w:eastAsia="標楷體" w:hint="eastAsia"/>
                <w:sz w:val="20"/>
              </w:rPr>
              <w:t>小時</w:t>
            </w:r>
          </w:p>
        </w:tc>
      </w:tr>
      <w:tr w:rsidR="0052092A" w:rsidRPr="00E62B7D" w:rsidTr="0052092A">
        <w:trPr>
          <w:trHeight w:val="1473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distribute"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59379E" w:rsidRDefault="0052092A" w:rsidP="00E62B7D">
            <w:pPr>
              <w:tabs>
                <w:tab w:val="left" w:pos="7380"/>
              </w:tabs>
              <w:spacing w:line="280" w:lineRule="exact"/>
              <w:jc w:val="distribute"/>
              <w:rPr>
                <w:rFonts w:ascii="標楷體" w:eastAsia="標楷體"/>
                <w:dstrike/>
              </w:rPr>
            </w:pPr>
            <w:r w:rsidRPr="0059379E">
              <w:rPr>
                <w:rFonts w:eastAsia="標楷體" w:hint="eastAsia"/>
              </w:rPr>
              <w:t>防火宣導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59379E" w:rsidRDefault="000B3DDE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/>
                <w:dstrike/>
                <w:sz w:val="26"/>
                <w:szCs w:val="26"/>
              </w:rPr>
            </w:pPr>
            <w:r w:rsidRPr="000B3DDE">
              <w:rPr>
                <w:rFonts w:eastAsia="標楷體" w:hint="eastAsia"/>
                <w:sz w:val="26"/>
                <w:szCs w:val="26"/>
              </w:rPr>
              <w:t>2</w:t>
            </w:r>
            <w:r w:rsidR="0052092A" w:rsidRPr="0059379E">
              <w:rPr>
                <w:rFonts w:eastAsia="標楷體" w:hint="eastAsia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379E">
              <w:rPr>
                <w:rFonts w:hint="eastAsia"/>
              </w:rPr>
              <w:t>一、防火教</w:t>
            </w:r>
            <w:r w:rsidRPr="0059379E">
              <w:rPr>
                <w:rFonts w:hAnsi="標楷體" w:hint="eastAsia"/>
              </w:rPr>
              <w:t>育分類</w:t>
            </w:r>
          </w:p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379E">
              <w:rPr>
                <w:rFonts w:hAnsi="標楷體" w:hint="eastAsia"/>
              </w:rPr>
              <w:t>二、防火教育人員應具備資格</w:t>
            </w:r>
          </w:p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379E">
              <w:rPr>
                <w:rFonts w:hAnsi="標楷體" w:hint="eastAsia"/>
              </w:rPr>
              <w:t>三、授課技巧與大綱</w:t>
            </w:r>
          </w:p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379E">
              <w:rPr>
                <w:rFonts w:hAnsi="標楷體" w:hint="eastAsia"/>
              </w:rPr>
              <w:t>四、授課教具製作與規劃</w:t>
            </w:r>
          </w:p>
          <w:p w:rsidR="0052092A" w:rsidRPr="0059379E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59379E">
              <w:rPr>
                <w:rFonts w:hAnsi="標楷體" w:hint="eastAsia"/>
              </w:rPr>
              <w:t>五、總時</w:t>
            </w:r>
            <w:r w:rsidRPr="0059379E">
              <w:rPr>
                <w:rFonts w:hint="eastAsia"/>
              </w:rPr>
              <w:t>數</w:t>
            </w:r>
            <w:r w:rsidRPr="0059379E">
              <w:rPr>
                <w:rFonts w:hint="eastAsia"/>
              </w:rPr>
              <w:t>40</w:t>
            </w:r>
            <w:r w:rsidRPr="0059379E">
              <w:rPr>
                <w:rFonts w:hint="eastAsia"/>
              </w:rPr>
              <w:t>小時</w:t>
            </w:r>
          </w:p>
        </w:tc>
      </w:tr>
      <w:tr w:rsidR="0052092A" w:rsidRPr="00E62B7D" w:rsidTr="00CE3177">
        <w:trPr>
          <w:trHeight w:val="207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distribute"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9296F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消防安檢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0B3DDE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9296F">
              <w:rPr>
                <w:rFonts w:eastAsia="標楷體" w:hint="eastAsia"/>
                <w:sz w:val="26"/>
                <w:szCs w:val="26"/>
              </w:rPr>
              <w:t>2</w:t>
            </w:r>
            <w:r w:rsidR="0052092A"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一、</w:t>
            </w:r>
            <w:r w:rsidRPr="00A00415">
              <w:rPr>
                <w:rFonts w:hAnsi="標楷體"/>
                <w:color w:val="000000"/>
              </w:rPr>
              <w:t>消防安全設備法規介紹</w:t>
            </w:r>
          </w:p>
          <w:p w:rsidR="0052092A" w:rsidRPr="00596BB7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6BB7">
              <w:rPr>
                <w:rFonts w:hAnsi="標楷體" w:hint="eastAsia"/>
              </w:rPr>
              <w:t>二、</w:t>
            </w:r>
            <w:r w:rsidRPr="00596BB7">
              <w:rPr>
                <w:rFonts w:hAnsi="標楷體"/>
              </w:rPr>
              <w:t>消防機具、器材認可制度</w:t>
            </w:r>
          </w:p>
          <w:p w:rsidR="0052092A" w:rsidRPr="00596BB7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6BB7">
              <w:rPr>
                <w:rFonts w:hAnsi="標楷體" w:hint="eastAsia"/>
              </w:rPr>
              <w:t>三、</w:t>
            </w:r>
            <w:r w:rsidRPr="00596BB7">
              <w:rPr>
                <w:rFonts w:hAnsi="標楷體"/>
              </w:rPr>
              <w:t>檢修</w:t>
            </w:r>
            <w:r w:rsidR="00596BB7" w:rsidRPr="00E9296F">
              <w:rPr>
                <w:rFonts w:hAnsi="標楷體" w:hint="eastAsia"/>
              </w:rPr>
              <w:t>申報制度</w:t>
            </w:r>
          </w:p>
          <w:p w:rsidR="0052092A" w:rsidRPr="00596BB7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6BB7">
              <w:rPr>
                <w:rFonts w:hAnsi="標楷體" w:hint="eastAsia"/>
              </w:rPr>
              <w:t>四、</w:t>
            </w:r>
            <w:r w:rsidRPr="00596BB7">
              <w:rPr>
                <w:rFonts w:hAnsi="標楷體"/>
              </w:rPr>
              <w:t>防火管理</w:t>
            </w:r>
            <w:r w:rsidR="00596BB7" w:rsidRPr="00E9296F">
              <w:rPr>
                <w:rFonts w:hAnsi="標楷體" w:hint="eastAsia"/>
              </w:rPr>
              <w:t>制度</w:t>
            </w:r>
            <w:r w:rsidRPr="00596BB7">
              <w:rPr>
                <w:rFonts w:hAnsi="標楷體"/>
              </w:rPr>
              <w:t>(</w:t>
            </w:r>
            <w:r w:rsidRPr="00596BB7">
              <w:rPr>
                <w:rFonts w:hAnsi="標楷體"/>
              </w:rPr>
              <w:t>含自衛消防組訓</w:t>
            </w:r>
            <w:r w:rsidRPr="00596BB7">
              <w:rPr>
                <w:rFonts w:hAnsi="標楷體"/>
              </w:rPr>
              <w:t>)</w:t>
            </w:r>
          </w:p>
          <w:p w:rsidR="0052092A" w:rsidRPr="00596BB7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96BB7">
              <w:rPr>
                <w:rFonts w:hAnsi="標楷體" w:hint="eastAsia"/>
              </w:rPr>
              <w:t>五、</w:t>
            </w:r>
            <w:r w:rsidRPr="00596BB7">
              <w:rPr>
                <w:rFonts w:hAnsi="標楷體"/>
              </w:rPr>
              <w:t>違法案件裁處及</w:t>
            </w:r>
            <w:r w:rsidR="00596BB7" w:rsidRPr="00E9296F">
              <w:rPr>
                <w:rFonts w:hAnsi="標楷體" w:hint="eastAsia"/>
              </w:rPr>
              <w:t>現場開單技巧</w:t>
            </w:r>
          </w:p>
          <w:p w:rsidR="0052092A" w:rsidRPr="00A00415" w:rsidRDefault="006F1F60" w:rsidP="006F1F6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/>
                <w:color w:val="000000"/>
              </w:rPr>
              <w:softHyphen/>
            </w:r>
            <w:r w:rsidR="00596BB7" w:rsidRPr="00596BB7">
              <w:rPr>
                <w:rFonts w:hAnsi="標楷體" w:hint="eastAsia"/>
              </w:rPr>
              <w:t>六</w:t>
            </w:r>
            <w:r w:rsidR="0052092A">
              <w:rPr>
                <w:rFonts w:hAnsi="標楷體" w:hint="eastAsia"/>
                <w:color w:val="000000"/>
              </w:rPr>
              <w:t>、</w:t>
            </w:r>
            <w:r w:rsidR="0052092A" w:rsidRPr="00A00415">
              <w:rPr>
                <w:rFonts w:hAnsi="標楷體" w:hint="eastAsia"/>
                <w:color w:val="000000"/>
              </w:rPr>
              <w:t>總時數</w:t>
            </w:r>
            <w:r w:rsidRPr="00E9296F">
              <w:rPr>
                <w:rFonts w:hAnsi="標楷體"/>
              </w:rPr>
              <w:t>40</w:t>
            </w:r>
            <w:r w:rsidR="0052092A" w:rsidRPr="00A00415">
              <w:rPr>
                <w:rFonts w:hAnsi="標楷體" w:hint="eastAsia"/>
                <w:color w:val="000000"/>
              </w:rPr>
              <w:t>小時</w:t>
            </w:r>
          </w:p>
        </w:tc>
      </w:tr>
      <w:tr w:rsidR="0052092A" w:rsidRPr="00E62B7D" w:rsidTr="00CE3177">
        <w:trPr>
          <w:trHeight w:val="2106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spacing w:line="360" w:lineRule="exact"/>
              <w:jc w:val="distribute"/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C855CD" w:rsidRDefault="0052092A" w:rsidP="00E62B7D">
            <w:pPr>
              <w:tabs>
                <w:tab w:val="left" w:pos="7380"/>
              </w:tabs>
              <w:spacing w:line="280" w:lineRule="exact"/>
              <w:jc w:val="distribute"/>
              <w:rPr>
                <w:rFonts w:eastAsia="標楷體"/>
                <w:kern w:val="0"/>
              </w:rPr>
            </w:pPr>
            <w:r w:rsidRPr="00C855CD">
              <w:rPr>
                <w:rFonts w:eastAsia="標楷體" w:hint="eastAsia"/>
              </w:rPr>
              <w:t>行政法</w:t>
            </w:r>
            <w:r w:rsidRPr="00C855CD">
              <w:rPr>
                <w:rFonts w:eastAsia="標楷體"/>
              </w:rPr>
              <w:t>實務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C855CD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855CD">
              <w:rPr>
                <w:rFonts w:eastAsia="標楷體"/>
                <w:sz w:val="26"/>
                <w:szCs w:val="26"/>
              </w:rPr>
              <w:t>1</w:t>
            </w:r>
            <w:r w:rsidRPr="00C855CD">
              <w:rPr>
                <w:rFonts w:eastAsia="標楷體" w:hint="eastAsia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一、</w:t>
            </w:r>
            <w:r w:rsidRPr="00C855CD">
              <w:rPr>
                <w:rFonts w:hAnsi="標楷體"/>
              </w:rPr>
              <w:t>憲法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二、</w:t>
            </w:r>
            <w:r w:rsidRPr="00C855CD">
              <w:rPr>
                <w:rFonts w:hAnsi="標楷體"/>
              </w:rPr>
              <w:t>行政程序法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三、</w:t>
            </w:r>
            <w:r w:rsidRPr="00C855CD">
              <w:rPr>
                <w:rFonts w:hAnsi="標楷體"/>
              </w:rPr>
              <w:t>行政執行法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四、</w:t>
            </w:r>
            <w:r w:rsidRPr="00C855CD">
              <w:rPr>
                <w:rFonts w:hAnsi="標楷體"/>
              </w:rPr>
              <w:t>行政罰法與消防法規之關連性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五、</w:t>
            </w:r>
            <w:r w:rsidRPr="00C855CD">
              <w:rPr>
                <w:rFonts w:hAnsi="標楷體"/>
              </w:rPr>
              <w:t>國家賠償法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C855CD">
              <w:rPr>
                <w:rFonts w:hAnsi="標楷體" w:hint="eastAsia"/>
              </w:rPr>
              <w:t>六、</w:t>
            </w:r>
            <w:r w:rsidRPr="00C855CD">
              <w:rPr>
                <w:rFonts w:hAnsi="標楷體"/>
              </w:rPr>
              <w:t>行政救濟</w:t>
            </w:r>
          </w:p>
          <w:p w:rsidR="0052092A" w:rsidRPr="00C855CD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int="eastAsia"/>
              </w:rPr>
            </w:pPr>
            <w:r w:rsidRPr="00C855CD">
              <w:rPr>
                <w:rFonts w:hAnsi="標楷體" w:hint="eastAsia"/>
              </w:rPr>
              <w:t>七、總時數</w:t>
            </w:r>
            <w:r w:rsidRPr="00C855CD">
              <w:rPr>
                <w:rFonts w:hAnsi="標楷體"/>
              </w:rPr>
              <w:t>20</w:t>
            </w:r>
            <w:r w:rsidRPr="00C855CD">
              <w:rPr>
                <w:rFonts w:hAnsi="標楷體" w:hint="eastAsia"/>
              </w:rPr>
              <w:t>小時</w:t>
            </w:r>
          </w:p>
        </w:tc>
      </w:tr>
      <w:tr w:rsidR="0052092A" w:rsidRPr="00E62B7D" w:rsidTr="00CE3177">
        <w:trPr>
          <w:trHeight w:val="844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消防法規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實務應用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一、</w:t>
            </w:r>
            <w:r w:rsidRPr="00A00415">
              <w:rPr>
                <w:rFonts w:hAnsi="標楷體"/>
                <w:color w:val="000000"/>
              </w:rPr>
              <w:t>消防法及其細則</w:t>
            </w:r>
          </w:p>
          <w:p w:rsidR="0052092A" w:rsidRPr="00A00415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二、</w:t>
            </w:r>
            <w:r w:rsidRPr="00A00415">
              <w:rPr>
                <w:rFonts w:hAnsi="標楷體" w:hint="eastAsia"/>
                <w:color w:val="000000"/>
              </w:rPr>
              <w:t>總時數</w:t>
            </w:r>
            <w:r w:rsidRPr="00A00415">
              <w:rPr>
                <w:rFonts w:hAnsi="標楷體"/>
                <w:color w:val="000000"/>
              </w:rPr>
              <w:t>20</w:t>
            </w:r>
            <w:r w:rsidRPr="00A00415">
              <w:rPr>
                <w:rFonts w:hAnsi="標楷體" w:hint="eastAsia"/>
                <w:color w:val="000000"/>
              </w:rPr>
              <w:t>小時</w:t>
            </w:r>
          </w:p>
        </w:tc>
      </w:tr>
      <w:tr w:rsidR="0052092A" w:rsidRPr="00E62B7D" w:rsidTr="00520A1F">
        <w:trPr>
          <w:trHeight w:val="1848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Default="0052092A" w:rsidP="00E62B7D">
            <w:pPr>
              <w:widowControl/>
              <w:jc w:val="center"/>
              <w:rPr>
                <w:rFonts w:eastAsia="標楷體" w:hAnsi="標楷體"/>
                <w:color w:val="000000"/>
                <w:sz w:val="30"/>
                <w:szCs w:val="30"/>
              </w:rPr>
            </w:pPr>
            <w:r w:rsidRPr="00A00415">
              <w:rPr>
                <w:rFonts w:eastAsia="標楷體" w:hAnsi="標楷體"/>
                <w:color w:val="000000"/>
                <w:sz w:val="30"/>
                <w:szCs w:val="30"/>
              </w:rPr>
              <w:t>體技</w:t>
            </w:r>
          </w:p>
          <w:p w:rsidR="0052092A" w:rsidRPr="00A00415" w:rsidRDefault="0052092A" w:rsidP="00E62B7D">
            <w:pPr>
              <w:widowControl/>
              <w:jc w:val="center"/>
              <w:rPr>
                <w:rFonts w:eastAsia="標楷體" w:hint="eastAsia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30"/>
                <w:szCs w:val="30"/>
              </w:rPr>
              <w:t>課程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繩結基礎訓練與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pacing w:val="-16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救災器材操作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520A1F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520A1F">
              <w:rPr>
                <w:rFonts w:hAnsi="標楷體" w:hint="eastAsia"/>
              </w:rPr>
              <w:t>一、</w:t>
            </w:r>
            <w:r w:rsidRPr="00520A1F">
              <w:rPr>
                <w:rFonts w:hAnsi="標楷體"/>
              </w:rPr>
              <w:t>繩結基礎訓練</w:t>
            </w:r>
            <w:r w:rsidRPr="00520A1F">
              <w:rPr>
                <w:rFonts w:hAnsi="標楷體" w:hint="eastAsia"/>
              </w:rPr>
              <w:t>：</w:t>
            </w:r>
            <w:r w:rsidRPr="00520A1F">
              <w:rPr>
                <w:rFonts w:hAnsi="標楷體"/>
              </w:rPr>
              <w:t>含基本繩結介紹、應用結繩、固地點選定及架設、橫渡架設、省力滑輪組架設</w:t>
            </w:r>
          </w:p>
          <w:p w:rsidR="0052092A" w:rsidRPr="00520A1F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520A1F">
              <w:rPr>
                <w:rFonts w:hAnsi="標楷體" w:hint="eastAsia"/>
              </w:rPr>
              <w:t>二、</w:t>
            </w:r>
            <w:r w:rsidRPr="00520A1F">
              <w:rPr>
                <w:rFonts w:hAnsi="標楷體"/>
              </w:rPr>
              <w:t>救災器材操作</w:t>
            </w:r>
            <w:r w:rsidRPr="00520A1F">
              <w:rPr>
                <w:rFonts w:hAnsi="標楷體" w:hint="eastAsia"/>
              </w:rPr>
              <w:t>：</w:t>
            </w:r>
            <w:r w:rsidRPr="00520A1F">
              <w:rPr>
                <w:rFonts w:hAnsi="標楷體"/>
              </w:rPr>
              <w:t>含三用橇棒、砂輪切割器、拋繩槍、捲揚器、油壓破壞裝置、救災輔助器材</w:t>
            </w:r>
            <w:r w:rsidRPr="00520A1F">
              <w:t>(</w:t>
            </w:r>
            <w:r w:rsidRPr="00520A1F">
              <w:rPr>
                <w:rFonts w:hAnsi="標楷體"/>
              </w:rPr>
              <w:t>發電機、照明燈、照明索、門頂撐開器</w:t>
            </w:r>
            <w:r w:rsidRPr="00520A1F">
              <w:t>)</w:t>
            </w:r>
            <w:r w:rsidRPr="00520A1F">
              <w:rPr>
                <w:rFonts w:hAnsi="標楷體"/>
              </w:rPr>
              <w:t>、移動式幇浦、空氣呼吸器、雙節梯、掛梯</w:t>
            </w:r>
          </w:p>
          <w:p w:rsidR="0052092A" w:rsidRPr="003073CA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FF0000"/>
                <w:u w:val="single"/>
              </w:rPr>
            </w:pPr>
            <w:r w:rsidRPr="00520A1F">
              <w:rPr>
                <w:rFonts w:hAnsi="標楷體" w:hint="eastAsia"/>
              </w:rPr>
              <w:t>三、總時數</w:t>
            </w:r>
            <w:r w:rsidRPr="00520A1F">
              <w:rPr>
                <w:rFonts w:hAnsi="標楷體" w:hint="eastAsia"/>
              </w:rPr>
              <w:t>40</w:t>
            </w:r>
            <w:r w:rsidRPr="00520A1F">
              <w:rPr>
                <w:rFonts w:hAnsi="標楷體" w:hint="eastAsia"/>
              </w:rPr>
              <w:t>小時</w:t>
            </w:r>
          </w:p>
        </w:tc>
      </w:tr>
      <w:tr w:rsidR="0052092A" w:rsidRPr="00E62B7D" w:rsidTr="00CE3177">
        <w:trPr>
          <w:trHeight w:val="1392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消防車輛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器材介紹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一、</w:t>
            </w:r>
            <w:r w:rsidRPr="00A00415">
              <w:rPr>
                <w:rFonts w:hAnsi="標楷體"/>
                <w:color w:val="000000"/>
              </w:rPr>
              <w:t>消防水箱車、雲梯車、</w:t>
            </w:r>
            <w:r w:rsidRPr="002F28D6">
              <w:rPr>
                <w:color w:val="000000"/>
              </w:rPr>
              <w:t>救護車</w:t>
            </w:r>
            <w:r w:rsidRPr="00A00415">
              <w:rPr>
                <w:rFonts w:hAnsi="標楷體"/>
                <w:color w:val="000000"/>
              </w:rPr>
              <w:t>、救助器材車、化學車介紹與實地操作</w:t>
            </w:r>
          </w:p>
          <w:p w:rsidR="0052092A" w:rsidRPr="00520A1F" w:rsidRDefault="0052092A" w:rsidP="002F28D6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>
              <w:rPr>
                <w:rFonts w:hAnsi="標楷體" w:hint="eastAsia"/>
                <w:color w:val="000000"/>
              </w:rPr>
              <w:t>二、</w:t>
            </w:r>
            <w:r w:rsidRPr="00A00415">
              <w:rPr>
                <w:rFonts w:hAnsi="標楷體"/>
                <w:color w:val="000000"/>
              </w:rPr>
              <w:t>消防基本車操、快速車操</w:t>
            </w:r>
            <w:r w:rsidRPr="00520A1F">
              <w:rPr>
                <w:rFonts w:hAnsi="標楷體" w:hint="eastAsia"/>
              </w:rPr>
              <w:t>、水帶甩法</w:t>
            </w:r>
            <w:r w:rsidRPr="00520A1F">
              <w:rPr>
                <w:rFonts w:hAnsi="標楷體" w:hint="eastAsia"/>
              </w:rPr>
              <w:t>(</w:t>
            </w:r>
            <w:r w:rsidRPr="00520A1F">
              <w:rPr>
                <w:rFonts w:hAnsi="標楷體" w:hint="eastAsia"/>
              </w:rPr>
              <w:t>肩式</w:t>
            </w:r>
            <w:r w:rsidRPr="00520A1F">
              <w:rPr>
                <w:rFonts w:hAnsi="標楷體" w:hint="eastAsia"/>
              </w:rPr>
              <w:t>)</w:t>
            </w:r>
            <w:r w:rsidRPr="00520A1F">
              <w:rPr>
                <w:rFonts w:hAnsi="標楷體" w:hint="eastAsia"/>
              </w:rPr>
              <w:t>操作及水帶收法</w:t>
            </w:r>
          </w:p>
          <w:p w:rsidR="0052092A" w:rsidRPr="00A00415" w:rsidRDefault="0052092A" w:rsidP="00520A1F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color w:val="000000"/>
              </w:rPr>
            </w:pPr>
            <w:r w:rsidRPr="00520A1F">
              <w:rPr>
                <w:rFonts w:hAnsi="標楷體" w:hint="eastAsia"/>
              </w:rPr>
              <w:t>三、總時數</w:t>
            </w:r>
            <w:r w:rsidRPr="00520A1F">
              <w:rPr>
                <w:rFonts w:hAnsi="標楷體" w:hint="eastAsia"/>
              </w:rPr>
              <w:t>40</w:t>
            </w:r>
            <w:r w:rsidRPr="00520A1F">
              <w:rPr>
                <w:rFonts w:hAnsi="標楷體" w:hint="eastAsia"/>
              </w:rPr>
              <w:t>小時</w:t>
            </w:r>
          </w:p>
        </w:tc>
      </w:tr>
      <w:tr w:rsidR="0052092A" w:rsidRPr="00E62B7D" w:rsidTr="00CE3177">
        <w:trPr>
          <w:trHeight w:val="1126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A00415">
              <w:rPr>
                <w:rFonts w:eastAsia="標楷體" w:hAnsi="標楷體"/>
                <w:color w:val="000000"/>
              </w:rPr>
              <w:t>初級救護技術員課程及實務運用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一</w:t>
            </w:r>
            <w:r w:rsidRPr="00A00415">
              <w:rPr>
                <w:rFonts w:eastAsia="標楷體" w:hAnsi="標楷體"/>
                <w:color w:val="000000"/>
                <w:sz w:val="20"/>
              </w:rPr>
              <w:t>、基本概念、基本生命急救術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二</w:t>
            </w:r>
            <w:r w:rsidRPr="00A00415">
              <w:rPr>
                <w:rFonts w:eastAsia="標楷體" w:hAnsi="標楷體"/>
                <w:color w:val="000000"/>
                <w:sz w:val="20"/>
              </w:rPr>
              <w:t>、病人評估、基本救護技術、半情境流程演練</w:t>
            </w:r>
          </w:p>
          <w:p w:rsidR="0052092A" w:rsidRPr="00A00415" w:rsidRDefault="0052092A" w:rsidP="00E6682F">
            <w:pPr>
              <w:tabs>
                <w:tab w:val="left" w:pos="7380"/>
              </w:tabs>
              <w:spacing w:line="240" w:lineRule="exact"/>
              <w:ind w:left="332" w:hangingChars="166" w:hanging="332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三</w:t>
            </w:r>
            <w:r w:rsidRPr="00A00415">
              <w:rPr>
                <w:rFonts w:eastAsia="標楷體" w:hAnsi="標楷體" w:hint="eastAsia"/>
                <w:color w:val="000000"/>
                <w:sz w:val="20"/>
              </w:rPr>
              <w:t>、總時數</w:t>
            </w:r>
            <w:r w:rsidRPr="00A00415">
              <w:rPr>
                <w:rFonts w:eastAsia="標楷體" w:hAnsi="標楷體" w:hint="eastAsia"/>
                <w:color w:val="000000"/>
                <w:sz w:val="20"/>
              </w:rPr>
              <w:t>40</w:t>
            </w:r>
            <w:r w:rsidRPr="00A00415">
              <w:rPr>
                <w:rFonts w:eastAsia="標楷體" w:hAnsi="標楷體" w:hint="eastAsia"/>
                <w:color w:val="000000"/>
                <w:sz w:val="20"/>
              </w:rPr>
              <w:t>小時</w:t>
            </w:r>
            <w:r w:rsidR="00995823" w:rsidRPr="002A3365">
              <w:rPr>
                <w:rFonts w:ascii="標楷體" w:eastAsia="標楷體" w:hAnsi="標楷體" w:hint="eastAsia"/>
                <w:sz w:val="20"/>
              </w:rPr>
              <w:t>(</w:t>
            </w:r>
            <w:r w:rsidR="00BA7B31" w:rsidRPr="002A3365">
              <w:rPr>
                <w:rFonts w:ascii="標楷體" w:eastAsia="標楷體" w:hAnsi="標楷體" w:hint="eastAsia"/>
                <w:sz w:val="20"/>
              </w:rPr>
              <w:t>得依救護技術員管理辦法規定，</w:t>
            </w:r>
            <w:r w:rsidR="00995823" w:rsidRPr="002A3365">
              <w:rPr>
                <w:rFonts w:ascii="標楷體" w:eastAsia="標楷體" w:hAnsi="標楷體" w:hint="eastAsia"/>
                <w:sz w:val="20"/>
              </w:rPr>
              <w:t>彈性調整</w:t>
            </w:r>
            <w:r w:rsidR="00E6682F" w:rsidRPr="002A3365">
              <w:rPr>
                <w:rFonts w:ascii="標楷體" w:eastAsia="標楷體" w:hAnsi="標楷體" w:hint="eastAsia"/>
                <w:sz w:val="20"/>
              </w:rPr>
              <w:t>訓練課程</w:t>
            </w:r>
            <w:r w:rsidR="00995823" w:rsidRPr="002A3365">
              <w:rPr>
                <w:rFonts w:ascii="標楷體" w:eastAsia="標楷體" w:hAnsi="標楷體" w:hint="eastAsia"/>
                <w:sz w:val="20"/>
              </w:rPr>
              <w:t>及時數)</w:t>
            </w:r>
          </w:p>
        </w:tc>
      </w:tr>
      <w:tr w:rsidR="0052092A" w:rsidRPr="00E62B7D" w:rsidTr="00876617">
        <w:trPr>
          <w:trHeight w:val="2533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rFonts w:eastAsia="標楷體"/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A00415">
              <w:rPr>
                <w:rFonts w:eastAsia="標楷體" w:hAnsi="標楷體"/>
                <w:color w:val="000000"/>
              </w:rPr>
              <w:t>中級救護技術員課程及實務運用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76617">
              <w:rPr>
                <w:rFonts w:eastAsia="標楷體" w:hint="eastAsia"/>
                <w:sz w:val="26"/>
                <w:szCs w:val="26"/>
              </w:rPr>
              <w:t>13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一、</w:t>
            </w:r>
            <w:r w:rsidRPr="00876617">
              <w:t>基本概念、緊急救護技術、病人評估、常見急症</w:t>
            </w:r>
            <w:r w:rsidRPr="00876617">
              <w:t>(</w:t>
            </w:r>
            <w:r w:rsidRPr="00876617">
              <w:t>創傷</w:t>
            </w:r>
            <w:r w:rsidRPr="00876617">
              <w:t>)</w:t>
            </w:r>
            <w:r w:rsidRPr="00876617">
              <w:t>的評估、處置與情境操作、特殊病人及狀況的評估、處置與情境操作</w:t>
            </w:r>
          </w:p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二、</w:t>
            </w:r>
            <w:r w:rsidRPr="00876617">
              <w:t>各種急症與創傷的情境演練與複習、大量傷患與檢傷分類實地模擬演習</w:t>
            </w:r>
          </w:p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三、</w:t>
            </w:r>
            <w:r w:rsidRPr="00876617">
              <w:t>核生化災難課堂模擬演練或實地模擬演習</w:t>
            </w:r>
          </w:p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四、</w:t>
            </w:r>
            <w:r w:rsidRPr="00876617">
              <w:t>醫院實習</w:t>
            </w:r>
          </w:p>
          <w:p w:rsidR="0052092A" w:rsidRPr="00876617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876617">
              <w:rPr>
                <w:rFonts w:hint="eastAsia"/>
              </w:rPr>
              <w:t>五、</w:t>
            </w:r>
            <w:r w:rsidRPr="00876617">
              <w:t>救護車實習</w:t>
            </w:r>
          </w:p>
          <w:p w:rsidR="0052092A" w:rsidRPr="00A00415" w:rsidRDefault="0052092A" w:rsidP="002A3365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  <w:color w:val="000000"/>
              </w:rPr>
            </w:pPr>
            <w:r w:rsidRPr="00876617">
              <w:rPr>
                <w:rFonts w:hint="eastAsia"/>
              </w:rPr>
              <w:t>六、</w:t>
            </w:r>
            <w:r w:rsidRPr="009D3966">
              <w:t>總時數</w:t>
            </w:r>
            <w:r w:rsidR="007176AE" w:rsidRPr="009D3966">
              <w:rPr>
                <w:rFonts w:hint="eastAsia"/>
              </w:rPr>
              <w:t>280</w:t>
            </w:r>
            <w:r w:rsidRPr="009D3966">
              <w:t>小時</w:t>
            </w:r>
            <w:r w:rsidR="007176AE" w:rsidRPr="002A3365">
              <w:rPr>
                <w:rFonts w:ascii="標楷體" w:hAnsi="標楷體" w:hint="eastAsia"/>
              </w:rPr>
              <w:t>(</w:t>
            </w:r>
            <w:r w:rsidR="00BA7B31" w:rsidRPr="002A3365">
              <w:rPr>
                <w:rFonts w:ascii="標楷體" w:hAnsi="標楷體" w:hint="eastAsia"/>
              </w:rPr>
              <w:t>得</w:t>
            </w:r>
            <w:r w:rsidR="00995823" w:rsidRPr="002A3365">
              <w:rPr>
                <w:rFonts w:ascii="標楷體" w:hAnsi="標楷體" w:hint="eastAsia"/>
              </w:rPr>
              <w:t>依</w:t>
            </w:r>
            <w:r w:rsidR="007176AE" w:rsidRPr="002A3365">
              <w:rPr>
                <w:rFonts w:ascii="標楷體" w:hAnsi="標楷體" w:hint="eastAsia"/>
              </w:rPr>
              <w:t>救護技術員管理辦法</w:t>
            </w:r>
            <w:r w:rsidR="00D44FC2" w:rsidRPr="002A3365">
              <w:rPr>
                <w:rFonts w:ascii="標楷體" w:hAnsi="標楷體" w:hint="eastAsia"/>
              </w:rPr>
              <w:t>規定</w:t>
            </w:r>
            <w:r w:rsidR="007176AE" w:rsidRPr="002A3365">
              <w:rPr>
                <w:rFonts w:ascii="標楷體" w:hAnsi="標楷體" w:hint="eastAsia"/>
              </w:rPr>
              <w:t>，</w:t>
            </w:r>
            <w:r w:rsidR="00D44FC2" w:rsidRPr="002A3365">
              <w:rPr>
                <w:rFonts w:ascii="標楷體" w:hAnsi="標楷體" w:hint="eastAsia"/>
              </w:rPr>
              <w:t>彈性</w:t>
            </w:r>
            <w:r w:rsidR="007176AE" w:rsidRPr="002A3365">
              <w:rPr>
                <w:rFonts w:ascii="標楷體" w:hAnsi="標楷體" w:hint="eastAsia"/>
              </w:rPr>
              <w:t>調整</w:t>
            </w:r>
            <w:r w:rsidR="00E6682F" w:rsidRPr="002A3365">
              <w:rPr>
                <w:rFonts w:ascii="標楷體" w:hAnsi="標楷體" w:hint="eastAsia"/>
              </w:rPr>
              <w:t>訓練課程</w:t>
            </w:r>
            <w:r w:rsidR="005A2AD6" w:rsidRPr="002A3365">
              <w:rPr>
                <w:rFonts w:ascii="標楷體" w:hAnsi="標楷體" w:hint="eastAsia"/>
              </w:rPr>
              <w:t>及</w:t>
            </w:r>
            <w:r w:rsidR="007176AE" w:rsidRPr="002A3365">
              <w:rPr>
                <w:rFonts w:ascii="標楷體" w:hAnsi="標楷體" w:hint="eastAsia"/>
              </w:rPr>
              <w:t>時數)</w:t>
            </w:r>
          </w:p>
        </w:tc>
      </w:tr>
      <w:tr w:rsidR="0052092A" w:rsidRPr="00E62B7D" w:rsidTr="00A53DE0">
        <w:trPr>
          <w:trHeight w:val="3353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火災模擬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w w:val="72"/>
                <w:kern w:val="0"/>
              </w:rPr>
            </w:pPr>
            <w:r w:rsidRPr="00A00415">
              <w:rPr>
                <w:rFonts w:eastAsia="標楷體" w:hAnsi="標楷體"/>
                <w:color w:val="000000"/>
                <w:kern w:val="0"/>
              </w:rPr>
              <w:t>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76617">
              <w:rPr>
                <w:rFonts w:eastAsia="標楷體" w:hint="eastAsia"/>
                <w:sz w:val="26"/>
                <w:szCs w:val="26"/>
              </w:rPr>
              <w:t>13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水帶瞄子操作訓練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消防衣帽鞋暨空氣呼吸器著裝訓練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基本滅火技巧訓練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通風排煙觀念及訓練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人命救助及搜索訓練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火災控制訓練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雙節梯及架梯訓練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破壞器材操作訓練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綜合想定訓練</w:t>
            </w:r>
            <w:r w:rsidRPr="00A00415">
              <w:rPr>
                <w:rFonts w:eastAsia="標楷體"/>
                <w:color w:val="000000"/>
                <w:sz w:val="20"/>
              </w:rPr>
              <w:t>─</w:t>
            </w:r>
            <w:r w:rsidRPr="00A00415">
              <w:rPr>
                <w:rFonts w:eastAsia="標楷體" w:hAnsi="標楷體"/>
                <w:color w:val="000000"/>
                <w:sz w:val="20"/>
              </w:rPr>
              <w:t>連棟透天住宅火警情境</w:t>
            </w:r>
          </w:p>
          <w:p w:rsidR="0052092A" w:rsidRPr="00A00415" w:rsidRDefault="0052092A" w:rsidP="00DA6436">
            <w:pPr>
              <w:numPr>
                <w:ilvl w:val="0"/>
                <w:numId w:val="4"/>
              </w:num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綜合想定訓練</w:t>
            </w:r>
            <w:r w:rsidRPr="00A00415">
              <w:rPr>
                <w:rFonts w:eastAsia="標楷體"/>
                <w:color w:val="000000"/>
                <w:sz w:val="20"/>
              </w:rPr>
              <w:t>─</w:t>
            </w:r>
            <w:r w:rsidRPr="00A00415">
              <w:rPr>
                <w:rFonts w:eastAsia="標楷體" w:hAnsi="標楷體"/>
                <w:color w:val="000000"/>
                <w:sz w:val="20"/>
              </w:rPr>
              <w:t>集合住宅火警情境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十一、綜合想定訓練</w:t>
            </w:r>
            <w:r w:rsidRPr="00A00415">
              <w:rPr>
                <w:rFonts w:eastAsia="標楷體"/>
                <w:color w:val="000000"/>
                <w:sz w:val="20"/>
              </w:rPr>
              <w:t>─</w:t>
            </w:r>
            <w:r w:rsidRPr="00A00415">
              <w:rPr>
                <w:rFonts w:eastAsia="標楷體" w:hAnsi="標楷體"/>
                <w:color w:val="000000"/>
                <w:sz w:val="20"/>
              </w:rPr>
              <w:t>綜合商場火警情境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A00415">
              <w:rPr>
                <w:rFonts w:eastAsia="標楷體" w:hAnsi="標楷體"/>
                <w:color w:val="000000"/>
                <w:sz w:val="20"/>
              </w:rPr>
              <w:t>十二、綜合想定訓練</w:t>
            </w:r>
            <w:r w:rsidRPr="00A00415">
              <w:rPr>
                <w:rFonts w:eastAsia="標楷體"/>
                <w:color w:val="000000"/>
                <w:sz w:val="20"/>
              </w:rPr>
              <w:t>─</w:t>
            </w:r>
            <w:r w:rsidRPr="00A00415">
              <w:rPr>
                <w:rFonts w:eastAsia="標楷體" w:hAnsi="標楷體"/>
                <w:color w:val="000000"/>
                <w:sz w:val="20"/>
              </w:rPr>
              <w:t>工廠火警情境</w:t>
            </w:r>
          </w:p>
          <w:p w:rsidR="0052092A" w:rsidRPr="00A00415" w:rsidRDefault="0052092A" w:rsidP="00CE234C">
            <w:pPr>
              <w:tabs>
                <w:tab w:val="left" w:pos="7380"/>
              </w:tabs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A00415">
              <w:rPr>
                <w:rFonts w:eastAsia="標楷體" w:hAnsi="標楷體" w:hint="eastAsia"/>
                <w:color w:val="000000"/>
                <w:sz w:val="20"/>
              </w:rPr>
              <w:t>十三、總時數</w:t>
            </w:r>
            <w:r w:rsidR="00CE234C" w:rsidRPr="00CE234C">
              <w:rPr>
                <w:rFonts w:eastAsia="標楷體" w:hAnsi="標楷體"/>
                <w:sz w:val="20"/>
              </w:rPr>
              <w:t>200</w:t>
            </w:r>
            <w:r w:rsidRPr="00A00415">
              <w:rPr>
                <w:rFonts w:eastAsia="標楷體" w:hAnsi="標楷體" w:hint="eastAsia"/>
                <w:color w:val="000000"/>
                <w:sz w:val="20"/>
              </w:rPr>
              <w:t>小時</w:t>
            </w:r>
          </w:p>
        </w:tc>
      </w:tr>
      <w:tr w:rsidR="0052092A" w:rsidRPr="00E62B7D" w:rsidTr="00FA763B">
        <w:trPr>
          <w:trHeight w:val="2679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/>
                <w:color w:val="000000"/>
                <w:kern w:val="0"/>
              </w:rPr>
              <w:t>化學災害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A00415">
              <w:rPr>
                <w:rFonts w:eastAsia="標楷體"/>
                <w:color w:val="000000"/>
                <w:kern w:val="0"/>
              </w:rPr>
              <w:t>實務訓練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一、</w:t>
            </w:r>
            <w:r w:rsidRPr="00A53DE0">
              <w:t>各項化</w:t>
            </w:r>
            <w:r w:rsidRPr="00A53DE0">
              <w:rPr>
                <w:rFonts w:hint="eastAsia"/>
              </w:rPr>
              <w:t>災</w:t>
            </w:r>
            <w:r w:rsidRPr="00A53DE0">
              <w:t>偵檢設備使用原理、限制、維護保養、安全注意事項及操作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bookmarkStart w:id="1" w:name="OLE_LINK2"/>
            <w:r w:rsidRPr="00A53DE0">
              <w:rPr>
                <w:rFonts w:hint="eastAsia"/>
              </w:rPr>
              <w:t>二、</w:t>
            </w:r>
            <w:r w:rsidRPr="00A53DE0">
              <w:t>化災害應變資訊查詢及運用與實作測驗</w:t>
            </w:r>
            <w:bookmarkEnd w:id="1"/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三、</w:t>
            </w:r>
            <w:r w:rsidRPr="00A53DE0">
              <w:t>各項化災個人防護裝備使用原理、限制、維護保養、安全注意事項及操作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四、</w:t>
            </w:r>
            <w:r w:rsidRPr="00A53DE0">
              <w:t>化學災害應變與災例討論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  <w:kern w:val="0"/>
              </w:rPr>
              <w:t>五、化</w:t>
            </w:r>
            <w:r w:rsidRPr="00A53DE0">
              <w:rPr>
                <w:kern w:val="0"/>
              </w:rPr>
              <w:t>學災害處理車</w:t>
            </w:r>
            <w:r w:rsidRPr="00A53DE0">
              <w:rPr>
                <w:kern w:val="0"/>
              </w:rPr>
              <w:t>(</w:t>
            </w:r>
            <w:r w:rsidRPr="00A53DE0">
              <w:rPr>
                <w:kern w:val="0"/>
              </w:rPr>
              <w:t>核生化災害處理車</w:t>
            </w:r>
            <w:r w:rsidRPr="00A53DE0">
              <w:rPr>
                <w:kern w:val="0"/>
              </w:rPr>
              <w:t>)</w:t>
            </w:r>
            <w:r w:rsidRPr="00A53DE0">
              <w:rPr>
                <w:kern w:val="0"/>
              </w:rPr>
              <w:t>功能介紹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六、</w:t>
            </w:r>
            <w:r w:rsidRPr="00A53DE0">
              <w:t>常壓化學槽車</w:t>
            </w:r>
            <w:r w:rsidRPr="00A53DE0">
              <w:rPr>
                <w:kern w:val="0"/>
              </w:rPr>
              <w:t>認識</w:t>
            </w:r>
            <w:r w:rsidRPr="00A53DE0">
              <w:t>介紹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七、</w:t>
            </w:r>
            <w:r w:rsidRPr="00A53DE0">
              <w:t>各項核</w:t>
            </w:r>
            <w:r w:rsidRPr="00A53DE0">
              <w:rPr>
                <w:kern w:val="0"/>
              </w:rPr>
              <w:t>生化</w:t>
            </w:r>
            <w:r w:rsidRPr="00A53DE0">
              <w:t>個人防護裝備及偵檢設備運用綜合情境測驗</w:t>
            </w:r>
          </w:p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</w:pPr>
            <w:r w:rsidRPr="00A53DE0">
              <w:rPr>
                <w:rFonts w:hint="eastAsia"/>
              </w:rPr>
              <w:t>八、總時數</w:t>
            </w:r>
            <w:r w:rsidRPr="00A53DE0">
              <w:rPr>
                <w:rFonts w:hint="eastAsia"/>
              </w:rPr>
              <w:t>40</w:t>
            </w:r>
            <w:r w:rsidRPr="00A53DE0">
              <w:rPr>
                <w:rFonts w:hint="eastAsia"/>
              </w:rPr>
              <w:t>小時</w:t>
            </w:r>
          </w:p>
        </w:tc>
      </w:tr>
      <w:tr w:rsidR="0052092A" w:rsidRPr="00E62B7D" w:rsidTr="00FA763B">
        <w:trPr>
          <w:trHeight w:val="1116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A00415">
              <w:rPr>
                <w:rFonts w:ascii="標楷體" w:eastAsia="標楷體" w:hAnsi="標楷體" w:hint="eastAsia"/>
                <w:color w:val="000000"/>
              </w:rPr>
              <w:t>水上救生訓練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7B6F98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53DE0">
              <w:rPr>
                <w:rFonts w:eastAsia="標楷體"/>
                <w:sz w:val="26"/>
                <w:szCs w:val="26"/>
              </w:rPr>
              <w:t>1</w:t>
            </w:r>
            <w:r w:rsidRPr="007B6F98">
              <w:rPr>
                <w:rFonts w:eastAsia="標楷體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</w:rPr>
            </w:pPr>
            <w:r w:rsidRPr="00A53DE0">
              <w:rPr>
                <w:rFonts w:ascii="標楷體" w:hAnsi="標楷體" w:hint="eastAsia"/>
              </w:rPr>
              <w:t>一、</w:t>
            </w:r>
            <w:r w:rsidRPr="00A53DE0">
              <w:rPr>
                <w:rFonts w:ascii="標楷體" w:hAnsi="標楷體"/>
              </w:rPr>
              <w:t>救生游法、入水法、水面潛水法、求生法、基本救生、接近</w:t>
            </w:r>
            <w:r w:rsidR="00F92549">
              <w:rPr>
                <w:rFonts w:ascii="標楷體" w:hAnsi="標楷體" w:hint="eastAsia"/>
              </w:rPr>
              <w:t xml:space="preserve">    </w:t>
            </w:r>
            <w:r w:rsidRPr="00A53DE0">
              <w:rPr>
                <w:rFonts w:ascii="標楷體" w:hAnsi="標楷體"/>
              </w:rPr>
              <w:t>法、自救法、帶人法、解脫法、起岸法、基本潛水、基本救生</w:t>
            </w:r>
            <w:r w:rsidRPr="00A53DE0">
              <w:rPr>
                <w:rFonts w:ascii="標楷體" w:hAnsi="標楷體" w:hint="eastAsia"/>
              </w:rPr>
              <w:t>及</w:t>
            </w:r>
            <w:r w:rsidRPr="00A53DE0">
              <w:rPr>
                <w:rFonts w:ascii="標楷體" w:hAnsi="標楷體"/>
              </w:rPr>
              <w:t>模擬救生</w:t>
            </w:r>
            <w:r w:rsidRPr="00A53DE0">
              <w:rPr>
                <w:rFonts w:ascii="標楷體" w:hAnsi="標楷體" w:hint="eastAsia"/>
              </w:rPr>
              <w:t>等</w:t>
            </w:r>
          </w:p>
          <w:p w:rsidR="0052092A" w:rsidRPr="00A00415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  <w:color w:val="000000"/>
              </w:rPr>
            </w:pPr>
            <w:r w:rsidRPr="00A53DE0">
              <w:rPr>
                <w:rFonts w:ascii="標楷體" w:hAnsi="標楷體" w:hint="eastAsia"/>
              </w:rPr>
              <w:t>二、總</w:t>
            </w:r>
            <w:r w:rsidRPr="00A00415">
              <w:rPr>
                <w:rFonts w:ascii="標楷體" w:hAnsi="標楷體" w:hint="eastAsia"/>
                <w:color w:val="000000"/>
              </w:rPr>
              <w:t>時數</w:t>
            </w:r>
            <w:r w:rsidRPr="007B6F98">
              <w:rPr>
                <w:color w:val="000000"/>
              </w:rPr>
              <w:t>120</w:t>
            </w:r>
            <w:r w:rsidRPr="00A00415">
              <w:rPr>
                <w:rFonts w:ascii="標楷體" w:hAnsi="標楷體" w:hint="eastAsia"/>
                <w:color w:val="000000"/>
              </w:rPr>
              <w:t>小時</w:t>
            </w:r>
          </w:p>
        </w:tc>
      </w:tr>
      <w:tr w:rsidR="0052092A" w:rsidRPr="00E62B7D" w:rsidTr="00FA763B">
        <w:trPr>
          <w:trHeight w:val="84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300" w:lineRule="exact"/>
              <w:jc w:val="distribute"/>
              <w:rPr>
                <w:rFonts w:ascii="標楷體" w:eastAsia="標楷體" w:hAnsi="標楷體"/>
                <w:color w:val="000000"/>
                <w:kern w:val="0"/>
              </w:rPr>
            </w:pPr>
            <w:r w:rsidRPr="00A00415">
              <w:rPr>
                <w:rFonts w:ascii="標楷體" w:eastAsia="標楷體" w:hAnsi="標楷體" w:hint="eastAsia"/>
                <w:color w:val="000000"/>
              </w:rPr>
              <w:t>急</w:t>
            </w:r>
            <w:r w:rsidRPr="00A00415">
              <w:rPr>
                <w:rFonts w:ascii="標楷體" w:eastAsia="標楷體" w:hAnsi="標楷體"/>
                <w:color w:val="000000"/>
              </w:rPr>
              <w:t>流救生</w:t>
            </w:r>
            <w:r w:rsidRPr="00A00415">
              <w:rPr>
                <w:rFonts w:ascii="標楷體" w:eastAsia="標楷體" w:hAnsi="標楷體" w:hint="eastAsia"/>
                <w:color w:val="000000"/>
              </w:rPr>
              <w:t>基礎訓練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7B6F98" w:rsidRDefault="0052092A" w:rsidP="00E62B7D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53DE0">
              <w:rPr>
                <w:rFonts w:eastAsia="標楷體" w:hint="eastAsia"/>
                <w:sz w:val="26"/>
                <w:szCs w:val="26"/>
              </w:rPr>
              <w:t>2</w:t>
            </w:r>
            <w:r w:rsidRPr="007B6F98">
              <w:rPr>
                <w:rFonts w:eastAsia="標楷體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2A" w:rsidRPr="00A53DE0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</w:rPr>
            </w:pPr>
            <w:r w:rsidRPr="00A53DE0">
              <w:rPr>
                <w:rFonts w:ascii="標楷體" w:hAnsi="標楷體" w:hint="eastAsia"/>
              </w:rPr>
              <w:t>一、急</w:t>
            </w:r>
            <w:r w:rsidRPr="00A53DE0">
              <w:rPr>
                <w:rFonts w:ascii="標楷體" w:hAnsi="標楷體"/>
              </w:rPr>
              <w:t>流概況簡介、繩結、架繩器材使用、信號手勢、</w:t>
            </w:r>
            <w:r w:rsidRPr="00A53DE0">
              <w:rPr>
                <w:rFonts w:ascii="標楷體" w:hAnsi="標楷體" w:hint="eastAsia"/>
              </w:rPr>
              <w:t>急</w:t>
            </w:r>
            <w:r w:rsidRPr="00A53DE0">
              <w:rPr>
                <w:rFonts w:ascii="標楷體" w:hAnsi="標楷體"/>
              </w:rPr>
              <w:t>流游泳、徒手及器材救生、淺灘渡河、沙洲受困救助</w:t>
            </w:r>
            <w:r w:rsidRPr="00A53DE0">
              <w:rPr>
                <w:rFonts w:ascii="標楷體" w:hAnsi="標楷體" w:hint="eastAsia"/>
              </w:rPr>
              <w:t>及</w:t>
            </w:r>
            <w:r w:rsidRPr="00A53DE0">
              <w:rPr>
                <w:rFonts w:ascii="標楷體" w:hAnsi="標楷體"/>
              </w:rPr>
              <w:t>拋繩槍器材操作</w:t>
            </w:r>
          </w:p>
          <w:p w:rsidR="0052092A" w:rsidRPr="00A00415" w:rsidRDefault="0052092A" w:rsidP="002439CB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ascii="標楷體" w:hAnsi="標楷體"/>
                <w:color w:val="000000"/>
              </w:rPr>
            </w:pPr>
            <w:r w:rsidRPr="00A53DE0">
              <w:rPr>
                <w:rFonts w:ascii="標楷體" w:hAnsi="標楷體" w:hint="eastAsia"/>
              </w:rPr>
              <w:t>二、</w:t>
            </w:r>
            <w:r w:rsidRPr="00A00415">
              <w:rPr>
                <w:rFonts w:ascii="標楷體" w:hAnsi="標楷體" w:hint="eastAsia"/>
                <w:color w:val="000000"/>
              </w:rPr>
              <w:t>總時數</w:t>
            </w:r>
            <w:r w:rsidRPr="007B6F98">
              <w:rPr>
                <w:color w:val="000000"/>
              </w:rPr>
              <w:t>40</w:t>
            </w:r>
            <w:r w:rsidRPr="00A00415">
              <w:rPr>
                <w:rFonts w:ascii="標楷體" w:hAnsi="標楷體" w:hint="eastAsia"/>
                <w:color w:val="000000"/>
              </w:rPr>
              <w:t>小時</w:t>
            </w:r>
          </w:p>
        </w:tc>
      </w:tr>
      <w:tr w:rsidR="00A53DE0" w:rsidRPr="00E62B7D" w:rsidTr="00764C72">
        <w:trPr>
          <w:trHeight w:val="2674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DE0" w:rsidRPr="00A00415" w:rsidRDefault="00A53DE0" w:rsidP="00A53DE0">
            <w:pPr>
              <w:widowControl/>
              <w:rPr>
                <w:color w:val="000000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0" w:rsidRPr="00A00415" w:rsidRDefault="00A53DE0" w:rsidP="00A53DE0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00415">
              <w:rPr>
                <w:rFonts w:eastAsia="標楷體"/>
                <w:color w:val="000000"/>
              </w:rPr>
              <w:t>救助訓練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0" w:rsidRPr="00A00415" w:rsidRDefault="00A53DE0" w:rsidP="00A53DE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13</w:t>
            </w:r>
            <w:r w:rsidRPr="00A00415">
              <w:rPr>
                <w:rFonts w:eastAsia="標楷體" w:hint="eastAsia"/>
                <w:color w:val="000000"/>
                <w:sz w:val="26"/>
                <w:szCs w:val="26"/>
              </w:rPr>
              <w:t>學分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DE0" w:rsidRPr="00A53DE0" w:rsidRDefault="00A53DE0" w:rsidP="00A53DE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 w:hint="eastAsia"/>
              </w:rPr>
            </w:pPr>
            <w:r w:rsidRPr="00A53DE0">
              <w:rPr>
                <w:rFonts w:hAnsi="標楷體" w:hint="eastAsia"/>
              </w:rPr>
              <w:t>一、</w:t>
            </w:r>
            <w:r w:rsidRPr="00A53DE0">
              <w:rPr>
                <w:rFonts w:hAnsi="標楷體" w:hint="eastAsia"/>
              </w:rPr>
              <w:tab/>
            </w:r>
            <w:r w:rsidRPr="00A53DE0">
              <w:rPr>
                <w:rFonts w:hAnsi="標楷體" w:hint="eastAsia"/>
              </w:rPr>
              <w:t>基礎救助概要及體能訓練</w:t>
            </w:r>
            <w:r w:rsidRPr="00A53DE0">
              <w:rPr>
                <w:rFonts w:hAnsi="標楷體" w:hint="eastAsia"/>
              </w:rPr>
              <w:t>(</w:t>
            </w:r>
            <w:r w:rsidRPr="00A53DE0">
              <w:rPr>
                <w:rFonts w:hAnsi="標楷體" w:hint="eastAsia"/>
              </w:rPr>
              <w:t>含基礎救助概要、消防人員體能理論教育</w:t>
            </w:r>
            <w:r w:rsidRPr="00A53DE0">
              <w:rPr>
                <w:rFonts w:hAnsi="標楷體" w:hint="eastAsia"/>
              </w:rPr>
              <w:t>)</w:t>
            </w:r>
          </w:p>
          <w:p w:rsidR="00A53DE0" w:rsidRPr="00A53DE0" w:rsidRDefault="00A53DE0" w:rsidP="00A53DE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 w:hint="eastAsia"/>
              </w:rPr>
            </w:pPr>
            <w:r w:rsidRPr="00A53DE0">
              <w:rPr>
                <w:rFonts w:hAnsi="標楷體" w:hint="eastAsia"/>
              </w:rPr>
              <w:t>二、</w:t>
            </w:r>
            <w:r w:rsidRPr="00A53DE0">
              <w:rPr>
                <w:rFonts w:hAnsi="標楷體" w:hint="eastAsia"/>
              </w:rPr>
              <w:tab/>
            </w:r>
            <w:r w:rsidRPr="00A53DE0">
              <w:rPr>
                <w:rFonts w:hAnsi="標楷體" w:hint="eastAsia"/>
              </w:rPr>
              <w:t>基礎繩索技術訓練</w:t>
            </w:r>
            <w:r w:rsidRPr="00A53DE0">
              <w:rPr>
                <w:rFonts w:hAnsi="標楷體" w:hint="eastAsia"/>
              </w:rPr>
              <w:t>(</w:t>
            </w:r>
            <w:r w:rsidRPr="00A53DE0">
              <w:rPr>
                <w:rFonts w:hAnsi="標楷體" w:hint="eastAsia"/>
              </w:rPr>
              <w:t>基本繩索技術介紹、輔助器材介紹、個人防護裝備操作、救助安全及確保操作、基本繩結操作、傷患運送</w:t>
            </w:r>
            <w:r w:rsidRPr="00A53DE0">
              <w:rPr>
                <w:rFonts w:hAnsi="標楷體" w:hint="eastAsia"/>
              </w:rPr>
              <w:t>)</w:t>
            </w:r>
          </w:p>
          <w:p w:rsidR="00A53DE0" w:rsidRDefault="00A53DE0" w:rsidP="00A53DE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/>
              </w:rPr>
            </w:pPr>
            <w:r w:rsidRPr="00A53DE0">
              <w:rPr>
                <w:rFonts w:hAnsi="標楷體" w:hint="eastAsia"/>
              </w:rPr>
              <w:t>三、</w:t>
            </w:r>
            <w:r w:rsidRPr="00A53DE0">
              <w:rPr>
                <w:rFonts w:hAnsi="標楷體" w:hint="eastAsia"/>
              </w:rPr>
              <w:tab/>
            </w:r>
            <w:r w:rsidRPr="00A53DE0">
              <w:rPr>
                <w:rFonts w:hAnsi="標楷體" w:hint="eastAsia"/>
              </w:rPr>
              <w:t>基本戰技訓練</w:t>
            </w:r>
            <w:r w:rsidRPr="00A53DE0">
              <w:rPr>
                <w:rFonts w:hAnsi="標楷體" w:hint="eastAsia"/>
              </w:rPr>
              <w:t>(</w:t>
            </w:r>
            <w:r w:rsidRPr="00A53DE0">
              <w:rPr>
                <w:rFonts w:hAnsi="標楷體" w:hint="eastAsia"/>
              </w:rPr>
              <w:t>含基本架梯、高所救助法、低所救助法、省力拖拉技術、省力拖拉系統應用</w:t>
            </w:r>
            <w:r w:rsidRPr="00A53DE0">
              <w:rPr>
                <w:rFonts w:hAnsi="標楷體" w:hint="eastAsia"/>
              </w:rPr>
              <w:t>)</w:t>
            </w:r>
          </w:p>
          <w:p w:rsidR="002456A9" w:rsidRPr="00E9296F" w:rsidRDefault="00C855CD" w:rsidP="00A53DE0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 w:hint="eastAsia"/>
              </w:rPr>
            </w:pPr>
            <w:r w:rsidRPr="00E9296F">
              <w:rPr>
                <w:rFonts w:hAnsi="標楷體" w:hint="eastAsia"/>
              </w:rPr>
              <w:t>四、山域事故救援</w:t>
            </w:r>
            <w:r w:rsidR="002456A9" w:rsidRPr="00E9296F">
              <w:rPr>
                <w:rFonts w:hAnsi="標楷體" w:hint="eastAsia"/>
              </w:rPr>
              <w:t>訓練</w:t>
            </w:r>
          </w:p>
          <w:p w:rsidR="00AE7C22" w:rsidRPr="00634DFE" w:rsidRDefault="002456A9" w:rsidP="00741C1E">
            <w:pPr>
              <w:pStyle w:val="ad"/>
              <w:adjustRightInd w:val="0"/>
              <w:snapToGrid w:val="0"/>
              <w:ind w:leftChars="19" w:left="468" w:hangingChars="211" w:hanging="422"/>
              <w:jc w:val="both"/>
              <w:rPr>
                <w:rFonts w:hAnsi="標楷體" w:hint="eastAsia"/>
                <w:color w:val="FF0000"/>
                <w:u w:val="single"/>
              </w:rPr>
            </w:pPr>
            <w:r w:rsidRPr="00E9296F">
              <w:rPr>
                <w:rFonts w:hAnsi="標楷體" w:hint="eastAsia"/>
              </w:rPr>
              <w:t>五</w:t>
            </w:r>
            <w:r w:rsidR="00A53DE0" w:rsidRPr="00E9296F">
              <w:rPr>
                <w:rFonts w:hAnsi="標楷體" w:hint="eastAsia"/>
              </w:rPr>
              <w:t>、</w:t>
            </w:r>
            <w:r w:rsidR="00A53DE0" w:rsidRPr="00E9296F">
              <w:rPr>
                <w:rFonts w:hAnsi="標楷體" w:hint="eastAsia"/>
              </w:rPr>
              <w:tab/>
            </w:r>
            <w:r w:rsidR="00193C99" w:rsidRPr="00634DFE">
              <w:rPr>
                <w:rFonts w:hAnsi="標楷體" w:hint="eastAsia"/>
              </w:rPr>
              <w:tab/>
            </w:r>
            <w:r w:rsidR="00193C99" w:rsidRPr="00634DFE">
              <w:rPr>
                <w:rFonts w:hAnsi="標楷體" w:hint="eastAsia"/>
              </w:rPr>
              <w:t>總時數</w:t>
            </w:r>
            <w:r w:rsidR="00193C99" w:rsidRPr="00634DFE">
              <w:rPr>
                <w:rFonts w:hAnsi="標楷體" w:hint="eastAsia"/>
              </w:rPr>
              <w:t>320</w:t>
            </w:r>
            <w:r w:rsidR="00193C99" w:rsidRPr="00634DFE">
              <w:rPr>
                <w:rFonts w:hAnsi="標楷體" w:hint="eastAsia"/>
              </w:rPr>
              <w:t>小時（</w:t>
            </w:r>
            <w:r w:rsidR="00A12B90" w:rsidRPr="00741C1E">
              <w:rPr>
                <w:rFonts w:hAnsi="標楷體" w:hint="eastAsia"/>
              </w:rPr>
              <w:t>包括</w:t>
            </w:r>
            <w:r w:rsidR="00193C99" w:rsidRPr="00634DFE">
              <w:rPr>
                <w:rFonts w:hAnsi="標楷體" w:hint="eastAsia"/>
              </w:rPr>
              <w:t>救助訓練課程</w:t>
            </w:r>
            <w:r w:rsidR="00193C99" w:rsidRPr="00634DFE">
              <w:rPr>
                <w:rFonts w:hAnsi="標楷體" w:hint="eastAsia"/>
              </w:rPr>
              <w:t>280</w:t>
            </w:r>
            <w:r w:rsidR="00193C99" w:rsidRPr="00634DFE">
              <w:rPr>
                <w:rFonts w:hAnsi="標楷體" w:hint="eastAsia"/>
              </w:rPr>
              <w:t>小時、山域事故救援訓練課程</w:t>
            </w:r>
            <w:r w:rsidR="00193C99" w:rsidRPr="00634DFE">
              <w:rPr>
                <w:rFonts w:hAnsi="標楷體" w:hint="eastAsia"/>
              </w:rPr>
              <w:t>40</w:t>
            </w:r>
            <w:r w:rsidR="00193C99" w:rsidRPr="00634DFE">
              <w:rPr>
                <w:rFonts w:hAnsi="標楷體" w:hint="eastAsia"/>
              </w:rPr>
              <w:t>小時）</w:t>
            </w:r>
          </w:p>
        </w:tc>
      </w:tr>
      <w:tr w:rsidR="0052092A" w:rsidRPr="00A00415" w:rsidTr="00FA763B">
        <w:trPr>
          <w:trHeight w:val="1936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2A" w:rsidRPr="00A00415" w:rsidRDefault="0052092A" w:rsidP="00E62B7D">
            <w:pPr>
              <w:tabs>
                <w:tab w:val="left" w:pos="7380"/>
              </w:tabs>
              <w:spacing w:line="400" w:lineRule="exact"/>
              <w:ind w:left="660" w:hangingChars="300" w:hanging="660"/>
              <w:jc w:val="both"/>
              <w:rPr>
                <w:rFonts w:eastAsia="標楷體"/>
                <w:color w:val="000000"/>
                <w:spacing w:val="-10"/>
                <w:szCs w:val="24"/>
              </w:rPr>
            </w:pPr>
            <w:r w:rsidRPr="00A00415">
              <w:rPr>
                <w:rFonts w:eastAsia="標楷體"/>
                <w:color w:val="000000"/>
                <w:spacing w:val="-10"/>
                <w:szCs w:val="24"/>
              </w:rPr>
              <w:t>備註：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400" w:lineRule="exact"/>
              <w:ind w:left="440" w:hangingChars="200" w:hanging="440"/>
              <w:jc w:val="both"/>
              <w:rPr>
                <w:rFonts w:eastAsia="標楷體"/>
                <w:color w:val="000000"/>
                <w:spacing w:val="-10"/>
                <w:szCs w:val="24"/>
              </w:rPr>
            </w:pPr>
            <w:r w:rsidRPr="00A00415">
              <w:rPr>
                <w:rFonts w:eastAsia="標楷體" w:hint="eastAsia"/>
                <w:color w:val="000000"/>
                <w:spacing w:val="-10"/>
              </w:rPr>
              <w:t>一、</w:t>
            </w:r>
            <w:r w:rsidRPr="00A00415">
              <w:rPr>
                <w:rFonts w:eastAsia="標楷體"/>
                <w:color w:val="000000"/>
                <w:spacing w:val="-10"/>
              </w:rPr>
              <w:t>教育訓練</w:t>
            </w:r>
            <w:r w:rsidRPr="00A00415">
              <w:rPr>
                <w:rFonts w:eastAsia="標楷體" w:hint="eastAsia"/>
                <w:color w:val="000000"/>
                <w:spacing w:val="-10"/>
              </w:rPr>
              <w:t>於內政部消防署訓練中心授課，分</w:t>
            </w:r>
            <w:r w:rsidRPr="007B6F98">
              <w:rPr>
                <w:rFonts w:eastAsia="標楷體" w:hint="eastAsia"/>
                <w:spacing w:val="-10"/>
              </w:rPr>
              <w:t>2</w:t>
            </w:r>
            <w:r w:rsidRPr="00A00415">
              <w:rPr>
                <w:rFonts w:eastAsia="標楷體" w:hint="eastAsia"/>
                <w:color w:val="000000"/>
                <w:spacing w:val="-10"/>
              </w:rPr>
              <w:t>個階段實施。</w:t>
            </w:r>
          </w:p>
          <w:p w:rsidR="0052092A" w:rsidRPr="00A00415" w:rsidRDefault="0052092A" w:rsidP="00E62B7D">
            <w:pPr>
              <w:tabs>
                <w:tab w:val="left" w:pos="7380"/>
              </w:tabs>
              <w:spacing w:line="400" w:lineRule="exact"/>
              <w:ind w:left="440" w:hangingChars="200" w:hanging="440"/>
              <w:jc w:val="both"/>
              <w:rPr>
                <w:color w:val="000000"/>
              </w:rPr>
            </w:pPr>
            <w:r w:rsidRPr="00A00415">
              <w:rPr>
                <w:rFonts w:eastAsia="標楷體" w:hint="eastAsia"/>
                <w:color w:val="000000"/>
                <w:spacing w:val="-10"/>
              </w:rPr>
              <w:t>二、有關</w:t>
            </w:r>
            <w:r w:rsidRPr="00A00415">
              <w:rPr>
                <w:rFonts w:eastAsia="標楷體"/>
                <w:color w:val="000000"/>
                <w:spacing w:val="-10"/>
                <w:szCs w:val="24"/>
              </w:rPr>
              <w:t>其他公務人員共同核心能力課程</w:t>
            </w:r>
            <w:r w:rsidRPr="00A00415">
              <w:rPr>
                <w:rFonts w:eastAsia="標楷體" w:hint="eastAsia"/>
                <w:color w:val="000000"/>
                <w:spacing w:val="-10"/>
                <w:szCs w:val="24"/>
              </w:rPr>
              <w:t>（包括公務人員倫理價值、行政中立、人權議題與發展﹝含國際人權公約、身心障礙者權利國際公約及</w:t>
            </w:r>
            <w:r w:rsidRPr="00A00415">
              <w:rPr>
                <w:rFonts w:eastAsia="標楷體" w:hint="eastAsia"/>
                <w:color w:val="000000"/>
                <w:spacing w:val="-10"/>
                <w:szCs w:val="24"/>
              </w:rPr>
              <w:t>CEDAW</w:t>
            </w:r>
            <w:r w:rsidRPr="00A00415">
              <w:rPr>
                <w:rFonts w:eastAsia="標楷體" w:hint="eastAsia"/>
                <w:color w:val="000000"/>
                <w:spacing w:val="-10"/>
                <w:szCs w:val="24"/>
              </w:rPr>
              <w:t>﹞）、多元文化等核心價值之認知與實踐內容）</w:t>
            </w:r>
            <w:r w:rsidRPr="00A00415">
              <w:rPr>
                <w:rFonts w:eastAsia="標楷體"/>
                <w:color w:val="000000"/>
                <w:spacing w:val="-10"/>
                <w:szCs w:val="24"/>
              </w:rPr>
              <w:t>，於預備教育、每週訓育活動及結訓講習課程中安排演講。</w:t>
            </w:r>
          </w:p>
        </w:tc>
      </w:tr>
    </w:tbl>
    <w:p w:rsidR="004A0FA3" w:rsidRDefault="004A0FA3" w:rsidP="00480E6B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sectPr w:rsidR="004A0FA3" w:rsidSect="00B50F6C">
      <w:footerReference w:type="even" r:id="rId8"/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B5" w:rsidRDefault="00FB3AB5">
      <w:r>
        <w:separator/>
      </w:r>
    </w:p>
  </w:endnote>
  <w:endnote w:type="continuationSeparator" w:id="0">
    <w:p w:rsidR="00FB3AB5" w:rsidRDefault="00FB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A5" w:rsidRDefault="00212C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78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78A5" w:rsidRDefault="002278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A5" w:rsidRDefault="00212C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78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4D77">
      <w:rPr>
        <w:rStyle w:val="a4"/>
        <w:noProof/>
      </w:rPr>
      <w:t>1</w:t>
    </w:r>
    <w:r>
      <w:rPr>
        <w:rStyle w:val="a4"/>
      </w:rPr>
      <w:fldChar w:fldCharType="end"/>
    </w:r>
  </w:p>
  <w:p w:rsidR="002278A5" w:rsidRDefault="002278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B5" w:rsidRDefault="00FB3AB5">
      <w:r>
        <w:separator/>
      </w:r>
    </w:p>
  </w:footnote>
  <w:footnote w:type="continuationSeparator" w:id="0">
    <w:p w:rsidR="00FB3AB5" w:rsidRDefault="00FB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397D"/>
    <w:multiLevelType w:val="hybridMultilevel"/>
    <w:tmpl w:val="1086596E"/>
    <w:lvl w:ilvl="0" w:tplc="D494E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733C5B"/>
    <w:multiLevelType w:val="hybridMultilevel"/>
    <w:tmpl w:val="2FFAE628"/>
    <w:lvl w:ilvl="0" w:tplc="A380F18C">
      <w:start w:val="5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68096A"/>
    <w:multiLevelType w:val="hybridMultilevel"/>
    <w:tmpl w:val="9B56C316"/>
    <w:lvl w:ilvl="0" w:tplc="6262D7B4">
      <w:start w:val="5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0D585D"/>
    <w:multiLevelType w:val="hybridMultilevel"/>
    <w:tmpl w:val="F1586CBC"/>
    <w:lvl w:ilvl="0" w:tplc="3E7A2F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ED61D7"/>
    <w:multiLevelType w:val="hybridMultilevel"/>
    <w:tmpl w:val="467C77B8"/>
    <w:lvl w:ilvl="0" w:tplc="55A2A7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DC41199"/>
    <w:multiLevelType w:val="hybridMultilevel"/>
    <w:tmpl w:val="EDE8969E"/>
    <w:lvl w:ilvl="0" w:tplc="2EB6645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60060C3"/>
    <w:multiLevelType w:val="hybridMultilevel"/>
    <w:tmpl w:val="B7A4A8BA"/>
    <w:lvl w:ilvl="0" w:tplc="58E6E3C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FC7D60"/>
    <w:multiLevelType w:val="hybridMultilevel"/>
    <w:tmpl w:val="4D369AE0"/>
    <w:lvl w:ilvl="0" w:tplc="B92A19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73E5635"/>
    <w:multiLevelType w:val="hybridMultilevel"/>
    <w:tmpl w:val="9B9E9E00"/>
    <w:lvl w:ilvl="0" w:tplc="A9CEF4D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0F"/>
    <w:rsid w:val="000232A8"/>
    <w:rsid w:val="000339BE"/>
    <w:rsid w:val="00044F29"/>
    <w:rsid w:val="000655CF"/>
    <w:rsid w:val="00072105"/>
    <w:rsid w:val="00072747"/>
    <w:rsid w:val="000A4C87"/>
    <w:rsid w:val="000B20D5"/>
    <w:rsid w:val="000B3DDE"/>
    <w:rsid w:val="000C1B57"/>
    <w:rsid w:val="000D49F2"/>
    <w:rsid w:val="000D5A73"/>
    <w:rsid w:val="000D61B0"/>
    <w:rsid w:val="000E1720"/>
    <w:rsid w:val="000E431C"/>
    <w:rsid w:val="000E69B8"/>
    <w:rsid w:val="000F7FCC"/>
    <w:rsid w:val="00113548"/>
    <w:rsid w:val="001335FB"/>
    <w:rsid w:val="0014508C"/>
    <w:rsid w:val="001551B1"/>
    <w:rsid w:val="001634E2"/>
    <w:rsid w:val="00173F99"/>
    <w:rsid w:val="00175713"/>
    <w:rsid w:val="00183355"/>
    <w:rsid w:val="00193C99"/>
    <w:rsid w:val="001A51F7"/>
    <w:rsid w:val="001B5B54"/>
    <w:rsid w:val="001B65BF"/>
    <w:rsid w:val="001C63CB"/>
    <w:rsid w:val="001E5B0F"/>
    <w:rsid w:val="00202FDE"/>
    <w:rsid w:val="00212C9B"/>
    <w:rsid w:val="00215212"/>
    <w:rsid w:val="002165C8"/>
    <w:rsid w:val="002275C8"/>
    <w:rsid w:val="002276F8"/>
    <w:rsid w:val="00227858"/>
    <w:rsid w:val="002278A5"/>
    <w:rsid w:val="00235D68"/>
    <w:rsid w:val="002439CB"/>
    <w:rsid w:val="002456A9"/>
    <w:rsid w:val="00246F99"/>
    <w:rsid w:val="00251ED7"/>
    <w:rsid w:val="00253AA6"/>
    <w:rsid w:val="00265CB5"/>
    <w:rsid w:val="00277477"/>
    <w:rsid w:val="00295642"/>
    <w:rsid w:val="002A3365"/>
    <w:rsid w:val="002A6C82"/>
    <w:rsid w:val="002B2597"/>
    <w:rsid w:val="002F28D6"/>
    <w:rsid w:val="002F4277"/>
    <w:rsid w:val="003073CA"/>
    <w:rsid w:val="003154E8"/>
    <w:rsid w:val="0031607F"/>
    <w:rsid w:val="00320CCB"/>
    <w:rsid w:val="00322B51"/>
    <w:rsid w:val="00323CC1"/>
    <w:rsid w:val="0032412B"/>
    <w:rsid w:val="003268E6"/>
    <w:rsid w:val="00334C9E"/>
    <w:rsid w:val="00341953"/>
    <w:rsid w:val="00342297"/>
    <w:rsid w:val="00345FFB"/>
    <w:rsid w:val="00355EA8"/>
    <w:rsid w:val="00364622"/>
    <w:rsid w:val="0037153C"/>
    <w:rsid w:val="00381C55"/>
    <w:rsid w:val="00382B55"/>
    <w:rsid w:val="0038420B"/>
    <w:rsid w:val="00395234"/>
    <w:rsid w:val="003A20C9"/>
    <w:rsid w:val="003B1AB5"/>
    <w:rsid w:val="003B3FED"/>
    <w:rsid w:val="003B43BF"/>
    <w:rsid w:val="003D4F3F"/>
    <w:rsid w:val="003E2D4D"/>
    <w:rsid w:val="003F0ECD"/>
    <w:rsid w:val="00403BC2"/>
    <w:rsid w:val="0040670D"/>
    <w:rsid w:val="00410C08"/>
    <w:rsid w:val="00420C95"/>
    <w:rsid w:val="00450409"/>
    <w:rsid w:val="004620FE"/>
    <w:rsid w:val="00462CE3"/>
    <w:rsid w:val="00470C3F"/>
    <w:rsid w:val="00480E6B"/>
    <w:rsid w:val="00484D77"/>
    <w:rsid w:val="004921E7"/>
    <w:rsid w:val="00493725"/>
    <w:rsid w:val="00493DF3"/>
    <w:rsid w:val="004A0FA3"/>
    <w:rsid w:val="004A105C"/>
    <w:rsid w:val="004B69BC"/>
    <w:rsid w:val="004C5910"/>
    <w:rsid w:val="004C74D8"/>
    <w:rsid w:val="004C7665"/>
    <w:rsid w:val="004D342E"/>
    <w:rsid w:val="004D3DE5"/>
    <w:rsid w:val="004D5A82"/>
    <w:rsid w:val="00504E0F"/>
    <w:rsid w:val="0052092A"/>
    <w:rsid w:val="00520A1F"/>
    <w:rsid w:val="00520BE3"/>
    <w:rsid w:val="00525E08"/>
    <w:rsid w:val="0053267E"/>
    <w:rsid w:val="005335F2"/>
    <w:rsid w:val="00552E10"/>
    <w:rsid w:val="00555016"/>
    <w:rsid w:val="00574A83"/>
    <w:rsid w:val="005838B8"/>
    <w:rsid w:val="00591D73"/>
    <w:rsid w:val="0059379E"/>
    <w:rsid w:val="00596BB7"/>
    <w:rsid w:val="005A08D9"/>
    <w:rsid w:val="005A2AD6"/>
    <w:rsid w:val="005B3FD7"/>
    <w:rsid w:val="005E1971"/>
    <w:rsid w:val="005F04EB"/>
    <w:rsid w:val="005F10D6"/>
    <w:rsid w:val="00603B33"/>
    <w:rsid w:val="0062055E"/>
    <w:rsid w:val="00634DFE"/>
    <w:rsid w:val="00636731"/>
    <w:rsid w:val="00644D66"/>
    <w:rsid w:val="00665AD5"/>
    <w:rsid w:val="006744BE"/>
    <w:rsid w:val="0069202C"/>
    <w:rsid w:val="006967BB"/>
    <w:rsid w:val="006A0150"/>
    <w:rsid w:val="006B6D32"/>
    <w:rsid w:val="006C6A7A"/>
    <w:rsid w:val="006D5502"/>
    <w:rsid w:val="006E247D"/>
    <w:rsid w:val="006E24B8"/>
    <w:rsid w:val="006E7937"/>
    <w:rsid w:val="006F1F60"/>
    <w:rsid w:val="006F25B6"/>
    <w:rsid w:val="006F32B9"/>
    <w:rsid w:val="00717554"/>
    <w:rsid w:val="007176AE"/>
    <w:rsid w:val="00720017"/>
    <w:rsid w:val="00730A97"/>
    <w:rsid w:val="00730B65"/>
    <w:rsid w:val="00736850"/>
    <w:rsid w:val="00741C1E"/>
    <w:rsid w:val="0074679F"/>
    <w:rsid w:val="00757E62"/>
    <w:rsid w:val="00764C72"/>
    <w:rsid w:val="0077448E"/>
    <w:rsid w:val="00794D69"/>
    <w:rsid w:val="007967FA"/>
    <w:rsid w:val="007B6F98"/>
    <w:rsid w:val="007D47EF"/>
    <w:rsid w:val="007D58E5"/>
    <w:rsid w:val="007E6CCF"/>
    <w:rsid w:val="007F46A7"/>
    <w:rsid w:val="0081104F"/>
    <w:rsid w:val="008138FB"/>
    <w:rsid w:val="008174C8"/>
    <w:rsid w:val="00821DB1"/>
    <w:rsid w:val="00842E67"/>
    <w:rsid w:val="008437D5"/>
    <w:rsid w:val="0085026C"/>
    <w:rsid w:val="0085271D"/>
    <w:rsid w:val="008546FA"/>
    <w:rsid w:val="0086713F"/>
    <w:rsid w:val="008746C2"/>
    <w:rsid w:val="00876617"/>
    <w:rsid w:val="00885767"/>
    <w:rsid w:val="00890478"/>
    <w:rsid w:val="00893524"/>
    <w:rsid w:val="00896F27"/>
    <w:rsid w:val="008A4C7F"/>
    <w:rsid w:val="008C1C86"/>
    <w:rsid w:val="008D6F3B"/>
    <w:rsid w:val="008E6343"/>
    <w:rsid w:val="008F1B76"/>
    <w:rsid w:val="008F412A"/>
    <w:rsid w:val="00900A3F"/>
    <w:rsid w:val="009027AB"/>
    <w:rsid w:val="00907DBB"/>
    <w:rsid w:val="00913594"/>
    <w:rsid w:val="00920DBD"/>
    <w:rsid w:val="009225F5"/>
    <w:rsid w:val="00926382"/>
    <w:rsid w:val="00951872"/>
    <w:rsid w:val="00962652"/>
    <w:rsid w:val="00965251"/>
    <w:rsid w:val="009753C4"/>
    <w:rsid w:val="00995823"/>
    <w:rsid w:val="009A011F"/>
    <w:rsid w:val="009A3CFC"/>
    <w:rsid w:val="009B20CB"/>
    <w:rsid w:val="009B5139"/>
    <w:rsid w:val="009C28D0"/>
    <w:rsid w:val="009D3966"/>
    <w:rsid w:val="009E3CAC"/>
    <w:rsid w:val="00A00415"/>
    <w:rsid w:val="00A05F4A"/>
    <w:rsid w:val="00A061E1"/>
    <w:rsid w:val="00A12B90"/>
    <w:rsid w:val="00A1450B"/>
    <w:rsid w:val="00A17291"/>
    <w:rsid w:val="00A2047C"/>
    <w:rsid w:val="00A26BDF"/>
    <w:rsid w:val="00A308AB"/>
    <w:rsid w:val="00A53DE0"/>
    <w:rsid w:val="00A56581"/>
    <w:rsid w:val="00A5723B"/>
    <w:rsid w:val="00A60BDC"/>
    <w:rsid w:val="00A84740"/>
    <w:rsid w:val="00AA384A"/>
    <w:rsid w:val="00AA47F6"/>
    <w:rsid w:val="00AD410F"/>
    <w:rsid w:val="00AE6E42"/>
    <w:rsid w:val="00AE7C22"/>
    <w:rsid w:val="00AF44C0"/>
    <w:rsid w:val="00B02DD2"/>
    <w:rsid w:val="00B06386"/>
    <w:rsid w:val="00B10657"/>
    <w:rsid w:val="00B11271"/>
    <w:rsid w:val="00B126F1"/>
    <w:rsid w:val="00B12DE2"/>
    <w:rsid w:val="00B206F8"/>
    <w:rsid w:val="00B31148"/>
    <w:rsid w:val="00B372BE"/>
    <w:rsid w:val="00B46F0E"/>
    <w:rsid w:val="00B50F6C"/>
    <w:rsid w:val="00B80CF0"/>
    <w:rsid w:val="00B90E24"/>
    <w:rsid w:val="00B941E3"/>
    <w:rsid w:val="00BA59FB"/>
    <w:rsid w:val="00BA7B31"/>
    <w:rsid w:val="00BB53FF"/>
    <w:rsid w:val="00BB6C8D"/>
    <w:rsid w:val="00BD6BDA"/>
    <w:rsid w:val="00BE11D8"/>
    <w:rsid w:val="00BE28E9"/>
    <w:rsid w:val="00BF5043"/>
    <w:rsid w:val="00C3193C"/>
    <w:rsid w:val="00C37849"/>
    <w:rsid w:val="00C413E1"/>
    <w:rsid w:val="00C44114"/>
    <w:rsid w:val="00C632B4"/>
    <w:rsid w:val="00C855CD"/>
    <w:rsid w:val="00C873A7"/>
    <w:rsid w:val="00C90190"/>
    <w:rsid w:val="00CA2109"/>
    <w:rsid w:val="00CB77BC"/>
    <w:rsid w:val="00CB7EFF"/>
    <w:rsid w:val="00CD3EF5"/>
    <w:rsid w:val="00CE234C"/>
    <w:rsid w:val="00CE3177"/>
    <w:rsid w:val="00CE5FBD"/>
    <w:rsid w:val="00CE6664"/>
    <w:rsid w:val="00CF1811"/>
    <w:rsid w:val="00D1477A"/>
    <w:rsid w:val="00D30E3E"/>
    <w:rsid w:val="00D40C20"/>
    <w:rsid w:val="00D44FC2"/>
    <w:rsid w:val="00D531C5"/>
    <w:rsid w:val="00DA2DFA"/>
    <w:rsid w:val="00DA6436"/>
    <w:rsid w:val="00DE0AF8"/>
    <w:rsid w:val="00DE5F21"/>
    <w:rsid w:val="00DF4011"/>
    <w:rsid w:val="00DF5DD6"/>
    <w:rsid w:val="00DF6C98"/>
    <w:rsid w:val="00E011DA"/>
    <w:rsid w:val="00E0228F"/>
    <w:rsid w:val="00E21904"/>
    <w:rsid w:val="00E30C74"/>
    <w:rsid w:val="00E321CD"/>
    <w:rsid w:val="00E341FE"/>
    <w:rsid w:val="00E34BB5"/>
    <w:rsid w:val="00E37D0A"/>
    <w:rsid w:val="00E42BDA"/>
    <w:rsid w:val="00E4369A"/>
    <w:rsid w:val="00E52744"/>
    <w:rsid w:val="00E547F1"/>
    <w:rsid w:val="00E62B7D"/>
    <w:rsid w:val="00E6682F"/>
    <w:rsid w:val="00E718A7"/>
    <w:rsid w:val="00E9296F"/>
    <w:rsid w:val="00E971B4"/>
    <w:rsid w:val="00EB1F3E"/>
    <w:rsid w:val="00EB5F1D"/>
    <w:rsid w:val="00EB7855"/>
    <w:rsid w:val="00ED0C84"/>
    <w:rsid w:val="00ED6DC3"/>
    <w:rsid w:val="00ED71AB"/>
    <w:rsid w:val="00EE2208"/>
    <w:rsid w:val="00EE2F7E"/>
    <w:rsid w:val="00EE4A07"/>
    <w:rsid w:val="00F027FD"/>
    <w:rsid w:val="00F11D83"/>
    <w:rsid w:val="00F13EA9"/>
    <w:rsid w:val="00F17F32"/>
    <w:rsid w:val="00F22116"/>
    <w:rsid w:val="00F2270C"/>
    <w:rsid w:val="00F33B09"/>
    <w:rsid w:val="00F369EF"/>
    <w:rsid w:val="00F51C6A"/>
    <w:rsid w:val="00F57844"/>
    <w:rsid w:val="00F71C03"/>
    <w:rsid w:val="00F82C69"/>
    <w:rsid w:val="00F92549"/>
    <w:rsid w:val="00F97B70"/>
    <w:rsid w:val="00FA763B"/>
    <w:rsid w:val="00FB192F"/>
    <w:rsid w:val="00FB39EE"/>
    <w:rsid w:val="00FB3AB5"/>
    <w:rsid w:val="00FD00D8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28B12CF-1475-4510-A06E-84079858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520" w:lineRule="exact"/>
      <w:ind w:leftChars="234" w:left="562"/>
      <w:jc w:val="both"/>
    </w:pPr>
    <w:rPr>
      <w:rFonts w:ascii="標楷體" w:eastAsia="標楷體"/>
      <w:bCs/>
      <w:color w:val="000000"/>
      <w:sz w:val="28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"/>
    <w:basedOn w:val="a"/>
    <w:semiHidden/>
    <w:pPr>
      <w:spacing w:line="500" w:lineRule="exact"/>
      <w:jc w:val="both"/>
    </w:pPr>
    <w:rPr>
      <w:rFonts w:ascii="標楷體" w:eastAsia="標楷體"/>
      <w:b/>
      <w:color w:val="000000"/>
      <w:sz w:val="36"/>
      <w:szCs w:val="36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semiHidden/>
    <w:pPr>
      <w:spacing w:line="520" w:lineRule="exact"/>
      <w:ind w:leftChars="116" w:left="1118" w:hangingChars="300" w:hanging="840"/>
      <w:jc w:val="both"/>
    </w:pPr>
    <w:rPr>
      <w:rFonts w:eastAsia="標楷體" w:hAnsi="標楷體"/>
      <w:bCs/>
      <w:color w:val="000000"/>
      <w:sz w:val="2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a9">
    <w:name w:val="Date"/>
    <w:basedOn w:val="a"/>
    <w:next w:val="a"/>
    <w:semiHidden/>
    <w:pPr>
      <w:kinsoku w:val="0"/>
      <w:overflowPunct w:val="0"/>
      <w:adjustRightInd w:val="0"/>
      <w:snapToGrid w:val="0"/>
      <w:jc w:val="right"/>
    </w:pPr>
    <w:rPr>
      <w:rFonts w:ascii="標楷體" w:eastAsia="標楷體"/>
      <w:snapToGrid w:val="0"/>
      <w:kern w:val="0"/>
      <w:sz w:val="32"/>
      <w:lang w:val="x-none" w:eastAsia="x-none"/>
    </w:rPr>
  </w:style>
  <w:style w:type="paragraph" w:styleId="aa">
    <w:name w:val="Plain Text"/>
    <w:basedOn w:val="a"/>
    <w:semiHidden/>
    <w:rPr>
      <w:rFonts w:ascii="細明體" w:eastAsia="細明體" w:hAnsi="Courier New"/>
    </w:rPr>
  </w:style>
  <w:style w:type="character" w:customStyle="1" w:styleId="ab">
    <w:name w:val="日期 字元"/>
    <w:semiHidden/>
    <w:rPr>
      <w:rFonts w:ascii="標楷體" w:eastAsia="標楷體"/>
      <w:snapToGrid w:val="0"/>
      <w:sz w:val="32"/>
    </w:rPr>
  </w:style>
  <w:style w:type="paragraph" w:styleId="ac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ad">
    <w:name w:val="表格文字"/>
    <w:basedOn w:val="a"/>
    <w:uiPriority w:val="99"/>
    <w:rsid w:val="00900A3F"/>
    <w:pPr>
      <w:spacing w:line="0" w:lineRule="atLeast"/>
    </w:pPr>
    <w:rPr>
      <w:rFonts w:eastAsia="標楷體"/>
      <w:sz w:val="20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BB53F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本文 3 字元"/>
    <w:link w:val="3"/>
    <w:uiPriority w:val="99"/>
    <w:semiHidden/>
    <w:rsid w:val="00BB53FF"/>
    <w:rPr>
      <w:kern w:val="2"/>
      <w:sz w:val="16"/>
      <w:szCs w:val="16"/>
    </w:rPr>
  </w:style>
  <w:style w:type="paragraph" w:styleId="ae">
    <w:name w:val="Block Text"/>
    <w:basedOn w:val="a"/>
    <w:semiHidden/>
    <w:rsid w:val="00BB53FF"/>
    <w:pPr>
      <w:kinsoku w:val="0"/>
      <w:overflowPunct w:val="0"/>
      <w:autoSpaceDE w:val="0"/>
      <w:autoSpaceDN w:val="0"/>
      <w:adjustRightInd w:val="0"/>
      <w:snapToGrid w:val="0"/>
      <w:spacing w:line="0" w:lineRule="atLeast"/>
      <w:ind w:left="528" w:rightChars="203" w:right="568" w:hangingChars="200" w:hanging="528"/>
      <w:jc w:val="both"/>
    </w:pPr>
    <w:rPr>
      <w:rFonts w:ascii="標楷體" w:eastAsia="標楷體"/>
      <w:snapToGrid w:val="0"/>
      <w:spacing w:val="-8"/>
      <w:kern w:val="0"/>
      <w:sz w:val="28"/>
      <w:u w:val="single"/>
    </w:rPr>
  </w:style>
  <w:style w:type="paragraph" w:customStyle="1" w:styleId="af">
    <w:name w:val="表一"/>
    <w:basedOn w:val="a"/>
    <w:rsid w:val="004A0FA3"/>
    <w:pPr>
      <w:ind w:left="201" w:hangingChars="201" w:hanging="201"/>
      <w:jc w:val="both"/>
    </w:pPr>
    <w:rPr>
      <w:rFonts w:eastAsia="標楷體"/>
      <w:kern w:val="0"/>
      <w:sz w:val="22"/>
      <w:szCs w:val="24"/>
    </w:rPr>
  </w:style>
  <w:style w:type="paragraph" w:customStyle="1" w:styleId="af0">
    <w:name w:val="表文"/>
    <w:basedOn w:val="a"/>
    <w:rsid w:val="004A0FA3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customStyle="1" w:styleId="af1">
    <w:name w:val="受文者"/>
    <w:basedOn w:val="a"/>
    <w:rsid w:val="004A0FA3"/>
    <w:pPr>
      <w:ind w:left="401" w:hangingChars="401" w:hanging="401"/>
      <w:jc w:val="both"/>
    </w:pPr>
    <w:rPr>
      <w:rFonts w:eastAsia="標楷體"/>
      <w:kern w:val="0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A0FA3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link w:val="31"/>
    <w:uiPriority w:val="99"/>
    <w:semiHidden/>
    <w:rsid w:val="004A0FA3"/>
    <w:rPr>
      <w:kern w:val="2"/>
      <w:sz w:val="16"/>
      <w:szCs w:val="16"/>
    </w:rPr>
  </w:style>
  <w:style w:type="paragraph" w:customStyle="1" w:styleId="af2">
    <w:name w:val="表頭"/>
    <w:basedOn w:val="a"/>
    <w:rsid w:val="004A0FA3"/>
    <w:pPr>
      <w:snapToGrid w:val="0"/>
      <w:jc w:val="center"/>
      <w:textAlignment w:val="center"/>
    </w:pPr>
    <w:rPr>
      <w:rFonts w:eastAsia="華康標楷體W6"/>
      <w:bCs/>
      <w:spacing w:val="-4"/>
      <w:kern w:val="0"/>
      <w:szCs w:val="24"/>
    </w:rPr>
  </w:style>
  <w:style w:type="table" w:styleId="af3">
    <w:name w:val="Table Grid"/>
    <w:basedOn w:val="a1"/>
    <w:uiPriority w:val="59"/>
    <w:rsid w:val="004A0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7B6F9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6F98"/>
  </w:style>
  <w:style w:type="character" w:customStyle="1" w:styleId="af6">
    <w:name w:val="註解文字 字元"/>
    <w:link w:val="af5"/>
    <w:uiPriority w:val="99"/>
    <w:semiHidden/>
    <w:rsid w:val="007B6F98"/>
    <w:rPr>
      <w:kern w:val="2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6F98"/>
    <w:rPr>
      <w:b/>
      <w:bCs/>
    </w:rPr>
  </w:style>
  <w:style w:type="character" w:customStyle="1" w:styleId="af8">
    <w:name w:val="註解主旨 字元"/>
    <w:link w:val="af7"/>
    <w:uiPriority w:val="99"/>
    <w:semiHidden/>
    <w:rsid w:val="007B6F98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56C2-6549-426D-909E-9DBF97BD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2109</Characters>
  <Application>Microsoft Office Word</Application>
  <DocSecurity>0</DocSecurity>
  <Lines>17</Lines>
  <Paragraphs>4</Paragraphs>
  <ScaleCrop>false</ScaleCrop>
  <Company>NPA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96年公務人員特種考試警察人員考試錄取人員訓練計畫草案</dc:title>
  <dc:subject/>
  <dc:creator>T1H0B</dc:creator>
  <cp:keywords/>
  <cp:lastModifiedBy>user</cp:lastModifiedBy>
  <cp:revision>2</cp:revision>
  <cp:lastPrinted>2018-05-01T06:51:00Z</cp:lastPrinted>
  <dcterms:created xsi:type="dcterms:W3CDTF">2021-09-14T06:27:00Z</dcterms:created>
  <dcterms:modified xsi:type="dcterms:W3CDTF">2021-09-14T06:27:00Z</dcterms:modified>
</cp:coreProperties>
</file>