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28" w:rsidRDefault="00A05A29">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年公務人員特種考試一般警察人員考試二等考試錄取人員教育</w:t>
      </w:r>
      <w:proofErr w:type="gramStart"/>
      <w:r>
        <w:rPr>
          <w:rFonts w:ascii="標楷體" w:eastAsia="標楷體" w:hAnsi="標楷體"/>
          <w:b/>
          <w:bCs/>
          <w:color w:val="000000"/>
          <w:sz w:val="40"/>
        </w:rPr>
        <w:t>訓練警訓成績</w:t>
      </w:r>
      <w:proofErr w:type="gramEnd"/>
      <w:r>
        <w:rPr>
          <w:rFonts w:ascii="標楷體" w:eastAsia="標楷體" w:hAnsi="標楷體"/>
          <w:b/>
          <w:bCs/>
          <w:color w:val="000000"/>
          <w:sz w:val="40"/>
        </w:rPr>
        <w:t>考核規定</w:t>
      </w:r>
    </w:p>
    <w:p w:rsidR="00400228" w:rsidRDefault="00A05A29">
      <w:pPr>
        <w:wordWrap w:val="0"/>
        <w:snapToGrid w:val="0"/>
        <w:jc w:val="right"/>
        <w:rPr>
          <w:rFonts w:ascii="標楷體" w:eastAsia="標楷體" w:hAnsi="標楷體"/>
        </w:rPr>
      </w:pPr>
      <w:r>
        <w:rPr>
          <w:rFonts w:ascii="標楷體" w:eastAsia="標楷體" w:hAnsi="標楷體"/>
        </w:rPr>
        <w:t>民國108年5月22日</w:t>
      </w:r>
    </w:p>
    <w:p w:rsidR="00400228" w:rsidRDefault="00A05A29">
      <w:pPr>
        <w:wordWrap w:val="0"/>
        <w:snapToGrid w:val="0"/>
        <w:jc w:val="right"/>
        <w:rPr>
          <w:rFonts w:ascii="標楷體" w:eastAsia="標楷體" w:hAnsi="標楷體"/>
        </w:rPr>
      </w:pPr>
      <w:r>
        <w:rPr>
          <w:rFonts w:ascii="標楷體" w:eastAsia="標楷體" w:hAnsi="標楷體"/>
        </w:rPr>
        <w:t>保訓會公訓字第1080006405號函核定</w:t>
      </w:r>
    </w:p>
    <w:p w:rsidR="00975039" w:rsidRPr="0099173B" w:rsidRDefault="00975039" w:rsidP="00975039">
      <w:pPr>
        <w:wordWrap w:val="0"/>
        <w:snapToGrid w:val="0"/>
        <w:jc w:val="right"/>
      </w:pPr>
      <w:r w:rsidRPr="00975039">
        <w:rPr>
          <w:rFonts w:ascii="標楷體" w:eastAsia="標楷體" w:hAnsi="標楷體"/>
        </w:rPr>
        <w:t>民國</w:t>
      </w:r>
      <w:r w:rsidRPr="0099173B">
        <w:rPr>
          <w:rFonts w:ascii="標楷體" w:eastAsia="標楷體" w:hAnsi="標楷體"/>
        </w:rPr>
        <w:t>10</w:t>
      </w:r>
      <w:r w:rsidRPr="0099173B">
        <w:rPr>
          <w:rFonts w:ascii="標楷體" w:eastAsia="標楷體" w:hAnsi="標楷體" w:hint="eastAsia"/>
        </w:rPr>
        <w:t>9</w:t>
      </w:r>
      <w:r w:rsidRPr="0099173B">
        <w:rPr>
          <w:rFonts w:ascii="標楷體" w:eastAsia="標楷體" w:hAnsi="標楷體"/>
        </w:rPr>
        <w:t>年</w:t>
      </w:r>
      <w:r w:rsidRPr="0099173B">
        <w:rPr>
          <w:rFonts w:ascii="標楷體" w:eastAsia="標楷體" w:hAnsi="標楷體" w:hint="eastAsia"/>
        </w:rPr>
        <w:t>1</w:t>
      </w:r>
      <w:r w:rsidRPr="0099173B">
        <w:rPr>
          <w:rFonts w:ascii="標楷體" w:eastAsia="標楷體" w:hAnsi="標楷體"/>
        </w:rPr>
        <w:t>月</w:t>
      </w:r>
      <w:r w:rsidR="00E0281A" w:rsidRPr="0099173B">
        <w:rPr>
          <w:rFonts w:ascii="標楷體" w:eastAsia="標楷體" w:hAnsi="標楷體" w:hint="eastAsia"/>
        </w:rPr>
        <w:t>21</w:t>
      </w:r>
      <w:r w:rsidRPr="0099173B">
        <w:rPr>
          <w:rFonts w:ascii="標楷體" w:eastAsia="標楷體" w:hAnsi="標楷體"/>
        </w:rPr>
        <w:t>日</w:t>
      </w:r>
    </w:p>
    <w:p w:rsidR="00400228" w:rsidRDefault="00975039" w:rsidP="00975039">
      <w:pPr>
        <w:snapToGrid w:val="0"/>
        <w:jc w:val="right"/>
        <w:rPr>
          <w:rFonts w:ascii="標楷體" w:eastAsia="標楷體" w:hAnsi="標楷體"/>
        </w:rPr>
      </w:pPr>
      <w:r w:rsidRPr="0099173B">
        <w:rPr>
          <w:rFonts w:ascii="標楷體" w:eastAsia="標楷體" w:hAnsi="標楷體"/>
        </w:rPr>
        <w:t>保訓會公訓字第</w:t>
      </w:r>
      <w:r w:rsidRPr="0099173B">
        <w:rPr>
          <w:rFonts w:ascii="標楷體" w:eastAsia="標楷體" w:hAnsi="標楷體" w:hint="eastAsia"/>
        </w:rPr>
        <w:t>1090000079</w:t>
      </w:r>
      <w:r w:rsidRPr="00975039">
        <w:rPr>
          <w:rFonts w:ascii="標楷體" w:eastAsia="標楷體" w:hAnsi="標楷體"/>
        </w:rPr>
        <w:t>號函核定</w:t>
      </w:r>
      <w:r w:rsidRPr="00975039">
        <w:rPr>
          <w:rFonts w:ascii="標楷體" w:eastAsia="標楷體" w:hAnsi="標楷體" w:hint="eastAsia"/>
        </w:rPr>
        <w:t>修正</w:t>
      </w:r>
    </w:p>
    <w:p w:rsidR="00400228" w:rsidRDefault="00A05A29">
      <w:pPr>
        <w:snapToGrid w:val="0"/>
        <w:spacing w:line="520" w:lineRule="atLeast"/>
        <w:ind w:left="560" w:hanging="560"/>
        <w:jc w:val="both"/>
      </w:pPr>
      <w:r>
        <w:rPr>
          <w:rFonts w:ascii="標楷體" w:eastAsia="標楷體" w:hAnsi="標楷體"/>
          <w:sz w:val="28"/>
        </w:rPr>
        <w:t>一、依據108年公務人員特種考試一般警察人員考試錄取人員訓練計畫第19點規定訂定之。</w:t>
      </w:r>
    </w:p>
    <w:p w:rsidR="00400228" w:rsidRDefault="00A05A29">
      <w:pPr>
        <w:snapToGrid w:val="0"/>
        <w:spacing w:line="520" w:lineRule="atLeast"/>
        <w:ind w:left="599" w:hanging="599"/>
        <w:jc w:val="both"/>
      </w:pPr>
      <w:r>
        <w:rPr>
          <w:rFonts w:ascii="標楷體" w:eastAsia="標楷體" w:hAnsi="標楷體"/>
          <w:sz w:val="28"/>
        </w:rPr>
        <w:t>二、實施科目：儀態訓練、</w:t>
      </w:r>
      <w:r w:rsidR="001F0CB5" w:rsidRPr="0099173B">
        <w:rPr>
          <w:rFonts w:ascii="標楷體" w:eastAsia="標楷體" w:hAnsi="標楷體" w:hint="eastAsia"/>
          <w:sz w:val="28"/>
        </w:rPr>
        <w:t>50公尺</w:t>
      </w:r>
      <w:r>
        <w:rPr>
          <w:rFonts w:ascii="標楷體" w:eastAsia="標楷體" w:hAnsi="標楷體"/>
          <w:sz w:val="28"/>
        </w:rPr>
        <w:t>游泳</w:t>
      </w:r>
      <w:r w:rsidR="0099173B">
        <w:rPr>
          <w:rFonts w:ascii="標楷體" w:eastAsia="標楷體" w:hAnsi="標楷體" w:hint="eastAsia"/>
          <w:sz w:val="28"/>
        </w:rPr>
        <w:t>訓練</w:t>
      </w:r>
      <w:r>
        <w:rPr>
          <w:rFonts w:ascii="標楷體" w:eastAsia="標楷體" w:hAnsi="標楷體"/>
          <w:sz w:val="28"/>
        </w:rPr>
        <w:t>、</w:t>
      </w:r>
      <w:r w:rsidRPr="00E27306">
        <w:rPr>
          <w:rFonts w:ascii="標楷體" w:eastAsia="標楷體" w:hAnsi="標楷體"/>
          <w:sz w:val="28"/>
        </w:rPr>
        <w:t>1,200公尺跑走</w:t>
      </w:r>
      <w:r w:rsidR="000F382B" w:rsidRPr="00281B2B">
        <w:rPr>
          <w:rFonts w:ascii="標楷體" w:eastAsia="標楷體" w:hAnsi="標楷體" w:hint="eastAsia"/>
          <w:sz w:val="28"/>
        </w:rPr>
        <w:t>、安全駕駛</w:t>
      </w:r>
      <w:r w:rsidRPr="00281B2B">
        <w:rPr>
          <w:rFonts w:ascii="標楷體" w:eastAsia="標楷體" w:hAnsi="標楷體"/>
          <w:sz w:val="28"/>
        </w:rPr>
        <w:t>及機動保安警力</w:t>
      </w:r>
      <w:r w:rsidR="000F382B" w:rsidRPr="00281B2B">
        <w:rPr>
          <w:rFonts w:ascii="標楷體" w:eastAsia="標楷體" w:hAnsi="標楷體" w:hint="eastAsia"/>
          <w:sz w:val="28"/>
        </w:rPr>
        <w:t>組合</w:t>
      </w:r>
      <w:r>
        <w:rPr>
          <w:rFonts w:ascii="標楷體" w:eastAsia="標楷體" w:hAnsi="標楷體"/>
          <w:sz w:val="28"/>
        </w:rPr>
        <w:t>。</w:t>
      </w:r>
    </w:p>
    <w:p w:rsidR="00400228" w:rsidRDefault="00A05A29">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w:t>
      </w:r>
      <w:proofErr w:type="gramStart"/>
      <w:r>
        <w:rPr>
          <w:rFonts w:ascii="標楷體" w:eastAsia="標楷體" w:hAnsi="標楷體"/>
          <w:sz w:val="28"/>
          <w:szCs w:val="28"/>
        </w:rPr>
        <w:t>警訓成績</w:t>
      </w:r>
      <w:proofErr w:type="gramEnd"/>
      <w:r>
        <w:rPr>
          <w:rFonts w:ascii="標楷體" w:eastAsia="標楷體" w:hAnsi="標楷體"/>
          <w:sz w:val="28"/>
          <w:szCs w:val="28"/>
        </w:rPr>
        <w:t>以60分為及格，滿分為100分</w:t>
      </w:r>
      <w:r w:rsidRPr="00E27306">
        <w:rPr>
          <w:rFonts w:ascii="標楷體" w:eastAsia="標楷體" w:hAnsi="標楷體"/>
          <w:sz w:val="28"/>
          <w:szCs w:val="28"/>
        </w:rPr>
        <w:t>。</w:t>
      </w:r>
      <w:proofErr w:type="gramStart"/>
      <w:r w:rsidRPr="00E27306">
        <w:rPr>
          <w:rFonts w:ascii="標楷體" w:eastAsia="標楷體" w:hAnsi="標楷體"/>
          <w:sz w:val="28"/>
          <w:szCs w:val="28"/>
        </w:rPr>
        <w:t>警訓各</w:t>
      </w:r>
      <w:proofErr w:type="gramEnd"/>
      <w:r w:rsidRPr="00E27306">
        <w:rPr>
          <w:rFonts w:ascii="標楷體" w:eastAsia="標楷體" w:hAnsi="標楷體"/>
          <w:sz w:val="28"/>
          <w:szCs w:val="28"/>
        </w:rPr>
        <w:t>科目成績，其小數計到第二位，以下四捨五入。</w:t>
      </w:r>
      <w:r>
        <w:rPr>
          <w:rFonts w:ascii="標楷體" w:eastAsia="標楷體" w:hAnsi="標楷體"/>
          <w:sz w:val="28"/>
          <w:szCs w:val="28"/>
        </w:rPr>
        <w:t>其</w:t>
      </w:r>
      <w:proofErr w:type="gramStart"/>
      <w:r>
        <w:rPr>
          <w:rFonts w:ascii="標楷體" w:eastAsia="標楷體" w:hAnsi="標楷體"/>
          <w:sz w:val="28"/>
          <w:szCs w:val="28"/>
        </w:rPr>
        <w:t>採</w:t>
      </w:r>
      <w:proofErr w:type="gramEnd"/>
      <w:r>
        <w:rPr>
          <w:rFonts w:ascii="標楷體" w:eastAsia="標楷體" w:hAnsi="標楷體"/>
          <w:sz w:val="28"/>
          <w:szCs w:val="28"/>
        </w:rPr>
        <w:t>計項目及配分百分比例如下：</w:t>
      </w:r>
    </w:p>
    <w:p w:rsidR="00400228" w:rsidRDefault="00A05A29">
      <w:pPr>
        <w:spacing w:line="520" w:lineRule="atLeast"/>
        <w:ind w:left="80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)儀態訓練</w:t>
      </w:r>
    </w:p>
    <w:p w:rsidR="00400228" w:rsidRDefault="00A05A29">
      <w:pPr>
        <w:spacing w:line="520" w:lineRule="atLeast"/>
        <w:ind w:left="900" w:hanging="420"/>
        <w:rPr>
          <w:rFonts w:ascii="標楷體" w:eastAsia="標楷體" w:hAnsi="標楷體"/>
          <w:sz w:val="28"/>
          <w:szCs w:val="28"/>
        </w:rPr>
      </w:pPr>
      <w:r>
        <w:rPr>
          <w:rFonts w:ascii="標楷體" w:eastAsia="標楷體" w:hAnsi="標楷體"/>
          <w:sz w:val="28"/>
          <w:szCs w:val="28"/>
        </w:rPr>
        <w:t>1、第一階段占100%。</w:t>
      </w:r>
    </w:p>
    <w:p w:rsidR="00400228" w:rsidRDefault="00A05A29">
      <w:pPr>
        <w:spacing w:line="520" w:lineRule="atLeast"/>
        <w:ind w:left="900" w:hanging="420"/>
      </w:pPr>
      <w:r>
        <w:rPr>
          <w:rFonts w:ascii="標楷體" w:eastAsia="標楷體" w:hAnsi="標楷體"/>
          <w:sz w:val="28"/>
          <w:szCs w:val="28"/>
        </w:rPr>
        <w:t>2、第二階段至第四階段占</w:t>
      </w:r>
      <w:r w:rsidR="00281B2B" w:rsidRPr="00281B2B">
        <w:rPr>
          <w:rFonts w:ascii="標楷體" w:eastAsia="標楷體" w:hAnsi="標楷體" w:hint="eastAsia"/>
          <w:sz w:val="28"/>
          <w:szCs w:val="28"/>
        </w:rPr>
        <w:t>7</w:t>
      </w:r>
      <w:r w:rsidRPr="00281B2B">
        <w:rPr>
          <w:rFonts w:ascii="標楷體" w:eastAsia="標楷體" w:hAnsi="標楷體"/>
          <w:sz w:val="28"/>
          <w:szCs w:val="28"/>
        </w:rPr>
        <w:t>0%</w:t>
      </w:r>
      <w:r>
        <w:rPr>
          <w:rFonts w:ascii="標楷體" w:eastAsia="標楷體" w:hAnsi="標楷體"/>
          <w:sz w:val="28"/>
          <w:szCs w:val="28"/>
        </w:rPr>
        <w:t>。</w:t>
      </w:r>
    </w:p>
    <w:p w:rsidR="00400228" w:rsidRDefault="00A05A29">
      <w:pPr>
        <w:spacing w:line="520" w:lineRule="atLeast"/>
        <w:ind w:left="800" w:hanging="560"/>
      </w:pPr>
      <w:r>
        <w:rPr>
          <w:rFonts w:ascii="標楷體" w:eastAsia="標楷體" w:hAnsi="標楷體"/>
          <w:sz w:val="28"/>
          <w:szCs w:val="28"/>
        </w:rPr>
        <w:t>(二) 50公尺游泳及</w:t>
      </w:r>
      <w:r w:rsidRPr="003909E9">
        <w:rPr>
          <w:rFonts w:ascii="標楷體" w:eastAsia="標楷體" w:hAnsi="標楷體"/>
          <w:sz w:val="28"/>
        </w:rPr>
        <w:t>1,200公尺跑走。</w:t>
      </w:r>
    </w:p>
    <w:p w:rsidR="00400228" w:rsidRDefault="00A05A29">
      <w:pPr>
        <w:spacing w:line="520" w:lineRule="atLeast"/>
        <w:ind w:left="900" w:hanging="420"/>
        <w:rPr>
          <w:rFonts w:ascii="標楷體" w:eastAsia="標楷體" w:hAnsi="標楷體"/>
          <w:sz w:val="28"/>
          <w:szCs w:val="28"/>
        </w:rPr>
      </w:pPr>
      <w:r>
        <w:rPr>
          <w:rFonts w:ascii="標楷體" w:eastAsia="標楷體" w:hAnsi="標楷體"/>
          <w:sz w:val="28"/>
          <w:szCs w:val="28"/>
        </w:rPr>
        <w:t>1、第一階段：</w:t>
      </w:r>
      <w:r w:rsidR="001D3070" w:rsidRPr="00040BD8">
        <w:rPr>
          <w:rFonts w:ascii="標楷體" w:eastAsia="標楷體" w:hAnsi="標楷體"/>
          <w:sz w:val="28"/>
          <w:szCs w:val="28"/>
        </w:rPr>
        <w:t>僅實施測驗</w:t>
      </w:r>
      <w:r w:rsidR="0044641A" w:rsidRPr="00040BD8">
        <w:rPr>
          <w:rFonts w:ascii="標楷體" w:eastAsia="標楷體" w:hAnsi="標楷體" w:hint="eastAsia"/>
          <w:sz w:val="28"/>
          <w:szCs w:val="28"/>
        </w:rPr>
        <w:t>，</w:t>
      </w:r>
      <w:r w:rsidR="001D3070" w:rsidRPr="00040BD8">
        <w:rPr>
          <w:rFonts w:ascii="標楷體" w:eastAsia="標楷體" w:hAnsi="標楷體"/>
          <w:sz w:val="28"/>
          <w:szCs w:val="28"/>
        </w:rPr>
        <w:t>但</w:t>
      </w:r>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計成績。</w:t>
      </w:r>
    </w:p>
    <w:p w:rsidR="00400228" w:rsidRDefault="00A05A29" w:rsidP="001D3070">
      <w:pPr>
        <w:spacing w:line="520" w:lineRule="atLeast"/>
        <w:ind w:left="900" w:hanging="420"/>
        <w:jc w:val="both"/>
      </w:pPr>
      <w:r>
        <w:rPr>
          <w:rFonts w:ascii="標楷體" w:eastAsia="標楷體" w:hAnsi="標楷體"/>
          <w:sz w:val="28"/>
          <w:szCs w:val="28"/>
        </w:rPr>
        <w:t>2、第二階段至第四階段：各占</w:t>
      </w:r>
      <w:r w:rsidR="00281B2B" w:rsidRPr="00281B2B">
        <w:rPr>
          <w:rFonts w:ascii="標楷體" w:eastAsia="標楷體" w:hAnsi="標楷體" w:hint="eastAsia"/>
          <w:sz w:val="28"/>
          <w:szCs w:val="28"/>
        </w:rPr>
        <w:t>15</w:t>
      </w:r>
      <w:r w:rsidRPr="00281B2B">
        <w:rPr>
          <w:rFonts w:ascii="標楷體" w:eastAsia="標楷體" w:hAnsi="標楷體"/>
          <w:sz w:val="28"/>
          <w:szCs w:val="28"/>
        </w:rPr>
        <w:t>%</w:t>
      </w:r>
      <w:r>
        <w:rPr>
          <w:rFonts w:ascii="標楷體" w:eastAsia="標楷體" w:hAnsi="標楷體"/>
          <w:sz w:val="28"/>
          <w:szCs w:val="28"/>
        </w:rPr>
        <w:t>，配分成績如附表1、附表2。</w:t>
      </w:r>
    </w:p>
    <w:p w:rsidR="00400228" w:rsidRDefault="00A05A29">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400228" w:rsidRDefault="00A05A29">
      <w:pPr>
        <w:spacing w:line="520" w:lineRule="atLeast"/>
        <w:ind w:left="800" w:hanging="560"/>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rPr>
        <w:t>動作：</w:t>
      </w:r>
      <w:r>
        <w:rPr>
          <w:rFonts w:ascii="標楷體" w:eastAsia="標楷體" w:hAnsi="標楷體"/>
          <w:sz w:val="28"/>
          <w:szCs w:val="28"/>
        </w:rPr>
        <w:t>占測驗成績30%。</w:t>
      </w:r>
    </w:p>
    <w:p w:rsidR="00400228" w:rsidRDefault="00A05A29">
      <w:pPr>
        <w:spacing w:line="520" w:lineRule="atLeast"/>
        <w:ind w:left="800" w:hanging="560"/>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400228" w:rsidRDefault="00A05A29">
      <w:pPr>
        <w:spacing w:line="520" w:lineRule="atLeast"/>
        <w:ind w:left="800" w:hanging="560"/>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400228" w:rsidRDefault="00A05A29">
      <w:pPr>
        <w:spacing w:line="520" w:lineRule="atLeast"/>
        <w:ind w:left="800" w:hanging="560"/>
      </w:pPr>
      <w:r>
        <w:rPr>
          <w:rFonts w:ascii="標楷體" w:eastAsia="標楷體" w:hAnsi="標楷體"/>
          <w:sz w:val="28"/>
        </w:rPr>
        <w:t>(四)</w:t>
      </w:r>
      <w:proofErr w:type="gramStart"/>
      <w:r>
        <w:rPr>
          <w:rFonts w:ascii="標楷體" w:eastAsia="標楷體" w:hAnsi="標楷體"/>
          <w:sz w:val="28"/>
        </w:rPr>
        <w:t>服儀</w:t>
      </w:r>
      <w:proofErr w:type="gramEnd"/>
      <w:r>
        <w:rPr>
          <w:rFonts w:ascii="標楷體" w:eastAsia="標楷體" w:hAnsi="標楷體"/>
          <w:sz w:val="28"/>
        </w:rPr>
        <w:t>：</w:t>
      </w:r>
      <w:r>
        <w:rPr>
          <w:rFonts w:ascii="標楷體" w:eastAsia="標楷體" w:hAnsi="標楷體"/>
          <w:sz w:val="28"/>
          <w:szCs w:val="28"/>
        </w:rPr>
        <w:t>占測驗成績20%。</w:t>
      </w:r>
    </w:p>
    <w:p w:rsidR="00400228" w:rsidRDefault="00A05A29">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400228" w:rsidRDefault="00A05A29">
      <w:pPr>
        <w:spacing w:line="520" w:lineRule="atLeast"/>
        <w:ind w:left="80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)第一階段：行進立定。</w:t>
      </w:r>
    </w:p>
    <w:p w:rsidR="00400228" w:rsidRDefault="00A05A29">
      <w:pPr>
        <w:spacing w:line="520" w:lineRule="atLeast"/>
        <w:ind w:left="800" w:hanging="560"/>
        <w:rPr>
          <w:rFonts w:ascii="標楷體" w:eastAsia="標楷體" w:hAnsi="標楷體"/>
          <w:sz w:val="28"/>
          <w:szCs w:val="28"/>
        </w:rPr>
      </w:pPr>
      <w:r>
        <w:rPr>
          <w:rFonts w:ascii="標楷體" w:eastAsia="標楷體" w:hAnsi="標楷體"/>
          <w:sz w:val="28"/>
          <w:szCs w:val="28"/>
        </w:rPr>
        <w:t>(二)第二階段：行進立定暨各種步伐互換。</w:t>
      </w:r>
    </w:p>
    <w:p w:rsidR="00400228" w:rsidRDefault="00A05A29">
      <w:pPr>
        <w:spacing w:line="520" w:lineRule="atLeast"/>
        <w:ind w:left="520" w:hanging="280"/>
        <w:rPr>
          <w:rFonts w:ascii="標楷體" w:eastAsia="標楷體" w:hAnsi="標楷體"/>
          <w:sz w:val="28"/>
          <w:szCs w:val="28"/>
        </w:rPr>
      </w:pPr>
      <w:r>
        <w:rPr>
          <w:rFonts w:ascii="標楷體" w:eastAsia="標楷體" w:hAnsi="標楷體"/>
          <w:sz w:val="28"/>
          <w:szCs w:val="28"/>
        </w:rPr>
        <w:t>(三)第三階段：整齊</w:t>
      </w:r>
      <w:r w:rsidR="001D3070" w:rsidRPr="00040BD8">
        <w:rPr>
          <w:rFonts w:ascii="標楷體" w:eastAsia="標楷體" w:hAnsi="標楷體" w:hint="eastAsia"/>
          <w:sz w:val="28"/>
          <w:szCs w:val="28"/>
        </w:rPr>
        <w:t>、</w:t>
      </w:r>
      <w:r>
        <w:rPr>
          <w:rFonts w:ascii="標楷體" w:eastAsia="標楷體" w:hAnsi="標楷體"/>
          <w:sz w:val="28"/>
          <w:szCs w:val="28"/>
        </w:rPr>
        <w:t>報數。</w:t>
      </w:r>
    </w:p>
    <w:p w:rsidR="00400228" w:rsidRDefault="00A05A29">
      <w:pPr>
        <w:spacing w:line="520" w:lineRule="atLeast"/>
        <w:ind w:left="520" w:hanging="280"/>
        <w:rPr>
          <w:rFonts w:ascii="標楷體" w:eastAsia="標楷體" w:hAnsi="標楷體"/>
          <w:sz w:val="28"/>
          <w:szCs w:val="28"/>
        </w:rPr>
      </w:pPr>
      <w:r>
        <w:rPr>
          <w:rFonts w:ascii="標楷體" w:eastAsia="標楷體" w:hAnsi="標楷體"/>
          <w:sz w:val="28"/>
          <w:szCs w:val="28"/>
        </w:rPr>
        <w:lastRenderedPageBreak/>
        <w:t>(四)第四階段：行進間變換隊形變換方向。</w:t>
      </w:r>
    </w:p>
    <w:p w:rsidR="00400228" w:rsidRDefault="00A05A29">
      <w:pPr>
        <w:spacing w:line="520" w:lineRule="atLeast"/>
        <w:ind w:left="560" w:hanging="560"/>
      </w:pPr>
      <w:r>
        <w:rPr>
          <w:rFonts w:ascii="標楷體" w:eastAsia="標楷體" w:hAnsi="標楷體"/>
          <w:sz w:val="28"/>
          <w:szCs w:val="28"/>
        </w:rPr>
        <w:t>六、</w:t>
      </w:r>
      <w:r>
        <w:rPr>
          <w:rFonts w:ascii="標楷體" w:eastAsia="標楷體" w:hAnsi="標楷體" w:cs="細明體"/>
          <w:sz w:val="28"/>
          <w:szCs w:val="28"/>
        </w:rPr>
        <w:t>50公尺游泳測驗計分方式如下：</w:t>
      </w:r>
    </w:p>
    <w:p w:rsidR="00400228" w:rsidRDefault="00A05A29">
      <w:pPr>
        <w:spacing w:line="520" w:lineRule="atLeast"/>
        <w:ind w:left="800"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cs="細明體"/>
          <w:kern w:val="0"/>
          <w:sz w:val="28"/>
          <w:szCs w:val="28"/>
        </w:rPr>
        <w:t>第二階段：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w:t>
      </w:r>
      <w:r w:rsidRPr="001D3070">
        <w:rPr>
          <w:rFonts w:ascii="標楷體" w:eastAsia="標楷體" w:hAnsi="標楷體"/>
          <w:sz w:val="28"/>
        </w:rPr>
        <w:t>且須</w:t>
      </w:r>
      <w:proofErr w:type="gramStart"/>
      <w:r w:rsidRPr="001D3070">
        <w:rPr>
          <w:rFonts w:ascii="標楷體" w:eastAsia="標楷體" w:hAnsi="標楷體"/>
          <w:sz w:val="28"/>
        </w:rPr>
        <w:t>游</w:t>
      </w:r>
      <w:proofErr w:type="gramEnd"/>
      <w:r w:rsidRPr="001D3070">
        <w:rPr>
          <w:rFonts w:ascii="標楷體" w:eastAsia="標楷體" w:hAnsi="標楷體"/>
          <w:sz w:val="28"/>
        </w:rPr>
        <w:t>完全程，始得計分。</w:t>
      </w:r>
      <w:r>
        <w:rPr>
          <w:rFonts w:ascii="標楷體" w:eastAsia="標楷體" w:hAnsi="標楷體" w:cs="細明體"/>
          <w:kern w:val="0"/>
          <w:sz w:val="28"/>
          <w:szCs w:val="28"/>
        </w:rPr>
        <w:t>受測過程得停止1次，停止時不得任意移動，違者不計分。</w:t>
      </w:r>
    </w:p>
    <w:p w:rsidR="00400228" w:rsidRDefault="00A05A29">
      <w:pPr>
        <w:spacing w:line="520" w:lineRule="atLeast"/>
        <w:ind w:left="800" w:hanging="560"/>
        <w:jc w:val="both"/>
      </w:pPr>
      <w:r>
        <w:rPr>
          <w:rFonts w:ascii="標楷體" w:eastAsia="標楷體" w:hAnsi="標楷體"/>
          <w:sz w:val="28"/>
          <w:szCs w:val="28"/>
        </w:rPr>
        <w:t>(二)</w:t>
      </w:r>
      <w:r>
        <w:rPr>
          <w:rFonts w:ascii="標楷體" w:eastAsia="標楷體" w:hAnsi="標楷體" w:cs="細明體"/>
          <w:kern w:val="0"/>
          <w:sz w:val="28"/>
          <w:szCs w:val="28"/>
        </w:rPr>
        <w:t>第三、四階段：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不限，且須持續不間斷</w:t>
      </w:r>
      <w:proofErr w:type="gramStart"/>
      <w:r>
        <w:rPr>
          <w:rFonts w:ascii="標楷體" w:eastAsia="標楷體" w:hAnsi="標楷體" w:cs="細明體"/>
          <w:kern w:val="0"/>
          <w:sz w:val="28"/>
          <w:szCs w:val="28"/>
        </w:rPr>
        <w:t>游</w:t>
      </w:r>
      <w:proofErr w:type="gramEnd"/>
      <w:r>
        <w:rPr>
          <w:rFonts w:ascii="標楷體" w:eastAsia="標楷體" w:hAnsi="標楷體" w:cs="細明體"/>
          <w:kern w:val="0"/>
          <w:sz w:val="28"/>
          <w:szCs w:val="28"/>
        </w:rPr>
        <w:t>完全程，始得計分。</w:t>
      </w:r>
    </w:p>
    <w:p w:rsidR="00400228" w:rsidRPr="001D3070" w:rsidRDefault="00A05A29" w:rsidP="00040BD8">
      <w:pPr>
        <w:spacing w:line="520" w:lineRule="atLeast"/>
        <w:ind w:left="560" w:hanging="560"/>
        <w:jc w:val="both"/>
        <w:rPr>
          <w:strike/>
        </w:rPr>
      </w:pPr>
      <w:r>
        <w:rPr>
          <w:rFonts w:ascii="標楷體" w:eastAsia="標楷體" w:hAnsi="標楷體"/>
          <w:sz w:val="28"/>
          <w:szCs w:val="28"/>
        </w:rPr>
        <w:t>七、</w:t>
      </w:r>
      <w:bookmarkStart w:id="0" w:name="OLE_LINK2"/>
      <w:r w:rsidRPr="00281B2B">
        <w:rPr>
          <w:rFonts w:ascii="標楷體" w:eastAsia="標楷體" w:hAnsi="標楷體"/>
          <w:sz w:val="28"/>
          <w:szCs w:val="28"/>
        </w:rPr>
        <w:t>安全駕駛</w:t>
      </w:r>
      <w:r>
        <w:rPr>
          <w:rFonts w:ascii="標楷體" w:eastAsia="標楷體" w:hAnsi="標楷體"/>
          <w:sz w:val="28"/>
          <w:szCs w:val="28"/>
        </w:rPr>
        <w:t>及機動保安警力</w:t>
      </w:r>
      <w:r w:rsidR="000F382B" w:rsidRPr="00281B2B">
        <w:rPr>
          <w:rFonts w:ascii="標楷體" w:eastAsia="標楷體" w:hAnsi="標楷體" w:hint="eastAsia"/>
          <w:sz w:val="28"/>
        </w:rPr>
        <w:t>組合</w:t>
      </w:r>
      <w:r w:rsidRPr="000F382B">
        <w:rPr>
          <w:rFonts w:ascii="標楷體" w:eastAsia="標楷體" w:hAnsi="標楷體"/>
          <w:sz w:val="28"/>
          <w:szCs w:val="28"/>
        </w:rPr>
        <w:t>課程</w:t>
      </w:r>
      <w:r>
        <w:rPr>
          <w:rFonts w:ascii="標楷體" w:eastAsia="標楷體" w:hAnsi="標楷體"/>
          <w:sz w:val="28"/>
          <w:szCs w:val="28"/>
        </w:rPr>
        <w:t>僅實施訓練，</w:t>
      </w:r>
      <w:proofErr w:type="gramStart"/>
      <w:r>
        <w:rPr>
          <w:rFonts w:ascii="標楷體" w:eastAsia="標楷體" w:hAnsi="標楷體"/>
          <w:sz w:val="28"/>
          <w:szCs w:val="28"/>
        </w:rPr>
        <w:t>不</w:t>
      </w:r>
      <w:proofErr w:type="gramEnd"/>
      <w:r>
        <w:rPr>
          <w:rFonts w:ascii="標楷體" w:eastAsia="標楷體" w:hAnsi="標楷體"/>
          <w:sz w:val="28"/>
          <w:szCs w:val="28"/>
        </w:rPr>
        <w:t>另施測</w:t>
      </w:r>
      <w:bookmarkEnd w:id="0"/>
      <w:r>
        <w:rPr>
          <w:rFonts w:ascii="標楷體" w:eastAsia="標楷體" w:hAnsi="標楷體"/>
          <w:sz w:val="28"/>
          <w:szCs w:val="28"/>
        </w:rPr>
        <w:t>。</w:t>
      </w:r>
    </w:p>
    <w:p w:rsidR="00400228" w:rsidRDefault="00A05A29">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001D3070" w:rsidRPr="00040BD8">
        <w:rPr>
          <w:rFonts w:ascii="標楷體" w:eastAsia="標楷體" w:hAnsi="標楷體"/>
          <w:sz w:val="28"/>
        </w:rPr>
        <w:t>1,200</w:t>
      </w:r>
      <w:r w:rsidRPr="00040BD8">
        <w:rPr>
          <w:rFonts w:ascii="標楷體" w:eastAsia="標楷體" w:hAnsi="標楷體"/>
          <w:sz w:val="28"/>
        </w:rPr>
        <w:t>公尺跑</w:t>
      </w:r>
      <w:r w:rsidR="001D3070" w:rsidRPr="00040BD8">
        <w:rPr>
          <w:rFonts w:ascii="標楷體" w:eastAsia="標楷體" w:hAnsi="標楷體"/>
          <w:sz w:val="28"/>
        </w:rPr>
        <w:t>走</w:t>
      </w:r>
      <w:r w:rsidR="006B6FAB">
        <w:rPr>
          <w:rFonts w:ascii="標楷體" w:eastAsia="標楷體" w:hAnsi="標楷體" w:hint="eastAsia"/>
          <w:sz w:val="28"/>
        </w:rPr>
        <w:t>測驗</w:t>
      </w:r>
      <w:r>
        <w:rPr>
          <w:rFonts w:ascii="標楷體" w:eastAsia="標楷體" w:hAnsi="標楷體"/>
          <w:sz w:val="28"/>
        </w:rPr>
        <w:t>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予核准後，於</w:t>
      </w:r>
      <w:r w:rsidRPr="001D3070">
        <w:rPr>
          <w:rFonts w:ascii="標楷體" w:eastAsia="標楷體" w:hAnsi="標楷體"/>
          <w:sz w:val="28"/>
        </w:rPr>
        <w:t>該階段結束前擇期</w:t>
      </w:r>
      <w:r>
        <w:rPr>
          <w:rFonts w:ascii="標楷體" w:eastAsia="標楷體" w:hAnsi="標楷體"/>
          <w:sz w:val="28"/>
        </w:rPr>
        <w:t>辦理，</w:t>
      </w:r>
      <w:r>
        <w:rPr>
          <w:rFonts w:ascii="標楷體" w:eastAsia="標楷體" w:hAnsi="標楷體"/>
          <w:sz w:val="28"/>
          <w:szCs w:val="28"/>
        </w:rPr>
        <w:t>改期測驗之成績</w:t>
      </w:r>
      <w:bookmarkStart w:id="1" w:name="_GoBack"/>
      <w:proofErr w:type="gramStart"/>
      <w:r w:rsidR="001D3070" w:rsidRPr="006B6FAB">
        <w:rPr>
          <w:rFonts w:ascii="標楷體" w:eastAsia="標楷體" w:hAnsi="標楷體" w:hint="eastAsia"/>
          <w:sz w:val="28"/>
          <w:szCs w:val="28"/>
        </w:rPr>
        <w:t>採</w:t>
      </w:r>
      <w:proofErr w:type="gramEnd"/>
      <w:r w:rsidR="001D3070" w:rsidRPr="006B6FAB">
        <w:rPr>
          <w:rFonts w:ascii="標楷體" w:eastAsia="標楷體" w:hAnsi="標楷體" w:hint="eastAsia"/>
          <w:sz w:val="28"/>
          <w:szCs w:val="28"/>
        </w:rPr>
        <w:t>計</w:t>
      </w:r>
      <w:bookmarkEnd w:id="1"/>
      <w:r>
        <w:rPr>
          <w:rFonts w:ascii="標楷體" w:eastAsia="標楷體" w:hAnsi="標楷體"/>
          <w:sz w:val="28"/>
          <w:szCs w:val="28"/>
        </w:rPr>
        <w:t>實際評定分數</w:t>
      </w:r>
      <w:r>
        <w:rPr>
          <w:rFonts w:ascii="標楷體" w:eastAsia="標楷體" w:hAnsi="標楷體"/>
          <w:sz w:val="28"/>
        </w:rPr>
        <w:t>。</w:t>
      </w:r>
    </w:p>
    <w:p w:rsidR="00400228" w:rsidRDefault="00A05A29">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九、每階段因天候或其他不可抗力因素以致教育訓練機關游泳池無法開放達60天以上者，得簽報訓練機關許可後，該階段不辦理游泳測驗，游泳測驗成績改以</w:t>
      </w:r>
      <w:r w:rsidRPr="001D3070">
        <w:rPr>
          <w:rFonts w:ascii="標楷體" w:eastAsia="標楷體" w:hAnsi="標楷體"/>
          <w:sz w:val="28"/>
        </w:rPr>
        <w:t>1,200公尺跑走</w:t>
      </w:r>
      <w:r>
        <w:rPr>
          <w:rFonts w:ascii="標楷體" w:eastAsia="標楷體" w:hAnsi="標楷體"/>
          <w:sz w:val="28"/>
          <w:szCs w:val="28"/>
        </w:rPr>
        <w:t>成績替代。游泳池無法</w:t>
      </w:r>
      <w:proofErr w:type="gramStart"/>
      <w:r>
        <w:rPr>
          <w:rFonts w:ascii="標楷體" w:eastAsia="標楷體" w:hAnsi="標楷體"/>
          <w:sz w:val="28"/>
          <w:szCs w:val="28"/>
        </w:rPr>
        <w:t>開放前施測</w:t>
      </w:r>
      <w:proofErr w:type="gramEnd"/>
      <w:r>
        <w:rPr>
          <w:rFonts w:ascii="標楷體" w:eastAsia="標楷體" w:hAnsi="標楷體"/>
          <w:sz w:val="28"/>
          <w:szCs w:val="28"/>
        </w:rPr>
        <w:t>完畢者，不在此限。</w:t>
      </w:r>
    </w:p>
    <w:p w:rsidR="00400228" w:rsidRPr="001D3070" w:rsidRDefault="00A05A29">
      <w:pPr>
        <w:spacing w:line="520" w:lineRule="atLeast"/>
        <w:ind w:left="602" w:hanging="602"/>
        <w:jc w:val="both"/>
      </w:pPr>
      <w:r w:rsidRPr="001D3070">
        <w:rPr>
          <w:rFonts w:ascii="標楷體" w:eastAsia="標楷體" w:hAnsi="標楷體"/>
          <w:sz w:val="28"/>
          <w:szCs w:val="28"/>
        </w:rPr>
        <w:t>十、</w:t>
      </w:r>
      <w:proofErr w:type="gramStart"/>
      <w:r w:rsidRPr="001D3070">
        <w:rPr>
          <w:rFonts w:ascii="標楷體" w:eastAsia="標楷體" w:hAnsi="標楷體"/>
          <w:sz w:val="28"/>
        </w:rPr>
        <w:t>警訓成績</w:t>
      </w:r>
      <w:proofErr w:type="gramEnd"/>
      <w:r w:rsidRPr="001D3070">
        <w:rPr>
          <w:rFonts w:ascii="標楷體" w:eastAsia="標楷體" w:hAnsi="標楷體"/>
          <w:sz w:val="28"/>
        </w:rPr>
        <w:t>不及格者，</w:t>
      </w:r>
      <w:r w:rsidRPr="001D3070">
        <w:rPr>
          <w:rFonts w:ascii="標楷體" w:eastAsia="標楷體" w:hAnsi="標楷體"/>
          <w:sz w:val="28"/>
          <w:szCs w:val="28"/>
        </w:rPr>
        <w:t>不及格之項目得申請補考，</w:t>
      </w:r>
      <w:r w:rsidRPr="001D3070">
        <w:rPr>
          <w:rFonts w:ascii="標楷體" w:eastAsia="標楷體" w:hAnsi="標楷體"/>
          <w:sz w:val="28"/>
        </w:rPr>
        <w:t>補</w:t>
      </w:r>
      <w:r w:rsidRPr="001D3070">
        <w:rPr>
          <w:rFonts w:ascii="標楷體" w:eastAsia="標楷體" w:hAnsi="標楷體"/>
          <w:sz w:val="28"/>
          <w:szCs w:val="28"/>
        </w:rPr>
        <w:t>考</w:t>
      </w:r>
      <w:r w:rsidRPr="001D3070">
        <w:rPr>
          <w:rFonts w:ascii="標楷體" w:eastAsia="標楷體" w:hAnsi="標楷體"/>
          <w:sz w:val="28"/>
        </w:rPr>
        <w:t>以1次為限。補考</w:t>
      </w:r>
      <w:r w:rsidRPr="001D3070">
        <w:rPr>
          <w:rFonts w:ascii="標楷體" w:eastAsia="標楷體" w:hAnsi="標楷體"/>
          <w:sz w:val="28"/>
          <w:szCs w:val="28"/>
        </w:rPr>
        <w:t>成績及格者，以60分核計</w:t>
      </w:r>
      <w:r w:rsidRPr="001D3070">
        <w:rPr>
          <w:rFonts w:ascii="標楷體" w:eastAsia="標楷體" w:hAnsi="標楷體"/>
          <w:bCs/>
          <w:sz w:val="28"/>
          <w:szCs w:val="28"/>
        </w:rPr>
        <w:t>該項目成績</w:t>
      </w:r>
      <w:r w:rsidRPr="001D3070">
        <w:rPr>
          <w:rFonts w:ascii="標楷體" w:eastAsia="標楷體" w:hAnsi="標楷體"/>
          <w:sz w:val="28"/>
          <w:szCs w:val="28"/>
        </w:rPr>
        <w:t>；不及格者，</w:t>
      </w:r>
      <w:proofErr w:type="gramStart"/>
      <w:r w:rsidRPr="001D3070">
        <w:rPr>
          <w:rFonts w:ascii="標楷體" w:eastAsia="標楷體" w:hAnsi="標楷體"/>
          <w:bCs/>
          <w:sz w:val="28"/>
          <w:szCs w:val="28"/>
        </w:rPr>
        <w:t>採</w:t>
      </w:r>
      <w:proofErr w:type="gramEnd"/>
      <w:r w:rsidRPr="001D3070">
        <w:rPr>
          <w:rFonts w:ascii="標楷體" w:eastAsia="標楷體" w:hAnsi="標楷體"/>
          <w:bCs/>
          <w:sz w:val="28"/>
          <w:szCs w:val="28"/>
        </w:rPr>
        <w:t>計實際評定分數</w:t>
      </w:r>
      <w:r w:rsidRPr="001D3070">
        <w:rPr>
          <w:rFonts w:ascii="標楷體" w:eastAsia="標楷體" w:hAnsi="標楷體"/>
          <w:sz w:val="28"/>
          <w:szCs w:val="28"/>
        </w:rPr>
        <w:t>。補考者，</w:t>
      </w:r>
      <w:proofErr w:type="gramStart"/>
      <w:r w:rsidRPr="001D3070">
        <w:rPr>
          <w:rFonts w:ascii="標楷體" w:eastAsia="標楷體" w:hAnsi="標楷體"/>
          <w:sz w:val="28"/>
          <w:szCs w:val="28"/>
        </w:rPr>
        <w:t>警訓成績</w:t>
      </w:r>
      <w:proofErr w:type="gramEnd"/>
      <w:r w:rsidRPr="001D3070">
        <w:rPr>
          <w:rFonts w:ascii="標楷體" w:eastAsia="標楷體" w:hAnsi="標楷體"/>
          <w:sz w:val="28"/>
          <w:szCs w:val="28"/>
        </w:rPr>
        <w:t>最高以60分計算。</w:t>
      </w:r>
    </w:p>
    <w:p w:rsidR="00400228" w:rsidRPr="000F382B" w:rsidRDefault="00A05A29" w:rsidP="004D01E6">
      <w:pPr>
        <w:spacing w:line="520" w:lineRule="atLeast"/>
        <w:ind w:left="851" w:hanging="851"/>
        <w:jc w:val="both"/>
      </w:pPr>
      <w:r w:rsidRPr="000F382B">
        <w:rPr>
          <w:rFonts w:ascii="標楷體" w:eastAsia="標楷體" w:hAnsi="標楷體"/>
          <w:sz w:val="28"/>
          <w:szCs w:val="28"/>
        </w:rPr>
        <w:t>十一、</w:t>
      </w:r>
      <w:proofErr w:type="gramStart"/>
      <w:r w:rsidRPr="000F382B">
        <w:rPr>
          <w:rFonts w:ascii="標楷體" w:eastAsia="標楷體" w:hAnsi="標楷體"/>
          <w:sz w:val="28"/>
          <w:szCs w:val="28"/>
        </w:rPr>
        <w:t>警訓成績</w:t>
      </w:r>
      <w:proofErr w:type="gramEnd"/>
      <w:r w:rsidRPr="000F382B">
        <w:rPr>
          <w:rFonts w:ascii="標楷體" w:eastAsia="標楷體" w:hAnsi="標楷體"/>
          <w:sz w:val="28"/>
          <w:szCs w:val="28"/>
        </w:rPr>
        <w:t>不及格者，依規定函報內政部(警政署)核轉公務人員保障暨培訓委員會(以下簡稱保訓會)廢止受訓資格。</w:t>
      </w:r>
    </w:p>
    <w:p w:rsidR="00400228" w:rsidRDefault="00A05A29">
      <w:pPr>
        <w:spacing w:line="520" w:lineRule="atLeast"/>
        <w:ind w:left="840" w:hanging="840"/>
        <w:jc w:val="both"/>
      </w:pPr>
      <w:r w:rsidRPr="000F382B">
        <w:rPr>
          <w:rFonts w:ascii="標楷體" w:eastAsia="標楷體" w:hAnsi="標楷體"/>
          <w:sz w:val="28"/>
          <w:szCs w:val="28"/>
        </w:rPr>
        <w:t>十二</w:t>
      </w: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400228" w:rsidRDefault="00400228">
      <w:pPr>
        <w:pageBreakBefore/>
        <w:snapToGrid w:val="0"/>
        <w:spacing w:before="100" w:after="100" w:line="480" w:lineRule="exact"/>
        <w:jc w:val="both"/>
        <w:rPr>
          <w:rFonts w:ascii="標楷體" w:eastAsia="標楷體" w:hAnsi="標楷體"/>
        </w:rPr>
      </w:pPr>
    </w:p>
    <w:p w:rsidR="00400228" w:rsidRDefault="00A05A29">
      <w:pPr>
        <w:jc w:val="center"/>
        <w:rPr>
          <w:rFonts w:ascii="標楷體" w:eastAsia="標楷體" w:hAnsi="標楷體"/>
          <w:b/>
          <w:color w:val="000000"/>
          <w:sz w:val="40"/>
          <w:szCs w:val="40"/>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-64136</wp:posOffset>
                </wp:positionH>
                <wp:positionV relativeFrom="paragraph">
                  <wp:posOffset>-407036</wp:posOffset>
                </wp:positionV>
                <wp:extent cx="928372" cy="322582"/>
                <wp:effectExtent l="0" t="0" r="5078" b="1268"/>
                <wp:wrapNone/>
                <wp:docPr id="1" name="Text Box 4"/>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400228" w:rsidRDefault="00A05A29">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" stroked="f">
                <v:textbox style="mso-fit-shape-to-text:t">
                  <w:txbxContent>
                    <w:p w:rsidR="00400228" w:rsidRDefault="00A05A29">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rFonts w:ascii="標楷體" w:eastAsia="標楷體" w:hAnsi="標楷體"/>
          <w:b/>
          <w:color w:val="000000"/>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281B2B" w:rsidTr="00281B2B">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女生（秒）</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93</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96</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99</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102</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105</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108</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111</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114</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117</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120</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123</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126</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129</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132</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135</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138</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141</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144</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147</w:t>
            </w:r>
          </w:p>
        </w:tc>
      </w:tr>
      <w:tr w:rsidR="00281B2B" w:rsidTr="00281B2B">
        <w:trPr>
          <w:trHeight w:val="544"/>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Pr="00281B2B" w:rsidRDefault="00281B2B" w:rsidP="002417F1">
            <w:pPr>
              <w:jc w:val="center"/>
              <w:rPr>
                <w:rFonts w:ascii="標楷體" w:eastAsia="標楷體" w:hAnsi="標楷體"/>
              </w:rPr>
            </w:pPr>
            <w:r w:rsidRPr="00281B2B">
              <w:rPr>
                <w:rFonts w:ascii="標楷體" w:eastAsia="標楷體" w:hAnsi="標楷體"/>
                <w:b/>
              </w:rPr>
              <w:t>逾</w:t>
            </w:r>
            <w:r w:rsidRPr="00281B2B">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Pr="00281B2B" w:rsidRDefault="00281B2B" w:rsidP="002417F1">
            <w:pPr>
              <w:jc w:val="center"/>
              <w:rPr>
                <w:rFonts w:ascii="標楷體" w:eastAsia="標楷體" w:hAnsi="標楷體"/>
              </w:rPr>
            </w:pPr>
            <w:r w:rsidRPr="00281B2B">
              <w:rPr>
                <w:rFonts w:ascii="標楷體" w:eastAsia="標楷體" w:hAnsi="標楷體"/>
                <w:b/>
              </w:rPr>
              <w:t>逾</w:t>
            </w:r>
            <w:r w:rsidRPr="00281B2B">
              <w:rPr>
                <w:rFonts w:ascii="標楷體" w:eastAsia="標楷體" w:hAnsi="標楷體"/>
              </w:rPr>
              <w:t>147</w:t>
            </w:r>
          </w:p>
        </w:tc>
      </w:tr>
      <w:tr w:rsidR="00281B2B" w:rsidTr="00281B2B">
        <w:trPr>
          <w:trHeight w:val="322"/>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color w:val="000000"/>
              </w:rP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81B2B" w:rsidRDefault="00281B2B" w:rsidP="002417F1">
            <w:pPr>
              <w:jc w:val="center"/>
              <w:rPr>
                <w:rFonts w:ascii="標楷體" w:eastAsia="標楷體" w:hAnsi="標楷體"/>
                <w:b/>
                <w:color w:val="000000"/>
              </w:rP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81B2B" w:rsidRPr="00281B2B" w:rsidRDefault="00281B2B" w:rsidP="002417F1">
            <w:pPr>
              <w:jc w:val="center"/>
              <w:rPr>
                <w:rFonts w:ascii="標楷體" w:eastAsia="標楷體" w:hAnsi="標楷體"/>
              </w:rPr>
            </w:pPr>
            <w:r w:rsidRPr="00281B2B">
              <w:rPr>
                <w:rFonts w:ascii="標楷體" w:eastAsia="標楷體" w:hAnsi="標楷體"/>
              </w:rPr>
              <w:t>無法</w:t>
            </w:r>
            <w:proofErr w:type="gramStart"/>
            <w:r w:rsidRPr="00281B2B">
              <w:rPr>
                <w:rFonts w:ascii="標楷體" w:eastAsia="標楷體" w:hAnsi="標楷體"/>
              </w:rPr>
              <w:t>游</w:t>
            </w:r>
            <w:proofErr w:type="gramEnd"/>
            <w:r w:rsidRPr="00281B2B">
              <w:rPr>
                <w:rFonts w:ascii="標楷體" w:eastAsia="標楷體" w:hAnsi="標楷體"/>
              </w:rPr>
              <w:t>完</w:t>
            </w:r>
          </w:p>
          <w:p w:rsidR="00281B2B" w:rsidRPr="00281B2B" w:rsidRDefault="00281B2B" w:rsidP="002417F1">
            <w:pPr>
              <w:jc w:val="center"/>
              <w:rPr>
                <w:rFonts w:ascii="標楷體" w:eastAsia="標楷體" w:hAnsi="標楷體"/>
              </w:rPr>
            </w:pPr>
            <w:r w:rsidRPr="00281B2B">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81B2B" w:rsidRPr="00281B2B" w:rsidRDefault="00281B2B" w:rsidP="002417F1">
            <w:pPr>
              <w:jc w:val="center"/>
              <w:rPr>
                <w:rFonts w:ascii="標楷體" w:eastAsia="標楷體" w:hAnsi="標楷體"/>
              </w:rPr>
            </w:pPr>
            <w:r w:rsidRPr="00281B2B">
              <w:rPr>
                <w:rFonts w:ascii="標楷體" w:eastAsia="標楷體" w:hAnsi="標楷體"/>
              </w:rPr>
              <w:t>無法</w:t>
            </w:r>
            <w:proofErr w:type="gramStart"/>
            <w:r w:rsidRPr="00281B2B">
              <w:rPr>
                <w:rFonts w:ascii="標楷體" w:eastAsia="標楷體" w:hAnsi="標楷體"/>
              </w:rPr>
              <w:t>游</w:t>
            </w:r>
            <w:proofErr w:type="gramEnd"/>
            <w:r w:rsidRPr="00281B2B">
              <w:rPr>
                <w:rFonts w:ascii="標楷體" w:eastAsia="標楷體" w:hAnsi="標楷體"/>
              </w:rPr>
              <w:t>完</w:t>
            </w:r>
          </w:p>
          <w:p w:rsidR="00281B2B" w:rsidRPr="00281B2B" w:rsidRDefault="00281B2B" w:rsidP="002417F1">
            <w:pPr>
              <w:jc w:val="center"/>
              <w:rPr>
                <w:rFonts w:ascii="標楷體" w:eastAsia="標楷體" w:hAnsi="標楷體"/>
              </w:rPr>
            </w:pPr>
            <w:r w:rsidRPr="00281B2B">
              <w:rPr>
                <w:rFonts w:ascii="標楷體" w:eastAsia="標楷體" w:hAnsi="標楷體"/>
              </w:rPr>
              <w:t>全程</w:t>
            </w:r>
          </w:p>
        </w:tc>
      </w:tr>
      <w:tr w:rsidR="00281B2B" w:rsidTr="002417F1">
        <w:trPr>
          <w:trHeight w:val="557"/>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81B2B" w:rsidRPr="00395874" w:rsidRDefault="00281B2B" w:rsidP="002417F1">
            <w:pPr>
              <w:rPr>
                <w:rFonts w:ascii="標楷體" w:eastAsia="標楷體" w:hAnsi="標楷體"/>
              </w:rPr>
            </w:pPr>
            <w:r w:rsidRPr="00281B2B">
              <w:rPr>
                <w:rFonts w:ascii="標楷體" w:eastAsia="標楷體" w:hAnsi="標楷體"/>
              </w:rPr>
              <w:t>表列時間之內</w:t>
            </w:r>
            <w:proofErr w:type="gramStart"/>
            <w:r w:rsidRPr="00281B2B">
              <w:rPr>
                <w:rFonts w:ascii="標楷體" w:eastAsia="標楷體" w:hAnsi="標楷體"/>
              </w:rPr>
              <w:t>為該秒數</w:t>
            </w:r>
            <w:proofErr w:type="gramEnd"/>
            <w:r w:rsidRPr="00281B2B">
              <w:rPr>
                <w:rFonts w:ascii="標楷體" w:eastAsia="標楷體" w:hAnsi="標楷體"/>
              </w:rPr>
              <w:t>對照之分數，如男生33.5秒應為96分，惟男生逾117秒或女生逾147秒</w:t>
            </w:r>
            <w:proofErr w:type="gramStart"/>
            <w:r w:rsidRPr="00281B2B">
              <w:rPr>
                <w:rFonts w:ascii="標楷體" w:eastAsia="標楷體" w:hAnsi="標楷體"/>
              </w:rPr>
              <w:t>游完全程者皆</w:t>
            </w:r>
            <w:proofErr w:type="gramEnd"/>
            <w:r w:rsidRPr="00281B2B">
              <w:rPr>
                <w:rFonts w:ascii="標楷體" w:eastAsia="標楷體" w:hAnsi="標楷體"/>
              </w:rPr>
              <w:t>為60分計算。</w:t>
            </w:r>
          </w:p>
        </w:tc>
      </w:tr>
    </w:tbl>
    <w:p w:rsidR="00281B2B" w:rsidRPr="00281B2B" w:rsidRDefault="00281B2B" w:rsidP="00281B2B">
      <w:pPr>
        <w:rPr>
          <w:color w:val="0000FF"/>
          <w:shd w:val="pct15" w:color="auto" w:fill="FFFFFF"/>
        </w:rPr>
      </w:pPr>
    </w:p>
    <w:p w:rsidR="00076E85" w:rsidRDefault="00A05A29" w:rsidP="000F382B">
      <w:pPr>
        <w:pStyle w:val="1"/>
        <w:spacing w:line="660" w:lineRule="exact"/>
        <w:ind w:left="1531"/>
        <w:jc w:val="both"/>
        <w:rPr>
          <w:lang w:eastAsia="zh-TW"/>
        </w:rPr>
      </w:pPr>
      <w:r w:rsidRPr="00076E85">
        <w:rPr>
          <w:noProof/>
          <w:lang w:eastAsia="zh-TW"/>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-630</wp:posOffset>
                </wp:positionV>
                <wp:extent cx="928372" cy="322582"/>
                <wp:effectExtent l="0" t="0" r="5078" b="1268"/>
                <wp:wrapNone/>
                <wp:docPr id="3" name="Text Box 4"/>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400228" w:rsidRDefault="00A05A29">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0;margin-top:-.05pt;width:73.1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" stroked="f">
                <v:textbox style="mso-fit-shape-to-text:t">
                  <w:txbxContent>
                    <w:p w:rsidR="00400228" w:rsidRDefault="00A05A29">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v:shape>
            </w:pict>
          </mc:Fallback>
        </mc:AlternateContent>
      </w:r>
      <w:r w:rsidR="00076E85" w:rsidRPr="00076E85">
        <w:rPr>
          <w:b/>
          <w:lang w:eastAsia="zh-TW"/>
        </w:rPr>
        <w:t>1,200公尺跑走體能測驗成績配分標準表</w:t>
      </w:r>
    </w:p>
    <w:tbl>
      <w:tblPr>
        <w:tblW w:w="9641" w:type="dxa"/>
        <w:tblInd w:w="97" w:type="dxa"/>
        <w:tblLayout w:type="fixed"/>
        <w:tblCellMar>
          <w:left w:w="10" w:type="dxa"/>
          <w:right w:w="10" w:type="dxa"/>
        </w:tblCellMar>
        <w:tblLook w:val="04A0" w:firstRow="1" w:lastRow="0" w:firstColumn="1" w:lastColumn="0" w:noHBand="0" w:noVBand="1"/>
      </w:tblPr>
      <w:tblGrid>
        <w:gridCol w:w="1731"/>
        <w:gridCol w:w="4081"/>
        <w:gridCol w:w="3829"/>
      </w:tblGrid>
      <w:tr w:rsidR="00076E85" w:rsidTr="002417F1">
        <w:trPr>
          <w:trHeight w:val="448"/>
        </w:trPr>
        <w:tc>
          <w:tcPr>
            <w:tcW w:w="1731"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0" w:lineRule="exact"/>
              <w:ind w:left="589" w:right="598"/>
              <w:jc w:val="center"/>
              <w:rPr>
                <w:rFonts w:ascii="標楷體" w:eastAsia="標楷體" w:hAnsi="標楷體" w:cs="標楷體"/>
                <w:sz w:val="24"/>
                <w:szCs w:val="24"/>
              </w:rPr>
            </w:pPr>
            <w:proofErr w:type="spellStart"/>
            <w:r>
              <w:rPr>
                <w:rFonts w:ascii="標楷體" w:eastAsia="標楷體" w:hAnsi="標楷體" w:cs="標楷體"/>
                <w:sz w:val="24"/>
                <w:szCs w:val="24"/>
              </w:rPr>
              <w:t>成績</w:t>
            </w:r>
            <w:proofErr w:type="spellEnd"/>
          </w:p>
        </w:tc>
        <w:tc>
          <w:tcPr>
            <w:tcW w:w="40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0" w:lineRule="exact"/>
              <w:jc w:val="center"/>
              <w:rPr>
                <w:rFonts w:ascii="標楷體" w:eastAsia="標楷體" w:hAnsi="標楷體" w:cs="標楷體"/>
                <w:sz w:val="24"/>
                <w:szCs w:val="24"/>
              </w:rPr>
            </w:pPr>
            <w:proofErr w:type="spellStart"/>
            <w:r>
              <w:rPr>
                <w:rFonts w:ascii="標楷體" w:eastAsia="標楷體" w:hAnsi="標楷體" w:cs="標楷體"/>
                <w:sz w:val="24"/>
                <w:szCs w:val="24"/>
              </w:rPr>
              <w:t>男生</w:t>
            </w:r>
            <w:proofErr w:type="spellEnd"/>
          </w:p>
        </w:tc>
        <w:tc>
          <w:tcPr>
            <w:tcW w:w="3829"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0" w:lineRule="exact"/>
              <w:ind w:left="10"/>
              <w:jc w:val="center"/>
              <w:rPr>
                <w:rFonts w:ascii="標楷體" w:eastAsia="標楷體" w:hAnsi="標楷體" w:cs="標楷體"/>
                <w:sz w:val="24"/>
                <w:szCs w:val="24"/>
              </w:rPr>
            </w:pPr>
            <w:proofErr w:type="spellStart"/>
            <w:r>
              <w:rPr>
                <w:rFonts w:ascii="標楷體" w:eastAsia="標楷體" w:hAnsi="標楷體" w:cs="標楷體"/>
                <w:sz w:val="24"/>
                <w:szCs w:val="24"/>
              </w:rPr>
              <w:t>女生</w:t>
            </w:r>
            <w:proofErr w:type="spellEnd"/>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100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1252"/>
            </w:pPr>
            <w:proofErr w:type="spellStart"/>
            <w:r>
              <w:rPr>
                <w:rFonts w:ascii="標楷體" w:eastAsia="標楷體" w:hAnsi="標楷體" w:cs="標楷體"/>
                <w:sz w:val="24"/>
                <w:szCs w:val="24"/>
              </w:rPr>
              <w:t>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1127"/>
            </w:pPr>
            <w:proofErr w:type="spellStart"/>
            <w:r>
              <w:rPr>
                <w:rFonts w:ascii="標楷體" w:eastAsia="標楷體" w:hAnsi="標楷體" w:cs="標楷體"/>
                <w:sz w:val="24"/>
                <w:szCs w:val="24"/>
              </w:rPr>
              <w:t>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28</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95</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380"/>
            </w:pP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28</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32</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90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32</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36</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85</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15</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36</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42</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80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15</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42</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48</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7"/>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75</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48</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56</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70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380"/>
            </w:pPr>
            <w:r>
              <w:rPr>
                <w:rFonts w:ascii="標楷體" w:eastAsia="標楷體" w:hAnsi="標楷體" w:cs="標楷體"/>
                <w:sz w:val="24"/>
                <w:szCs w:val="24"/>
              </w:rPr>
              <w:t>4</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258"/>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56</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04</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65</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380"/>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258"/>
            </w:pP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04</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12</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60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12</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20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50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5</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20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40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6"/>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30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380"/>
            </w:pP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258"/>
            </w:pP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00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20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380"/>
            </w:pP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258"/>
            </w:pP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50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9</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54"/>
        </w:trPr>
        <w:tc>
          <w:tcPr>
            <w:tcW w:w="1731"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589" w:right="598"/>
              <w:jc w:val="center"/>
              <w:rPr>
                <w:rFonts w:ascii="標楷體" w:eastAsia="標楷體" w:hAnsi="標楷體" w:cs="標楷體"/>
                <w:sz w:val="24"/>
                <w:szCs w:val="24"/>
              </w:rPr>
            </w:pPr>
            <w:r>
              <w:rPr>
                <w:rFonts w:ascii="標楷體" w:eastAsia="標楷體" w:hAnsi="標楷體" w:cs="標楷體"/>
                <w:sz w:val="24"/>
                <w:szCs w:val="24"/>
              </w:rPr>
              <w:t>10</w:t>
            </w:r>
          </w:p>
        </w:tc>
        <w:tc>
          <w:tcPr>
            <w:tcW w:w="40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380"/>
            </w:pP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20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9</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c>
          <w:tcPr>
            <w:tcW w:w="3829"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76E85" w:rsidRDefault="00076E85" w:rsidP="002417F1">
            <w:pPr>
              <w:pStyle w:val="TableParagraph"/>
              <w:spacing w:line="337" w:lineRule="exact"/>
              <w:ind w:left="198"/>
            </w:pPr>
            <w:r>
              <w:rPr>
                <w:rFonts w:ascii="標楷體" w:eastAsia="標楷體" w:hAnsi="標楷體" w:cs="標楷體"/>
                <w:sz w:val="24"/>
                <w:szCs w:val="24"/>
              </w:rPr>
              <w:t>9</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40</w:t>
            </w:r>
            <w:r>
              <w:rPr>
                <w:rFonts w:ascii="標楷體" w:eastAsia="標楷體" w:hAnsi="標楷體" w:cs="標楷體"/>
                <w:spacing w:val="-60"/>
                <w:sz w:val="24"/>
                <w:szCs w:val="24"/>
              </w:rPr>
              <w:t xml:space="preserve"> </w:t>
            </w:r>
            <w:proofErr w:type="spellStart"/>
            <w:r>
              <w:rPr>
                <w:rFonts w:ascii="標楷體" w:eastAsia="標楷體" w:hAnsi="標楷體" w:cs="標楷體"/>
                <w:sz w:val="24"/>
                <w:szCs w:val="24"/>
              </w:rPr>
              <w:t>秒以上，未滿</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10</w:t>
            </w:r>
            <w:r>
              <w:rPr>
                <w:rFonts w:ascii="標楷體" w:eastAsia="標楷體" w:hAnsi="標楷體" w:cs="標楷體"/>
                <w:spacing w:val="-60"/>
                <w:sz w:val="24"/>
                <w:szCs w:val="24"/>
              </w:rPr>
              <w:t xml:space="preserve"> </w:t>
            </w:r>
            <w:r>
              <w:rPr>
                <w:rFonts w:ascii="標楷體" w:eastAsia="標楷體" w:hAnsi="標楷體" w:cs="標楷體"/>
                <w:sz w:val="24"/>
                <w:szCs w:val="24"/>
              </w:rPr>
              <w:t>分</w:t>
            </w:r>
            <w:r>
              <w:rPr>
                <w:rFonts w:ascii="標楷體" w:eastAsia="標楷體" w:hAnsi="標楷體" w:cs="標楷體"/>
                <w:spacing w:val="-60"/>
                <w:sz w:val="24"/>
                <w:szCs w:val="24"/>
              </w:rPr>
              <w:t xml:space="preserve"> </w:t>
            </w:r>
            <w:r>
              <w:rPr>
                <w:rFonts w:ascii="標楷體" w:eastAsia="標楷體" w:hAnsi="標楷體" w:cs="標楷體"/>
                <w:sz w:val="24"/>
                <w:szCs w:val="24"/>
              </w:rPr>
              <w:t>30</w:t>
            </w:r>
            <w:r>
              <w:rPr>
                <w:rFonts w:ascii="標楷體" w:eastAsia="標楷體" w:hAnsi="標楷體" w:cs="標楷體"/>
                <w:spacing w:val="-60"/>
                <w:sz w:val="24"/>
                <w:szCs w:val="24"/>
              </w:rPr>
              <w:t xml:space="preserve"> </w:t>
            </w:r>
            <w:r>
              <w:rPr>
                <w:rFonts w:ascii="標楷體" w:eastAsia="標楷體" w:hAnsi="標楷體" w:cs="標楷體"/>
                <w:sz w:val="24"/>
                <w:szCs w:val="24"/>
              </w:rPr>
              <w:t>秒</w:t>
            </w:r>
          </w:p>
        </w:tc>
      </w:tr>
      <w:tr w:rsidR="00076E85" w:rsidTr="002417F1">
        <w:trPr>
          <w:trHeight w:hRule="exact" w:val="462"/>
        </w:trPr>
        <w:tc>
          <w:tcPr>
            <w:tcW w:w="1731"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rsidR="00076E85" w:rsidRDefault="00076E85" w:rsidP="002417F1">
            <w:pPr>
              <w:pStyle w:val="TableParagraph"/>
              <w:spacing w:line="340" w:lineRule="exact"/>
              <w:ind w:left="589" w:right="598"/>
              <w:jc w:val="center"/>
              <w:rPr>
                <w:rFonts w:ascii="標楷體" w:eastAsia="標楷體" w:hAnsi="標楷體" w:cs="標楷體"/>
                <w:sz w:val="24"/>
                <w:szCs w:val="24"/>
              </w:rPr>
            </w:pPr>
            <w:r>
              <w:rPr>
                <w:rFonts w:ascii="標楷體" w:eastAsia="標楷體" w:hAnsi="標楷體" w:cs="標楷體"/>
                <w:sz w:val="24"/>
                <w:szCs w:val="24"/>
              </w:rPr>
              <w:t>0</w:t>
            </w:r>
          </w:p>
        </w:tc>
        <w:tc>
          <w:tcPr>
            <w:tcW w:w="4081"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76E85" w:rsidRPr="00076E85" w:rsidRDefault="00076E85" w:rsidP="002417F1">
            <w:pPr>
              <w:jc w:val="center"/>
              <w:rPr>
                <w:rFonts w:ascii="標楷體" w:eastAsia="標楷體" w:hAnsi="標楷體"/>
              </w:rPr>
            </w:pPr>
            <w:r w:rsidRPr="00076E85">
              <w:rPr>
                <w:rFonts w:ascii="標楷體" w:eastAsia="標楷體" w:hAnsi="標楷體"/>
              </w:rPr>
              <w:t>9分10秒以上</w:t>
            </w:r>
          </w:p>
        </w:tc>
        <w:tc>
          <w:tcPr>
            <w:tcW w:w="3829"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076E85" w:rsidRPr="00076E85" w:rsidRDefault="00076E85" w:rsidP="002417F1">
            <w:pPr>
              <w:jc w:val="center"/>
              <w:rPr>
                <w:rFonts w:ascii="標楷體" w:eastAsia="標楷體" w:hAnsi="標楷體"/>
              </w:rPr>
            </w:pPr>
            <w:r w:rsidRPr="00076E85">
              <w:rPr>
                <w:rFonts w:ascii="標楷體" w:eastAsia="標楷體" w:hAnsi="標楷體"/>
              </w:rPr>
              <w:t>10分30秒以上</w:t>
            </w:r>
          </w:p>
        </w:tc>
      </w:tr>
    </w:tbl>
    <w:p w:rsidR="00400228" w:rsidRDefault="00400228">
      <w:pPr>
        <w:spacing w:before="7" w:line="150" w:lineRule="exact"/>
        <w:rPr>
          <w:rFonts w:ascii="標楷體" w:eastAsia="標楷體" w:hAnsi="標楷體"/>
          <w:sz w:val="15"/>
          <w:szCs w:val="15"/>
        </w:rPr>
      </w:pPr>
    </w:p>
    <w:sectPr w:rsidR="00400228">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34" w:rsidRDefault="006E2734">
      <w:r>
        <w:separator/>
      </w:r>
    </w:p>
  </w:endnote>
  <w:endnote w:type="continuationSeparator" w:id="0">
    <w:p w:rsidR="006E2734" w:rsidRDefault="006E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B2" w:rsidRDefault="00A05A29">
    <w:pPr>
      <w:pStyle w:val="a3"/>
      <w:jc w:val="center"/>
    </w:pPr>
    <w:r>
      <w:rPr>
        <w:lang w:val="zh-TW"/>
      </w:rPr>
      <w:fldChar w:fldCharType="begin"/>
    </w:r>
    <w:r>
      <w:rPr>
        <w:lang w:val="zh-TW"/>
      </w:rPr>
      <w:instrText xml:space="preserve"> PAGE </w:instrText>
    </w:r>
    <w:r>
      <w:rPr>
        <w:lang w:val="zh-TW"/>
      </w:rPr>
      <w:fldChar w:fldCharType="separate"/>
    </w:r>
    <w:r w:rsidR="006B6FAB">
      <w:rPr>
        <w:noProof/>
        <w:lang w:val="zh-TW"/>
      </w:rPr>
      <w:t>3</w:t>
    </w:r>
    <w:r>
      <w:rPr>
        <w:lang w:val="zh-TW"/>
      </w:rPr>
      <w:fldChar w:fldCharType="end"/>
    </w:r>
  </w:p>
  <w:p w:rsidR="006D70B2" w:rsidRDefault="006E273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34" w:rsidRDefault="006E2734">
      <w:r>
        <w:rPr>
          <w:color w:val="000000"/>
        </w:rPr>
        <w:separator/>
      </w:r>
    </w:p>
  </w:footnote>
  <w:footnote w:type="continuationSeparator" w:id="0">
    <w:p w:rsidR="006E2734" w:rsidRDefault="006E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28"/>
    <w:rsid w:val="00040BD8"/>
    <w:rsid w:val="00076E85"/>
    <w:rsid w:val="000F382B"/>
    <w:rsid w:val="001D3070"/>
    <w:rsid w:val="001F0CB5"/>
    <w:rsid w:val="00281B2B"/>
    <w:rsid w:val="002A7776"/>
    <w:rsid w:val="002E409F"/>
    <w:rsid w:val="003909E9"/>
    <w:rsid w:val="003D3ECF"/>
    <w:rsid w:val="003E2656"/>
    <w:rsid w:val="00400228"/>
    <w:rsid w:val="0044641A"/>
    <w:rsid w:val="004D01E6"/>
    <w:rsid w:val="004F2E3F"/>
    <w:rsid w:val="00585FA5"/>
    <w:rsid w:val="00655162"/>
    <w:rsid w:val="006B6FAB"/>
    <w:rsid w:val="006E2734"/>
    <w:rsid w:val="006F1A11"/>
    <w:rsid w:val="00743F65"/>
    <w:rsid w:val="008C6D99"/>
    <w:rsid w:val="00975039"/>
    <w:rsid w:val="0099173B"/>
    <w:rsid w:val="00A05A29"/>
    <w:rsid w:val="00A77549"/>
    <w:rsid w:val="00AB5099"/>
    <w:rsid w:val="00B77D6D"/>
    <w:rsid w:val="00BE5F33"/>
    <w:rsid w:val="00CE4FB7"/>
    <w:rsid w:val="00DD4597"/>
    <w:rsid w:val="00E0281A"/>
    <w:rsid w:val="00E27306"/>
    <w:rsid w:val="00EF4D20"/>
    <w:rsid w:val="00F31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A593F-602C-4DDF-8D8B-EF9A9065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suppressAutoHyphens w:val="0"/>
      <w:ind w:left="867"/>
      <w:textAlignment w:val="auto"/>
      <w:outlineLvl w:val="0"/>
    </w:pPr>
    <w:rPr>
      <w:rFonts w:ascii="標楷體" w:eastAsia="標楷體" w:hAnsi="標楷體"/>
      <w:kern w:val="0"/>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 w:type="character" w:customStyle="1" w:styleId="10">
    <w:name w:val="標題 1 字元"/>
    <w:basedOn w:val="a0"/>
    <w:rPr>
      <w:rFonts w:ascii="標楷體" w:eastAsia="標楷體" w:hAnsi="標楷體" w:cs="Times New Roman"/>
      <w:sz w:val="40"/>
      <w:szCs w:val="40"/>
      <w:lang w:eastAsia="en-US"/>
    </w:rPr>
  </w:style>
  <w:style w:type="paragraph" w:customStyle="1" w:styleId="TableParagraph">
    <w:name w:val="Table Paragraph"/>
    <w:basedOn w:val="a"/>
    <w:pPr>
      <w:suppressAutoHyphens w:val="0"/>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28</cp:revision>
  <cp:lastPrinted>2019-12-31T10:49:00Z</cp:lastPrinted>
  <dcterms:created xsi:type="dcterms:W3CDTF">2020-01-10T01:21:00Z</dcterms:created>
  <dcterms:modified xsi:type="dcterms:W3CDTF">2020-01-21T01:47:00Z</dcterms:modified>
</cp:coreProperties>
</file>