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B85" w:rsidRDefault="00E45AD7">
      <w:pPr>
        <w:spacing w:line="0" w:lineRule="atLeast"/>
        <w:jc w:val="right"/>
        <w:rPr>
          <w:rFonts w:ascii="標楷體" w:eastAsia="標楷體" w:hAnsi="標楷體"/>
          <w:bCs/>
        </w:rPr>
      </w:pPr>
      <w:r>
        <w:rPr>
          <w:rFonts w:ascii="標楷體" w:eastAsia="標楷體" w:hAnsi="標楷體"/>
          <w:bCs/>
        </w:rPr>
        <w:t>附件11</w:t>
      </w:r>
    </w:p>
    <w:p w:rsidR="004B2B85" w:rsidRDefault="00E45AD7">
      <w:pPr>
        <w:spacing w:line="0" w:lineRule="atLeast"/>
      </w:pPr>
      <w:r>
        <w:rPr>
          <w:rFonts w:ascii="標楷體" w:eastAsia="標楷體" w:hAnsi="標楷體"/>
          <w:b/>
          <w:sz w:val="36"/>
          <w:szCs w:val="30"/>
        </w:rPr>
        <w:t>109年公務人員特種考試海岸巡防人員考試錄取人員專業訓練生活管理規定</w:t>
      </w:r>
    </w:p>
    <w:p w:rsidR="004B2B85" w:rsidRPr="00FA596E" w:rsidRDefault="00E45AD7">
      <w:pPr>
        <w:suppressAutoHyphens w:val="0"/>
        <w:snapToGrid w:val="0"/>
        <w:jc w:val="right"/>
        <w:textAlignment w:val="auto"/>
      </w:pPr>
      <w:r>
        <w:rPr>
          <w:rFonts w:ascii="標楷體" w:eastAsia="標楷體" w:hAnsi="標楷體"/>
        </w:rPr>
        <w:t>民國109年</w:t>
      </w:r>
      <w:r w:rsidR="00366154" w:rsidRPr="00FA596E">
        <w:rPr>
          <w:rFonts w:ascii="標楷體" w:eastAsia="標楷體" w:hAnsi="標楷體" w:hint="eastAsia"/>
        </w:rPr>
        <w:t>8</w:t>
      </w:r>
      <w:r w:rsidRPr="00FA596E">
        <w:rPr>
          <w:rFonts w:ascii="標楷體" w:eastAsia="標楷體" w:hAnsi="標楷體"/>
        </w:rPr>
        <w:t>月</w:t>
      </w:r>
      <w:r w:rsidR="00967703" w:rsidRPr="00FA596E">
        <w:rPr>
          <w:rFonts w:ascii="標楷體" w:eastAsia="標楷體" w:hAnsi="標楷體" w:hint="eastAsia"/>
        </w:rPr>
        <w:t>27</w:t>
      </w:r>
      <w:r w:rsidRPr="00FA596E">
        <w:rPr>
          <w:rFonts w:ascii="標楷體" w:eastAsia="標楷體" w:hAnsi="標楷體"/>
        </w:rPr>
        <w:t>日</w:t>
      </w:r>
    </w:p>
    <w:p w:rsidR="004B2B85" w:rsidRDefault="00E45AD7">
      <w:pPr>
        <w:suppressAutoHyphens w:val="0"/>
        <w:snapToGrid w:val="0"/>
        <w:jc w:val="right"/>
        <w:textAlignment w:val="auto"/>
        <w:rPr>
          <w:rFonts w:ascii="標楷體" w:eastAsia="標楷體" w:hAnsi="標楷體"/>
        </w:rPr>
      </w:pPr>
      <w:r w:rsidRPr="00FA596E">
        <w:rPr>
          <w:rFonts w:ascii="標楷體" w:eastAsia="標楷體" w:hAnsi="標楷體"/>
        </w:rPr>
        <w:t>保訓會公訓字第</w:t>
      </w:r>
      <w:r w:rsidR="00366154" w:rsidRPr="00FA596E">
        <w:rPr>
          <w:rFonts w:ascii="標楷體" w:eastAsia="標楷體" w:hAnsi="標楷體" w:hint="eastAsia"/>
        </w:rPr>
        <w:t>1090007752</w:t>
      </w:r>
      <w:r w:rsidRPr="00FA596E">
        <w:rPr>
          <w:rFonts w:ascii="標楷體" w:eastAsia="標楷體" w:hAnsi="標楷體"/>
        </w:rPr>
        <w:t>號</w:t>
      </w:r>
      <w:r>
        <w:rPr>
          <w:rFonts w:ascii="標楷體" w:eastAsia="標楷體" w:hAnsi="標楷體"/>
        </w:rPr>
        <w:t>函核定</w:t>
      </w:r>
    </w:p>
    <w:p w:rsidR="004B2B85" w:rsidRDefault="00E45AD7">
      <w:pPr>
        <w:spacing w:before="10" w:after="10" w:line="460" w:lineRule="exact"/>
        <w:jc w:val="both"/>
      </w:pPr>
      <w:r>
        <w:rPr>
          <w:rFonts w:ascii="標楷體" w:eastAsia="標楷體" w:hAnsi="標楷體"/>
          <w:sz w:val="32"/>
        </w:rPr>
        <w:t>一、</w:t>
      </w:r>
      <w:r>
        <w:rPr>
          <w:rFonts w:ascii="標楷體" w:eastAsia="標楷體" w:hAnsi="標楷體"/>
          <w:sz w:val="32"/>
          <w:szCs w:val="30"/>
        </w:rPr>
        <w:t>管理規定</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（一）禮節規定：</w:t>
      </w:r>
    </w:p>
    <w:p w:rsidR="004B2B85" w:rsidRDefault="00E45AD7">
      <w:pPr>
        <w:overflowPunct w:val="0"/>
        <w:spacing w:before="10" w:after="10" w:line="460" w:lineRule="exact"/>
        <w:ind w:left="960" w:hanging="960"/>
        <w:jc w:val="both"/>
      </w:pPr>
      <w:r>
        <w:rPr>
          <w:rFonts w:ascii="標楷體" w:eastAsia="標楷體" w:hAnsi="標楷體"/>
          <w:sz w:val="32"/>
        </w:rPr>
        <w:t xml:space="preserve">    1.對講座應稱「老師」；對長官稱呼其職稱如「主委」、「署長」、「主任」、「參議」、「科長」、「隊長」……；對同學稱「某某同學」。</w:t>
      </w:r>
    </w:p>
    <w:p w:rsidR="004B2B85" w:rsidRDefault="00E45AD7">
      <w:pPr>
        <w:overflowPunct w:val="0"/>
        <w:spacing w:before="10" w:after="10" w:line="460" w:lineRule="exact"/>
        <w:ind w:left="960" w:hanging="960"/>
        <w:jc w:val="both"/>
      </w:pPr>
      <w:r>
        <w:rPr>
          <w:rFonts w:ascii="標楷體" w:eastAsia="標楷體" w:hAnsi="標楷體"/>
          <w:sz w:val="32"/>
        </w:rPr>
        <w:t xml:space="preserve">    2.隨時注意整肅儀容，禮節周到，精神振作，受訓人員(以下稱學員)識別證配戴於上衣左胸上方。</w:t>
      </w:r>
    </w:p>
    <w:p w:rsidR="004B2B85" w:rsidRDefault="00E45AD7">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3.外出參訪時應保持適當禮節。</w:t>
      </w:r>
    </w:p>
    <w:p w:rsidR="004B2B85" w:rsidRDefault="00E45AD7">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4.與人相處謙虛禮讓，常說「請」、「謝謝」、「對不起」。</w:t>
      </w:r>
    </w:p>
    <w:p w:rsidR="004B2B85" w:rsidRDefault="00E45AD7">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（二）服儀規定：</w:t>
      </w:r>
    </w:p>
    <w:p w:rsidR="004B2B85" w:rsidRDefault="00E45AD7">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1.在訓期間除另有規定外，一律著海巡季節服裝。</w:t>
      </w:r>
    </w:p>
    <w:p w:rsidR="004B2B85" w:rsidRDefault="00E45AD7">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2.運動時間著海巡制式運動服及鞋襪。</w:t>
      </w:r>
    </w:p>
    <w:p w:rsidR="004B2B85" w:rsidRDefault="00E45AD7">
      <w:pPr>
        <w:overflowPunct w:val="0"/>
        <w:spacing w:before="10" w:after="10" w:line="460" w:lineRule="exact"/>
        <w:ind w:left="960" w:hanging="960"/>
        <w:jc w:val="both"/>
        <w:rPr>
          <w:rFonts w:ascii="標楷體" w:eastAsia="標楷體" w:hAnsi="標楷體"/>
          <w:sz w:val="32"/>
        </w:rPr>
      </w:pPr>
      <w:r>
        <w:rPr>
          <w:rFonts w:ascii="標楷體" w:eastAsia="標楷體" w:hAnsi="標楷體"/>
          <w:sz w:val="32"/>
        </w:rPr>
        <w:t xml:space="preserve">　  3.休假外出著便服為原則。</w:t>
      </w:r>
    </w:p>
    <w:p w:rsidR="004B2B85" w:rsidRDefault="00E45AD7">
      <w:pPr>
        <w:overflowPunct w:val="0"/>
        <w:spacing w:before="10" w:after="10" w:line="460" w:lineRule="exact"/>
        <w:ind w:left="958" w:hanging="320"/>
        <w:jc w:val="both"/>
        <w:rPr>
          <w:rFonts w:ascii="標楷體" w:eastAsia="標楷體" w:hAnsi="標楷體"/>
          <w:sz w:val="32"/>
        </w:rPr>
      </w:pPr>
      <w:r>
        <w:rPr>
          <w:rFonts w:ascii="標楷體" w:eastAsia="標楷體" w:hAnsi="標楷體"/>
          <w:sz w:val="32"/>
        </w:rPr>
        <w:t>4.男性學員不得蓄長髮、鬍鬚。</w:t>
      </w:r>
    </w:p>
    <w:p w:rsidR="004B2B85" w:rsidRDefault="00E45AD7">
      <w:pPr>
        <w:spacing w:before="10" w:after="10" w:line="460" w:lineRule="exact"/>
        <w:jc w:val="both"/>
        <w:rPr>
          <w:rFonts w:ascii="標楷體" w:eastAsia="標楷體" w:hAnsi="標楷體"/>
          <w:sz w:val="32"/>
        </w:rPr>
      </w:pPr>
      <w:r>
        <w:rPr>
          <w:rFonts w:ascii="標楷體" w:eastAsia="標楷體" w:hAnsi="標楷體"/>
          <w:sz w:val="32"/>
        </w:rPr>
        <w:t xml:space="preserve">    5.服儀保持整潔。</w:t>
      </w:r>
    </w:p>
    <w:p w:rsidR="004B2B85" w:rsidRDefault="00E45AD7">
      <w:pPr>
        <w:spacing w:line="460" w:lineRule="exact"/>
        <w:ind w:firstLine="320"/>
      </w:pPr>
      <w:r>
        <w:rPr>
          <w:rFonts w:ascii="標楷體" w:eastAsia="標楷體" w:hAnsi="標楷體"/>
          <w:sz w:val="32"/>
        </w:rPr>
        <w:t>（三）</w:t>
      </w:r>
      <w:r>
        <w:rPr>
          <w:rFonts w:ascii="標楷體" w:eastAsia="標楷體" w:hAnsi="標楷體"/>
          <w:sz w:val="32"/>
          <w:szCs w:val="40"/>
        </w:rPr>
        <w:t>作息時間表</w:t>
      </w:r>
      <w:r>
        <w:rPr>
          <w:rFonts w:ascii="標楷體" w:eastAsia="標楷體" w:hAnsi="標楷體"/>
          <w:bCs/>
          <w:iCs/>
          <w:sz w:val="32"/>
          <w:szCs w:val="40"/>
        </w:rPr>
        <w:t>：</w:t>
      </w:r>
    </w:p>
    <w:tbl>
      <w:tblPr>
        <w:tblW w:w="6250" w:type="dxa"/>
        <w:tblInd w:w="582" w:type="dxa"/>
        <w:tblLayout w:type="fixed"/>
        <w:tblCellMar>
          <w:left w:w="10" w:type="dxa"/>
          <w:right w:w="10" w:type="dxa"/>
        </w:tblCellMar>
        <w:tblLook w:val="04A0" w:firstRow="1" w:lastRow="0" w:firstColumn="1" w:lastColumn="0" w:noHBand="0" w:noVBand="1"/>
      </w:tblPr>
      <w:tblGrid>
        <w:gridCol w:w="737"/>
        <w:gridCol w:w="787"/>
        <w:gridCol w:w="762"/>
        <w:gridCol w:w="762"/>
        <w:gridCol w:w="762"/>
        <w:gridCol w:w="739"/>
        <w:gridCol w:w="851"/>
        <w:gridCol w:w="850"/>
      </w:tblGrid>
      <w:tr w:rsidR="004B2B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0600丨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0630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0700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0730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tabs>
                <w:tab w:val="left" w:pos="138"/>
              </w:tabs>
              <w:spacing w:before="10" w:after="10" w:line="0" w:lineRule="atLeast"/>
              <w:ind w:left="-86" w:right="113"/>
              <w:jc w:val="center"/>
              <w:rPr>
                <w:rFonts w:ascii="標楷體" w:eastAsia="標楷體" w:hAnsi="標楷體"/>
                <w:sz w:val="22"/>
                <w:szCs w:val="22"/>
              </w:rPr>
            </w:pPr>
            <w:r>
              <w:rPr>
                <w:rFonts w:ascii="標楷體" w:eastAsia="標楷體" w:hAnsi="標楷體"/>
                <w:sz w:val="22"/>
                <w:szCs w:val="22"/>
              </w:rPr>
              <w:t xml:space="preserve"> 0730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right="113"/>
              <w:jc w:val="center"/>
              <w:rPr>
                <w:rFonts w:ascii="標楷體" w:eastAsia="標楷體" w:hAnsi="標楷體"/>
                <w:sz w:val="22"/>
                <w:szCs w:val="22"/>
              </w:rPr>
            </w:pPr>
            <w:r>
              <w:rPr>
                <w:rFonts w:ascii="標楷體" w:eastAsia="標楷體" w:hAnsi="標楷體"/>
                <w:sz w:val="22"/>
                <w:szCs w:val="22"/>
              </w:rPr>
              <w:t>0750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0800</w:t>
            </w:r>
          </w:p>
          <w:p w:rsidR="004B2B85" w:rsidRDefault="00E45AD7">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7" w:right="113"/>
              <w:jc w:val="center"/>
              <w:rPr>
                <w:rFonts w:ascii="標楷體" w:eastAsia="標楷體" w:hAnsi="標楷體"/>
                <w:sz w:val="22"/>
                <w:szCs w:val="22"/>
              </w:rPr>
            </w:pPr>
            <w:r>
              <w:rPr>
                <w:rFonts w:ascii="標楷體" w:eastAsia="標楷體" w:hAnsi="標楷體"/>
                <w:sz w:val="22"/>
                <w:szCs w:val="22"/>
              </w:rPr>
              <w:t>1150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1150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1220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1320</w:t>
            </w:r>
          </w:p>
        </w:tc>
      </w:tr>
      <w:tr w:rsidR="004B2B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起</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床</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環</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境</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整</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理</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早</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英</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文</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閱</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讀</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午</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休</w:t>
            </w:r>
          </w:p>
        </w:tc>
      </w:tr>
      <w:tr w:rsidR="004B2B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1330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1720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1800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1830丨1900</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1910丨2050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2100丨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2120</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丨</w:t>
            </w:r>
          </w:p>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2B85" w:rsidRDefault="00E45AD7">
            <w:pPr>
              <w:spacing w:before="10" w:after="10" w:line="0" w:lineRule="atLeast"/>
              <w:ind w:left="113" w:right="113"/>
              <w:jc w:val="center"/>
              <w:rPr>
                <w:rFonts w:ascii="標楷體" w:eastAsia="標楷體" w:hAnsi="標楷體"/>
                <w:sz w:val="22"/>
                <w:szCs w:val="22"/>
              </w:rPr>
            </w:pPr>
            <w:r>
              <w:rPr>
                <w:rFonts w:ascii="標楷體" w:eastAsia="標楷體" w:hAnsi="標楷體"/>
                <w:sz w:val="22"/>
                <w:szCs w:val="22"/>
              </w:rPr>
              <w:t>2200</w:t>
            </w:r>
          </w:p>
        </w:tc>
      </w:tr>
      <w:tr w:rsidR="004B2B85">
        <w:tc>
          <w:tcPr>
            <w:tcW w:w="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上</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課</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體</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育</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餐</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盥</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洗</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自</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習</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晚</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點</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名</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夜</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間</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活</w:t>
            </w: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動</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就</w:t>
            </w:r>
          </w:p>
          <w:p w:rsidR="004B2B85" w:rsidRDefault="004B2B85">
            <w:pPr>
              <w:spacing w:before="10" w:after="10" w:line="0" w:lineRule="atLeast"/>
              <w:jc w:val="center"/>
              <w:rPr>
                <w:rFonts w:ascii="標楷體" w:eastAsia="標楷體" w:hAnsi="標楷體"/>
                <w:sz w:val="22"/>
                <w:szCs w:val="22"/>
              </w:rPr>
            </w:pPr>
          </w:p>
          <w:p w:rsidR="004B2B85" w:rsidRDefault="00E45AD7">
            <w:pPr>
              <w:spacing w:before="10" w:after="10" w:line="0" w:lineRule="atLeast"/>
              <w:jc w:val="center"/>
              <w:rPr>
                <w:rFonts w:ascii="標楷體" w:eastAsia="標楷體" w:hAnsi="標楷體"/>
                <w:sz w:val="22"/>
                <w:szCs w:val="22"/>
              </w:rPr>
            </w:pPr>
            <w:r>
              <w:rPr>
                <w:rFonts w:ascii="標楷體" w:eastAsia="標楷體" w:hAnsi="標楷體"/>
                <w:sz w:val="22"/>
                <w:szCs w:val="22"/>
              </w:rPr>
              <w:t>寢</w:t>
            </w:r>
          </w:p>
        </w:tc>
      </w:tr>
    </w:tbl>
    <w:p w:rsidR="004B2B85" w:rsidRDefault="00E45AD7">
      <w:pPr>
        <w:spacing w:before="240" w:after="10" w:line="460" w:lineRule="exact"/>
        <w:ind w:firstLine="318"/>
        <w:jc w:val="both"/>
        <w:rPr>
          <w:rFonts w:ascii="標楷體" w:eastAsia="標楷體" w:hAnsi="標楷體"/>
          <w:sz w:val="32"/>
        </w:rPr>
      </w:pPr>
      <w:r>
        <w:rPr>
          <w:rFonts w:ascii="標楷體" w:eastAsia="標楷體" w:hAnsi="標楷體"/>
          <w:sz w:val="32"/>
        </w:rPr>
        <w:lastRenderedPageBreak/>
        <w:t>（四）會客規定：</w:t>
      </w:r>
    </w:p>
    <w:p w:rsidR="004B2B85" w:rsidRDefault="00E45AD7">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會客時間：平日按作息時間表，限於中午休息時間(12時20分至13時20分)及下午自由活動時間(17時20分至19時00分)與例假日行之。</w:t>
      </w:r>
    </w:p>
    <w:p w:rsidR="004B2B85" w:rsidRDefault="00E45AD7">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會客地點：會客室。</w:t>
      </w:r>
    </w:p>
    <w:p w:rsidR="004B2B85" w:rsidRDefault="00E45AD7">
      <w:pPr>
        <w:numPr>
          <w:ilvl w:val="0"/>
          <w:numId w:val="1"/>
        </w:numPr>
        <w:overflowPunct w:val="0"/>
        <w:spacing w:before="10" w:after="10" w:line="460" w:lineRule="exact"/>
        <w:jc w:val="both"/>
      </w:pPr>
      <w:r>
        <w:rPr>
          <w:rFonts w:ascii="標楷體" w:eastAsia="標楷體" w:hAnsi="標楷體"/>
          <w:sz w:val="32"/>
        </w:rPr>
        <w:t>非會客時間，如特殊狀況需接見來賓時，應先報請</w:t>
      </w:r>
      <w:r>
        <w:rPr>
          <w:rFonts w:ascii="標楷體" w:eastAsia="標楷體" w:hAnsi="標楷體"/>
          <w:sz w:val="32"/>
          <w:szCs w:val="36"/>
        </w:rPr>
        <w:t>海洋委員會海巡署教育訓練測考中心(以下簡稱教測中心)</w:t>
      </w:r>
      <w:r>
        <w:rPr>
          <w:rFonts w:ascii="標楷體" w:eastAsia="標楷體" w:hAnsi="標楷體"/>
          <w:sz w:val="32"/>
        </w:rPr>
        <w:t>主任核准。</w:t>
      </w:r>
    </w:p>
    <w:p w:rsidR="004B2B85" w:rsidRDefault="00E45AD7">
      <w:pPr>
        <w:numPr>
          <w:ilvl w:val="0"/>
          <w:numId w:val="1"/>
        </w:numPr>
        <w:overflowPunct w:val="0"/>
        <w:spacing w:before="10" w:after="10" w:line="460" w:lineRule="exact"/>
        <w:jc w:val="both"/>
        <w:rPr>
          <w:rFonts w:ascii="標楷體" w:eastAsia="標楷體" w:hAnsi="標楷體"/>
          <w:sz w:val="32"/>
        </w:rPr>
      </w:pPr>
      <w:r>
        <w:rPr>
          <w:rFonts w:ascii="標楷體" w:eastAsia="標楷體" w:hAnsi="標楷體"/>
          <w:sz w:val="32"/>
        </w:rPr>
        <w:t>會客手續：</w:t>
      </w:r>
    </w:p>
    <w:p w:rsidR="004B2B85" w:rsidRDefault="00E45AD7">
      <w:pPr>
        <w:overflowPunct w:val="0"/>
        <w:spacing w:before="10" w:after="10" w:line="460" w:lineRule="exact"/>
        <w:ind w:left="646" w:firstLine="253"/>
        <w:jc w:val="both"/>
        <w:rPr>
          <w:rFonts w:ascii="標楷體" w:eastAsia="標楷體" w:hAnsi="標楷體"/>
          <w:sz w:val="32"/>
        </w:rPr>
      </w:pPr>
      <w:r>
        <w:rPr>
          <w:rFonts w:ascii="標楷體" w:eastAsia="標楷體" w:hAnsi="標楷體"/>
          <w:sz w:val="32"/>
        </w:rPr>
        <w:t>（1）來賓會客時請向輔導員辦理登記。</w:t>
      </w:r>
    </w:p>
    <w:p w:rsidR="004B2B85" w:rsidRDefault="00E45AD7">
      <w:pPr>
        <w:overflowPunct w:val="0"/>
        <w:spacing w:before="10" w:after="10" w:line="460" w:lineRule="exact"/>
        <w:ind w:left="1447" w:hanging="547"/>
        <w:jc w:val="both"/>
        <w:rPr>
          <w:rFonts w:ascii="標楷體" w:eastAsia="標楷體" w:hAnsi="標楷體"/>
          <w:sz w:val="32"/>
        </w:rPr>
      </w:pPr>
      <w:r>
        <w:rPr>
          <w:rFonts w:ascii="標楷體" w:eastAsia="標楷體" w:hAnsi="標楷體"/>
          <w:sz w:val="32"/>
        </w:rPr>
        <w:t>（2）辦妥登記後至會客室實施會客。</w:t>
      </w:r>
    </w:p>
    <w:p w:rsidR="004B2B85" w:rsidRDefault="00E45AD7">
      <w:pPr>
        <w:overflowPunct w:val="0"/>
        <w:spacing w:before="10" w:after="10" w:line="460" w:lineRule="exact"/>
        <w:ind w:firstLine="320"/>
        <w:jc w:val="both"/>
        <w:rPr>
          <w:rFonts w:ascii="標楷體" w:eastAsia="標楷體" w:hAnsi="標楷體"/>
          <w:sz w:val="32"/>
        </w:rPr>
      </w:pPr>
      <w:r>
        <w:rPr>
          <w:rFonts w:ascii="標楷體" w:eastAsia="標楷體" w:hAnsi="標楷體"/>
          <w:sz w:val="32"/>
        </w:rPr>
        <w:t>（五）就診規定：</w:t>
      </w:r>
    </w:p>
    <w:p w:rsidR="004B2B85" w:rsidRDefault="00E45AD7">
      <w:pPr>
        <w:overflowPunct w:val="0"/>
        <w:spacing w:before="10" w:after="10" w:line="460" w:lineRule="exact"/>
        <w:ind w:left="1029" w:hanging="851"/>
        <w:jc w:val="both"/>
      </w:pPr>
      <w:r>
        <w:rPr>
          <w:rFonts w:ascii="標楷體" w:eastAsia="標楷體" w:hAnsi="標楷體"/>
          <w:sz w:val="32"/>
        </w:rPr>
        <w:t xml:space="preserve">   1.因病需外出就醫，應經學員長送請輔導員核准，完成請假手續，再行外出。</w:t>
      </w:r>
    </w:p>
    <w:p w:rsidR="004B2B85" w:rsidRDefault="00E45AD7">
      <w:pPr>
        <w:overflowPunct w:val="0"/>
        <w:spacing w:before="10" w:after="10" w:line="460" w:lineRule="exact"/>
        <w:ind w:left="958" w:hanging="958"/>
        <w:jc w:val="both"/>
      </w:pPr>
      <w:r>
        <w:rPr>
          <w:rFonts w:ascii="標楷體" w:eastAsia="標楷體" w:hAnsi="標楷體"/>
          <w:sz w:val="32"/>
        </w:rPr>
        <w:t xml:space="preserve">　  2.臨時突發疾病時，由同寢室或區隊人員報告輔導員後護送附近醫院就診。</w:t>
      </w:r>
    </w:p>
    <w:p w:rsidR="004B2B85" w:rsidRDefault="00E45AD7">
      <w:pPr>
        <w:spacing w:before="10" w:after="10" w:line="460" w:lineRule="exact"/>
        <w:ind w:left="1029" w:hanging="851"/>
        <w:jc w:val="both"/>
        <w:rPr>
          <w:rFonts w:ascii="標楷體" w:eastAsia="標楷體" w:hAnsi="標楷體"/>
          <w:sz w:val="32"/>
        </w:rPr>
      </w:pPr>
      <w:r>
        <w:rPr>
          <w:rFonts w:ascii="標楷體" w:eastAsia="標楷體" w:hAnsi="標楷體"/>
          <w:sz w:val="32"/>
        </w:rPr>
        <w:t xml:space="preserve">   3.有下列急診狀況之一者，得隨時就診：</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（1）高燒不退(攝氏38度以上)。</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（2）意識昏迷。</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（3）大量出血或骨折。</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（4）腹部劇烈疼痛。</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（5）尿閉12小時以上。</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（6）中毒或誤食異物。</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（7）其他意外傷害。</w:t>
      </w:r>
    </w:p>
    <w:p w:rsidR="004B2B85" w:rsidRDefault="00E45AD7">
      <w:pPr>
        <w:spacing w:before="10" w:after="10" w:line="460" w:lineRule="exact"/>
        <w:ind w:left="646" w:firstLine="255"/>
        <w:jc w:val="both"/>
        <w:rPr>
          <w:rFonts w:ascii="標楷體" w:eastAsia="標楷體" w:hAnsi="標楷體"/>
          <w:sz w:val="32"/>
        </w:rPr>
      </w:pPr>
      <w:r>
        <w:rPr>
          <w:rFonts w:ascii="標楷體" w:eastAsia="標楷體" w:hAnsi="標楷體"/>
          <w:sz w:val="32"/>
        </w:rPr>
        <w:t>（8）其它重大病症需即急救。</w:t>
      </w:r>
    </w:p>
    <w:p w:rsidR="004B2B85" w:rsidRDefault="00E45AD7">
      <w:pPr>
        <w:spacing w:before="10" w:after="10" w:line="460" w:lineRule="exact"/>
        <w:ind w:left="960" w:hanging="960"/>
        <w:jc w:val="both"/>
      </w:pPr>
      <w:r>
        <w:rPr>
          <w:rFonts w:ascii="標楷體" w:eastAsia="標楷體" w:hAnsi="標楷體"/>
          <w:sz w:val="32"/>
        </w:rPr>
        <w:t xml:space="preserve">    4.患病學員經診察後，應半休者，術科得採見習方式學習，學科仍照常上課；列為全休者，方可在寢室休養。有關半(全)休者均應依照程序辦理請假手續。</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（六）早(晚)點名規定：</w:t>
      </w:r>
    </w:p>
    <w:p w:rsidR="004B2B85" w:rsidRDefault="00E45AD7">
      <w:pPr>
        <w:spacing w:before="10" w:after="10" w:line="460" w:lineRule="exact"/>
        <w:ind w:left="1280" w:hanging="1280"/>
        <w:jc w:val="both"/>
        <w:rPr>
          <w:rFonts w:ascii="標楷體" w:eastAsia="標楷體" w:hAnsi="標楷體"/>
          <w:sz w:val="32"/>
        </w:rPr>
      </w:pPr>
      <w:r>
        <w:rPr>
          <w:rFonts w:ascii="標楷體" w:eastAsia="標楷體" w:hAnsi="標楷體"/>
          <w:sz w:val="32"/>
        </w:rPr>
        <w:t xml:space="preserve">  　　  依作息實施早晚點名，由值日學員清查人數，隊職幹部宣達命令或規定事項。</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（七）教室規則：</w:t>
      </w:r>
    </w:p>
    <w:p w:rsidR="004B2B85" w:rsidRDefault="00E45AD7">
      <w:pPr>
        <w:pStyle w:val="Web"/>
        <w:overflowPunct w:val="0"/>
        <w:spacing w:before="36" w:after="36" w:line="460" w:lineRule="exact"/>
        <w:ind w:left="1027" w:hanging="851"/>
        <w:jc w:val="both"/>
      </w:pPr>
      <w:r>
        <w:rPr>
          <w:rFonts w:ascii="標楷體" w:eastAsia="標楷體" w:hAnsi="標楷體"/>
          <w:sz w:val="32"/>
        </w:rPr>
        <w:t xml:space="preserve">   1.</w:t>
      </w:r>
      <w:r>
        <w:rPr>
          <w:rFonts w:ascii="標楷體" w:eastAsia="標楷體" w:hAnsi="標楷體"/>
          <w:sz w:val="32"/>
          <w:szCs w:val="36"/>
        </w:rPr>
        <w:t>上</w:t>
      </w:r>
      <w:r>
        <w:rPr>
          <w:rFonts w:ascii="標楷體" w:eastAsia="標楷體" w:hAnsi="標楷體"/>
          <w:sz w:val="32"/>
        </w:rPr>
        <w:t>課不得遲到或早退，並依編號就座，不得自行交換。</w:t>
      </w:r>
    </w:p>
    <w:p w:rsidR="004B2B85" w:rsidRDefault="00E45AD7">
      <w:pPr>
        <w:pStyle w:val="Web"/>
        <w:overflowPunct w:val="0"/>
        <w:spacing w:before="36" w:after="36" w:line="460" w:lineRule="exact"/>
        <w:ind w:left="1027" w:hanging="851"/>
        <w:jc w:val="both"/>
      </w:pPr>
      <w:r>
        <w:rPr>
          <w:rFonts w:ascii="標楷體" w:eastAsia="標楷體" w:hAnsi="標楷體"/>
          <w:sz w:val="32"/>
        </w:rPr>
        <w:t xml:space="preserve">   2.課程表所列課程(含自習、參觀及其他活動等)均按表操課，調(補)課由</w:t>
      </w:r>
      <w:r>
        <w:rPr>
          <w:rFonts w:ascii="標楷體" w:eastAsia="標楷體" w:hAnsi="標楷體"/>
          <w:sz w:val="32"/>
          <w:szCs w:val="36"/>
        </w:rPr>
        <w:t>教測</w:t>
      </w:r>
      <w:r>
        <w:rPr>
          <w:rFonts w:ascii="標楷體" w:eastAsia="標楷體" w:hAnsi="標楷體"/>
          <w:sz w:val="32"/>
        </w:rPr>
        <w:t>中心辦理。</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3.上課時，由值日學員發「起立」、「立正」口令並敬禮，俟老師答禮後，問候「老師好」，再發口令「坐下」(同一課程第二節上課免行之)。</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4.下課時亦照前項規定辦理，俟老師答禮後，再發「稍息」口令後解散。同一課程最後一節下課，發「稍息」口令後，並答「謝謝老師」。</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5.遲到進入教室(會場)時，應先向老師敬禮(不須報告)後輕步逕行入座，但課(會)後應補行報告遲到原因。</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6.課堂上，應端坐靜聽，不得隨意走動、左顧右盼、取飲茶水、脫下鞋襪、恣意談笑或高聲朗誦，並應關閉個人通信器材。</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7.上課時，不得閱讀其他課外書籍或有無關課程相關之行為。</w:t>
      </w:r>
    </w:p>
    <w:p w:rsidR="004B2B85" w:rsidRDefault="00E45AD7">
      <w:pPr>
        <w:pStyle w:val="Web"/>
        <w:overflowPunct w:val="0"/>
        <w:spacing w:before="36" w:after="36" w:line="460" w:lineRule="exact"/>
        <w:ind w:left="1027" w:hanging="851"/>
        <w:jc w:val="both"/>
        <w:rPr>
          <w:rFonts w:ascii="標楷體" w:eastAsia="標楷體" w:hAnsi="標楷體"/>
          <w:sz w:val="32"/>
        </w:rPr>
      </w:pPr>
      <w:r>
        <w:rPr>
          <w:rFonts w:ascii="標楷體" w:eastAsia="標楷體" w:hAnsi="標楷體"/>
          <w:sz w:val="32"/>
        </w:rPr>
        <w:t xml:space="preserve">   8.不得亂塗牆壁、黑板，亦不得隨地拋棄菸蒂、紙屑。</w:t>
      </w:r>
    </w:p>
    <w:p w:rsidR="004B2B85" w:rsidRDefault="00E45AD7">
      <w:pPr>
        <w:pStyle w:val="Web"/>
        <w:overflowPunct w:val="0"/>
        <w:spacing w:before="36" w:after="36" w:line="460" w:lineRule="exact"/>
        <w:ind w:left="993" w:hanging="817"/>
        <w:jc w:val="both"/>
        <w:rPr>
          <w:rFonts w:ascii="標楷體" w:eastAsia="標楷體" w:hAnsi="標楷體"/>
          <w:sz w:val="32"/>
        </w:rPr>
      </w:pPr>
      <w:r>
        <w:rPr>
          <w:rFonts w:ascii="標楷體" w:eastAsia="標楷體" w:hAnsi="標楷體"/>
          <w:sz w:val="32"/>
        </w:rPr>
        <w:t xml:space="preserve">   9.教室內不得抽菸、下棋、玩牌、飲酒及嚼食零食(含檳榔及口香糖)。</w:t>
      </w:r>
    </w:p>
    <w:p w:rsidR="004B2B85" w:rsidRDefault="00E45AD7">
      <w:pPr>
        <w:pStyle w:val="Web"/>
        <w:spacing w:before="36" w:after="36" w:line="460" w:lineRule="exact"/>
        <w:ind w:left="1140" w:hanging="964"/>
        <w:jc w:val="both"/>
      </w:pPr>
      <w:r>
        <w:rPr>
          <w:rFonts w:ascii="標楷體" w:eastAsia="標楷體" w:hAnsi="標楷體"/>
          <w:sz w:val="32"/>
        </w:rPr>
        <w:t xml:space="preserve">   10.向老師發問時，應先舉手，得到老師許可後再行起立，並報告學號，然後發問，態度要誠懇禮節周到，不得傲慢或肆意批評，俟老師答覆完畢時應道：「謝謝老師」後坐下。發問範圍，應以當堂所授課目為主。</w:t>
      </w:r>
    </w:p>
    <w:p w:rsidR="004B2B85" w:rsidRDefault="00E45AD7">
      <w:pPr>
        <w:pStyle w:val="Web"/>
        <w:overflowPunct w:val="0"/>
        <w:spacing w:before="36" w:after="36" w:line="460" w:lineRule="exact"/>
        <w:ind w:left="1140" w:hanging="964"/>
        <w:jc w:val="both"/>
      </w:pPr>
      <w:r>
        <w:rPr>
          <w:rFonts w:ascii="標楷體" w:eastAsia="標楷體" w:hAnsi="標楷體"/>
          <w:sz w:val="32"/>
        </w:rPr>
        <w:t xml:space="preserve">   11.聞老師呼叫姓名或學號應即起立，如係解答問題，態度要溫和有禮，聲音要清晰宏亮，言詞簡明扼要。倘因時間或其他因素無法立即解答時，可於下次上課或書面答覆之。</w:t>
      </w:r>
    </w:p>
    <w:p w:rsidR="004B2B85" w:rsidRDefault="00E45AD7">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12.測驗或作業，嚴禁舞弊及抄襲，並按時繳卷，不得逾時。</w:t>
      </w:r>
    </w:p>
    <w:p w:rsidR="004B2B85" w:rsidRDefault="00E45AD7">
      <w:pPr>
        <w:pStyle w:val="Web"/>
        <w:widowControl w:val="0"/>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13.未經老師宣布下課，不得先行收拾書籍、講義、筆記等學習物品。下課或自習離開教室時，應先將書籍、文具、桌椅按規定放置整齊，然後離開。</w:t>
      </w:r>
    </w:p>
    <w:p w:rsidR="004B2B85" w:rsidRDefault="00E45AD7">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14.自習時如因事必須離開，須經隊職幹部允許。</w:t>
      </w:r>
    </w:p>
    <w:p w:rsidR="004B2B85" w:rsidRDefault="00E45AD7">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15.自習時間(含晚自習)以溫習功課、作業、課業輔導及補課為主。</w:t>
      </w:r>
    </w:p>
    <w:p w:rsidR="004B2B85" w:rsidRDefault="00E45AD7">
      <w:pPr>
        <w:pStyle w:val="Web"/>
        <w:overflowPunct w:val="0"/>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16.因學習需要延長晚自習時間，則須向輔導員反映，由教測中心指定教室實施。</w:t>
      </w:r>
    </w:p>
    <w:p w:rsidR="004B2B85" w:rsidRDefault="00E45AD7">
      <w:pPr>
        <w:pStyle w:val="Web"/>
        <w:overflowPunct w:val="0"/>
        <w:spacing w:before="36" w:after="36" w:line="460" w:lineRule="exact"/>
        <w:ind w:left="1140" w:hanging="964"/>
        <w:jc w:val="both"/>
      </w:pPr>
      <w:r>
        <w:rPr>
          <w:rFonts w:ascii="標楷體" w:eastAsia="標楷體" w:hAnsi="標楷體"/>
          <w:sz w:val="32"/>
        </w:rPr>
        <w:t xml:space="preserve">   17.值日學員每一堂課應準備老師茶水、教具、擦拭黑板。下課後應注意關閉電燈、電扇、冷氣及門窗，並倒垃圾。每日實施教學器材移交，倘有遺失或損壞，應即報告輔導員處理。</w:t>
      </w:r>
    </w:p>
    <w:p w:rsidR="004B2B85" w:rsidRDefault="00E45AD7">
      <w:pPr>
        <w:pStyle w:val="Web"/>
        <w:overflowPunct w:val="0"/>
        <w:spacing w:before="36" w:after="36" w:line="460" w:lineRule="exact"/>
        <w:ind w:left="1140" w:hanging="964"/>
        <w:jc w:val="both"/>
      </w:pPr>
      <w:r>
        <w:rPr>
          <w:rFonts w:ascii="標楷體" w:eastAsia="標楷體" w:hAnsi="標楷體"/>
          <w:sz w:val="32"/>
        </w:rPr>
        <w:t xml:space="preserve">   18.應愛惜使用教室各項教學器材，並指定專人保管及操作，使用時發現器材異常，即向輔導員反映，若隱瞞不報或蓄意破壞、盜竊，得依法究辦並賠償損失。</w:t>
      </w:r>
    </w:p>
    <w:p w:rsidR="004B2B85" w:rsidRDefault="00E45AD7">
      <w:pPr>
        <w:pStyle w:val="Web"/>
        <w:spacing w:before="36" w:after="36" w:line="460" w:lineRule="exact"/>
        <w:ind w:left="1140" w:hanging="964"/>
        <w:jc w:val="both"/>
        <w:rPr>
          <w:rFonts w:ascii="標楷體" w:eastAsia="標楷體" w:hAnsi="標楷體"/>
          <w:sz w:val="32"/>
        </w:rPr>
      </w:pPr>
      <w:r>
        <w:rPr>
          <w:rFonts w:ascii="標楷體" w:eastAsia="標楷體" w:hAnsi="標楷體"/>
          <w:sz w:val="32"/>
        </w:rPr>
        <w:t xml:space="preserve">   </w:t>
      </w:r>
      <w:r w:rsidR="006F397F" w:rsidRPr="00FA596E">
        <w:rPr>
          <w:rFonts w:ascii="標楷體" w:eastAsia="標楷體" w:hAnsi="標楷體" w:hint="eastAsia"/>
          <w:sz w:val="32"/>
        </w:rPr>
        <w:t>19</w:t>
      </w:r>
      <w:r>
        <w:rPr>
          <w:rFonts w:ascii="標楷體" w:eastAsia="標楷體" w:hAnsi="標楷體"/>
          <w:sz w:val="32"/>
        </w:rPr>
        <w:t>.全體學員，有維護教室一切公物及保持室內外整潔之責。</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（八）寢室規則：</w:t>
      </w:r>
    </w:p>
    <w:p w:rsidR="004B2B85" w:rsidRDefault="00E45AD7">
      <w:pPr>
        <w:overflowPunct w:val="0"/>
        <w:spacing w:before="10" w:after="10" w:line="460" w:lineRule="exact"/>
        <w:ind w:left="998" w:hanging="641"/>
        <w:jc w:val="both"/>
      </w:pPr>
      <w:r>
        <w:rPr>
          <w:rFonts w:ascii="標楷體" w:eastAsia="標楷體" w:hAnsi="標楷體"/>
          <w:sz w:val="32"/>
        </w:rPr>
        <w:t xml:space="preserve">  1.</w:t>
      </w:r>
      <w:r>
        <w:rPr>
          <w:rFonts w:ascii="標楷體" w:eastAsia="標楷體" w:hAnsi="標楷體"/>
          <w:spacing w:val="-12"/>
          <w:sz w:val="32"/>
        </w:rPr>
        <w:t>應愛惜使用寢室各項器具，使用時發現器具異常，即向輔導員反映，若隱瞞不報或蓄意破壞、盜竊，得依法究辦並賠償損失。</w:t>
      </w:r>
    </w:p>
    <w:p w:rsidR="004B2B85" w:rsidRDefault="00E45AD7">
      <w:pPr>
        <w:overflowPunct w:val="0"/>
        <w:spacing w:before="10" w:after="10" w:line="460" w:lineRule="exact"/>
        <w:ind w:left="998" w:hanging="641"/>
        <w:jc w:val="both"/>
      </w:pPr>
      <w:r>
        <w:rPr>
          <w:rFonts w:ascii="標楷體" w:eastAsia="標楷體" w:hAnsi="標楷體"/>
          <w:sz w:val="32"/>
        </w:rPr>
        <w:t xml:space="preserve">  2.</w:t>
      </w:r>
      <w:r>
        <w:rPr>
          <w:rFonts w:ascii="標楷體" w:eastAsia="標楷體" w:hAnsi="標楷體"/>
          <w:spacing w:val="-12"/>
          <w:sz w:val="32"/>
        </w:rPr>
        <w:t>寢室內應保持靜肅整潔，內務整理由輔導員視狀況統一規定之。</w:t>
      </w:r>
    </w:p>
    <w:p w:rsidR="004B2B85" w:rsidRDefault="00E45AD7">
      <w:pPr>
        <w:overflowPunct w:val="0"/>
        <w:spacing w:before="10" w:after="10" w:line="460" w:lineRule="exact"/>
        <w:ind w:left="998" w:hanging="641"/>
        <w:jc w:val="both"/>
        <w:rPr>
          <w:rFonts w:ascii="標楷體" w:eastAsia="標楷體" w:hAnsi="標楷體"/>
          <w:sz w:val="32"/>
        </w:rPr>
      </w:pPr>
      <w:r>
        <w:rPr>
          <w:rFonts w:ascii="標楷體" w:eastAsia="標楷體" w:hAnsi="標楷體"/>
          <w:sz w:val="32"/>
        </w:rPr>
        <w:t xml:space="preserve">  3.有礙衛生及妨害安全物品，不得攜放室內。學員輪流每日打掃，倒垃圾。</w:t>
      </w:r>
    </w:p>
    <w:p w:rsidR="004B2B85" w:rsidRDefault="00E45AD7">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4.應按指定舖位就寢，不得擅自調換移動。</w:t>
      </w:r>
    </w:p>
    <w:p w:rsidR="004B2B85" w:rsidRDefault="00E45AD7">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5.非就寢時間(午睡除外)或未經許可之病假，不得進入寢室睡覺。病重者，應就指定位置休養。</w:t>
      </w:r>
    </w:p>
    <w:p w:rsidR="004B2B85" w:rsidRDefault="00E45AD7">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6.就寢時間到應即熄燈就寢，不得談笑喧嘩或任意走動，干擾他人安寧。</w:t>
      </w:r>
    </w:p>
    <w:p w:rsidR="004B2B85" w:rsidRDefault="00E45AD7">
      <w:pPr>
        <w:overflowPunct w:val="0"/>
        <w:spacing w:before="10" w:after="10" w:line="460" w:lineRule="exact"/>
        <w:ind w:left="1243" w:hanging="883"/>
        <w:jc w:val="both"/>
        <w:rPr>
          <w:rFonts w:ascii="標楷體" w:eastAsia="標楷體" w:hAnsi="標楷體"/>
          <w:sz w:val="32"/>
        </w:rPr>
      </w:pPr>
      <w:r>
        <w:rPr>
          <w:rFonts w:ascii="標楷體" w:eastAsia="標楷體" w:hAnsi="標楷體"/>
          <w:sz w:val="32"/>
        </w:rPr>
        <w:t xml:space="preserve">  7.依作息時間盥洗完畢，注意個人衛生。</w:t>
      </w:r>
    </w:p>
    <w:p w:rsidR="004B2B85" w:rsidRDefault="00E45AD7">
      <w:pPr>
        <w:overflowPunct w:val="0"/>
        <w:spacing w:before="10" w:after="10" w:line="460" w:lineRule="exact"/>
        <w:ind w:left="998" w:hanging="640"/>
        <w:jc w:val="both"/>
        <w:rPr>
          <w:rFonts w:ascii="標楷體" w:eastAsia="標楷體" w:hAnsi="標楷體"/>
          <w:sz w:val="32"/>
        </w:rPr>
      </w:pPr>
      <w:r>
        <w:rPr>
          <w:rFonts w:ascii="標楷體" w:eastAsia="標楷體" w:hAnsi="標楷體"/>
          <w:sz w:val="32"/>
        </w:rPr>
        <w:t xml:space="preserve">  8.夜間內務應按規定放置定位，夜間起身動作要輕，以免妨礙他人睡眠。</w:t>
      </w:r>
    </w:p>
    <w:p w:rsidR="004B2B85" w:rsidRDefault="00E45AD7">
      <w:pPr>
        <w:overflowPunct w:val="0"/>
        <w:spacing w:before="10" w:after="10" w:line="460" w:lineRule="exact"/>
        <w:ind w:left="1000" w:hanging="640"/>
        <w:jc w:val="both"/>
        <w:rPr>
          <w:rFonts w:ascii="標楷體" w:eastAsia="標楷體" w:hAnsi="標楷體"/>
          <w:sz w:val="32"/>
        </w:rPr>
      </w:pPr>
      <w:r>
        <w:rPr>
          <w:rFonts w:ascii="標楷體" w:eastAsia="標楷體" w:hAnsi="標楷體"/>
          <w:sz w:val="32"/>
        </w:rPr>
        <w:t xml:space="preserve">  9.依作息時間起床，並按規定整理內務。</w:t>
      </w:r>
    </w:p>
    <w:p w:rsidR="00FA596E" w:rsidRDefault="00E45AD7" w:rsidP="00FA596E">
      <w:pPr>
        <w:overflowPunct w:val="0"/>
        <w:spacing w:before="10" w:after="10" w:line="460" w:lineRule="exact"/>
        <w:ind w:left="1158" w:hanging="800"/>
        <w:jc w:val="both"/>
        <w:rPr>
          <w:rFonts w:ascii="標楷體" w:eastAsia="標楷體" w:hAnsi="標楷體"/>
          <w:spacing w:val="-10"/>
          <w:sz w:val="32"/>
        </w:rPr>
      </w:pPr>
      <w:r>
        <w:rPr>
          <w:rFonts w:ascii="標楷體" w:eastAsia="標楷體" w:hAnsi="標楷體"/>
          <w:sz w:val="32"/>
        </w:rPr>
        <w:t xml:space="preserve">  10.</w:t>
      </w:r>
      <w:r>
        <w:rPr>
          <w:rFonts w:ascii="標楷體" w:eastAsia="標楷體" w:hAnsi="標楷體"/>
          <w:spacing w:val="-10"/>
          <w:sz w:val="32"/>
        </w:rPr>
        <w:t>被褥應定期洗滌。換洗衣物應晾掛於晒衣場，不得掛在寢室。</w:t>
      </w:r>
    </w:p>
    <w:p w:rsidR="004B2B85" w:rsidRDefault="00FA596E" w:rsidP="00FA596E">
      <w:pPr>
        <w:overflowPunct w:val="0"/>
        <w:spacing w:before="10" w:after="10" w:line="460" w:lineRule="exact"/>
        <w:ind w:left="1158" w:hanging="800"/>
        <w:jc w:val="both"/>
        <w:rPr>
          <w:rFonts w:ascii="標楷體" w:eastAsia="標楷體" w:hAnsi="標楷體"/>
          <w:sz w:val="32"/>
        </w:rPr>
      </w:pPr>
      <w:r>
        <w:rPr>
          <w:rFonts w:ascii="標楷體" w:eastAsia="標楷體" w:hAnsi="標楷體" w:hint="eastAsia"/>
          <w:spacing w:val="-10"/>
          <w:sz w:val="32"/>
        </w:rPr>
        <w:t xml:space="preserve">  1</w:t>
      </w:r>
      <w:r w:rsidR="00E45AD7">
        <w:rPr>
          <w:rFonts w:ascii="標楷體" w:eastAsia="標楷體" w:hAnsi="標楷體"/>
          <w:sz w:val="32"/>
        </w:rPr>
        <w:t>1.寢室內不得下棋、玩牌及飲酒。</w:t>
      </w:r>
    </w:p>
    <w:p w:rsidR="004B2B85" w:rsidRDefault="00FA596E" w:rsidP="00FA596E">
      <w:pPr>
        <w:spacing w:before="10" w:after="10" w:line="460" w:lineRule="exact"/>
        <w:jc w:val="both"/>
        <w:rPr>
          <w:rFonts w:ascii="標楷體" w:eastAsia="標楷體" w:hAnsi="標楷體"/>
          <w:sz w:val="32"/>
        </w:rPr>
      </w:pPr>
      <w:r>
        <w:rPr>
          <w:rFonts w:ascii="標楷體" w:eastAsia="標楷體" w:hAnsi="標楷體" w:hint="eastAsia"/>
          <w:sz w:val="32"/>
        </w:rPr>
        <w:t xml:space="preserve">    </w:t>
      </w:r>
      <w:bookmarkStart w:id="0" w:name="_GoBack"/>
      <w:bookmarkEnd w:id="0"/>
      <w:r w:rsidR="00E45AD7">
        <w:rPr>
          <w:rFonts w:ascii="標楷體" w:eastAsia="標楷體" w:hAnsi="標楷體"/>
          <w:sz w:val="32"/>
        </w:rPr>
        <w:t>12.寢室內不得留宿親友，製作膳食。</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（九）餐廳規則：</w:t>
      </w:r>
    </w:p>
    <w:p w:rsidR="004B2B85" w:rsidRDefault="00E45AD7">
      <w:pPr>
        <w:numPr>
          <w:ilvl w:val="0"/>
          <w:numId w:val="2"/>
        </w:numPr>
        <w:overflowPunct w:val="0"/>
        <w:spacing w:before="10" w:after="10" w:line="460" w:lineRule="exact"/>
        <w:jc w:val="both"/>
      </w:pPr>
      <w:r>
        <w:rPr>
          <w:rFonts w:ascii="標楷體" w:eastAsia="標楷體" w:hAnsi="標楷體"/>
          <w:sz w:val="32"/>
        </w:rPr>
        <w:t>應愛惜使用餐廳各項器具，使用時發現器具異常，即向隊職官反映，若隱瞞不報或蓄意破壞、盜竊，得依法究辦並賠償損失。</w:t>
      </w:r>
    </w:p>
    <w:p w:rsidR="004B2B85" w:rsidRDefault="00E45AD7">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餐廳內須保持清潔、靜肅。</w:t>
      </w:r>
    </w:p>
    <w:p w:rsidR="004B2B85" w:rsidRDefault="00E45AD7">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用膳時間依序進入餐廳，並按分配位置就座。</w:t>
      </w:r>
    </w:p>
    <w:p w:rsidR="004B2B85" w:rsidRDefault="00E45AD7">
      <w:pPr>
        <w:numPr>
          <w:ilvl w:val="0"/>
          <w:numId w:val="2"/>
        </w:numPr>
        <w:overflowPunct w:val="0"/>
        <w:spacing w:before="10" w:after="10" w:line="460" w:lineRule="exact"/>
        <w:jc w:val="both"/>
        <w:rPr>
          <w:rFonts w:ascii="標楷體" w:eastAsia="標楷體" w:hAnsi="標楷體"/>
          <w:sz w:val="32"/>
        </w:rPr>
      </w:pPr>
      <w:r>
        <w:rPr>
          <w:rFonts w:ascii="標楷體" w:eastAsia="標楷體" w:hAnsi="標楷體"/>
          <w:sz w:val="32"/>
        </w:rPr>
        <w:t>進入餐廳後，應保持服裝整齊，非有命令，不得解扣或脫衣。假日亦須服裝整齊，進入餐廳用餐。</w:t>
      </w:r>
    </w:p>
    <w:p w:rsidR="004B2B85" w:rsidRDefault="00E45AD7">
      <w:pPr>
        <w:pStyle w:val="a5"/>
        <w:overflowPunct w:val="0"/>
        <w:spacing w:line="460" w:lineRule="exact"/>
        <w:ind w:left="1360" w:hanging="640"/>
        <w:jc w:val="both"/>
      </w:pPr>
      <w:r>
        <w:rPr>
          <w:sz w:val="32"/>
        </w:rPr>
        <w:t>5.以桌為單位，就座後自行裝飯及同時開動。</w:t>
      </w:r>
    </w:p>
    <w:p w:rsidR="004B2B85" w:rsidRDefault="00E45AD7">
      <w:pPr>
        <w:pStyle w:val="a5"/>
        <w:overflowPunct w:val="0"/>
        <w:spacing w:line="460" w:lineRule="exact"/>
        <w:ind w:left="1040" w:hanging="320"/>
        <w:jc w:val="both"/>
      </w:pPr>
      <w:r>
        <w:rPr>
          <w:sz w:val="32"/>
        </w:rPr>
        <w:t>6.</w:t>
      </w:r>
      <w:r>
        <w:rPr>
          <w:spacing w:val="-8"/>
          <w:sz w:val="32"/>
        </w:rPr>
        <w:t>進餐時坐姿必須端正，不得恣意談笑或故意將餐具敲打聲響。</w:t>
      </w:r>
    </w:p>
    <w:p w:rsidR="004B2B85" w:rsidRDefault="00E45AD7">
      <w:pPr>
        <w:pStyle w:val="a5"/>
        <w:overflowPunct w:val="0"/>
        <w:spacing w:line="460" w:lineRule="exact"/>
        <w:ind w:left="1040" w:hanging="320"/>
        <w:jc w:val="both"/>
        <w:rPr>
          <w:sz w:val="32"/>
        </w:rPr>
      </w:pPr>
      <w:r>
        <w:rPr>
          <w:sz w:val="32"/>
        </w:rPr>
        <w:t>7.飯菜如有不適或餐具不潔及缺少時，應報告輔導員處理，不得逕責食勤人員。</w:t>
      </w:r>
    </w:p>
    <w:p w:rsidR="004B2B85" w:rsidRDefault="00E45AD7">
      <w:pPr>
        <w:pStyle w:val="a5"/>
        <w:overflowPunct w:val="0"/>
        <w:spacing w:line="460" w:lineRule="exact"/>
        <w:ind w:left="1360" w:hanging="640"/>
        <w:jc w:val="both"/>
        <w:rPr>
          <w:sz w:val="32"/>
        </w:rPr>
      </w:pPr>
      <w:r>
        <w:rPr>
          <w:sz w:val="32"/>
        </w:rPr>
        <w:t>8.用餐完畢，碗筷應自行放置於規定位置後，始能離席。</w:t>
      </w:r>
    </w:p>
    <w:p w:rsidR="004B2B85" w:rsidRDefault="00E45AD7">
      <w:pPr>
        <w:pStyle w:val="a5"/>
        <w:overflowPunct w:val="0"/>
        <w:spacing w:line="460" w:lineRule="exact"/>
        <w:ind w:left="1040" w:hanging="320"/>
        <w:jc w:val="both"/>
      </w:pPr>
      <w:r>
        <w:rPr>
          <w:sz w:val="32"/>
        </w:rPr>
        <w:t>9.</w:t>
      </w:r>
      <w:r>
        <w:rPr>
          <w:spacing w:val="-14"/>
          <w:sz w:val="32"/>
        </w:rPr>
        <w:t>除病假及差勤人員奉准得予單獨進餐外，其餘均應在餐廳用膳。</w:t>
      </w:r>
    </w:p>
    <w:p w:rsidR="004B2B85" w:rsidRDefault="00E45AD7">
      <w:pPr>
        <w:spacing w:before="10" w:after="10" w:line="460" w:lineRule="exact"/>
        <w:ind w:firstLine="320"/>
        <w:jc w:val="both"/>
        <w:rPr>
          <w:rFonts w:ascii="標楷體" w:eastAsia="標楷體" w:hAnsi="標楷體"/>
          <w:sz w:val="32"/>
        </w:rPr>
      </w:pPr>
      <w:r>
        <w:rPr>
          <w:rFonts w:ascii="標楷體" w:eastAsia="標楷體" w:hAnsi="標楷體"/>
          <w:sz w:val="32"/>
        </w:rPr>
        <w:t>（十）圖書室規則：</w:t>
      </w:r>
    </w:p>
    <w:p w:rsidR="004B2B85" w:rsidRDefault="00E45AD7">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圖書室應隨時保持靜肅整潔，嚴禁喧嘩嬉戲。</w:t>
      </w:r>
    </w:p>
    <w:p w:rsidR="004B2B85" w:rsidRDefault="00E45AD7">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圖書室內不得抽菸、下棋、玩牌、飲酒及嚼食零食。</w:t>
      </w:r>
    </w:p>
    <w:p w:rsidR="004B2B85" w:rsidRDefault="00E45AD7">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圖書室桌椅、書報等公物，使用後歸還原位，排置整齊。</w:t>
      </w:r>
    </w:p>
    <w:p w:rsidR="004B2B85" w:rsidRDefault="00E45AD7">
      <w:pPr>
        <w:numPr>
          <w:ilvl w:val="0"/>
          <w:numId w:val="3"/>
        </w:numPr>
        <w:spacing w:before="10" w:after="10" w:line="460" w:lineRule="exact"/>
        <w:ind w:left="1077" w:hanging="357"/>
        <w:jc w:val="both"/>
        <w:rPr>
          <w:rFonts w:ascii="標楷體" w:eastAsia="標楷體" w:hAnsi="標楷體"/>
          <w:sz w:val="32"/>
        </w:rPr>
      </w:pPr>
      <w:r>
        <w:rPr>
          <w:rFonts w:ascii="標楷體" w:eastAsia="標楷體" w:hAnsi="標楷體"/>
          <w:sz w:val="32"/>
        </w:rPr>
        <w:t>圖書借閱依管理辦法行之。</w:t>
      </w:r>
    </w:p>
    <w:p w:rsidR="004B2B85" w:rsidRDefault="00E45AD7">
      <w:pPr>
        <w:spacing w:before="10" w:after="10" w:line="460" w:lineRule="exact"/>
        <w:jc w:val="both"/>
        <w:rPr>
          <w:rFonts w:ascii="標楷體" w:eastAsia="標楷體" w:hAnsi="標楷體"/>
          <w:sz w:val="32"/>
          <w:szCs w:val="40"/>
        </w:rPr>
      </w:pPr>
      <w:r>
        <w:rPr>
          <w:rFonts w:ascii="標楷體" w:eastAsia="標楷體" w:hAnsi="標楷體"/>
          <w:sz w:val="32"/>
          <w:szCs w:val="40"/>
        </w:rPr>
        <w:t>二、自治幹部</w:t>
      </w:r>
    </w:p>
    <w:p w:rsidR="004B2B85" w:rsidRDefault="00E45AD7">
      <w:pPr>
        <w:spacing w:before="10" w:after="10" w:line="460" w:lineRule="exact"/>
        <w:ind w:firstLine="318"/>
        <w:jc w:val="both"/>
      </w:pPr>
      <w:r>
        <w:rPr>
          <w:rFonts w:ascii="標楷體" w:eastAsia="標楷體" w:hAnsi="標楷體"/>
          <w:sz w:val="32"/>
        </w:rPr>
        <w:t>（一）自治幹部由輔導員遴選</w:t>
      </w:r>
      <w:r>
        <w:rPr>
          <w:rFonts w:ascii="標楷體" w:eastAsia="標楷體" w:hAnsi="標楷體"/>
          <w:sz w:val="32"/>
          <w:szCs w:val="40"/>
        </w:rPr>
        <w:t>。</w:t>
      </w:r>
    </w:p>
    <w:p w:rsidR="004B2B85" w:rsidRDefault="00E45AD7">
      <w:pPr>
        <w:spacing w:before="10" w:after="10" w:line="460" w:lineRule="exact"/>
        <w:ind w:firstLine="318"/>
        <w:jc w:val="both"/>
      </w:pPr>
      <w:r>
        <w:rPr>
          <w:rFonts w:ascii="標楷體" w:eastAsia="標楷體" w:hAnsi="標楷體"/>
          <w:sz w:val="32"/>
          <w:szCs w:val="36"/>
        </w:rPr>
        <w:t>（二）</w:t>
      </w:r>
      <w:r>
        <w:rPr>
          <w:rFonts w:ascii="標楷體" w:eastAsia="標楷體" w:hAnsi="標楷體"/>
          <w:sz w:val="32"/>
        </w:rPr>
        <w:t>自</w:t>
      </w:r>
      <w:r>
        <w:rPr>
          <w:rFonts w:ascii="標楷體" w:eastAsia="標楷體" w:hAnsi="標楷體"/>
          <w:sz w:val="32"/>
          <w:szCs w:val="36"/>
        </w:rPr>
        <w:t>治幹部之職責：</w:t>
      </w:r>
    </w:p>
    <w:p w:rsidR="004B2B85" w:rsidRDefault="00E45AD7">
      <w:pPr>
        <w:spacing w:before="10" w:after="10" w:line="460" w:lineRule="exact"/>
        <w:ind w:left="1361" w:hanging="641"/>
        <w:jc w:val="both"/>
        <w:rPr>
          <w:rFonts w:ascii="標楷體" w:eastAsia="標楷體" w:hAnsi="標楷體"/>
          <w:sz w:val="32"/>
          <w:szCs w:val="36"/>
        </w:rPr>
      </w:pPr>
      <w:r>
        <w:rPr>
          <w:rFonts w:ascii="標楷體" w:eastAsia="標楷體" w:hAnsi="標楷體"/>
          <w:sz w:val="32"/>
          <w:szCs w:val="36"/>
        </w:rPr>
        <w:t>1.學員長(兼教授班長）：</w:t>
      </w:r>
    </w:p>
    <w:p w:rsidR="004B2B85" w:rsidRDefault="00E45AD7">
      <w:pPr>
        <w:spacing w:before="10" w:after="10" w:line="460" w:lineRule="exact"/>
        <w:ind w:left="1230" w:hanging="1230"/>
        <w:jc w:val="both"/>
        <w:rPr>
          <w:rFonts w:ascii="標楷體" w:eastAsia="標楷體" w:hAnsi="標楷體"/>
          <w:sz w:val="32"/>
          <w:szCs w:val="36"/>
        </w:rPr>
      </w:pPr>
      <w:r>
        <w:rPr>
          <w:rFonts w:ascii="標楷體" w:eastAsia="標楷體" w:hAnsi="標楷體"/>
          <w:sz w:val="32"/>
          <w:szCs w:val="36"/>
        </w:rPr>
        <w:t xml:space="preserve">　   （1）各種集會活動之指揮及各種勤務分配。</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（2）核轉學員請假報告單或意見。</w:t>
      </w:r>
    </w:p>
    <w:p w:rsidR="004B2B85" w:rsidRDefault="00E45AD7">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（3）督導教學器材操作及管理。</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（4）督導教室秩序及教室值日工作。</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（5）其他臨時交辦或偶發事件之處理。</w:t>
      </w:r>
    </w:p>
    <w:p w:rsidR="004B2B85" w:rsidRDefault="00E45AD7">
      <w:pPr>
        <w:spacing w:before="10" w:after="10" w:line="460" w:lineRule="exact"/>
        <w:jc w:val="both"/>
        <w:rPr>
          <w:rFonts w:ascii="標楷體" w:eastAsia="標楷體" w:hAnsi="標楷體"/>
          <w:sz w:val="32"/>
          <w:szCs w:val="36"/>
        </w:rPr>
      </w:pPr>
      <w:r>
        <w:rPr>
          <w:rFonts w:ascii="標楷體" w:eastAsia="標楷體" w:hAnsi="標楷體"/>
          <w:sz w:val="32"/>
          <w:szCs w:val="36"/>
        </w:rPr>
        <w:t xml:space="preserve">　  2.副學員長：</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（1）承學員長之命、負責協助領導。</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（2）學員長因故請假時，代理其職務。</w:t>
      </w:r>
    </w:p>
    <w:p w:rsidR="004B2B85" w:rsidRDefault="00E45AD7">
      <w:pPr>
        <w:spacing w:before="10" w:after="10" w:line="460" w:lineRule="exact"/>
        <w:ind w:firstLine="800"/>
        <w:jc w:val="both"/>
        <w:rPr>
          <w:rFonts w:ascii="標楷體" w:eastAsia="標楷體" w:hAnsi="標楷體"/>
          <w:sz w:val="32"/>
          <w:szCs w:val="36"/>
        </w:rPr>
      </w:pPr>
      <w:r>
        <w:rPr>
          <w:rFonts w:ascii="標楷體" w:eastAsia="標楷體" w:hAnsi="標楷體"/>
          <w:sz w:val="32"/>
          <w:szCs w:val="36"/>
        </w:rPr>
        <w:t>（3）負責教學器材操作及管理。</w:t>
      </w:r>
    </w:p>
    <w:p w:rsidR="004B2B85" w:rsidRDefault="00E45AD7">
      <w:pPr>
        <w:spacing w:before="10" w:after="10" w:line="460" w:lineRule="exact"/>
        <w:ind w:left="1232" w:hanging="1232"/>
        <w:jc w:val="both"/>
        <w:rPr>
          <w:rFonts w:ascii="標楷體" w:eastAsia="標楷體" w:hAnsi="標楷體"/>
          <w:sz w:val="32"/>
          <w:szCs w:val="36"/>
        </w:rPr>
      </w:pPr>
      <w:r>
        <w:rPr>
          <w:rFonts w:ascii="標楷體" w:eastAsia="標楷體" w:hAnsi="標楷體"/>
          <w:sz w:val="32"/>
          <w:szCs w:val="36"/>
        </w:rPr>
        <w:t xml:space="preserve">　   （4）其他臨時交辦或偶發事件之處理。</w:t>
      </w:r>
    </w:p>
    <w:p w:rsidR="004B2B85" w:rsidRDefault="00E45AD7">
      <w:pPr>
        <w:pStyle w:val="Web"/>
        <w:spacing w:before="36" w:after="36" w:line="460" w:lineRule="exact"/>
        <w:rPr>
          <w:rFonts w:ascii="標楷體" w:eastAsia="標楷體" w:hAnsi="標楷體"/>
          <w:sz w:val="32"/>
          <w:szCs w:val="36"/>
        </w:rPr>
      </w:pPr>
      <w:r>
        <w:rPr>
          <w:rFonts w:ascii="標楷體" w:eastAsia="標楷體" w:hAnsi="標楷體"/>
          <w:sz w:val="32"/>
          <w:szCs w:val="36"/>
        </w:rPr>
        <w:t>三、一般規定</w:t>
      </w:r>
    </w:p>
    <w:p w:rsidR="004B2B85" w:rsidRDefault="00E45AD7">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（一）專業訓練期間，均依作息時間表規定實施。</w:t>
      </w:r>
    </w:p>
    <w:p w:rsidR="004B2B85" w:rsidRDefault="00E45AD7">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二）非經准假，不得外出。放假時間，為星期五課程結束後至星期一上午7時30分，如遇國定假日，為假日前課程結束後至假日結束次日上午7時30分；散步假時間為每週星期三課程結束後至當日晚間23時。收假時按時返回，不得藉故臨時請假，經常性之交通因素應預為排除。</w:t>
      </w:r>
    </w:p>
    <w:p w:rsidR="004B2B85" w:rsidRDefault="00E45AD7">
      <w:pPr>
        <w:overflowPunct w:val="0"/>
        <w:spacing w:before="10" w:after="10" w:line="460" w:lineRule="exact"/>
        <w:ind w:left="1315" w:hanging="958"/>
        <w:jc w:val="both"/>
        <w:rPr>
          <w:rFonts w:ascii="標楷體" w:eastAsia="標楷體" w:hAnsi="標楷體"/>
          <w:sz w:val="32"/>
          <w:szCs w:val="36"/>
        </w:rPr>
      </w:pPr>
      <w:r>
        <w:rPr>
          <w:rFonts w:ascii="標楷體" w:eastAsia="標楷體" w:hAnsi="標楷體"/>
          <w:sz w:val="32"/>
          <w:szCs w:val="36"/>
        </w:rPr>
        <w:t>（三）出入大門，應出示學員識別證。非假日外出，須持有准假單，並接受值日人員之管制、登記。</w:t>
      </w:r>
    </w:p>
    <w:p w:rsidR="004B2B85" w:rsidRDefault="00E45AD7">
      <w:pPr>
        <w:overflowPunct w:val="0"/>
        <w:spacing w:before="10" w:after="10" w:line="460" w:lineRule="exact"/>
        <w:ind w:left="1315" w:hanging="958"/>
        <w:jc w:val="both"/>
      </w:pPr>
      <w:r>
        <w:rPr>
          <w:rFonts w:ascii="標楷體" w:eastAsia="標楷體" w:hAnsi="標楷體"/>
          <w:sz w:val="32"/>
          <w:szCs w:val="36"/>
        </w:rPr>
        <w:t>（四）應節約能源，愛惜公物，損壞公物照價賠償。</w:t>
      </w:r>
    </w:p>
    <w:p w:rsidR="004B2B85" w:rsidRDefault="00E45AD7">
      <w:pPr>
        <w:overflowPunct w:val="0"/>
        <w:spacing w:before="10" w:after="10" w:line="460" w:lineRule="exact"/>
        <w:ind w:left="1315" w:hanging="958"/>
        <w:jc w:val="both"/>
      </w:pPr>
      <w:r>
        <w:rPr>
          <w:rFonts w:ascii="標楷體" w:eastAsia="標楷體" w:hAnsi="標楷體"/>
          <w:sz w:val="32"/>
          <w:szCs w:val="36"/>
        </w:rPr>
        <w:t>（五）教測中心內嚴禁使用非公發電器用品。</w:t>
      </w:r>
    </w:p>
    <w:p w:rsidR="004B2B85" w:rsidRDefault="00E45AD7">
      <w:pPr>
        <w:overflowPunct w:val="0"/>
        <w:spacing w:before="10" w:after="10" w:line="460" w:lineRule="exact"/>
        <w:ind w:left="1315" w:hanging="958"/>
        <w:jc w:val="both"/>
      </w:pPr>
      <w:r>
        <w:rPr>
          <w:rFonts w:ascii="標楷體" w:eastAsia="標楷體" w:hAnsi="標楷體"/>
          <w:sz w:val="32"/>
          <w:szCs w:val="36"/>
        </w:rPr>
        <w:t>（六）教測中心內嚴禁飲酒、賭博、嚼食檳榔及其他不當行為。</w:t>
      </w:r>
    </w:p>
    <w:p w:rsidR="004B2B85" w:rsidRDefault="004B2B85">
      <w:pPr>
        <w:spacing w:line="460" w:lineRule="exact"/>
        <w:ind w:left="1320" w:hanging="960"/>
        <w:rPr>
          <w:rFonts w:ascii="標楷體" w:eastAsia="標楷體" w:hAnsi="標楷體"/>
          <w:sz w:val="32"/>
          <w:szCs w:val="36"/>
        </w:rPr>
      </w:pPr>
    </w:p>
    <w:sectPr w:rsidR="004B2B85">
      <w:footerReference w:type="default" r:id="rId7"/>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82" w:rsidRDefault="00B74D82">
      <w:r>
        <w:separator/>
      </w:r>
    </w:p>
  </w:endnote>
  <w:endnote w:type="continuationSeparator" w:id="0">
    <w:p w:rsidR="00B74D82" w:rsidRDefault="00B7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F7" w:rsidRDefault="00E45AD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7A44F7" w:rsidRDefault="00E45AD7">
                          <w:pPr>
                            <w:pStyle w:val="a3"/>
                          </w:pPr>
                          <w:r>
                            <w:rPr>
                              <w:rStyle w:val="a4"/>
                            </w:rPr>
                            <w:fldChar w:fldCharType="begin"/>
                          </w:r>
                          <w:r>
                            <w:rPr>
                              <w:rStyle w:val="a4"/>
                            </w:rPr>
                            <w:instrText xml:space="preserve"> PAGE </w:instrText>
                          </w:r>
                          <w:r>
                            <w:rPr>
                              <w:rStyle w:val="a4"/>
                            </w:rPr>
                            <w:fldChar w:fldCharType="separate"/>
                          </w:r>
                          <w:r w:rsidR="00B74D82">
                            <w:rPr>
                              <w:rStyle w:val="a4"/>
                              <w:noProof/>
                            </w:rPr>
                            <w:t>1</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7A44F7" w:rsidRDefault="00E45AD7">
                    <w:pPr>
                      <w:pStyle w:val="a3"/>
                    </w:pPr>
                    <w:r>
                      <w:rPr>
                        <w:rStyle w:val="a4"/>
                      </w:rPr>
                      <w:fldChar w:fldCharType="begin"/>
                    </w:r>
                    <w:r>
                      <w:rPr>
                        <w:rStyle w:val="a4"/>
                      </w:rPr>
                      <w:instrText xml:space="preserve"> PAGE </w:instrText>
                    </w:r>
                    <w:r>
                      <w:rPr>
                        <w:rStyle w:val="a4"/>
                      </w:rPr>
                      <w:fldChar w:fldCharType="separate"/>
                    </w:r>
                    <w:r w:rsidR="00B74D82">
                      <w:rPr>
                        <w:rStyle w:val="a4"/>
                        <w:noProof/>
                      </w:rPr>
                      <w:t>1</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82" w:rsidRDefault="00B74D82">
      <w:r>
        <w:rPr>
          <w:color w:val="000000"/>
        </w:rPr>
        <w:separator/>
      </w:r>
    </w:p>
  </w:footnote>
  <w:footnote w:type="continuationSeparator" w:id="0">
    <w:p w:rsidR="00B74D82" w:rsidRDefault="00B7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2191E"/>
    <w:multiLevelType w:val="multilevel"/>
    <w:tmpl w:val="9886D64E"/>
    <w:lvl w:ilvl="0">
      <w:start w:val="1"/>
      <w:numFmt w:val="decimal"/>
      <w:lvlText w:val="%1."/>
      <w:lvlJc w:val="left"/>
      <w:pPr>
        <w:ind w:left="1000" w:hanging="360"/>
      </w:pPr>
    </w:lvl>
    <w:lvl w:ilvl="1">
      <w:start w:val="1"/>
      <w:numFmt w:val="ideographTraditional"/>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ideographTraditional"/>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ideographTraditional"/>
      <w:lvlText w:val="%8、"/>
      <w:lvlJc w:val="left"/>
      <w:pPr>
        <w:ind w:left="4480" w:hanging="480"/>
      </w:pPr>
    </w:lvl>
    <w:lvl w:ilvl="8">
      <w:start w:val="1"/>
      <w:numFmt w:val="lowerRoman"/>
      <w:lvlText w:val="%9."/>
      <w:lvlJc w:val="right"/>
      <w:pPr>
        <w:ind w:left="4960" w:hanging="480"/>
      </w:pPr>
    </w:lvl>
  </w:abstractNum>
  <w:abstractNum w:abstractNumId="1" w15:restartNumberingAfterBreak="0">
    <w:nsid w:val="4CEC36CA"/>
    <w:multiLevelType w:val="multilevel"/>
    <w:tmpl w:val="2872EDD8"/>
    <w:lvl w:ilvl="0">
      <w:start w:val="1"/>
      <w:numFmt w:val="decimal"/>
      <w:lvlText w:val="%1."/>
      <w:lvlJc w:val="left"/>
      <w:pPr>
        <w:ind w:left="1050" w:hanging="360"/>
      </w:pPr>
      <w:rPr>
        <w:rFonts w:ascii="標楷體" w:eastAsia="標楷體" w:hAnsi="標楷體"/>
        <w:sz w:val="32"/>
        <w:szCs w:val="32"/>
      </w:rPr>
    </w:lvl>
    <w:lvl w:ilvl="1">
      <w:start w:val="1"/>
      <w:numFmt w:val="ideographTraditional"/>
      <w:lvlText w:val="%2、"/>
      <w:lvlJc w:val="left"/>
      <w:pPr>
        <w:ind w:left="1650" w:hanging="480"/>
      </w:pPr>
    </w:lvl>
    <w:lvl w:ilvl="2">
      <w:start w:val="1"/>
      <w:numFmt w:val="lowerRoman"/>
      <w:lvlText w:val="%3."/>
      <w:lvlJc w:val="right"/>
      <w:pPr>
        <w:ind w:left="2130" w:hanging="480"/>
      </w:pPr>
    </w:lvl>
    <w:lvl w:ilvl="3">
      <w:start w:val="1"/>
      <w:numFmt w:val="decimal"/>
      <w:lvlText w:val="%4."/>
      <w:lvlJc w:val="left"/>
      <w:pPr>
        <w:ind w:left="2610" w:hanging="480"/>
      </w:pPr>
    </w:lvl>
    <w:lvl w:ilvl="4">
      <w:start w:val="1"/>
      <w:numFmt w:val="ideographTraditional"/>
      <w:lvlText w:val="%5、"/>
      <w:lvlJc w:val="left"/>
      <w:pPr>
        <w:ind w:left="3090" w:hanging="480"/>
      </w:pPr>
    </w:lvl>
    <w:lvl w:ilvl="5">
      <w:start w:val="1"/>
      <w:numFmt w:val="lowerRoman"/>
      <w:lvlText w:val="%6."/>
      <w:lvlJc w:val="right"/>
      <w:pPr>
        <w:ind w:left="3570" w:hanging="480"/>
      </w:pPr>
    </w:lvl>
    <w:lvl w:ilvl="6">
      <w:start w:val="1"/>
      <w:numFmt w:val="decimal"/>
      <w:lvlText w:val="%7."/>
      <w:lvlJc w:val="left"/>
      <w:pPr>
        <w:ind w:left="4050" w:hanging="480"/>
      </w:pPr>
    </w:lvl>
    <w:lvl w:ilvl="7">
      <w:start w:val="1"/>
      <w:numFmt w:val="ideographTraditional"/>
      <w:lvlText w:val="%8、"/>
      <w:lvlJc w:val="left"/>
      <w:pPr>
        <w:ind w:left="4530" w:hanging="480"/>
      </w:pPr>
    </w:lvl>
    <w:lvl w:ilvl="8">
      <w:start w:val="1"/>
      <w:numFmt w:val="lowerRoman"/>
      <w:lvlText w:val="%9."/>
      <w:lvlJc w:val="right"/>
      <w:pPr>
        <w:ind w:left="5010" w:hanging="480"/>
      </w:pPr>
    </w:lvl>
  </w:abstractNum>
  <w:abstractNum w:abstractNumId="2" w15:restartNumberingAfterBreak="0">
    <w:nsid w:val="6B950CE6"/>
    <w:multiLevelType w:val="multilevel"/>
    <w:tmpl w:val="05E43AEC"/>
    <w:lvl w:ilvl="0">
      <w:start w:val="1"/>
      <w:numFmt w:val="decimal"/>
      <w:lvlText w:val="%1."/>
      <w:lvlJc w:val="left"/>
      <w:pPr>
        <w:ind w:left="1005" w:hanging="360"/>
      </w:pPr>
      <w:rPr>
        <w:rFonts w:ascii="標楷體" w:eastAsia="標楷體" w:hAnsi="標楷體"/>
        <w:sz w:val="32"/>
      </w:rPr>
    </w:lvl>
    <w:lvl w:ilvl="1">
      <w:start w:val="1"/>
      <w:numFmt w:val="ideographTraditional"/>
      <w:lvlText w:val="%2、"/>
      <w:lvlJc w:val="left"/>
      <w:pPr>
        <w:ind w:left="1605" w:hanging="480"/>
      </w:pPr>
    </w:lvl>
    <w:lvl w:ilvl="2">
      <w:start w:val="1"/>
      <w:numFmt w:val="lowerRoman"/>
      <w:lvlText w:val="%3."/>
      <w:lvlJc w:val="right"/>
      <w:pPr>
        <w:ind w:left="2085" w:hanging="480"/>
      </w:pPr>
    </w:lvl>
    <w:lvl w:ilvl="3">
      <w:start w:val="1"/>
      <w:numFmt w:val="decimal"/>
      <w:lvlText w:val="%4."/>
      <w:lvlJc w:val="left"/>
      <w:pPr>
        <w:ind w:left="2565" w:hanging="480"/>
      </w:pPr>
    </w:lvl>
    <w:lvl w:ilvl="4">
      <w:start w:val="1"/>
      <w:numFmt w:val="ideographTraditional"/>
      <w:lvlText w:val="%5、"/>
      <w:lvlJc w:val="left"/>
      <w:pPr>
        <w:ind w:left="3045" w:hanging="480"/>
      </w:pPr>
    </w:lvl>
    <w:lvl w:ilvl="5">
      <w:start w:val="1"/>
      <w:numFmt w:val="lowerRoman"/>
      <w:lvlText w:val="%6."/>
      <w:lvlJc w:val="right"/>
      <w:pPr>
        <w:ind w:left="3525" w:hanging="480"/>
      </w:pPr>
    </w:lvl>
    <w:lvl w:ilvl="6">
      <w:start w:val="1"/>
      <w:numFmt w:val="decimal"/>
      <w:lvlText w:val="%7."/>
      <w:lvlJc w:val="left"/>
      <w:pPr>
        <w:ind w:left="4005" w:hanging="480"/>
      </w:pPr>
    </w:lvl>
    <w:lvl w:ilvl="7">
      <w:start w:val="1"/>
      <w:numFmt w:val="ideographTraditional"/>
      <w:lvlText w:val="%8、"/>
      <w:lvlJc w:val="left"/>
      <w:pPr>
        <w:ind w:left="4485" w:hanging="480"/>
      </w:pPr>
    </w:lvl>
    <w:lvl w:ilvl="8">
      <w:start w:val="1"/>
      <w:numFmt w:val="lowerRoman"/>
      <w:lvlText w:val="%9."/>
      <w:lvlJc w:val="right"/>
      <w:pPr>
        <w:ind w:left="4965"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B85"/>
    <w:rsid w:val="00111D3A"/>
    <w:rsid w:val="002752E8"/>
    <w:rsid w:val="00366154"/>
    <w:rsid w:val="004B2B85"/>
    <w:rsid w:val="00560486"/>
    <w:rsid w:val="006F397F"/>
    <w:rsid w:val="007B1E22"/>
    <w:rsid w:val="00967703"/>
    <w:rsid w:val="00B74D82"/>
    <w:rsid w:val="00E45AD7"/>
    <w:rsid w:val="00FA5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1EAD48-F99A-4600-BBE2-6CAFE840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kern w:val="0"/>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ody Text Indent"/>
    <w:basedOn w:val="a"/>
    <w:pPr>
      <w:spacing w:before="10" w:after="10" w:line="0" w:lineRule="atLeast"/>
      <w:ind w:left="1440" w:hanging="720"/>
    </w:pPr>
    <w:rPr>
      <w:rFonts w:ascii="標楷體" w:eastAsia="標楷體" w:hAnsi="標楷體"/>
      <w:sz w:val="36"/>
    </w:rPr>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Revision"/>
    <w:pPr>
      <w:suppressAutoHyphens/>
    </w:pPr>
    <w:rPr>
      <w:kern w:val="3"/>
      <w:sz w:val="24"/>
      <w:szCs w:val="24"/>
    </w:rPr>
  </w:style>
  <w:style w:type="paragraph" w:styleId="aa">
    <w:name w:val="Date"/>
    <w:basedOn w:val="a"/>
    <w:next w:val="a"/>
    <w:pPr>
      <w:jc w:val="right"/>
    </w:pPr>
  </w:style>
  <w:style w:type="character" w:customStyle="1" w:styleId="ab">
    <w:name w:val="日期 字元"/>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02-&#38468;&#20214;1--&#29983;&#27963;&#31649;&#29702;&#35215;&#23450;-97-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02-附件1--生活管理規定-97-2</Template>
  <TotalTime>6</TotalTime>
  <Pages>6</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九十三年公務人員特種考試海岸巡防人員考試海巡行政類科錄取人員教育訓練生活管理規定（草案）</dc:title>
  <dc:creator>盛瓊皚</dc:creator>
  <cp:lastModifiedBy>user</cp:lastModifiedBy>
  <cp:revision>6</cp:revision>
  <cp:lastPrinted>2017-05-05T08:46:00Z</cp:lastPrinted>
  <dcterms:created xsi:type="dcterms:W3CDTF">2020-08-25T05:42:00Z</dcterms:created>
  <dcterms:modified xsi:type="dcterms:W3CDTF">2020-08-27T08:39:00Z</dcterms:modified>
</cp:coreProperties>
</file>