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6C5" w:rsidRPr="007D7FC2" w:rsidRDefault="007A467A" w:rsidP="005F06C5">
      <w:pPr>
        <w:snapToGrid w:val="0"/>
        <w:spacing w:after="100" w:line="480" w:lineRule="exact"/>
        <w:jc w:val="both"/>
        <w:rPr>
          <w:rFonts w:ascii="標楷體" w:eastAsia="標楷體" w:hAnsi="標楷體"/>
          <w:b/>
          <w:bCs/>
          <w:color w:val="000000"/>
          <w:sz w:val="40"/>
        </w:rPr>
      </w:pPr>
      <w:bookmarkStart w:id="0" w:name="_GoBack"/>
      <w:bookmarkEnd w:id="0"/>
      <w:r>
        <w:rPr>
          <w:rFonts w:ascii="標楷體" w:eastAsia="標楷體" w:hAnsi="標楷體" w:hint="eastAsia"/>
          <w:b/>
          <w:bCs/>
          <w:color w:val="000000"/>
          <w:sz w:val="40"/>
        </w:rPr>
        <w:t>107</w:t>
      </w:r>
      <w:r w:rsidR="008D24C0" w:rsidRPr="007D7FC2">
        <w:rPr>
          <w:rFonts w:ascii="標楷體" w:eastAsia="標楷體" w:hAnsi="標楷體" w:hint="eastAsia"/>
          <w:b/>
          <w:bCs/>
          <w:color w:val="000000"/>
          <w:sz w:val="40"/>
        </w:rPr>
        <w:t>年公務人員特種考試警察人員考試三等考試消防警察人員類別考試重新考試錄取人員</w:t>
      </w:r>
      <w:r w:rsidR="005A0C65" w:rsidRPr="007D7FC2">
        <w:rPr>
          <w:rFonts w:ascii="標楷體" w:eastAsia="標楷體" w:hAnsi="標楷體"/>
          <w:b/>
          <w:bCs/>
          <w:color w:val="000000"/>
          <w:sz w:val="40"/>
        </w:rPr>
        <w:t>教育訓練體技成績考核規定</w:t>
      </w:r>
    </w:p>
    <w:p w:rsidR="00A915B0" w:rsidRDefault="00A915B0" w:rsidP="00A915B0">
      <w:pPr>
        <w:spacing w:line="400" w:lineRule="exact"/>
        <w:jc w:val="right"/>
        <w:rPr>
          <w:color w:val="000000"/>
          <w:sz w:val="24"/>
          <w:szCs w:val="24"/>
        </w:rPr>
      </w:pPr>
      <w:r>
        <w:rPr>
          <w:rFonts w:ascii="標楷體" w:eastAsia="標楷體" w:hAnsi="標楷體" w:hint="eastAsia"/>
          <w:color w:val="000000"/>
          <w:sz w:val="24"/>
          <w:szCs w:val="24"/>
        </w:rPr>
        <w:t>民國110年1</w:t>
      </w:r>
      <w:r w:rsidR="00F006E6">
        <w:rPr>
          <w:rFonts w:ascii="標楷體" w:eastAsia="標楷體" w:hAnsi="標楷體" w:hint="eastAsia"/>
          <w:color w:val="000000"/>
          <w:sz w:val="24"/>
          <w:szCs w:val="24"/>
        </w:rPr>
        <w:t>月20</w:t>
      </w:r>
      <w:r>
        <w:rPr>
          <w:rFonts w:ascii="標楷體" w:eastAsia="標楷體" w:hAnsi="標楷體" w:hint="eastAsia"/>
          <w:color w:val="000000"/>
          <w:sz w:val="24"/>
          <w:szCs w:val="24"/>
        </w:rPr>
        <w:t>日</w:t>
      </w:r>
    </w:p>
    <w:p w:rsidR="005F06C5" w:rsidRDefault="00A915B0" w:rsidP="00417243">
      <w:pPr>
        <w:spacing w:line="400" w:lineRule="exact"/>
        <w:ind w:left="480" w:hangingChars="200" w:hanging="480"/>
        <w:jc w:val="right"/>
        <w:rPr>
          <w:rFonts w:ascii="標楷體" w:eastAsia="標楷體" w:hAnsi="標楷體"/>
          <w:color w:val="000000"/>
          <w:sz w:val="24"/>
          <w:szCs w:val="24"/>
        </w:rPr>
      </w:pPr>
      <w:r>
        <w:rPr>
          <w:rFonts w:ascii="標楷體" w:eastAsia="標楷體" w:hAnsi="標楷體" w:hint="eastAsia"/>
          <w:color w:val="000000"/>
          <w:sz w:val="24"/>
          <w:szCs w:val="24"/>
        </w:rPr>
        <w:t>保訓會公訓字第1100000147號函核定</w:t>
      </w:r>
    </w:p>
    <w:p w:rsidR="00CB4B19" w:rsidRPr="00D44ED5" w:rsidRDefault="00CB4B19" w:rsidP="00CB4B19">
      <w:pPr>
        <w:wordWrap w:val="0"/>
        <w:snapToGrid w:val="0"/>
        <w:jc w:val="right"/>
        <w:rPr>
          <w:color w:val="000000"/>
          <w:sz w:val="24"/>
        </w:rPr>
      </w:pPr>
      <w:r w:rsidRPr="00D44ED5">
        <w:rPr>
          <w:rFonts w:ascii="標楷體" w:eastAsia="標楷體" w:hAnsi="標楷體"/>
          <w:color w:val="000000"/>
          <w:sz w:val="24"/>
        </w:rPr>
        <w:t>民國</w:t>
      </w:r>
      <w:r w:rsidRPr="00D44ED5">
        <w:rPr>
          <w:rFonts w:ascii="標楷體" w:eastAsia="標楷體" w:hAnsi="標楷體" w:hint="eastAsia"/>
          <w:color w:val="000000"/>
          <w:sz w:val="24"/>
        </w:rPr>
        <w:t>110</w:t>
      </w:r>
      <w:r w:rsidRPr="00D44ED5">
        <w:rPr>
          <w:rFonts w:ascii="標楷體" w:eastAsia="標楷體" w:hAnsi="標楷體"/>
          <w:color w:val="000000"/>
          <w:sz w:val="24"/>
        </w:rPr>
        <w:t>年</w:t>
      </w:r>
      <w:r w:rsidR="002343A1" w:rsidRPr="00D44ED5">
        <w:rPr>
          <w:rFonts w:ascii="標楷體" w:eastAsia="標楷體" w:hAnsi="標楷體" w:hint="eastAsia"/>
          <w:color w:val="000000"/>
          <w:sz w:val="24"/>
        </w:rPr>
        <w:t>6</w:t>
      </w:r>
      <w:r w:rsidRPr="00D44ED5">
        <w:rPr>
          <w:rFonts w:ascii="標楷體" w:eastAsia="標楷體" w:hAnsi="標楷體"/>
          <w:color w:val="000000"/>
          <w:sz w:val="24"/>
        </w:rPr>
        <w:t>月</w:t>
      </w:r>
      <w:r w:rsidR="00B30684">
        <w:rPr>
          <w:rFonts w:ascii="標楷體" w:eastAsia="標楷體" w:hAnsi="標楷體" w:hint="eastAsia"/>
          <w:color w:val="000000"/>
          <w:sz w:val="24"/>
        </w:rPr>
        <w:t>18</w:t>
      </w:r>
      <w:r w:rsidRPr="00D44ED5">
        <w:rPr>
          <w:rFonts w:ascii="標楷體" w:eastAsia="標楷體" w:hAnsi="標楷體"/>
          <w:color w:val="000000"/>
          <w:sz w:val="24"/>
        </w:rPr>
        <w:t>日</w:t>
      </w:r>
    </w:p>
    <w:p w:rsidR="00CB4B19" w:rsidRPr="00D44ED5" w:rsidRDefault="00CB4B19" w:rsidP="00CB4B19">
      <w:pPr>
        <w:snapToGrid w:val="0"/>
        <w:jc w:val="right"/>
        <w:rPr>
          <w:color w:val="000000"/>
          <w:sz w:val="24"/>
        </w:rPr>
      </w:pPr>
      <w:r w:rsidRPr="00D44ED5">
        <w:rPr>
          <w:rFonts w:ascii="標楷體" w:eastAsia="標楷體" w:hAnsi="標楷體"/>
          <w:color w:val="000000"/>
          <w:sz w:val="24"/>
        </w:rPr>
        <w:t>保訓會公訓字第</w:t>
      </w:r>
      <w:r w:rsidR="002343A1" w:rsidRPr="00D44ED5">
        <w:rPr>
          <w:rFonts w:ascii="標楷體" w:eastAsia="標楷體" w:hAnsi="標楷體"/>
          <w:color w:val="000000"/>
          <w:sz w:val="24"/>
        </w:rPr>
        <w:t>1100006276</w:t>
      </w:r>
      <w:r w:rsidRPr="00D44ED5">
        <w:rPr>
          <w:rFonts w:ascii="標楷體" w:eastAsia="標楷體" w:hAnsi="標楷體"/>
          <w:color w:val="000000"/>
          <w:sz w:val="24"/>
        </w:rPr>
        <w:t>號函核定</w:t>
      </w:r>
    </w:p>
    <w:p w:rsidR="007A015D" w:rsidRPr="007D7FC2" w:rsidRDefault="005A0C65" w:rsidP="00EE461D">
      <w:pPr>
        <w:pStyle w:val="Textbody"/>
        <w:spacing w:line="480" w:lineRule="exact"/>
        <w:ind w:left="426" w:hanging="426"/>
        <w:jc w:val="both"/>
        <w:rPr>
          <w:color w:val="000000"/>
        </w:rPr>
      </w:pPr>
      <w:r w:rsidRPr="007D7FC2">
        <w:rPr>
          <w:rFonts w:ascii="標楷體" w:eastAsia="標楷體" w:hAnsi="標楷體"/>
          <w:color w:val="000000"/>
          <w:sz w:val="28"/>
          <w:szCs w:val="28"/>
        </w:rPr>
        <w:t>一、</w:t>
      </w:r>
      <w:r w:rsidRPr="007D7FC2">
        <w:rPr>
          <w:rFonts w:ascii="標楷體" w:eastAsia="標楷體" w:hAnsi="標楷體"/>
          <w:color w:val="000000"/>
          <w:sz w:val="28"/>
        </w:rPr>
        <w:t>依據</w:t>
      </w:r>
      <w:r w:rsidR="007A467A">
        <w:rPr>
          <w:rFonts w:ascii="標楷體" w:eastAsia="標楷體" w:hAnsi="標楷體" w:hint="eastAsia"/>
          <w:bCs/>
          <w:color w:val="000000"/>
          <w:sz w:val="28"/>
        </w:rPr>
        <w:t>107</w:t>
      </w:r>
      <w:r w:rsidR="008D24C0" w:rsidRPr="007D7FC2">
        <w:rPr>
          <w:rFonts w:ascii="標楷體" w:eastAsia="標楷體" w:hAnsi="標楷體" w:hint="eastAsia"/>
          <w:bCs/>
          <w:color w:val="000000"/>
          <w:sz w:val="28"/>
        </w:rPr>
        <w:t>年公務人員特種考試警察人員考試三等考試消防警察人員類別考試重新考試錄取人員</w:t>
      </w:r>
      <w:r w:rsidR="008D24C0" w:rsidRPr="007D7FC2">
        <w:rPr>
          <w:rFonts w:ascii="標楷體" w:eastAsia="標楷體" w:hAnsi="標楷體" w:hint="eastAsia"/>
          <w:color w:val="000000"/>
          <w:sz w:val="28"/>
        </w:rPr>
        <w:t>訓練計畫</w:t>
      </w:r>
      <w:r w:rsidRPr="007D7FC2">
        <w:rPr>
          <w:rFonts w:ascii="標楷體" w:eastAsia="標楷體" w:hAnsi="標楷體"/>
          <w:color w:val="000000"/>
          <w:sz w:val="28"/>
        </w:rPr>
        <w:t>第19點規定訂定之。</w:t>
      </w:r>
    </w:p>
    <w:p w:rsidR="007A015D" w:rsidRPr="007D7FC2" w:rsidRDefault="005A0C65">
      <w:pPr>
        <w:pStyle w:val="Textbody"/>
        <w:spacing w:line="480" w:lineRule="exact"/>
        <w:ind w:left="560" w:hanging="560"/>
        <w:rPr>
          <w:rFonts w:ascii="標楷體" w:eastAsia="標楷體" w:hAnsi="標楷體"/>
          <w:color w:val="000000"/>
          <w:sz w:val="28"/>
          <w:szCs w:val="28"/>
        </w:rPr>
      </w:pPr>
      <w:r w:rsidRPr="007D7FC2">
        <w:rPr>
          <w:rFonts w:ascii="標楷體" w:eastAsia="標楷體" w:hAnsi="標楷體"/>
          <w:color w:val="000000"/>
          <w:sz w:val="28"/>
          <w:szCs w:val="28"/>
        </w:rPr>
        <w:t>二、實施科目：</w:t>
      </w:r>
    </w:p>
    <w:p w:rsidR="00422635" w:rsidRPr="007D7FC2" w:rsidRDefault="00422635" w:rsidP="00C14A3A">
      <w:pPr>
        <w:spacing w:line="480" w:lineRule="exact"/>
        <w:ind w:left="2212" w:hangingChars="790" w:hanging="2212"/>
        <w:jc w:val="both"/>
        <w:rPr>
          <w:rFonts w:ascii="標楷體" w:eastAsia="標楷體" w:hAnsi="標楷體" w:hint="eastAsia"/>
          <w:color w:val="000000"/>
          <w:sz w:val="28"/>
          <w:szCs w:val="28"/>
        </w:rPr>
      </w:pPr>
      <w:r w:rsidRPr="007D7FC2">
        <w:rPr>
          <w:rFonts w:ascii="標楷體" w:eastAsia="標楷體" w:hAnsi="標楷體" w:hint="eastAsia"/>
          <w:color w:val="000000"/>
          <w:sz w:val="28"/>
          <w:szCs w:val="28"/>
        </w:rPr>
        <w:t>（一）第1階段：包括消防體適能、車禍救助訓練、繩索救援技術、擒拿及緊急救護技術與實務等5科目。</w:t>
      </w:r>
    </w:p>
    <w:p w:rsidR="007A015D" w:rsidRPr="007D7FC2" w:rsidRDefault="00422635" w:rsidP="00422635">
      <w:pPr>
        <w:pStyle w:val="Textbody"/>
        <w:spacing w:line="480" w:lineRule="exact"/>
        <w:ind w:left="2098" w:hanging="2098"/>
        <w:jc w:val="both"/>
        <w:rPr>
          <w:rFonts w:ascii="標楷體" w:eastAsia="標楷體" w:hAnsi="標楷體"/>
          <w:color w:val="000000"/>
          <w:sz w:val="28"/>
          <w:szCs w:val="28"/>
        </w:rPr>
      </w:pPr>
      <w:r w:rsidRPr="007D7FC2">
        <w:rPr>
          <w:rFonts w:ascii="標楷體" w:eastAsia="標楷體" w:hAnsi="標楷體" w:hint="eastAsia"/>
          <w:color w:val="000000"/>
          <w:sz w:val="28"/>
          <w:szCs w:val="28"/>
        </w:rPr>
        <w:t>（二）第2階段：包括水上救生訓練（</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7D7FC2">
          <w:rPr>
            <w:rFonts w:ascii="標楷體" w:eastAsia="標楷體" w:hAnsi="標楷體" w:hint="eastAsia"/>
            <w:color w:val="000000"/>
            <w:sz w:val="28"/>
            <w:szCs w:val="28"/>
          </w:rPr>
          <w:t>200公尺</w:t>
        </w:r>
      </w:smartTag>
      <w:r w:rsidRPr="007D7FC2">
        <w:rPr>
          <w:rFonts w:ascii="標楷體" w:eastAsia="標楷體" w:hAnsi="標楷體" w:hint="eastAsia"/>
          <w:color w:val="000000"/>
          <w:sz w:val="28"/>
          <w:szCs w:val="28"/>
        </w:rPr>
        <w:t>游泳測驗）、消防體適能、安全駕駛與事故因應、摔角及消防救助情境訓練等5科目。</w:t>
      </w:r>
    </w:p>
    <w:p w:rsidR="007A015D" w:rsidRPr="007D7FC2" w:rsidRDefault="005A0C65">
      <w:pPr>
        <w:pStyle w:val="Textbody"/>
        <w:spacing w:line="480" w:lineRule="exact"/>
        <w:ind w:left="560" w:hanging="560"/>
        <w:jc w:val="both"/>
        <w:rPr>
          <w:color w:val="000000"/>
        </w:rPr>
      </w:pPr>
      <w:r w:rsidRPr="007D7FC2">
        <w:rPr>
          <w:rFonts w:ascii="標楷體" w:eastAsia="標楷體" w:hAnsi="標楷體"/>
          <w:color w:val="000000"/>
          <w:sz w:val="28"/>
          <w:szCs w:val="28"/>
        </w:rPr>
        <w:t>三、各階段體技成績以100分為滿分，60分為及格，未滿60分為不及格。不及格者由中央警察大學報</w:t>
      </w:r>
      <w:r w:rsidR="00C56ABC" w:rsidRPr="007D7FC2">
        <w:rPr>
          <w:rFonts w:ascii="標楷體" w:eastAsia="標楷體" w:hAnsi="標楷體" w:hint="eastAsia"/>
          <w:color w:val="000000"/>
          <w:sz w:val="28"/>
          <w:szCs w:val="28"/>
        </w:rPr>
        <w:t>請</w:t>
      </w:r>
      <w:r w:rsidRPr="007D7FC2">
        <w:rPr>
          <w:rFonts w:ascii="標楷體" w:eastAsia="標楷體" w:hAnsi="標楷體"/>
          <w:color w:val="000000"/>
          <w:sz w:val="28"/>
          <w:szCs w:val="28"/>
        </w:rPr>
        <w:t>內政部消防署</w:t>
      </w:r>
      <w:r w:rsidR="00C56ABC" w:rsidRPr="007D7FC2">
        <w:rPr>
          <w:rFonts w:ascii="標楷體" w:eastAsia="標楷體" w:hAnsi="標楷體" w:hint="eastAsia"/>
          <w:color w:val="000000"/>
          <w:sz w:val="28"/>
          <w:szCs w:val="28"/>
        </w:rPr>
        <w:t>函送</w:t>
      </w:r>
      <w:r w:rsidRPr="007D7FC2">
        <w:rPr>
          <w:rFonts w:ascii="標楷體" w:eastAsia="標楷體" w:hAnsi="標楷體"/>
          <w:color w:val="000000"/>
          <w:sz w:val="28"/>
          <w:szCs w:val="28"/>
        </w:rPr>
        <w:t>公務人員保障暨培訓委員會(以下簡稱保訓會)廢止受訓資格。</w:t>
      </w:r>
    </w:p>
    <w:p w:rsidR="007A015D" w:rsidRPr="007D7FC2" w:rsidRDefault="005A0C65">
      <w:pPr>
        <w:pStyle w:val="Textbody"/>
        <w:spacing w:line="480" w:lineRule="exact"/>
        <w:ind w:left="598" w:hanging="598"/>
        <w:jc w:val="both"/>
        <w:rPr>
          <w:rFonts w:ascii="標楷體" w:eastAsia="標楷體" w:hAnsi="標楷體"/>
          <w:color w:val="000000"/>
          <w:sz w:val="28"/>
          <w:szCs w:val="28"/>
        </w:rPr>
      </w:pPr>
      <w:r w:rsidRPr="007D7FC2">
        <w:rPr>
          <w:rFonts w:ascii="標楷體" w:eastAsia="標楷體" w:hAnsi="標楷體"/>
          <w:color w:val="000000"/>
          <w:sz w:val="28"/>
          <w:szCs w:val="28"/>
        </w:rPr>
        <w:t>四、各階段體技成績計算方式如下：</w:t>
      </w:r>
    </w:p>
    <w:p w:rsidR="007A015D" w:rsidRPr="007D7FC2" w:rsidRDefault="005A0C65" w:rsidP="00F476A2">
      <w:pPr>
        <w:pStyle w:val="Textbody"/>
        <w:spacing w:line="480" w:lineRule="exact"/>
        <w:ind w:left="598" w:hanging="598"/>
        <w:jc w:val="both"/>
        <w:rPr>
          <w:rFonts w:ascii="標楷體" w:eastAsia="標楷體" w:hAnsi="標楷體"/>
          <w:color w:val="000000"/>
          <w:kern w:val="0"/>
          <w:sz w:val="28"/>
          <w:szCs w:val="28"/>
        </w:rPr>
      </w:pPr>
      <w:r w:rsidRPr="007D7FC2">
        <w:rPr>
          <w:rFonts w:ascii="標楷體" w:eastAsia="標楷體" w:hAnsi="標楷體"/>
          <w:color w:val="000000"/>
          <w:kern w:val="0"/>
          <w:sz w:val="28"/>
          <w:szCs w:val="28"/>
        </w:rPr>
        <w:t xml:space="preserve">    </w:t>
      </w:r>
      <w:r w:rsidR="00F476A2" w:rsidRPr="007D7FC2">
        <w:rPr>
          <w:rFonts w:ascii="標楷體" w:eastAsia="標楷體" w:hAnsi="標楷體" w:hint="eastAsia"/>
          <w:color w:val="000000"/>
          <w:kern w:val="0"/>
          <w:sz w:val="28"/>
          <w:szCs w:val="28"/>
        </w:rPr>
        <w:t>體</w:t>
      </w:r>
      <w:r w:rsidR="00F476A2" w:rsidRPr="007D7FC2">
        <w:rPr>
          <w:rFonts w:ascii="標楷體" w:eastAsia="標楷體" w:hAnsi="標楷體"/>
          <w:color w:val="000000"/>
          <w:kern w:val="0"/>
          <w:sz w:val="28"/>
          <w:szCs w:val="28"/>
        </w:rPr>
        <w:t>技各</w:t>
      </w:r>
      <w:r w:rsidR="00F476A2" w:rsidRPr="007D7FC2">
        <w:rPr>
          <w:rFonts w:ascii="標楷體" w:eastAsia="標楷體" w:hAnsi="標楷體" w:hint="eastAsia"/>
          <w:color w:val="000000"/>
          <w:kern w:val="0"/>
          <w:sz w:val="28"/>
          <w:szCs w:val="28"/>
        </w:rPr>
        <w:t>科目成績，其小數計到第二位，以下四捨五入。</w:t>
      </w:r>
      <w:r w:rsidRPr="007D7FC2">
        <w:rPr>
          <w:rFonts w:ascii="標楷體" w:eastAsia="標楷體" w:hAnsi="標楷體"/>
          <w:color w:val="000000"/>
          <w:kern w:val="0"/>
          <w:sz w:val="28"/>
          <w:szCs w:val="28"/>
        </w:rPr>
        <w:t>各科目之成績乘該科目教授之時數，所得分數為該科</w:t>
      </w:r>
      <w:r w:rsidR="00C56ABC" w:rsidRPr="007D7FC2">
        <w:rPr>
          <w:rFonts w:ascii="標楷體" w:eastAsia="標楷體" w:hAnsi="標楷體" w:hint="eastAsia"/>
          <w:color w:val="000000"/>
          <w:kern w:val="0"/>
          <w:sz w:val="28"/>
          <w:szCs w:val="28"/>
        </w:rPr>
        <w:t>目</w:t>
      </w:r>
      <w:r w:rsidRPr="007D7FC2">
        <w:rPr>
          <w:rFonts w:ascii="標楷體" w:eastAsia="標楷體" w:hAnsi="標楷體"/>
          <w:color w:val="000000"/>
          <w:kern w:val="0"/>
          <w:sz w:val="28"/>
          <w:szCs w:val="28"/>
        </w:rPr>
        <w:t>之積分，各科目積分總和除以該階段教授體技總時數，為階段體技成績。</w:t>
      </w:r>
    </w:p>
    <w:p w:rsidR="007A015D" w:rsidRPr="007D7FC2" w:rsidRDefault="005A0C65">
      <w:pPr>
        <w:pStyle w:val="Textbody"/>
        <w:spacing w:line="440" w:lineRule="exact"/>
        <w:rPr>
          <w:color w:val="000000"/>
        </w:rPr>
      </w:pPr>
      <w:r w:rsidRPr="007D7FC2">
        <w:rPr>
          <w:rFonts w:ascii="標楷體" w:eastAsia="標楷體" w:hAnsi="標楷體"/>
          <w:color w:val="000000"/>
          <w:sz w:val="28"/>
          <w:szCs w:val="28"/>
        </w:rPr>
        <w:t>五、</w:t>
      </w:r>
      <w:r w:rsidRPr="007D7FC2">
        <w:rPr>
          <w:rFonts w:ascii="標楷體" w:eastAsia="標楷體" w:hAnsi="標楷體" w:cs="華康標楷體(P)"/>
          <w:color w:val="000000"/>
          <w:sz w:val="28"/>
          <w:szCs w:val="28"/>
        </w:rPr>
        <w:t>各階段體技實施內容如下：</w:t>
      </w:r>
    </w:p>
    <w:p w:rsidR="007A015D" w:rsidRPr="007D7FC2" w:rsidRDefault="005A0C65">
      <w:pPr>
        <w:pStyle w:val="Textbody"/>
        <w:spacing w:line="440" w:lineRule="exact"/>
        <w:rPr>
          <w:color w:val="000000"/>
        </w:rPr>
      </w:pPr>
      <w:r w:rsidRPr="007D7FC2">
        <w:rPr>
          <w:rFonts w:ascii="標楷體" w:eastAsia="標楷體" w:hAnsi="標楷體"/>
          <w:color w:val="000000"/>
          <w:sz w:val="28"/>
          <w:szCs w:val="28"/>
        </w:rPr>
        <w:t>（一）第1階段：</w:t>
      </w:r>
    </w:p>
    <w:p w:rsidR="007A015D" w:rsidRPr="007D7FC2" w:rsidRDefault="005A0C65">
      <w:pPr>
        <w:pStyle w:val="Textbody"/>
        <w:spacing w:line="480" w:lineRule="exact"/>
        <w:ind w:left="2880" w:hanging="2160"/>
        <w:rPr>
          <w:rFonts w:ascii="標楷體" w:eastAsia="標楷體" w:hAnsi="標楷體"/>
          <w:color w:val="000000"/>
          <w:sz w:val="28"/>
          <w:szCs w:val="28"/>
        </w:rPr>
      </w:pPr>
      <w:r w:rsidRPr="007D7FC2">
        <w:rPr>
          <w:rFonts w:ascii="標楷體" w:eastAsia="標楷體" w:hAnsi="標楷體"/>
          <w:color w:val="000000"/>
          <w:sz w:val="28"/>
          <w:szCs w:val="28"/>
        </w:rPr>
        <w:t>1、消防體適能</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（1）1,200公尺跑走訓練</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（2）單槓</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（3）舉重</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（4）伏地挺身</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（5）</w:t>
      </w:r>
      <w:r w:rsidR="00422635" w:rsidRPr="007D7FC2">
        <w:rPr>
          <w:rFonts w:ascii="標楷體" w:eastAsia="標楷體" w:hAnsi="標楷體" w:cs="華康標楷體(P)" w:hint="eastAsia"/>
          <w:color w:val="000000"/>
          <w:sz w:val="28"/>
          <w:szCs w:val="28"/>
        </w:rPr>
        <w:t>平板撐</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（6）負重訓練</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rFonts w:ascii="標楷體" w:eastAsia="標楷體" w:hAnsi="標楷體" w:cs="華康標楷體(P)"/>
          <w:color w:val="000000"/>
          <w:sz w:val="28"/>
          <w:szCs w:val="28"/>
        </w:rPr>
      </w:pPr>
      <w:r w:rsidRPr="007D7FC2">
        <w:rPr>
          <w:rFonts w:ascii="標楷體" w:eastAsia="標楷體" w:hAnsi="標楷體" w:cs="華康標楷體(P)"/>
          <w:color w:val="000000"/>
          <w:sz w:val="28"/>
          <w:szCs w:val="28"/>
        </w:rPr>
        <w:t>（7）折返跑。</w:t>
      </w:r>
    </w:p>
    <w:p w:rsidR="007A015D" w:rsidRPr="007D7FC2" w:rsidRDefault="005A0C65" w:rsidP="00214A07">
      <w:pPr>
        <w:pStyle w:val="Textbody"/>
        <w:snapToGrid w:val="0"/>
        <w:spacing w:line="440" w:lineRule="exact"/>
        <w:ind w:left="2835" w:hanging="2079"/>
        <w:jc w:val="both"/>
        <w:rPr>
          <w:color w:val="000000"/>
        </w:rPr>
      </w:pPr>
      <w:r w:rsidRPr="007D7FC2">
        <w:rPr>
          <w:rFonts w:ascii="標楷體" w:eastAsia="標楷體" w:hAnsi="標楷體" w:cs="華康標楷體(P)"/>
          <w:color w:val="000000"/>
          <w:sz w:val="28"/>
          <w:szCs w:val="28"/>
        </w:rPr>
        <w:lastRenderedPageBreak/>
        <w:t>（8）測驗項目：1,200公尺跑走、單槓、舉重、伏地挺身、</w:t>
      </w:r>
      <w:r w:rsidR="00D14E6E" w:rsidRPr="007D7FC2">
        <w:rPr>
          <w:rFonts w:ascii="標楷體" w:eastAsia="標楷體" w:hAnsi="標楷體" w:cs="華康標楷體(P)" w:hint="eastAsia"/>
          <w:color w:val="000000"/>
          <w:sz w:val="28"/>
          <w:szCs w:val="28"/>
        </w:rPr>
        <w:t>平板撐</w:t>
      </w:r>
      <w:r w:rsidRPr="007D7FC2">
        <w:rPr>
          <w:rFonts w:ascii="標楷體" w:eastAsia="標楷體" w:hAnsi="標楷體" w:cs="華康標楷體(P)"/>
          <w:color w:val="000000"/>
          <w:sz w:val="28"/>
          <w:szCs w:val="28"/>
        </w:rPr>
        <w:t>、負重訓練、折返跑(成績標準如附表</w:t>
      </w:r>
      <w:r w:rsidR="00A915B0" w:rsidRPr="00037FD6">
        <w:rPr>
          <w:rFonts w:ascii="標楷體" w:eastAsia="標楷體" w:hAnsi="標楷體" w:cs="華康標楷體(P)"/>
          <w:color w:val="000000"/>
          <w:sz w:val="28"/>
          <w:szCs w:val="28"/>
        </w:rPr>
        <w:t>1</w:t>
      </w:r>
      <w:r w:rsidRPr="007D7FC2">
        <w:rPr>
          <w:rFonts w:ascii="標楷體" w:eastAsia="標楷體" w:hAnsi="標楷體" w:cs="華康標楷體(P)"/>
          <w:color w:val="000000"/>
          <w:sz w:val="28"/>
          <w:szCs w:val="28"/>
        </w:rPr>
        <w:t>)。</w:t>
      </w:r>
    </w:p>
    <w:p w:rsidR="00422635" w:rsidRPr="007D7FC2" w:rsidRDefault="00422635" w:rsidP="00422635">
      <w:pPr>
        <w:snapToGrid w:val="0"/>
        <w:spacing w:line="440" w:lineRule="exact"/>
        <w:ind w:leftChars="315" w:left="2708" w:hangingChars="742" w:hanging="2078"/>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2、</w:t>
      </w:r>
      <w:r w:rsidRPr="007D7FC2">
        <w:rPr>
          <w:rFonts w:ascii="標楷體" w:eastAsia="標楷體" w:hAnsi="標楷體" w:hint="eastAsia"/>
          <w:color w:val="000000"/>
          <w:sz w:val="28"/>
          <w:szCs w:val="28"/>
        </w:rPr>
        <w:t>車禍救助訓練</w:t>
      </w:r>
    </w:p>
    <w:p w:rsidR="00422635" w:rsidRPr="007D7FC2" w:rsidRDefault="00422635" w:rsidP="00422635">
      <w:pPr>
        <w:snapToGrid w:val="0"/>
        <w:spacing w:line="440" w:lineRule="exact"/>
        <w:ind w:leftChars="200" w:left="400" w:firstLineChars="100" w:firstLine="280"/>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（1）車輛固定</w:t>
      </w:r>
      <w:r w:rsidRPr="007D7FC2">
        <w:rPr>
          <w:rFonts w:ascii="標楷體" w:eastAsia="標楷體" w:hAnsi="標楷體" w:hint="eastAsia"/>
          <w:color w:val="000000"/>
          <w:sz w:val="28"/>
          <w:szCs w:val="28"/>
        </w:rPr>
        <w:t>。</w:t>
      </w:r>
    </w:p>
    <w:p w:rsidR="00422635" w:rsidRPr="007D7FC2" w:rsidRDefault="00422635" w:rsidP="00422635">
      <w:pPr>
        <w:snapToGrid w:val="0"/>
        <w:spacing w:line="440" w:lineRule="exact"/>
        <w:ind w:leftChars="200" w:left="400" w:firstLineChars="100" w:firstLine="280"/>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（2）車內救助空間創造</w:t>
      </w:r>
      <w:r w:rsidRPr="007D7FC2">
        <w:rPr>
          <w:rFonts w:ascii="標楷體" w:eastAsia="標楷體" w:hAnsi="標楷體" w:hint="eastAsia"/>
          <w:color w:val="000000"/>
          <w:sz w:val="28"/>
          <w:szCs w:val="28"/>
        </w:rPr>
        <w:t>。</w:t>
      </w:r>
    </w:p>
    <w:p w:rsidR="00422635" w:rsidRPr="007D7FC2" w:rsidRDefault="00422635" w:rsidP="00422635">
      <w:pPr>
        <w:snapToGrid w:val="0"/>
        <w:spacing w:line="440" w:lineRule="exact"/>
        <w:ind w:leftChars="200" w:left="400" w:firstLineChars="100" w:firstLine="280"/>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（3）車輛破壞步驟</w:t>
      </w:r>
      <w:r w:rsidRPr="007D7FC2">
        <w:rPr>
          <w:rFonts w:ascii="標楷體" w:eastAsia="標楷體" w:hAnsi="標楷體" w:hint="eastAsia"/>
          <w:color w:val="000000"/>
          <w:sz w:val="28"/>
          <w:szCs w:val="28"/>
        </w:rPr>
        <w:t>。</w:t>
      </w:r>
    </w:p>
    <w:p w:rsidR="00886810" w:rsidRPr="007D7FC2" w:rsidRDefault="00422635" w:rsidP="00886810">
      <w:pPr>
        <w:snapToGrid w:val="0"/>
        <w:spacing w:line="440" w:lineRule="exact"/>
        <w:ind w:leftChars="200" w:left="400" w:firstLineChars="100" w:firstLine="280"/>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（4）車禍救援</w:t>
      </w:r>
      <w:r w:rsidRPr="007D7FC2">
        <w:rPr>
          <w:rFonts w:ascii="標楷體" w:eastAsia="標楷體" w:hAnsi="標楷體" w:hint="eastAsia"/>
          <w:color w:val="000000"/>
          <w:sz w:val="28"/>
          <w:szCs w:val="28"/>
        </w:rPr>
        <w:t>。</w:t>
      </w:r>
    </w:p>
    <w:p w:rsidR="00422635" w:rsidRPr="007D7FC2" w:rsidRDefault="00886810" w:rsidP="00886810">
      <w:pPr>
        <w:snapToGrid w:val="0"/>
        <w:spacing w:line="440" w:lineRule="exact"/>
        <w:ind w:leftChars="200" w:left="400" w:firstLineChars="100" w:firstLine="280"/>
        <w:jc w:val="both"/>
        <w:rPr>
          <w:rFonts w:ascii="標楷體" w:eastAsia="標楷體" w:hAnsi="標楷體" w:hint="eastAsia"/>
          <w:color w:val="000000"/>
          <w:sz w:val="28"/>
          <w:szCs w:val="28"/>
        </w:rPr>
      </w:pPr>
      <w:r w:rsidRPr="007D7FC2">
        <w:rPr>
          <w:rFonts w:ascii="標楷體" w:eastAsia="標楷體" w:hAnsi="標楷體" w:hint="eastAsia"/>
          <w:color w:val="000000"/>
          <w:sz w:val="28"/>
          <w:szCs w:val="28"/>
        </w:rPr>
        <w:t xml:space="preserve"> </w:t>
      </w:r>
      <w:r w:rsidRPr="007D7FC2">
        <w:rPr>
          <w:rFonts w:ascii="標楷體" w:eastAsia="標楷體" w:hAnsi="標楷體" w:cs="華康標楷體(P)" w:hint="eastAsia"/>
          <w:color w:val="000000"/>
          <w:sz w:val="28"/>
          <w:szCs w:val="28"/>
        </w:rPr>
        <w:t>(</w:t>
      </w:r>
      <w:r w:rsidR="00422635" w:rsidRPr="007D7FC2">
        <w:rPr>
          <w:rFonts w:ascii="標楷體" w:eastAsia="標楷體" w:hAnsi="標楷體" w:cs="華康標楷體(P)" w:hint="eastAsia"/>
          <w:color w:val="000000"/>
          <w:sz w:val="28"/>
          <w:szCs w:val="28"/>
        </w:rPr>
        <w:t>5）測驗項目：由授課教官擇授課內容實施測驗。</w:t>
      </w:r>
    </w:p>
    <w:p w:rsidR="00422635" w:rsidRPr="007D7FC2" w:rsidRDefault="00422635" w:rsidP="00422635">
      <w:pPr>
        <w:snapToGrid w:val="0"/>
        <w:spacing w:line="440" w:lineRule="exact"/>
        <w:ind w:leftChars="315" w:left="2708" w:hangingChars="742" w:hanging="2078"/>
        <w:jc w:val="both"/>
        <w:rPr>
          <w:rFonts w:ascii="標楷體" w:eastAsia="標楷體" w:hAnsi="標楷體"/>
          <w:color w:val="000000"/>
          <w:sz w:val="28"/>
          <w:szCs w:val="28"/>
        </w:rPr>
      </w:pPr>
      <w:r w:rsidRPr="007D7FC2">
        <w:rPr>
          <w:rFonts w:ascii="標楷體" w:eastAsia="標楷體" w:hAnsi="標楷體" w:hint="eastAsia"/>
          <w:color w:val="000000"/>
          <w:sz w:val="28"/>
          <w:szCs w:val="28"/>
        </w:rPr>
        <w:t>3、繩索救援技術</w:t>
      </w:r>
    </w:p>
    <w:p w:rsidR="00422635" w:rsidRPr="007D7FC2" w:rsidRDefault="00422635" w:rsidP="00422635">
      <w:pPr>
        <w:snapToGrid w:val="0"/>
        <w:spacing w:line="440" w:lineRule="exact"/>
        <w:ind w:leftChars="200" w:left="400" w:firstLineChars="100" w:firstLine="280"/>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 xml:space="preserve"> (1) 繩索正確使用與認識</w:t>
      </w:r>
      <w:r w:rsidRPr="007D7FC2">
        <w:rPr>
          <w:rFonts w:ascii="標楷體" w:eastAsia="標楷體" w:hAnsi="標楷體" w:hint="eastAsia"/>
          <w:color w:val="000000"/>
          <w:sz w:val="28"/>
          <w:szCs w:val="28"/>
        </w:rPr>
        <w:t>。</w:t>
      </w:r>
    </w:p>
    <w:p w:rsidR="00422635" w:rsidRPr="007D7FC2" w:rsidRDefault="00422635" w:rsidP="00422635">
      <w:pPr>
        <w:snapToGrid w:val="0"/>
        <w:spacing w:line="440" w:lineRule="exact"/>
        <w:ind w:leftChars="200" w:left="400" w:firstLineChars="100" w:firstLine="280"/>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（2）繩結介紹與練習</w:t>
      </w:r>
      <w:r w:rsidRPr="007D7FC2">
        <w:rPr>
          <w:rFonts w:ascii="標楷體" w:eastAsia="標楷體" w:hAnsi="標楷體" w:hint="eastAsia"/>
          <w:color w:val="000000"/>
          <w:sz w:val="28"/>
          <w:szCs w:val="28"/>
        </w:rPr>
        <w:t>。</w:t>
      </w:r>
    </w:p>
    <w:p w:rsidR="00422635" w:rsidRPr="007D7FC2" w:rsidRDefault="00422635" w:rsidP="00422635">
      <w:pPr>
        <w:snapToGrid w:val="0"/>
        <w:spacing w:line="440" w:lineRule="exact"/>
        <w:ind w:leftChars="200" w:left="400" w:firstLineChars="100" w:firstLine="280"/>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（3）各項上攀下降技術</w:t>
      </w:r>
      <w:r w:rsidRPr="007D7FC2">
        <w:rPr>
          <w:rFonts w:ascii="標楷體" w:eastAsia="標楷體" w:hAnsi="標楷體" w:hint="eastAsia"/>
          <w:color w:val="000000"/>
          <w:sz w:val="28"/>
          <w:szCs w:val="28"/>
        </w:rPr>
        <w:t>。</w:t>
      </w:r>
    </w:p>
    <w:p w:rsidR="00422635" w:rsidRPr="007D7FC2" w:rsidRDefault="00422635" w:rsidP="00422635">
      <w:pPr>
        <w:snapToGrid w:val="0"/>
        <w:spacing w:line="440" w:lineRule="exact"/>
        <w:ind w:leftChars="200" w:left="400" w:firstLineChars="100" w:firstLine="280"/>
        <w:jc w:val="both"/>
        <w:rPr>
          <w:rFonts w:ascii="標楷體" w:eastAsia="標楷體" w:hAnsi="標楷體" w:cs="華康標楷體(P)"/>
          <w:color w:val="000000"/>
          <w:sz w:val="28"/>
          <w:szCs w:val="28"/>
        </w:rPr>
      </w:pPr>
      <w:r w:rsidRPr="007D7FC2">
        <w:rPr>
          <w:rFonts w:ascii="標楷體" w:eastAsia="標楷體" w:hAnsi="標楷體" w:cs="華康標楷體(P)" w:hint="eastAsia"/>
          <w:color w:val="000000"/>
          <w:sz w:val="28"/>
          <w:szCs w:val="28"/>
        </w:rPr>
        <w:t>（4）各項繩索救援技巧習作。</w:t>
      </w:r>
    </w:p>
    <w:p w:rsidR="00422635" w:rsidRPr="007D7FC2" w:rsidRDefault="00422635" w:rsidP="00886810">
      <w:pPr>
        <w:snapToGrid w:val="0"/>
        <w:spacing w:line="440" w:lineRule="exact"/>
        <w:ind w:leftChars="200" w:left="400" w:firstLineChars="100" w:firstLine="280"/>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（5）測驗項目：由授課教官擇授課內容實施測驗。</w:t>
      </w:r>
    </w:p>
    <w:p w:rsidR="007A015D" w:rsidRPr="007D7FC2" w:rsidRDefault="00422635">
      <w:pPr>
        <w:pStyle w:val="Textbody"/>
        <w:spacing w:line="480" w:lineRule="exact"/>
        <w:ind w:left="2880" w:hanging="2160"/>
        <w:rPr>
          <w:rFonts w:ascii="標楷體" w:eastAsia="標楷體" w:hAnsi="標楷體"/>
          <w:color w:val="000000"/>
          <w:sz w:val="28"/>
          <w:szCs w:val="28"/>
        </w:rPr>
      </w:pPr>
      <w:r w:rsidRPr="007D7FC2">
        <w:rPr>
          <w:rFonts w:ascii="標楷體" w:eastAsia="標楷體" w:hAnsi="標楷體" w:hint="eastAsia"/>
          <w:color w:val="000000"/>
          <w:sz w:val="28"/>
          <w:szCs w:val="28"/>
        </w:rPr>
        <w:t>4</w:t>
      </w:r>
      <w:r w:rsidR="005A0C65" w:rsidRPr="007D7FC2">
        <w:rPr>
          <w:rFonts w:ascii="標楷體" w:eastAsia="標楷體" w:hAnsi="標楷體"/>
          <w:color w:val="000000"/>
          <w:sz w:val="28"/>
          <w:szCs w:val="28"/>
        </w:rPr>
        <w:t>、擒拿</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（1）</w:t>
      </w:r>
      <w:r w:rsidRPr="007D7FC2">
        <w:rPr>
          <w:rFonts w:ascii="標楷體" w:eastAsia="標楷體" w:hAnsi="標楷體"/>
          <w:color w:val="000000"/>
          <w:sz w:val="28"/>
          <w:szCs w:val="28"/>
        </w:rPr>
        <w:t>擒拿基本6式。</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（2）技法攻防應用</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rFonts w:ascii="標楷體" w:eastAsia="標楷體" w:hAnsi="標楷體" w:cs="華康標楷體(P)"/>
          <w:color w:val="000000"/>
          <w:sz w:val="28"/>
          <w:szCs w:val="28"/>
        </w:rPr>
      </w:pPr>
      <w:r w:rsidRPr="007D7FC2">
        <w:rPr>
          <w:rFonts w:ascii="標楷體" w:eastAsia="標楷體" w:hAnsi="標楷體" w:cs="華康標楷體(P)"/>
          <w:color w:val="000000"/>
          <w:sz w:val="28"/>
          <w:szCs w:val="28"/>
        </w:rPr>
        <w:t>（3）測驗項目：由授課教官擇授課內容實施測驗。</w:t>
      </w:r>
    </w:p>
    <w:p w:rsidR="007A015D" w:rsidRPr="007D7FC2" w:rsidRDefault="00422635">
      <w:pPr>
        <w:pStyle w:val="Textbody"/>
        <w:spacing w:line="480" w:lineRule="exact"/>
        <w:ind w:left="2880" w:hanging="2160"/>
        <w:rPr>
          <w:rFonts w:ascii="標楷體" w:eastAsia="標楷體" w:hAnsi="標楷體"/>
          <w:color w:val="000000"/>
          <w:sz w:val="28"/>
          <w:szCs w:val="28"/>
        </w:rPr>
      </w:pPr>
      <w:r w:rsidRPr="007D7FC2">
        <w:rPr>
          <w:rFonts w:ascii="標楷體" w:eastAsia="標楷體" w:hAnsi="標楷體" w:hint="eastAsia"/>
          <w:color w:val="000000"/>
          <w:sz w:val="28"/>
          <w:szCs w:val="28"/>
        </w:rPr>
        <w:t>5</w:t>
      </w:r>
      <w:r w:rsidR="005A0C65" w:rsidRPr="007D7FC2">
        <w:rPr>
          <w:rFonts w:ascii="標楷體" w:eastAsia="標楷體" w:hAnsi="標楷體"/>
          <w:color w:val="000000"/>
          <w:sz w:val="28"/>
          <w:szCs w:val="28"/>
        </w:rPr>
        <w:t>、緊急救護技術</w:t>
      </w:r>
      <w:r w:rsidRPr="007D7FC2">
        <w:rPr>
          <w:rFonts w:ascii="標楷體" w:eastAsia="標楷體" w:hAnsi="標楷體" w:hint="eastAsia"/>
          <w:color w:val="000000"/>
          <w:sz w:val="28"/>
          <w:szCs w:val="28"/>
        </w:rPr>
        <w:t>與實務</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（1）創傷基本技術訓練</w:t>
      </w:r>
      <w:r w:rsidRPr="007D7FC2">
        <w:rPr>
          <w:rFonts w:ascii="標楷體" w:eastAsia="標楷體" w:hAnsi="標楷體"/>
          <w:color w:val="00000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（2）非創傷基本技術訓練</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（3）</w:t>
      </w:r>
      <w:r w:rsidRPr="007D7FC2">
        <w:rPr>
          <w:rFonts w:ascii="標楷體" w:eastAsia="標楷體" w:hAnsi="標楷體"/>
          <w:color w:val="000000"/>
          <w:sz w:val="28"/>
          <w:szCs w:val="28"/>
        </w:rPr>
        <w:t>實務案例教育討論與運用。</w:t>
      </w:r>
    </w:p>
    <w:p w:rsidR="007A015D" w:rsidRPr="007D7FC2" w:rsidRDefault="005A0C65">
      <w:pPr>
        <w:pStyle w:val="Textbody"/>
        <w:snapToGrid w:val="0"/>
        <w:spacing w:line="440" w:lineRule="exact"/>
        <w:ind w:left="480" w:firstLine="280"/>
        <w:jc w:val="both"/>
        <w:rPr>
          <w:rFonts w:ascii="標楷體" w:eastAsia="標楷體" w:hAnsi="標楷體" w:cs="華康標楷體(P)"/>
          <w:color w:val="000000"/>
          <w:sz w:val="28"/>
          <w:szCs w:val="28"/>
        </w:rPr>
      </w:pPr>
      <w:r w:rsidRPr="007D7FC2">
        <w:rPr>
          <w:rFonts w:ascii="標楷體" w:eastAsia="標楷體" w:hAnsi="標楷體" w:cs="華康標楷體(P)"/>
          <w:color w:val="000000"/>
          <w:sz w:val="28"/>
          <w:szCs w:val="28"/>
        </w:rPr>
        <w:t>（4）測驗項目：由授課教官擇授課內容實施測驗。</w:t>
      </w:r>
    </w:p>
    <w:p w:rsidR="007A015D" w:rsidRPr="007D7FC2" w:rsidRDefault="005A0C65">
      <w:pPr>
        <w:pStyle w:val="Textbody"/>
        <w:spacing w:line="480" w:lineRule="exact"/>
        <w:rPr>
          <w:rFonts w:ascii="標楷體" w:eastAsia="標楷體" w:hAnsi="標楷體"/>
          <w:color w:val="000000"/>
          <w:sz w:val="28"/>
          <w:szCs w:val="28"/>
        </w:rPr>
      </w:pPr>
      <w:r w:rsidRPr="007D7FC2">
        <w:rPr>
          <w:rFonts w:ascii="標楷體" w:eastAsia="標楷體" w:hAnsi="標楷體"/>
          <w:color w:val="000000"/>
          <w:sz w:val="28"/>
          <w:szCs w:val="28"/>
        </w:rPr>
        <w:t>（二）第2階段：</w:t>
      </w:r>
    </w:p>
    <w:p w:rsidR="007A015D" w:rsidRPr="007D7FC2" w:rsidRDefault="005A0C65">
      <w:pPr>
        <w:pStyle w:val="Textbody"/>
        <w:spacing w:line="480" w:lineRule="exact"/>
        <w:ind w:left="2880" w:hanging="2160"/>
        <w:rPr>
          <w:rFonts w:ascii="標楷體" w:eastAsia="標楷體" w:hAnsi="標楷體"/>
          <w:color w:val="000000"/>
          <w:sz w:val="28"/>
          <w:szCs w:val="28"/>
        </w:rPr>
      </w:pPr>
      <w:r w:rsidRPr="007D7FC2">
        <w:rPr>
          <w:rFonts w:ascii="標楷體" w:eastAsia="標楷體" w:hAnsi="標楷體"/>
          <w:color w:val="000000"/>
          <w:sz w:val="28"/>
          <w:szCs w:val="28"/>
        </w:rPr>
        <w:t>1、水上救生訓練</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（1）急救能力</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（2）救援能力</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（3）游泳訓練</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rFonts w:ascii="標楷體" w:eastAsia="標楷體" w:hAnsi="標楷體" w:cs="華康標楷體(P)"/>
          <w:color w:val="000000"/>
          <w:sz w:val="28"/>
          <w:szCs w:val="28"/>
        </w:rPr>
      </w:pPr>
      <w:r w:rsidRPr="007D7FC2">
        <w:rPr>
          <w:rFonts w:ascii="標楷體" w:eastAsia="標楷體" w:hAnsi="標楷體" w:cs="華康標楷體(P)"/>
          <w:color w:val="000000"/>
          <w:sz w:val="28"/>
          <w:szCs w:val="28"/>
        </w:rPr>
        <w:t>（4）測驗項目：200公尺游泳測驗(成績標準如附表</w:t>
      </w:r>
      <w:r w:rsidR="00A915B0" w:rsidRPr="00037FD6">
        <w:rPr>
          <w:rFonts w:ascii="標楷體" w:eastAsia="標楷體" w:hAnsi="標楷體" w:cs="華康標楷體(P)"/>
          <w:color w:val="000000"/>
          <w:sz w:val="28"/>
          <w:szCs w:val="28"/>
        </w:rPr>
        <w:t>2</w:t>
      </w:r>
      <w:r w:rsidRPr="007D7FC2">
        <w:rPr>
          <w:rFonts w:ascii="標楷體" w:eastAsia="標楷體" w:hAnsi="標楷體" w:cs="華康標楷體(P)"/>
          <w:color w:val="000000"/>
          <w:sz w:val="28"/>
          <w:szCs w:val="28"/>
        </w:rPr>
        <w:t>)。</w:t>
      </w:r>
    </w:p>
    <w:p w:rsidR="007A015D" w:rsidRPr="007D7FC2" w:rsidRDefault="005A0C65">
      <w:pPr>
        <w:pStyle w:val="Textbody"/>
        <w:spacing w:line="480" w:lineRule="exact"/>
        <w:ind w:left="2880" w:hanging="2160"/>
        <w:rPr>
          <w:rFonts w:ascii="標楷體" w:eastAsia="標楷體" w:hAnsi="標楷體"/>
          <w:color w:val="000000"/>
          <w:sz w:val="28"/>
          <w:szCs w:val="28"/>
        </w:rPr>
      </w:pPr>
      <w:r w:rsidRPr="007D7FC2">
        <w:rPr>
          <w:rFonts w:ascii="標楷體" w:eastAsia="標楷體" w:hAnsi="標楷體"/>
          <w:color w:val="000000"/>
          <w:sz w:val="28"/>
          <w:szCs w:val="28"/>
        </w:rPr>
        <w:t>2、消防體適能</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（1）1,200公尺跑走訓練</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（2）單槓</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lastRenderedPageBreak/>
        <w:t>（3）舉重</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（4）伏地挺身</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（5）</w:t>
      </w:r>
      <w:r w:rsidR="00422635" w:rsidRPr="007D7FC2">
        <w:rPr>
          <w:rFonts w:ascii="標楷體" w:eastAsia="標楷體" w:hAnsi="標楷體" w:cs="華康標楷體(P)" w:hint="eastAsia"/>
          <w:color w:val="000000"/>
          <w:sz w:val="28"/>
          <w:szCs w:val="28"/>
        </w:rPr>
        <w:t>平板撐</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（6）負重訓練</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（7）折返跑</w:t>
      </w:r>
      <w:r w:rsidRPr="007D7FC2">
        <w:rPr>
          <w:rFonts w:ascii="標楷體" w:eastAsia="標楷體" w:hAnsi="標楷體"/>
          <w:color w:val="000000"/>
          <w:kern w:val="0"/>
          <w:sz w:val="28"/>
          <w:szCs w:val="28"/>
        </w:rPr>
        <w:t>。</w:t>
      </w:r>
    </w:p>
    <w:p w:rsidR="007A015D" w:rsidRPr="007D7FC2" w:rsidRDefault="005A0C65" w:rsidP="00214A07">
      <w:pPr>
        <w:pStyle w:val="Textbody"/>
        <w:snapToGrid w:val="0"/>
        <w:spacing w:line="440" w:lineRule="exact"/>
        <w:ind w:left="2835" w:hanging="2079"/>
        <w:jc w:val="both"/>
        <w:rPr>
          <w:color w:val="000000"/>
        </w:rPr>
      </w:pPr>
      <w:r w:rsidRPr="007D7FC2">
        <w:rPr>
          <w:rFonts w:ascii="標楷體" w:eastAsia="標楷體" w:hAnsi="標楷體" w:cs="華康標楷體(P)"/>
          <w:color w:val="000000"/>
          <w:sz w:val="28"/>
          <w:szCs w:val="28"/>
        </w:rPr>
        <w:t>（8）測驗項目：1,200公尺跑走、單槓、舉重、伏地挺身、</w:t>
      </w:r>
      <w:r w:rsidR="006C742D" w:rsidRPr="007D7FC2">
        <w:rPr>
          <w:rFonts w:ascii="標楷體" w:eastAsia="標楷體" w:hAnsi="標楷體" w:cs="華康標楷體(P)" w:hint="eastAsia"/>
          <w:color w:val="000000"/>
          <w:sz w:val="28"/>
          <w:szCs w:val="28"/>
        </w:rPr>
        <w:t>平板撐</w:t>
      </w:r>
      <w:r w:rsidRPr="007D7FC2">
        <w:rPr>
          <w:rFonts w:ascii="標楷體" w:eastAsia="標楷體" w:hAnsi="標楷體" w:cs="華康標楷體(P)"/>
          <w:color w:val="000000"/>
          <w:sz w:val="28"/>
          <w:szCs w:val="28"/>
        </w:rPr>
        <w:t>、負重訓練、折返跑(成績標準如附表</w:t>
      </w:r>
      <w:r w:rsidR="00A915B0" w:rsidRPr="00037FD6">
        <w:rPr>
          <w:rFonts w:ascii="標楷體" w:eastAsia="標楷體" w:hAnsi="標楷體" w:cs="華康標楷體(P)"/>
          <w:color w:val="000000"/>
          <w:sz w:val="28"/>
          <w:szCs w:val="28"/>
        </w:rPr>
        <w:t>1</w:t>
      </w:r>
      <w:r w:rsidRPr="007D7FC2">
        <w:rPr>
          <w:rFonts w:ascii="標楷體" w:eastAsia="標楷體" w:hAnsi="標楷體" w:cs="華康標楷體(P)"/>
          <w:color w:val="000000"/>
          <w:sz w:val="28"/>
          <w:szCs w:val="28"/>
        </w:rPr>
        <w:t>)。</w:t>
      </w:r>
    </w:p>
    <w:p w:rsidR="00422635" w:rsidRPr="007D7FC2" w:rsidRDefault="00422635" w:rsidP="00422635">
      <w:pPr>
        <w:spacing w:line="480" w:lineRule="exact"/>
        <w:ind w:leftChars="300" w:left="2760" w:hanging="2160"/>
        <w:rPr>
          <w:rFonts w:ascii="標楷體" w:eastAsia="標楷體" w:hAnsi="標楷體"/>
          <w:color w:val="000000"/>
          <w:sz w:val="28"/>
          <w:szCs w:val="28"/>
        </w:rPr>
      </w:pPr>
      <w:r w:rsidRPr="007D7FC2">
        <w:rPr>
          <w:rFonts w:ascii="標楷體" w:eastAsia="標楷體" w:hAnsi="標楷體" w:hint="eastAsia"/>
          <w:color w:val="000000"/>
          <w:sz w:val="28"/>
          <w:szCs w:val="28"/>
        </w:rPr>
        <w:t xml:space="preserve"> </w:t>
      </w:r>
      <w:r w:rsidR="005A0C65" w:rsidRPr="007D7FC2">
        <w:rPr>
          <w:rFonts w:ascii="標楷體" w:eastAsia="標楷體" w:hAnsi="標楷體"/>
          <w:color w:val="000000"/>
          <w:sz w:val="28"/>
          <w:szCs w:val="28"/>
        </w:rPr>
        <w:t>3、</w:t>
      </w:r>
      <w:r w:rsidRPr="007D7FC2">
        <w:rPr>
          <w:rFonts w:ascii="標楷體" w:eastAsia="標楷體" w:hAnsi="標楷體" w:hint="eastAsia"/>
          <w:color w:val="000000"/>
          <w:sz w:val="28"/>
          <w:szCs w:val="28"/>
        </w:rPr>
        <w:t>安全駕駛與事故因應</w:t>
      </w:r>
    </w:p>
    <w:p w:rsidR="00422635" w:rsidRPr="007D7FC2" w:rsidRDefault="00422635" w:rsidP="00422635">
      <w:pPr>
        <w:spacing w:line="480" w:lineRule="exact"/>
        <w:ind w:leftChars="300" w:left="2760" w:hanging="2160"/>
        <w:rPr>
          <w:rFonts w:ascii="標楷體" w:eastAsia="標楷體" w:hAnsi="標楷體"/>
          <w:color w:val="000000"/>
          <w:sz w:val="28"/>
          <w:szCs w:val="28"/>
        </w:rPr>
      </w:pPr>
      <w:r w:rsidRPr="007D7FC2">
        <w:rPr>
          <w:rFonts w:ascii="標楷體" w:eastAsia="標楷體" w:hAnsi="標楷體" w:hint="eastAsia"/>
          <w:color w:val="000000"/>
          <w:sz w:val="28"/>
          <w:szCs w:val="28"/>
        </w:rPr>
        <w:t xml:space="preserve"> </w:t>
      </w:r>
      <w:r w:rsidR="00886810" w:rsidRPr="007D7FC2">
        <w:rPr>
          <w:rFonts w:ascii="標楷體" w:eastAsia="標楷體" w:hAnsi="標楷體" w:hint="eastAsia"/>
          <w:color w:val="000000"/>
          <w:sz w:val="28"/>
          <w:szCs w:val="28"/>
        </w:rPr>
        <w:t xml:space="preserve"> </w:t>
      </w:r>
      <w:r w:rsidRPr="007D7FC2">
        <w:rPr>
          <w:rFonts w:ascii="標楷體" w:eastAsia="標楷體" w:hAnsi="標楷體" w:hint="eastAsia"/>
          <w:color w:val="000000"/>
          <w:sz w:val="28"/>
          <w:szCs w:val="28"/>
        </w:rPr>
        <w:t>(1)防衛駕駛認知</w:t>
      </w:r>
      <w:r w:rsidR="00C56ABC" w:rsidRPr="007D7FC2">
        <w:rPr>
          <w:rFonts w:ascii="標楷體" w:eastAsia="標楷體" w:hAnsi="標楷體" w:hint="eastAsia"/>
          <w:color w:val="000000"/>
          <w:sz w:val="28"/>
          <w:szCs w:val="28"/>
        </w:rPr>
        <w:t>。</w:t>
      </w:r>
    </w:p>
    <w:p w:rsidR="00422635" w:rsidRPr="007D7FC2" w:rsidRDefault="00886810" w:rsidP="00422635">
      <w:pPr>
        <w:spacing w:line="480" w:lineRule="exact"/>
        <w:ind w:leftChars="300" w:left="2760" w:hanging="2160"/>
        <w:rPr>
          <w:rFonts w:ascii="標楷體" w:eastAsia="標楷體" w:hAnsi="標楷體"/>
          <w:color w:val="000000"/>
          <w:sz w:val="28"/>
          <w:szCs w:val="28"/>
        </w:rPr>
      </w:pPr>
      <w:r w:rsidRPr="007D7FC2">
        <w:rPr>
          <w:rFonts w:ascii="標楷體" w:eastAsia="標楷體" w:hAnsi="標楷體" w:hint="eastAsia"/>
          <w:color w:val="000000"/>
          <w:sz w:val="28"/>
          <w:szCs w:val="28"/>
        </w:rPr>
        <w:t xml:space="preserve"> </w:t>
      </w:r>
      <w:r w:rsidR="00422635" w:rsidRPr="007D7FC2">
        <w:rPr>
          <w:rFonts w:ascii="標楷體" w:eastAsia="標楷體" w:hAnsi="標楷體" w:hint="eastAsia"/>
          <w:color w:val="000000"/>
          <w:sz w:val="28"/>
          <w:szCs w:val="28"/>
        </w:rPr>
        <w:t xml:space="preserve"> (2)汽、機車安全駕駛訓練</w:t>
      </w:r>
      <w:r w:rsidR="00C56ABC" w:rsidRPr="007D7FC2">
        <w:rPr>
          <w:rFonts w:ascii="標楷體" w:eastAsia="標楷體" w:hAnsi="標楷體" w:hint="eastAsia"/>
          <w:color w:val="000000"/>
          <w:sz w:val="28"/>
          <w:szCs w:val="28"/>
        </w:rPr>
        <w:t>。</w:t>
      </w:r>
    </w:p>
    <w:p w:rsidR="00886810" w:rsidRPr="007D7FC2" w:rsidRDefault="00886810" w:rsidP="00422635">
      <w:pPr>
        <w:spacing w:line="480" w:lineRule="exact"/>
        <w:ind w:leftChars="300" w:left="2760" w:hanging="2160"/>
        <w:rPr>
          <w:rFonts w:ascii="標楷體" w:eastAsia="標楷體" w:hAnsi="標楷體" w:hint="eastAsia"/>
          <w:color w:val="000000"/>
          <w:sz w:val="28"/>
          <w:szCs w:val="28"/>
        </w:rPr>
      </w:pPr>
      <w:r w:rsidRPr="007D7FC2">
        <w:rPr>
          <w:rFonts w:ascii="標楷體" w:eastAsia="標楷體" w:hAnsi="標楷體" w:hint="eastAsia"/>
          <w:color w:val="000000"/>
          <w:sz w:val="28"/>
          <w:szCs w:val="28"/>
        </w:rPr>
        <w:t xml:space="preserve">  (3)事故處理簡介</w:t>
      </w:r>
      <w:r w:rsidR="00C56ABC" w:rsidRPr="007D7FC2">
        <w:rPr>
          <w:rFonts w:ascii="標楷體" w:eastAsia="標楷體" w:hAnsi="標楷體" w:hint="eastAsia"/>
          <w:color w:val="000000"/>
          <w:sz w:val="28"/>
          <w:szCs w:val="28"/>
        </w:rPr>
        <w:t>。</w:t>
      </w:r>
    </w:p>
    <w:p w:rsidR="00422635" w:rsidRPr="007D7FC2" w:rsidRDefault="00422635" w:rsidP="00422635">
      <w:pPr>
        <w:spacing w:line="480" w:lineRule="exact"/>
        <w:ind w:leftChars="300" w:left="2760" w:hanging="2160"/>
        <w:rPr>
          <w:rFonts w:ascii="標楷體" w:eastAsia="標楷體" w:hAnsi="標楷體" w:hint="eastAsia"/>
          <w:color w:val="000000"/>
          <w:sz w:val="28"/>
          <w:szCs w:val="28"/>
        </w:rPr>
      </w:pPr>
      <w:r w:rsidRPr="007D7FC2">
        <w:rPr>
          <w:rFonts w:ascii="標楷體" w:eastAsia="標楷體" w:hAnsi="標楷體" w:hint="eastAsia"/>
          <w:color w:val="000000"/>
          <w:sz w:val="28"/>
          <w:szCs w:val="28"/>
        </w:rPr>
        <w:t xml:space="preserve"> </w:t>
      </w:r>
      <w:r w:rsidR="00886810" w:rsidRPr="007D7FC2">
        <w:rPr>
          <w:rFonts w:ascii="標楷體" w:eastAsia="標楷體" w:hAnsi="標楷體" w:hint="eastAsia"/>
          <w:color w:val="000000"/>
          <w:sz w:val="28"/>
          <w:szCs w:val="28"/>
        </w:rPr>
        <w:t xml:space="preserve"> </w:t>
      </w:r>
      <w:r w:rsidRPr="007D7FC2">
        <w:rPr>
          <w:rFonts w:ascii="標楷體" w:eastAsia="標楷體" w:hAnsi="標楷體" w:hint="eastAsia"/>
          <w:color w:val="000000"/>
          <w:sz w:val="28"/>
          <w:szCs w:val="28"/>
        </w:rPr>
        <w:t>(</w:t>
      </w:r>
      <w:r w:rsidR="00886810" w:rsidRPr="007D7FC2">
        <w:rPr>
          <w:rFonts w:ascii="標楷體" w:eastAsia="標楷體" w:hAnsi="標楷體" w:hint="eastAsia"/>
          <w:color w:val="000000"/>
          <w:sz w:val="28"/>
          <w:szCs w:val="28"/>
        </w:rPr>
        <w:t>4</w:t>
      </w:r>
      <w:r w:rsidRPr="007D7FC2">
        <w:rPr>
          <w:rFonts w:ascii="標楷體" w:eastAsia="標楷體" w:hAnsi="標楷體" w:hint="eastAsia"/>
          <w:color w:val="000000"/>
          <w:sz w:val="28"/>
          <w:szCs w:val="28"/>
        </w:rPr>
        <w:t>)</w:t>
      </w:r>
      <w:r w:rsidRPr="007D7FC2">
        <w:rPr>
          <w:rFonts w:ascii="標楷體" w:eastAsia="標楷體" w:hAnsi="標楷體" w:cs="華康標楷體(P)" w:hint="eastAsia"/>
          <w:color w:val="000000"/>
          <w:sz w:val="28"/>
          <w:szCs w:val="28"/>
        </w:rPr>
        <w:t>測驗項目：由授課教官擇授課內容實施測驗。</w:t>
      </w:r>
    </w:p>
    <w:p w:rsidR="007A015D" w:rsidRPr="007D7FC2" w:rsidRDefault="00422635">
      <w:pPr>
        <w:pStyle w:val="Textbody"/>
        <w:spacing w:line="480" w:lineRule="exact"/>
        <w:ind w:left="2880" w:hanging="2160"/>
        <w:rPr>
          <w:rFonts w:ascii="標楷體" w:eastAsia="標楷體" w:hAnsi="標楷體"/>
          <w:color w:val="000000"/>
          <w:sz w:val="28"/>
          <w:szCs w:val="28"/>
        </w:rPr>
      </w:pPr>
      <w:r w:rsidRPr="007D7FC2">
        <w:rPr>
          <w:rFonts w:ascii="標楷體" w:eastAsia="標楷體" w:hAnsi="標楷體" w:hint="eastAsia"/>
          <w:color w:val="000000"/>
          <w:sz w:val="28"/>
          <w:szCs w:val="28"/>
        </w:rPr>
        <w:t>4、</w:t>
      </w:r>
      <w:r w:rsidR="005A0C65" w:rsidRPr="007D7FC2">
        <w:rPr>
          <w:rFonts w:ascii="標楷體" w:eastAsia="標楷體" w:hAnsi="標楷體"/>
          <w:color w:val="000000"/>
          <w:sz w:val="28"/>
          <w:szCs w:val="28"/>
        </w:rPr>
        <w:t>摔角</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（1）</w:t>
      </w:r>
      <w:r w:rsidRPr="007D7FC2">
        <w:rPr>
          <w:rFonts w:ascii="標楷體" w:eastAsia="標楷體" w:hAnsi="標楷體"/>
          <w:color w:val="000000"/>
          <w:sz w:val="28"/>
          <w:szCs w:val="28"/>
        </w:rPr>
        <w:t>中國式摔角介紹。</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（2）</w:t>
      </w:r>
      <w:r w:rsidRPr="007D7FC2">
        <w:rPr>
          <w:rFonts w:ascii="標楷體" w:eastAsia="標楷體" w:hAnsi="標楷體"/>
          <w:color w:val="000000"/>
          <w:sz w:val="28"/>
          <w:szCs w:val="28"/>
        </w:rPr>
        <w:t>摔角武術基本身步法、手法、樁功。</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（3）</w:t>
      </w:r>
      <w:r w:rsidRPr="007D7FC2">
        <w:rPr>
          <w:rFonts w:ascii="標楷體" w:eastAsia="標楷體" w:hAnsi="標楷體"/>
          <w:color w:val="000000"/>
          <w:sz w:val="28"/>
          <w:szCs w:val="28"/>
        </w:rPr>
        <w:t>摔角基本摔法之動作演空套路。</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（4）</w:t>
      </w:r>
      <w:r w:rsidRPr="007D7FC2">
        <w:rPr>
          <w:rFonts w:ascii="標楷體" w:eastAsia="標楷體" w:hAnsi="標楷體"/>
          <w:color w:val="000000"/>
          <w:sz w:val="28"/>
          <w:szCs w:val="28"/>
        </w:rPr>
        <w:t>摔角防身技術：應用手法與拿法。</w:t>
      </w:r>
    </w:p>
    <w:p w:rsidR="007A015D" w:rsidRPr="007D7FC2" w:rsidRDefault="005A0C65">
      <w:pPr>
        <w:pStyle w:val="Textbody"/>
        <w:snapToGrid w:val="0"/>
        <w:spacing w:line="440" w:lineRule="exact"/>
        <w:ind w:left="480" w:firstLine="280"/>
        <w:jc w:val="both"/>
        <w:rPr>
          <w:rFonts w:ascii="標楷體" w:eastAsia="標楷體" w:hAnsi="標楷體" w:cs="華康標楷體(P)"/>
          <w:color w:val="000000"/>
          <w:sz w:val="28"/>
          <w:szCs w:val="28"/>
        </w:rPr>
      </w:pPr>
      <w:r w:rsidRPr="007D7FC2">
        <w:rPr>
          <w:rFonts w:ascii="標楷體" w:eastAsia="標楷體" w:hAnsi="標楷體" w:cs="華康標楷體(P)"/>
          <w:color w:val="000000"/>
          <w:sz w:val="28"/>
          <w:szCs w:val="28"/>
        </w:rPr>
        <w:t>（5）摔法基本接勁摔法：上把、下把、拉(反摔)。</w:t>
      </w:r>
    </w:p>
    <w:p w:rsidR="007A015D" w:rsidRPr="007D7FC2" w:rsidRDefault="005A0C65">
      <w:pPr>
        <w:pStyle w:val="Textbody"/>
        <w:snapToGrid w:val="0"/>
        <w:spacing w:line="440" w:lineRule="exact"/>
        <w:ind w:left="480" w:firstLine="280"/>
        <w:jc w:val="both"/>
        <w:rPr>
          <w:rFonts w:ascii="標楷體" w:eastAsia="標楷體" w:hAnsi="標楷體" w:cs="華康標楷體(P)"/>
          <w:color w:val="000000"/>
          <w:sz w:val="28"/>
          <w:szCs w:val="28"/>
        </w:rPr>
      </w:pPr>
      <w:r w:rsidRPr="007D7FC2">
        <w:rPr>
          <w:rFonts w:ascii="標楷體" w:eastAsia="標楷體" w:hAnsi="標楷體" w:cs="華康標楷體(P)"/>
          <w:color w:val="000000"/>
          <w:sz w:val="28"/>
          <w:szCs w:val="28"/>
        </w:rPr>
        <w:t>（6）測驗項目：由授課教官擇授課內容實施測驗。</w:t>
      </w:r>
    </w:p>
    <w:p w:rsidR="007A015D" w:rsidRPr="007D7FC2" w:rsidRDefault="00422635">
      <w:pPr>
        <w:pStyle w:val="Textbody"/>
        <w:spacing w:line="480" w:lineRule="exact"/>
        <w:ind w:left="2880" w:hanging="2160"/>
        <w:rPr>
          <w:rFonts w:ascii="標楷體" w:eastAsia="標楷體" w:hAnsi="標楷體"/>
          <w:color w:val="000000"/>
          <w:sz w:val="28"/>
          <w:szCs w:val="28"/>
        </w:rPr>
      </w:pPr>
      <w:r w:rsidRPr="007D7FC2">
        <w:rPr>
          <w:rFonts w:ascii="標楷體" w:eastAsia="標楷體" w:hAnsi="標楷體" w:hint="eastAsia"/>
          <w:color w:val="000000"/>
          <w:sz w:val="28"/>
          <w:szCs w:val="28"/>
        </w:rPr>
        <w:t>5</w:t>
      </w:r>
      <w:r w:rsidR="005A0C65" w:rsidRPr="007D7FC2">
        <w:rPr>
          <w:rFonts w:ascii="標楷體" w:eastAsia="標楷體" w:hAnsi="標楷體"/>
          <w:color w:val="000000"/>
          <w:sz w:val="28"/>
          <w:szCs w:val="28"/>
        </w:rPr>
        <w:t>、消防救助情境訓練</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（1）</w:t>
      </w:r>
      <w:r w:rsidRPr="007D7FC2">
        <w:rPr>
          <w:rFonts w:ascii="標楷體" w:eastAsia="標楷體" w:hAnsi="標楷體"/>
          <w:color w:val="000000"/>
          <w:sz w:val="28"/>
          <w:szCs w:val="28"/>
        </w:rPr>
        <w:t>個人防護裝備、呼吸器操作。</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（2）水線佈署、指揮控制與緊急撤難</w:t>
      </w:r>
      <w:r w:rsidRPr="007D7FC2">
        <w:rPr>
          <w:rFonts w:ascii="標楷體" w:eastAsia="標楷體" w:hAnsi="標楷體"/>
          <w:color w:val="00000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（3）火災極端行為、通風控制與搶救戰術</w:t>
      </w:r>
      <w:r w:rsidRPr="007D7FC2">
        <w:rPr>
          <w:rFonts w:ascii="標楷體" w:eastAsia="標楷體" w:hAnsi="標楷體"/>
          <w:color w:val="00000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（4）</w:t>
      </w:r>
      <w:r w:rsidRPr="007D7FC2">
        <w:rPr>
          <w:rFonts w:ascii="標楷體" w:eastAsia="標楷體" w:hAnsi="標楷體"/>
          <w:color w:val="000000"/>
          <w:sz w:val="28"/>
          <w:szCs w:val="28"/>
        </w:rPr>
        <w:t>消防人員安全及緊急處置。</w:t>
      </w:r>
    </w:p>
    <w:p w:rsidR="007A015D" w:rsidRPr="007D7FC2" w:rsidRDefault="005A0C65">
      <w:pPr>
        <w:pStyle w:val="Textbody"/>
        <w:snapToGrid w:val="0"/>
        <w:spacing w:line="440" w:lineRule="exact"/>
        <w:ind w:left="480" w:firstLine="280"/>
        <w:jc w:val="both"/>
        <w:rPr>
          <w:rFonts w:ascii="標楷體" w:eastAsia="標楷體" w:hAnsi="標楷體" w:cs="華康標楷體(P)"/>
          <w:color w:val="000000"/>
          <w:sz w:val="28"/>
          <w:szCs w:val="28"/>
        </w:rPr>
      </w:pPr>
      <w:r w:rsidRPr="007D7FC2">
        <w:rPr>
          <w:rFonts w:ascii="標楷體" w:eastAsia="標楷體" w:hAnsi="標楷體" w:cs="華康標楷體(P)"/>
          <w:color w:val="000000"/>
          <w:sz w:val="28"/>
          <w:szCs w:val="28"/>
        </w:rPr>
        <w:t>（5）住宅火警、工廠火警或鐵皮屋火警等情境團隊救援。</w:t>
      </w:r>
    </w:p>
    <w:p w:rsidR="007A015D" w:rsidRPr="007D7FC2" w:rsidRDefault="005A0C65">
      <w:pPr>
        <w:pStyle w:val="Textbody"/>
        <w:snapToGrid w:val="0"/>
        <w:spacing w:line="440" w:lineRule="exact"/>
        <w:ind w:left="480" w:firstLine="280"/>
        <w:jc w:val="both"/>
        <w:rPr>
          <w:rFonts w:ascii="標楷體" w:eastAsia="標楷體" w:hAnsi="標楷體" w:cs="華康標楷體(P)"/>
          <w:color w:val="000000"/>
          <w:sz w:val="28"/>
          <w:szCs w:val="28"/>
        </w:rPr>
      </w:pPr>
      <w:r w:rsidRPr="007D7FC2">
        <w:rPr>
          <w:rFonts w:ascii="標楷體" w:eastAsia="標楷體" w:hAnsi="標楷體" w:cs="華康標楷體(P)"/>
          <w:color w:val="000000"/>
          <w:sz w:val="28"/>
          <w:szCs w:val="28"/>
        </w:rPr>
        <w:t>（6）測驗項目：由授課教官擇授課內容實施測驗。</w:t>
      </w:r>
    </w:p>
    <w:p w:rsidR="007A015D" w:rsidRPr="007D7FC2" w:rsidRDefault="005A0C65">
      <w:pPr>
        <w:pStyle w:val="Textbody"/>
        <w:spacing w:line="480" w:lineRule="exact"/>
        <w:ind w:left="560" w:hanging="560"/>
        <w:rPr>
          <w:color w:val="000000"/>
        </w:rPr>
      </w:pPr>
      <w:r w:rsidRPr="007D7FC2">
        <w:rPr>
          <w:rFonts w:ascii="標楷體" w:eastAsia="標楷體" w:hAnsi="標楷體"/>
          <w:color w:val="000000"/>
          <w:sz w:val="28"/>
          <w:szCs w:val="28"/>
        </w:rPr>
        <w:t>六、</w:t>
      </w:r>
      <w:r w:rsidRPr="007D7FC2">
        <w:rPr>
          <w:rFonts w:ascii="標楷體" w:eastAsia="標楷體" w:hAnsi="標楷體" w:cs="華康標楷體(P)"/>
          <w:color w:val="000000"/>
          <w:sz w:val="28"/>
          <w:szCs w:val="28"/>
        </w:rPr>
        <w:t>各階段各科目體技成績考核方式如下：</w:t>
      </w:r>
    </w:p>
    <w:p w:rsidR="007A015D" w:rsidRPr="007D7FC2" w:rsidRDefault="005A0C65" w:rsidP="00B55199">
      <w:pPr>
        <w:pStyle w:val="Textbody"/>
        <w:spacing w:line="480" w:lineRule="exact"/>
        <w:ind w:left="708" w:hanging="566"/>
        <w:jc w:val="both"/>
        <w:rPr>
          <w:rFonts w:ascii="標楷體" w:eastAsia="標楷體" w:hAnsi="標楷體"/>
          <w:color w:val="000000"/>
          <w:sz w:val="28"/>
          <w:szCs w:val="28"/>
        </w:rPr>
      </w:pPr>
      <w:r w:rsidRPr="007D7FC2">
        <w:rPr>
          <w:rFonts w:ascii="標楷體" w:eastAsia="標楷體" w:hAnsi="標楷體"/>
          <w:color w:val="000000"/>
          <w:sz w:val="28"/>
          <w:szCs w:val="28"/>
        </w:rPr>
        <w:t>(一)平時成績：含學習精神、練習表現或隨堂測驗(由授課教官依訓練需要擇授課內容實施)，占階段成績50%。</w:t>
      </w:r>
    </w:p>
    <w:p w:rsidR="007A015D" w:rsidRPr="007D7FC2" w:rsidRDefault="005A0C65" w:rsidP="00B55199">
      <w:pPr>
        <w:pStyle w:val="Textbody"/>
        <w:spacing w:line="480" w:lineRule="exact"/>
        <w:ind w:left="708" w:hangingChars="253" w:hanging="708"/>
        <w:jc w:val="both"/>
        <w:rPr>
          <w:color w:val="000000"/>
        </w:rPr>
      </w:pPr>
      <w:r w:rsidRPr="007D7FC2">
        <w:rPr>
          <w:rFonts w:ascii="標楷體" w:eastAsia="標楷體" w:hAnsi="標楷體"/>
          <w:color w:val="000000"/>
          <w:sz w:val="28"/>
          <w:szCs w:val="28"/>
        </w:rPr>
        <w:t xml:space="preserve"> (二)期末成績</w:t>
      </w:r>
      <w:r w:rsidRPr="007D7FC2">
        <w:rPr>
          <w:rFonts w:ascii="標楷體" w:eastAsia="標楷體" w:hAnsi="標楷體"/>
          <w:color w:val="000000"/>
          <w:sz w:val="28"/>
        </w:rPr>
        <w:t>：擇</w:t>
      </w:r>
      <w:r w:rsidRPr="007D7FC2">
        <w:rPr>
          <w:rFonts w:ascii="標楷體" w:eastAsia="標楷體" w:hAnsi="標楷體"/>
          <w:color w:val="000000"/>
          <w:sz w:val="28"/>
          <w:szCs w:val="28"/>
        </w:rPr>
        <w:t>授課內容實施實作測驗，占階段成績50%</w:t>
      </w:r>
      <w:r w:rsidR="00D14E6E" w:rsidRPr="007D7FC2">
        <w:rPr>
          <w:rFonts w:ascii="標楷體" w:eastAsia="標楷體" w:hAnsi="標楷體" w:hint="eastAsia"/>
          <w:color w:val="000000"/>
          <w:sz w:val="28"/>
          <w:szCs w:val="28"/>
        </w:rPr>
        <w:t>。</w:t>
      </w:r>
    </w:p>
    <w:p w:rsidR="007A015D" w:rsidRDefault="005A0C65" w:rsidP="00B55199">
      <w:pPr>
        <w:pStyle w:val="Textbody"/>
        <w:spacing w:line="440" w:lineRule="exact"/>
        <w:ind w:left="566" w:hanging="566"/>
        <w:jc w:val="both"/>
        <w:rPr>
          <w:rFonts w:ascii="標楷體" w:eastAsia="標楷體" w:hAnsi="標楷體"/>
          <w:color w:val="000000"/>
          <w:sz w:val="28"/>
        </w:rPr>
      </w:pPr>
      <w:r w:rsidRPr="007D7FC2">
        <w:rPr>
          <w:rFonts w:ascii="標楷體" w:eastAsia="標楷體" w:hAnsi="標楷體"/>
          <w:color w:val="000000"/>
          <w:sz w:val="28"/>
          <w:szCs w:val="28"/>
        </w:rPr>
        <w:t>七、辦理</w:t>
      </w:r>
      <w:r w:rsidRPr="007D7FC2">
        <w:rPr>
          <w:rFonts w:ascii="標楷體" w:eastAsia="標楷體" w:hAnsi="標楷體"/>
          <w:color w:val="000000"/>
          <w:sz w:val="28"/>
        </w:rPr>
        <w:t>各項體技測驗時，</w:t>
      </w:r>
      <w:r w:rsidRPr="007D7FC2">
        <w:rPr>
          <w:rFonts w:ascii="標楷體" w:eastAsia="標楷體" w:hAnsi="標楷體"/>
          <w:color w:val="000000"/>
          <w:sz w:val="28"/>
          <w:szCs w:val="28"/>
        </w:rPr>
        <w:t>學員如遇生理期得申請改期測驗。</w:t>
      </w:r>
      <w:r w:rsidRPr="007D7FC2">
        <w:rPr>
          <w:rFonts w:ascii="標楷體" w:eastAsia="標楷體" w:hAnsi="標楷體"/>
          <w:color w:val="000000"/>
          <w:sz w:val="28"/>
        </w:rPr>
        <w:t>改期測驗由訓練單位主管逕予核准後，於該階段結束前擇期辦理，</w:t>
      </w:r>
      <w:r w:rsidRPr="007D7FC2">
        <w:rPr>
          <w:rFonts w:ascii="標楷體" w:eastAsia="標楷體" w:hAnsi="標楷體"/>
          <w:color w:val="000000"/>
          <w:sz w:val="28"/>
          <w:szCs w:val="28"/>
        </w:rPr>
        <w:t>改期測驗之成績依</w:t>
      </w:r>
      <w:r w:rsidRPr="007D7FC2">
        <w:rPr>
          <w:rFonts w:ascii="標楷體" w:eastAsia="標楷體" w:hAnsi="標楷體"/>
          <w:color w:val="000000"/>
          <w:sz w:val="28"/>
          <w:szCs w:val="28"/>
        </w:rPr>
        <w:lastRenderedPageBreak/>
        <w:t>實際評定分數為準</w:t>
      </w:r>
      <w:r w:rsidRPr="007D7FC2">
        <w:rPr>
          <w:rFonts w:ascii="標楷體" w:eastAsia="標楷體" w:hAnsi="標楷體"/>
          <w:color w:val="000000"/>
          <w:sz w:val="28"/>
        </w:rPr>
        <w:t>。</w:t>
      </w:r>
    </w:p>
    <w:p w:rsidR="00CB4B19" w:rsidRPr="00D44ED5" w:rsidRDefault="00CB4B19" w:rsidP="00B55199">
      <w:pPr>
        <w:pStyle w:val="Textbody"/>
        <w:spacing w:line="440" w:lineRule="exact"/>
        <w:ind w:left="566" w:hanging="566"/>
        <w:jc w:val="both"/>
        <w:rPr>
          <w:rFonts w:hint="eastAsia"/>
          <w:color w:val="000000"/>
        </w:rPr>
      </w:pPr>
      <w:r w:rsidRPr="00D44ED5">
        <w:rPr>
          <w:rFonts w:ascii="標楷體" w:eastAsia="標楷體" w:hAnsi="標楷體" w:hint="eastAsia"/>
          <w:color w:val="000000"/>
          <w:sz w:val="28"/>
          <w:szCs w:val="28"/>
        </w:rPr>
        <w:t>八、</w:t>
      </w:r>
      <w:r w:rsidR="00DE4F00" w:rsidRPr="00D44ED5">
        <w:rPr>
          <w:rFonts w:ascii="標楷體" w:eastAsia="標楷體" w:hAnsi="標楷體" w:hint="eastAsia"/>
          <w:color w:val="000000"/>
          <w:sz w:val="28"/>
          <w:szCs w:val="28"/>
        </w:rPr>
        <w:t>各體技科目每階段</w:t>
      </w:r>
      <w:r w:rsidR="00711B38" w:rsidRPr="00D44ED5">
        <w:rPr>
          <w:rFonts w:ascii="標楷體" w:eastAsia="標楷體" w:hAnsi="標楷體" w:hint="eastAsia"/>
          <w:color w:val="000000"/>
          <w:sz w:val="28"/>
          <w:szCs w:val="28"/>
        </w:rPr>
        <w:t>平時</w:t>
      </w:r>
      <w:r w:rsidR="00286C0D" w:rsidRPr="00D44ED5">
        <w:rPr>
          <w:rFonts w:ascii="標楷體" w:eastAsia="標楷體" w:hAnsi="標楷體" w:hint="eastAsia"/>
          <w:color w:val="000000"/>
          <w:sz w:val="28"/>
          <w:szCs w:val="28"/>
        </w:rPr>
        <w:t>、</w:t>
      </w:r>
      <w:r w:rsidR="00711B38" w:rsidRPr="00D44ED5">
        <w:rPr>
          <w:rFonts w:ascii="標楷體" w:eastAsia="標楷體" w:hAnsi="標楷體" w:hint="eastAsia"/>
          <w:color w:val="000000"/>
          <w:sz w:val="28"/>
          <w:szCs w:val="28"/>
        </w:rPr>
        <w:t>期末</w:t>
      </w:r>
      <w:r w:rsidR="00DE4F00" w:rsidRPr="00D44ED5">
        <w:rPr>
          <w:rFonts w:ascii="標楷體" w:eastAsia="標楷體" w:hAnsi="標楷體" w:hint="eastAsia"/>
          <w:color w:val="000000"/>
          <w:sz w:val="28"/>
          <w:szCs w:val="28"/>
        </w:rPr>
        <w:t>測驗標準及成績(等級)評定，因天然災害、癘疫、突發事件、訓練安全考量或其他重大不可抗力情事，致無法依第5點</w:t>
      </w:r>
      <w:r w:rsidR="00711B38" w:rsidRPr="00D44ED5">
        <w:rPr>
          <w:rFonts w:ascii="標楷體" w:eastAsia="標楷體" w:hAnsi="標楷體" w:hint="eastAsia"/>
          <w:color w:val="000000"/>
          <w:sz w:val="28"/>
          <w:szCs w:val="28"/>
        </w:rPr>
        <w:t>及第6點</w:t>
      </w:r>
      <w:r w:rsidR="00DE4F00" w:rsidRPr="00D44ED5">
        <w:rPr>
          <w:rFonts w:ascii="標楷體" w:eastAsia="標楷體" w:hAnsi="標楷體" w:hint="eastAsia"/>
          <w:color w:val="000000"/>
          <w:sz w:val="28"/>
          <w:szCs w:val="28"/>
        </w:rPr>
        <w:t>規定辦理時，經簽報訓練機關</w:t>
      </w:r>
      <w:r w:rsidR="00DE0B8B" w:rsidRPr="00D44ED5">
        <w:rPr>
          <w:rFonts w:ascii="標楷體" w:eastAsia="標楷體" w:hAnsi="標楷體" w:hint="eastAsia"/>
          <w:color w:val="000000"/>
          <w:sz w:val="28"/>
          <w:szCs w:val="28"/>
        </w:rPr>
        <w:t>首長</w:t>
      </w:r>
      <w:r w:rsidR="00DE4F00" w:rsidRPr="00D44ED5">
        <w:rPr>
          <w:rFonts w:ascii="標楷體" w:eastAsia="標楷體" w:hAnsi="標楷體" w:hint="eastAsia"/>
          <w:color w:val="000000"/>
          <w:sz w:val="28"/>
          <w:szCs w:val="28"/>
        </w:rPr>
        <w:t>核定</w:t>
      </w:r>
      <w:r w:rsidR="00DE0B8B" w:rsidRPr="00D44ED5">
        <w:rPr>
          <w:rFonts w:ascii="標楷體" w:eastAsia="標楷體" w:hAnsi="標楷體" w:hint="eastAsia"/>
          <w:color w:val="000000"/>
          <w:sz w:val="28"/>
          <w:szCs w:val="28"/>
        </w:rPr>
        <w:t>，得採書面報告或其他多元測驗方式替代，並應於測驗前公布測驗方式、及格標準與評分標準，以及通知受測人員。</w:t>
      </w:r>
    </w:p>
    <w:p w:rsidR="007A015D" w:rsidRPr="007D7FC2" w:rsidRDefault="00CB4B19">
      <w:pPr>
        <w:pStyle w:val="Textbody"/>
        <w:spacing w:line="440" w:lineRule="exact"/>
        <w:ind w:left="566" w:hanging="566"/>
        <w:rPr>
          <w:rFonts w:ascii="標楷體" w:eastAsia="標楷體" w:hAnsi="標楷體"/>
          <w:color w:val="000000"/>
          <w:sz w:val="28"/>
          <w:szCs w:val="28"/>
        </w:rPr>
      </w:pPr>
      <w:r w:rsidRPr="00D44ED5">
        <w:rPr>
          <w:rFonts w:ascii="標楷體" w:eastAsia="標楷體" w:hAnsi="標楷體" w:hint="eastAsia"/>
          <w:color w:val="000000"/>
          <w:sz w:val="28"/>
          <w:szCs w:val="28"/>
        </w:rPr>
        <w:t>九</w:t>
      </w:r>
      <w:r w:rsidR="005A0C65" w:rsidRPr="00D44ED5">
        <w:rPr>
          <w:rFonts w:ascii="標楷體" w:eastAsia="標楷體" w:hAnsi="標楷體"/>
          <w:color w:val="000000"/>
          <w:sz w:val="28"/>
          <w:szCs w:val="28"/>
        </w:rPr>
        <w:t>、</w:t>
      </w:r>
      <w:r w:rsidR="005A0C65" w:rsidRPr="00CB4B19">
        <w:rPr>
          <w:rFonts w:ascii="標楷體" w:eastAsia="標楷體" w:hAnsi="標楷體"/>
          <w:color w:val="000000"/>
          <w:sz w:val="28"/>
          <w:szCs w:val="28"/>
        </w:rPr>
        <w:t>本</w:t>
      </w:r>
      <w:r w:rsidR="005A0C65" w:rsidRPr="007D7FC2">
        <w:rPr>
          <w:rFonts w:ascii="標楷體" w:eastAsia="標楷體" w:hAnsi="標楷體"/>
          <w:color w:val="000000"/>
          <w:sz w:val="28"/>
          <w:szCs w:val="28"/>
        </w:rPr>
        <w:t>規定由內政部消防署函報保訓會核定後實施，修正時亦同。</w:t>
      </w:r>
    </w:p>
    <w:p w:rsidR="00A915B0" w:rsidRPr="00A915B0" w:rsidRDefault="00CB4B19" w:rsidP="00A915B0">
      <w:pPr>
        <w:pStyle w:val="Textbody"/>
        <w:rPr>
          <w:rFonts w:hint="eastAsia"/>
          <w:color w:val="000000"/>
        </w:rPr>
      </w:pPr>
      <w:r>
        <w:rPr>
          <w:color w:val="000000"/>
        </w:rPr>
        <w:br w:type="page"/>
      </w:r>
      <w:r w:rsidR="00112AA1" w:rsidRPr="00A915B0">
        <w:rPr>
          <w:noProof/>
          <w:color w:val="000000"/>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-189865</wp:posOffset>
                </wp:positionV>
                <wp:extent cx="942975" cy="3257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975" cy="325755"/>
                        </a:xfrm>
                        <a:prstGeom prst="rect">
                          <a:avLst/>
                        </a:prstGeom>
                        <a:noFill/>
                        <a:ln>
                          <a:noFill/>
                          <a:prstDash/>
                        </a:ln>
                      </wps:spPr>
                      <wps:txbx>
                        <w:txbxContent>
                          <w:p w:rsidR="00A915B0" w:rsidRPr="00CB4B19" w:rsidRDefault="00A915B0" w:rsidP="00A915B0">
                            <w:pPr>
                              <w:pStyle w:val="Textbody"/>
                              <w:rPr>
                                <w:rFonts w:ascii="標楷體" w:eastAsia="標楷體" w:hAnsi="標楷體"/>
                                <w:color w:val="000000"/>
                                <w:sz w:val="28"/>
                                <w:szCs w:val="28"/>
                              </w:rPr>
                            </w:pPr>
                            <w:r w:rsidRPr="00CB4B19">
                              <w:rPr>
                                <w:rFonts w:ascii="標楷體" w:eastAsia="標楷體" w:hAnsi="標楷體"/>
                                <w:color w:val="000000"/>
                                <w:sz w:val="28"/>
                                <w:szCs w:val="28"/>
                              </w:rPr>
                              <w:t>附表1</w:t>
                            </w:r>
                          </w:p>
                        </w:txbxContent>
                      </wps:txbx>
                      <wps:bodyPr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5pt;margin-top:-14.95pt;width:74.2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" filled="f" stroked="f">
                <v:path arrowok="t"/>
                <v:textbox>
                  <w:txbxContent>
                    <w:p w:rsidR="00A915B0" w:rsidRPr="00CB4B19" w:rsidRDefault="00A915B0" w:rsidP="00A915B0">
                      <w:pPr>
                        <w:pStyle w:val="Textbody"/>
                        <w:rPr>
                          <w:rFonts w:ascii="標楷體" w:eastAsia="標楷體" w:hAnsi="標楷體"/>
                          <w:color w:val="000000"/>
                          <w:sz w:val="28"/>
                          <w:szCs w:val="28"/>
                        </w:rPr>
                      </w:pPr>
                      <w:r w:rsidRPr="00CB4B19">
                        <w:rPr>
                          <w:rFonts w:ascii="標楷體" w:eastAsia="標楷體" w:hAnsi="標楷體"/>
                          <w:color w:val="000000"/>
                          <w:sz w:val="28"/>
                          <w:szCs w:val="28"/>
                        </w:rPr>
                        <w:t>附表1</w:t>
                      </w:r>
                    </w:p>
                  </w:txbxContent>
                </v:textbox>
              </v:shape>
            </w:pict>
          </mc:Fallback>
        </mc:AlternateContent>
      </w:r>
    </w:p>
    <w:p w:rsidR="00A915B0" w:rsidRPr="00A915B0" w:rsidRDefault="00A915B0" w:rsidP="00A915B0">
      <w:pPr>
        <w:pStyle w:val="Textbody"/>
        <w:rPr>
          <w:color w:val="000000"/>
        </w:rPr>
      </w:pPr>
      <w:r w:rsidRPr="00A915B0">
        <w:rPr>
          <w:color w:val="000000"/>
        </w:rPr>
        <w:t xml:space="preserve"> </w:t>
      </w:r>
      <w:r w:rsidR="00112AA1" w:rsidRPr="00A915B0">
        <w:rPr>
          <w:rFonts w:hint="eastAsia"/>
          <w:noProof/>
          <w:color w:val="000000"/>
        </w:rPr>
        <w:drawing>
          <wp:inline distT="0" distB="0" distL="0" distR="0">
            <wp:extent cx="5897880" cy="9037320"/>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7880" cy="9037320"/>
                    </a:xfrm>
                    <a:prstGeom prst="rect">
                      <a:avLst/>
                    </a:prstGeom>
                    <a:noFill/>
                    <a:ln>
                      <a:noFill/>
                    </a:ln>
                  </pic:spPr>
                </pic:pic>
              </a:graphicData>
            </a:graphic>
          </wp:inline>
        </w:drawing>
      </w:r>
    </w:p>
    <w:p w:rsidR="007A015D" w:rsidRPr="007D7FC2" w:rsidRDefault="00112AA1">
      <w:pPr>
        <w:pStyle w:val="Textbody"/>
        <w:pageBreakBefore/>
        <w:spacing w:line="480" w:lineRule="exact"/>
        <w:jc w:val="center"/>
        <w:rPr>
          <w:color w:val="000000"/>
        </w:rPr>
      </w:pPr>
      <w:r w:rsidRPr="007D7FC2">
        <w:rPr>
          <w:noProof/>
          <w:color w:val="000000"/>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-389255</wp:posOffset>
                </wp:positionV>
                <wp:extent cx="984885" cy="322580"/>
                <wp:effectExtent l="0" t="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885" cy="322580"/>
                        </a:xfrm>
                        <a:prstGeom prst="rect">
                          <a:avLst/>
                        </a:prstGeom>
                        <a:noFill/>
                        <a:ln>
                          <a:noFill/>
                          <a:prstDash/>
                        </a:ln>
                      </wps:spPr>
                      <wps:txbx>
                        <w:txbxContent>
                          <w:p w:rsidR="007A015D" w:rsidRDefault="005A0C65">
                            <w:pPr>
                              <w:pStyle w:val="Textbody"/>
                              <w:rPr>
                                <w:rFonts w:ascii="標楷體" w:eastAsia="標楷體" w:hAnsi="標楷體"/>
                                <w:color w:val="000000"/>
                                <w:sz w:val="28"/>
                                <w:szCs w:val="28"/>
                              </w:rPr>
                            </w:pPr>
                            <w:r>
                              <w:rPr>
                                <w:rFonts w:ascii="標楷體" w:eastAsia="標楷體" w:hAnsi="標楷體"/>
                                <w:color w:val="000000"/>
                                <w:sz w:val="28"/>
                                <w:szCs w:val="28"/>
                              </w:rPr>
                              <w:t>附表</w:t>
                            </w:r>
                            <w:r w:rsidR="00A915B0" w:rsidRPr="00CB4B19">
                              <w:rPr>
                                <w:rFonts w:ascii="標楷體" w:eastAsia="標楷體" w:hAnsi="標楷體"/>
                                <w:color w:val="000000"/>
                                <w:sz w:val="28"/>
                                <w:szCs w:val="28"/>
                              </w:rPr>
                              <w:t>2</w:t>
                            </w:r>
                          </w:p>
                        </w:txbxContent>
                      </wps:txbx>
                      <wps:bodyPr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5pt;margin-top:-30.65pt;width:77.55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" filled="f" stroked="f">
                <v:path arrowok="t"/>
                <v:textbox>
                  <w:txbxContent>
                    <w:p w:rsidR="007A015D" w:rsidRDefault="005A0C65">
                      <w:pPr>
                        <w:pStyle w:val="Textbody"/>
                        <w:rPr>
                          <w:rFonts w:ascii="標楷體" w:eastAsia="標楷體" w:hAnsi="標楷體"/>
                          <w:color w:val="000000"/>
                          <w:sz w:val="28"/>
                          <w:szCs w:val="28"/>
                        </w:rPr>
                      </w:pPr>
                      <w:r>
                        <w:rPr>
                          <w:rFonts w:ascii="標楷體" w:eastAsia="標楷體" w:hAnsi="標楷體"/>
                          <w:color w:val="000000"/>
                          <w:sz w:val="28"/>
                          <w:szCs w:val="28"/>
                        </w:rPr>
                        <w:t>附表</w:t>
                      </w:r>
                      <w:r w:rsidR="00A915B0" w:rsidRPr="00CB4B19">
                        <w:rPr>
                          <w:rFonts w:ascii="標楷體" w:eastAsia="標楷體" w:hAnsi="標楷體"/>
                          <w:color w:val="000000"/>
                          <w:sz w:val="28"/>
                          <w:szCs w:val="28"/>
                        </w:rPr>
                        <w:t>2</w:t>
                      </w:r>
                    </w:p>
                  </w:txbxContent>
                </v:textbox>
              </v:shape>
            </w:pict>
          </mc:Fallback>
        </mc:AlternateContent>
      </w:r>
      <w:r w:rsidR="005A0C65" w:rsidRPr="007D7FC2">
        <w:rPr>
          <w:rFonts w:ascii="標楷體" w:eastAsia="標楷體" w:hAnsi="標楷體"/>
          <w:b/>
          <w:color w:val="000000"/>
          <w:sz w:val="40"/>
          <w:szCs w:val="40"/>
        </w:rPr>
        <w:t>200公尺游泳測驗成績配分標準表</w:t>
      </w:r>
    </w:p>
    <w:tbl>
      <w:tblPr>
        <w:tblW w:w="9540" w:type="dxa"/>
        <w:tblInd w:w="108" w:type="dxa"/>
        <w:tblLayout w:type="fixed"/>
        <w:tblCellMar>
          <w:left w:w="10" w:type="dxa"/>
          <w:right w:w="10" w:type="dxa"/>
        </w:tblCellMar>
        <w:tblLook w:val="04A0" w:firstRow="1" w:lastRow="0" w:firstColumn="1" w:lastColumn="0" w:noHBand="0" w:noVBand="1"/>
      </w:tblPr>
      <w:tblGrid>
        <w:gridCol w:w="1590"/>
        <w:gridCol w:w="1590"/>
        <w:gridCol w:w="1590"/>
        <w:gridCol w:w="1590"/>
        <w:gridCol w:w="1590"/>
        <w:gridCol w:w="1590"/>
      </w:tblGrid>
      <w:tr w:rsidR="007A015D" w:rsidRPr="007D7FC2">
        <w:tblPrEx>
          <w:tblCellMar>
            <w:top w:w="0" w:type="dxa"/>
            <w:bottom w:w="0" w:type="dxa"/>
          </w:tblCellMar>
        </w:tblPrEx>
        <w:tc>
          <w:tcPr>
            <w:tcW w:w="1590"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成績</w:t>
            </w:r>
          </w:p>
        </w:tc>
        <w:tc>
          <w:tcPr>
            <w:tcW w:w="159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color w:val="000000"/>
              </w:rPr>
            </w:pPr>
            <w:r w:rsidRPr="007D7FC2">
              <w:rPr>
                <w:rFonts w:ascii="標楷體" w:eastAsia="標楷體" w:hAnsi="標楷體"/>
                <w:color w:val="000000"/>
              </w:rPr>
              <w:t>男生</w:t>
            </w:r>
          </w:p>
        </w:tc>
        <w:tc>
          <w:tcPr>
            <w:tcW w:w="1590"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color w:val="000000"/>
              </w:rPr>
            </w:pPr>
            <w:r w:rsidRPr="007D7FC2">
              <w:rPr>
                <w:rFonts w:ascii="標楷體" w:eastAsia="標楷體" w:hAnsi="標楷體"/>
                <w:color w:val="000000"/>
              </w:rPr>
              <w:t>女生</w:t>
            </w:r>
          </w:p>
        </w:tc>
        <w:tc>
          <w:tcPr>
            <w:tcW w:w="1590"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成績</w:t>
            </w:r>
          </w:p>
        </w:tc>
        <w:tc>
          <w:tcPr>
            <w:tcW w:w="159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color w:val="000000"/>
              </w:rPr>
            </w:pPr>
            <w:r w:rsidRPr="007D7FC2">
              <w:rPr>
                <w:rFonts w:ascii="標楷體" w:eastAsia="標楷體" w:hAnsi="標楷體"/>
                <w:color w:val="000000"/>
              </w:rPr>
              <w:t>男生</w:t>
            </w:r>
          </w:p>
        </w:tc>
        <w:tc>
          <w:tcPr>
            <w:tcW w:w="1590"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color w:val="000000"/>
              </w:rPr>
            </w:pPr>
            <w:r w:rsidRPr="007D7FC2">
              <w:rPr>
                <w:rFonts w:ascii="標楷體" w:eastAsia="標楷體" w:hAnsi="標楷體"/>
                <w:color w:val="000000"/>
              </w:rPr>
              <w:t>女生</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100</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3分00秒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4分00秒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75</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5分05秒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6分05秒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99</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3分05秒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4分05秒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5分10秒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6分10秒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98</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3分10秒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4分10秒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73</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5分15秒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6分15秒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97</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3分15秒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4分15秒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72</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5分20秒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6分20秒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96</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3分20秒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4分20秒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71</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5分25秒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6分25秒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95</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3分25秒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4分25秒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70</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5分30秒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6分30秒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3分30秒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4分30秒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69</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5分35秒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6分35秒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93</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3分35秒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4分35秒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68</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5分40秒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6分40秒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92</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3分40秒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4分40秒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67</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5分45秒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6分45秒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91</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3分45秒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4分45秒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66</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5分50秒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6分50秒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90</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3分50秒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4分50秒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65</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5分55秒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6分55秒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89</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3分55秒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4分55秒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6分00秒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7分00秒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88</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4分00秒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5分00秒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63</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6分05秒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7分05秒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87</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4分05秒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5分05秒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62</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6分10秒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7分10秒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86</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4分10秒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5分10秒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61</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6分15秒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7分15秒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85</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4分15秒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5分15秒</w:t>
            </w:r>
          </w:p>
        </w:tc>
        <w:tc>
          <w:tcPr>
            <w:tcW w:w="1590"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60</w:t>
            </w:r>
          </w:p>
        </w:tc>
        <w:tc>
          <w:tcPr>
            <w:tcW w:w="159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sz w:val="18"/>
                <w:szCs w:val="18"/>
              </w:rPr>
            </w:pPr>
            <w:r w:rsidRPr="007D7FC2">
              <w:rPr>
                <w:color w:val="000000"/>
                <w:sz w:val="18"/>
                <w:szCs w:val="18"/>
              </w:rPr>
              <w:t>超過</w:t>
            </w:r>
            <w:r w:rsidRPr="007D7FC2">
              <w:rPr>
                <w:color w:val="000000"/>
                <w:sz w:val="18"/>
                <w:szCs w:val="18"/>
              </w:rPr>
              <w:t>6</w:t>
            </w:r>
            <w:r w:rsidRPr="007D7FC2">
              <w:rPr>
                <w:color w:val="000000"/>
                <w:sz w:val="18"/>
                <w:szCs w:val="18"/>
              </w:rPr>
              <w:t>分</w:t>
            </w:r>
            <w:r w:rsidRPr="007D7FC2">
              <w:rPr>
                <w:color w:val="000000"/>
                <w:sz w:val="18"/>
                <w:szCs w:val="18"/>
              </w:rPr>
              <w:t>15</w:t>
            </w:r>
            <w:r w:rsidRPr="007D7FC2">
              <w:rPr>
                <w:color w:val="000000"/>
                <w:sz w:val="18"/>
                <w:szCs w:val="18"/>
              </w:rPr>
              <w:t>秒且一次游完全程者</w:t>
            </w:r>
          </w:p>
        </w:tc>
        <w:tc>
          <w:tcPr>
            <w:tcW w:w="1590"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sz w:val="18"/>
                <w:szCs w:val="18"/>
              </w:rPr>
            </w:pPr>
            <w:r w:rsidRPr="007D7FC2">
              <w:rPr>
                <w:color w:val="000000"/>
                <w:sz w:val="18"/>
                <w:szCs w:val="18"/>
              </w:rPr>
              <w:t>超過</w:t>
            </w:r>
            <w:r w:rsidRPr="007D7FC2">
              <w:rPr>
                <w:color w:val="000000"/>
                <w:sz w:val="18"/>
                <w:szCs w:val="18"/>
              </w:rPr>
              <w:t>7</w:t>
            </w:r>
            <w:r w:rsidRPr="007D7FC2">
              <w:rPr>
                <w:color w:val="000000"/>
                <w:sz w:val="18"/>
                <w:szCs w:val="18"/>
              </w:rPr>
              <w:t>分</w:t>
            </w:r>
            <w:r w:rsidRPr="007D7FC2">
              <w:rPr>
                <w:color w:val="000000"/>
                <w:sz w:val="18"/>
                <w:szCs w:val="18"/>
              </w:rPr>
              <w:t>15</w:t>
            </w:r>
            <w:r w:rsidRPr="007D7FC2">
              <w:rPr>
                <w:color w:val="000000"/>
                <w:sz w:val="18"/>
                <w:szCs w:val="18"/>
              </w:rPr>
              <w:t>秒且一次游完全程者</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4分20秒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5分20秒</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0</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sz w:val="18"/>
                <w:szCs w:val="18"/>
              </w:rPr>
            </w:pPr>
            <w:r w:rsidRPr="007D7FC2">
              <w:rPr>
                <w:color w:val="000000"/>
                <w:sz w:val="18"/>
                <w:szCs w:val="18"/>
              </w:rPr>
              <w:t>無法一次</w:t>
            </w:r>
          </w:p>
          <w:p w:rsidR="007A015D" w:rsidRPr="007D7FC2" w:rsidRDefault="005A0C65">
            <w:pPr>
              <w:pStyle w:val="Textbody"/>
              <w:jc w:val="center"/>
              <w:rPr>
                <w:color w:val="000000"/>
                <w:sz w:val="18"/>
                <w:szCs w:val="18"/>
              </w:rPr>
            </w:pPr>
            <w:r w:rsidRPr="007D7FC2">
              <w:rPr>
                <w:color w:val="000000"/>
                <w:sz w:val="18"/>
                <w:szCs w:val="18"/>
              </w:rPr>
              <w:t>游完全程者</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sz w:val="18"/>
                <w:szCs w:val="18"/>
              </w:rPr>
            </w:pPr>
            <w:r w:rsidRPr="007D7FC2">
              <w:rPr>
                <w:color w:val="000000"/>
                <w:sz w:val="18"/>
                <w:szCs w:val="18"/>
              </w:rPr>
              <w:t>無法一次</w:t>
            </w:r>
          </w:p>
          <w:p w:rsidR="007A015D" w:rsidRPr="007D7FC2" w:rsidRDefault="005A0C65">
            <w:pPr>
              <w:pStyle w:val="Textbody"/>
              <w:jc w:val="center"/>
              <w:rPr>
                <w:color w:val="000000"/>
                <w:sz w:val="18"/>
                <w:szCs w:val="18"/>
              </w:rPr>
            </w:pPr>
            <w:r w:rsidRPr="007D7FC2">
              <w:rPr>
                <w:color w:val="000000"/>
                <w:sz w:val="18"/>
                <w:szCs w:val="18"/>
              </w:rPr>
              <w:t>游完全程者</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83</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4分25秒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5分25秒</w:t>
            </w: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82</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4分30秒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5分30秒</w:t>
            </w: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81</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4分35秒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5分35秒</w:t>
            </w: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80</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4分40秒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5分40秒</w:t>
            </w: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79</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4分45秒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5分45秒</w:t>
            </w: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78</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4分50秒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5分50秒</w:t>
            </w: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77</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4分55秒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5分55秒</w:t>
            </w: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76</w:t>
            </w:r>
          </w:p>
        </w:tc>
        <w:tc>
          <w:tcPr>
            <w:tcW w:w="159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5分00秒</w:t>
            </w:r>
          </w:p>
        </w:tc>
        <w:tc>
          <w:tcPr>
            <w:tcW w:w="1590"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6分00秒</w:t>
            </w: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r>
    </w:tbl>
    <w:p w:rsidR="007A015D" w:rsidRPr="007D7FC2" w:rsidRDefault="005A0C65">
      <w:pPr>
        <w:pStyle w:val="Textbody"/>
        <w:rPr>
          <w:color w:val="000000"/>
        </w:rPr>
      </w:pPr>
      <w:r w:rsidRPr="007D7FC2">
        <w:rPr>
          <w:color w:val="000000"/>
        </w:rPr>
        <w:t xml:space="preserve">  </w:t>
      </w: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0649A7" w:rsidRPr="007D7FC2" w:rsidRDefault="000649A7">
      <w:pPr>
        <w:pStyle w:val="Textbody"/>
        <w:rPr>
          <w:color w:val="000000"/>
        </w:rPr>
      </w:pPr>
    </w:p>
    <w:p w:rsidR="000649A7" w:rsidRPr="007D7FC2" w:rsidRDefault="000649A7">
      <w:pPr>
        <w:pStyle w:val="Textbody"/>
        <w:rPr>
          <w:color w:val="000000"/>
        </w:rPr>
      </w:pPr>
    </w:p>
    <w:p w:rsidR="000649A7" w:rsidRPr="007D7FC2" w:rsidRDefault="000649A7">
      <w:pPr>
        <w:pStyle w:val="Textbody"/>
        <w:rPr>
          <w:rFonts w:hint="eastAsia"/>
          <w:color w:val="000000"/>
        </w:rPr>
      </w:pPr>
    </w:p>
    <w:p w:rsidR="007A015D" w:rsidRPr="007D7FC2" w:rsidRDefault="007A015D">
      <w:pPr>
        <w:pStyle w:val="Textbody"/>
        <w:rPr>
          <w:color w:val="000000"/>
        </w:rPr>
      </w:pPr>
    </w:p>
    <w:p w:rsidR="007A015D" w:rsidRPr="007D7FC2" w:rsidRDefault="007A015D">
      <w:pPr>
        <w:pStyle w:val="Textbody"/>
        <w:rPr>
          <w:color w:val="000000"/>
        </w:rPr>
      </w:pPr>
    </w:p>
    <w:sectPr w:rsidR="007A015D" w:rsidRPr="007D7FC2">
      <w:footerReference w:type="default" r:id="rId7"/>
      <w:pgSz w:w="11906" w:h="16838"/>
      <w:pgMar w:top="851" w:right="1558" w:bottom="1440" w:left="993"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86" w:rsidRDefault="00723286">
      <w:r>
        <w:separator/>
      </w:r>
    </w:p>
  </w:endnote>
  <w:endnote w:type="continuationSeparator" w:id="0">
    <w:p w:rsidR="00723286" w:rsidRDefault="0072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標楷體(P)">
    <w:charset w:val="88"/>
    <w:family w:val="script"/>
    <w:pitch w:val="variable"/>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62" w:rsidRDefault="00244662">
    <w:pPr>
      <w:pStyle w:val="a3"/>
      <w:jc w:val="center"/>
    </w:pPr>
    <w:r>
      <w:fldChar w:fldCharType="begin"/>
    </w:r>
    <w:r>
      <w:instrText>PAGE   \* MERGEFORMAT</w:instrText>
    </w:r>
    <w:r>
      <w:fldChar w:fldCharType="separate"/>
    </w:r>
    <w:r w:rsidR="00112AA1" w:rsidRPr="00112AA1">
      <w:rPr>
        <w:noProof/>
        <w:lang w:val="zh-TW"/>
      </w:rPr>
      <w:t>1</w:t>
    </w:r>
    <w:r>
      <w:fldChar w:fldCharType="end"/>
    </w:r>
  </w:p>
  <w:p w:rsidR="005A0C65" w:rsidRDefault="005A0C6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86" w:rsidRDefault="00723286">
      <w:r>
        <w:rPr>
          <w:color w:val="000000"/>
        </w:rPr>
        <w:separator/>
      </w:r>
    </w:p>
  </w:footnote>
  <w:footnote w:type="continuationSeparator" w:id="0">
    <w:p w:rsidR="00723286" w:rsidRDefault="00723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5D"/>
    <w:rsid w:val="00034220"/>
    <w:rsid w:val="00037FD6"/>
    <w:rsid w:val="00057121"/>
    <w:rsid w:val="000649A7"/>
    <w:rsid w:val="000F6B5E"/>
    <w:rsid w:val="00112AA1"/>
    <w:rsid w:val="001A69A4"/>
    <w:rsid w:val="00214A07"/>
    <w:rsid w:val="002343A1"/>
    <w:rsid w:val="00244662"/>
    <w:rsid w:val="00286C0D"/>
    <w:rsid w:val="00297F16"/>
    <w:rsid w:val="002D4D93"/>
    <w:rsid w:val="00394555"/>
    <w:rsid w:val="003A71C6"/>
    <w:rsid w:val="00417243"/>
    <w:rsid w:val="00422635"/>
    <w:rsid w:val="00461E6F"/>
    <w:rsid w:val="004D4153"/>
    <w:rsid w:val="004F650B"/>
    <w:rsid w:val="005315D2"/>
    <w:rsid w:val="00585422"/>
    <w:rsid w:val="00597B64"/>
    <w:rsid w:val="005A0C65"/>
    <w:rsid w:val="005D5FDF"/>
    <w:rsid w:val="005F06C5"/>
    <w:rsid w:val="00621DDC"/>
    <w:rsid w:val="006419D9"/>
    <w:rsid w:val="006A348C"/>
    <w:rsid w:val="006C742D"/>
    <w:rsid w:val="00711B38"/>
    <w:rsid w:val="00723286"/>
    <w:rsid w:val="00765092"/>
    <w:rsid w:val="007A015D"/>
    <w:rsid w:val="007A467A"/>
    <w:rsid w:val="007D7FC2"/>
    <w:rsid w:val="007E1C50"/>
    <w:rsid w:val="00847B03"/>
    <w:rsid w:val="008775D2"/>
    <w:rsid w:val="00886810"/>
    <w:rsid w:val="00892868"/>
    <w:rsid w:val="008D24C0"/>
    <w:rsid w:val="00905467"/>
    <w:rsid w:val="00925E70"/>
    <w:rsid w:val="0094402A"/>
    <w:rsid w:val="0097033C"/>
    <w:rsid w:val="00A0605E"/>
    <w:rsid w:val="00A12C8A"/>
    <w:rsid w:val="00A915B0"/>
    <w:rsid w:val="00B30684"/>
    <w:rsid w:val="00B55199"/>
    <w:rsid w:val="00C14A3A"/>
    <w:rsid w:val="00C56ABC"/>
    <w:rsid w:val="00CB4B19"/>
    <w:rsid w:val="00D14E6E"/>
    <w:rsid w:val="00D44ED5"/>
    <w:rsid w:val="00DD3A27"/>
    <w:rsid w:val="00DE0B8B"/>
    <w:rsid w:val="00DE4F00"/>
    <w:rsid w:val="00DF4611"/>
    <w:rsid w:val="00EA17CB"/>
    <w:rsid w:val="00EE461D"/>
    <w:rsid w:val="00EF65EF"/>
    <w:rsid w:val="00F006E6"/>
    <w:rsid w:val="00F25560"/>
    <w:rsid w:val="00F347F4"/>
    <w:rsid w:val="00F43D4F"/>
    <w:rsid w:val="00F476A2"/>
    <w:rsid w:val="00F71B0E"/>
    <w:rsid w:val="00F73AC5"/>
    <w:rsid w:val="00FE1819"/>
    <w:rsid w:val="00FE56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15:docId w15:val="{8215E4FF-1935-48A9-AD0B-051543BC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Textbody">
    <w:name w:val="Text body"/>
    <w:pPr>
      <w:widowControl w:val="0"/>
      <w:suppressAutoHyphens/>
      <w:autoSpaceDN w:val="0"/>
      <w:textAlignment w:val="baseline"/>
    </w:pPr>
    <w:rPr>
      <w:kern w:val="3"/>
      <w:sz w:val="24"/>
      <w:szCs w:val="24"/>
    </w:rPr>
  </w:style>
  <w:style w:type="paragraph" w:styleId="a3">
    <w:name w:val="footer"/>
    <w:basedOn w:val="Textbody"/>
    <w:link w:val="a4"/>
    <w:uiPriority w:val="99"/>
    <w:pPr>
      <w:tabs>
        <w:tab w:val="center" w:pos="4153"/>
        <w:tab w:val="right" w:pos="8306"/>
      </w:tabs>
      <w:snapToGrid w:val="0"/>
    </w:pPr>
    <w:rPr>
      <w:sz w:val="20"/>
      <w:szCs w:val="20"/>
    </w:rPr>
  </w:style>
  <w:style w:type="paragraph" w:styleId="a5">
    <w:name w:val="header"/>
    <w:basedOn w:val="Textbody"/>
    <w:pPr>
      <w:tabs>
        <w:tab w:val="center" w:pos="4153"/>
        <w:tab w:val="right" w:pos="8306"/>
      </w:tabs>
      <w:snapToGrid w:val="0"/>
    </w:pPr>
    <w:rPr>
      <w:sz w:val="20"/>
      <w:szCs w:val="20"/>
    </w:rPr>
  </w:style>
  <w:style w:type="paragraph" w:styleId="a6">
    <w:name w:val="Date"/>
    <w:basedOn w:val="Textbody"/>
    <w:next w:val="Textbody"/>
    <w:pPr>
      <w:jc w:val="right"/>
    </w:pPr>
    <w:rPr>
      <w:rFonts w:ascii="標楷體" w:eastAsia="標楷體" w:hAnsi="標楷體" w:cs="標楷體"/>
      <w:bCs/>
      <w:szCs w:val="32"/>
    </w:rPr>
  </w:style>
  <w:style w:type="paragraph" w:styleId="a7">
    <w:name w:val="Balloon Text"/>
    <w:basedOn w:val="Textbody"/>
    <w:rPr>
      <w:rFonts w:ascii="Arial" w:eastAsia="Arial" w:hAnsi="Arial" w:cs="Arial"/>
      <w:sz w:val="18"/>
      <w:szCs w:val="18"/>
    </w:rPr>
  </w:style>
  <w:style w:type="paragraph" w:styleId="a8">
    <w:name w:val="annotation text"/>
    <w:basedOn w:val="Textbody"/>
  </w:style>
  <w:style w:type="paragraph" w:styleId="a9">
    <w:name w:val="annotation subject"/>
    <w:basedOn w:val="a8"/>
    <w:next w:val="a8"/>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a">
    <w:name w:val="page number"/>
    <w:basedOn w:val="a0"/>
  </w:style>
  <w:style w:type="character" w:styleId="ab">
    <w:name w:val="annotation reference"/>
    <w:rPr>
      <w:sz w:val="18"/>
      <w:szCs w:val="18"/>
    </w:rPr>
  </w:style>
  <w:style w:type="character" w:customStyle="1" w:styleId="ac">
    <w:name w:val="註解文字 字元"/>
    <w:rPr>
      <w:kern w:val="3"/>
      <w:sz w:val="24"/>
      <w:szCs w:val="24"/>
    </w:rPr>
  </w:style>
  <w:style w:type="character" w:customStyle="1" w:styleId="ad">
    <w:name w:val="註解主旨 字元"/>
    <w:rPr>
      <w:b/>
      <w:bCs/>
      <w:kern w:val="3"/>
      <w:sz w:val="24"/>
      <w:szCs w:val="24"/>
    </w:rPr>
  </w:style>
  <w:style w:type="character" w:customStyle="1" w:styleId="a4">
    <w:name w:val="頁尾 字元"/>
    <w:link w:val="a3"/>
    <w:uiPriority w:val="99"/>
    <w:rsid w:val="00244662"/>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05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100/SSO/OFFLINEDATA/56174/8557643/1081122159-EA-10804063_108D2002373-01-T00.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user</cp:lastModifiedBy>
  <cp:revision>2</cp:revision>
  <cp:lastPrinted>2021-01-18T03:20:00Z</cp:lastPrinted>
  <dcterms:created xsi:type="dcterms:W3CDTF">2021-09-14T08:57:00Z</dcterms:created>
  <dcterms:modified xsi:type="dcterms:W3CDTF">2021-09-14T08:57:00Z</dcterms:modified>
</cp:coreProperties>
</file>