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5224"/>
        <w:gridCol w:w="999"/>
        <w:gridCol w:w="3033"/>
      </w:tblGrid>
      <w:tr w:rsidR="00377E20" w:rsidRPr="0017454A" w:rsidTr="0016334C">
        <w:trPr>
          <w:trHeight w:val="502"/>
          <w:tblHeader/>
          <w:jc w:val="center"/>
        </w:trPr>
        <w:tc>
          <w:tcPr>
            <w:tcW w:w="1021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/>
                <w:iCs/>
                <w:color w:val="000000" w:themeColor="text1"/>
                <w:sz w:val="32"/>
                <w:szCs w:val="32"/>
              </w:rPr>
              <w:t>110</w:t>
            </w:r>
            <w:r w:rsidRPr="00BA5235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年公務人員特種考試原住民族考試錄取人員</w:t>
            </w:r>
          </w:p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iCs/>
                <w:color w:val="000000" w:themeColor="text1"/>
                <w:sz w:val="32"/>
                <w:szCs w:val="32"/>
              </w:rPr>
              <w:t>原住民族政策法令集中實務</w:t>
            </w:r>
            <w:r w:rsidRPr="00BA5235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課程</w:t>
            </w:r>
            <w:proofErr w:type="gramStart"/>
            <w:r w:rsidRPr="00BA5235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配當表</w:t>
            </w:r>
            <w:proofErr w:type="gramEnd"/>
          </w:p>
        </w:tc>
      </w:tr>
      <w:tr w:rsidR="00377E20" w:rsidRPr="0017454A" w:rsidTr="0016334C">
        <w:trPr>
          <w:trHeight w:val="366"/>
          <w:tblHeader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單  元  與  科  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講  座</w:t>
            </w:r>
          </w:p>
        </w:tc>
      </w:tr>
      <w:tr w:rsidR="00377E20" w:rsidRPr="0017454A" w:rsidTr="0016334C">
        <w:trPr>
          <w:trHeight w:val="373"/>
          <w:jc w:val="center"/>
        </w:trPr>
        <w:tc>
          <w:tcPr>
            <w:tcW w:w="10213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一、專業課程：</w:t>
            </w:r>
            <w:r w:rsidRPr="00BA52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18</w:t>
            </w: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住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民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族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基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令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政</w:t>
            </w:r>
          </w:p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策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當前原住民族政策概述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原民會綜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  <w:proofErr w:type="gramEnd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原住民族基本法與自治發展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原住民身分法及民族認定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eastAsia="標楷體"/>
                <w:color w:val="000000" w:themeColor="text1"/>
                <w:sz w:val="30"/>
                <w:szCs w:val="30"/>
                <w:lang w:eastAsia="zh-HK"/>
              </w:rPr>
              <w:t>原住民族</w:t>
            </w:r>
            <w:r w:rsidRPr="00BA5235">
              <w:rPr>
                <w:rFonts w:eastAsia="標楷體"/>
                <w:color w:val="000000" w:themeColor="text1"/>
                <w:sz w:val="30"/>
                <w:szCs w:val="30"/>
              </w:rPr>
              <w:t>諮商同意權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語言復振政策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教文處派員</w:t>
            </w:r>
            <w:proofErr w:type="gramEnd"/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0D1A35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</w:t>
            </w:r>
            <w:r w:rsidR="000D1A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經濟產業發展政策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原民會經發處派員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原住民族就業及長期照護政策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會社福處派員</w:t>
            </w:r>
            <w:proofErr w:type="gramEnd"/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原住民族土地政策與發展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原民會土管處派員</w:t>
            </w:r>
          </w:p>
        </w:tc>
      </w:tr>
      <w:tr w:rsidR="00377E20" w:rsidRPr="0017454A" w:rsidTr="0016334C">
        <w:trPr>
          <w:trHeight w:val="597"/>
          <w:jc w:val="center"/>
        </w:trPr>
        <w:tc>
          <w:tcPr>
            <w:tcW w:w="957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原住民族公共建設及政策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left="1280" w:hanging="12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原民</w:t>
            </w:r>
            <w:proofErr w:type="gramStart"/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會公建處</w:t>
            </w:r>
            <w:proofErr w:type="gramEnd"/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派員</w:t>
            </w:r>
          </w:p>
        </w:tc>
      </w:tr>
      <w:tr w:rsidR="00377E20" w:rsidRPr="0017454A" w:rsidTr="0016334C">
        <w:trPr>
          <w:trHeight w:val="365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二、一般課程：</w:t>
            </w:r>
            <w:r w:rsidRPr="00BA52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小時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原住民族文化概論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性別主流化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原住民族傳統智慧與習慣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外聘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原住民族樂舞文化傳承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文發中心</w:t>
            </w: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  <w:t>派員</w:t>
            </w:r>
          </w:p>
        </w:tc>
      </w:tr>
      <w:tr w:rsidR="00377E20" w:rsidRPr="0017454A" w:rsidTr="0016334C">
        <w:trPr>
          <w:trHeight w:val="348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三、輔導課程：3小時</w:t>
            </w:r>
          </w:p>
        </w:tc>
      </w:tr>
      <w:tr w:rsidR="00377E20" w:rsidRPr="0017454A" w:rsidTr="0016334C">
        <w:trPr>
          <w:trHeight w:val="362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院區導</w:t>
            </w:r>
            <w:proofErr w:type="gramStart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覽</w:t>
            </w:r>
            <w:proofErr w:type="gramEnd"/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及班務介紹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公務人力發展學院</w:t>
            </w:r>
          </w:p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南投院區</w:t>
            </w:r>
          </w:p>
        </w:tc>
      </w:tr>
      <w:tr w:rsidR="00377E20" w:rsidRPr="0017454A" w:rsidTr="0016334C">
        <w:trPr>
          <w:trHeight w:val="398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5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開訓典禮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原民會</w:t>
            </w:r>
          </w:p>
        </w:tc>
      </w:tr>
      <w:tr w:rsidR="00377E20" w:rsidRPr="0017454A" w:rsidTr="0016334C">
        <w:trPr>
          <w:trHeight w:val="374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結訓典禮及綜合座談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原民會 </w:t>
            </w:r>
          </w:p>
        </w:tc>
      </w:tr>
      <w:tr w:rsidR="00377E20" w:rsidRPr="0017454A" w:rsidTr="0016334C">
        <w:trPr>
          <w:trHeight w:val="352"/>
          <w:jc w:val="center"/>
        </w:trPr>
        <w:tc>
          <w:tcPr>
            <w:tcW w:w="10213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四、參訪活動：6小時</w:t>
            </w:r>
          </w:p>
        </w:tc>
      </w:tr>
      <w:tr w:rsidR="00377E20" w:rsidRPr="0017454A" w:rsidTr="0016334C">
        <w:trPr>
          <w:trHeight w:val="476"/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部落參訪</w:t>
            </w:r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BA5235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中市和平區松鶴部落)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公務人力發展學院南投院區/原民會</w:t>
            </w:r>
          </w:p>
        </w:tc>
      </w:tr>
      <w:tr w:rsidR="00377E20" w:rsidRPr="0017454A" w:rsidTr="0016334C">
        <w:trPr>
          <w:trHeight w:val="502"/>
          <w:jc w:val="center"/>
        </w:trPr>
        <w:tc>
          <w:tcPr>
            <w:tcW w:w="6181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總    計</w:t>
            </w:r>
          </w:p>
        </w:tc>
        <w:tc>
          <w:tcPr>
            <w:tcW w:w="999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033" w:type="dxa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E20" w:rsidRPr="00BA5235" w:rsidRDefault="00377E20" w:rsidP="0016334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A523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460929" w:rsidRDefault="00377E20">
      <w:r w:rsidRPr="00154A34">
        <w:rPr>
          <w:rFonts w:ascii="標楷體" w:eastAsia="標楷體" w:hAnsi="標楷體"/>
          <w:b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7ADC2" wp14:editId="47C1D5CD">
                <wp:simplePos x="0" y="0"/>
                <wp:positionH relativeFrom="rightMargin">
                  <wp:align>left</wp:align>
                </wp:positionH>
                <wp:positionV relativeFrom="paragraph">
                  <wp:posOffset>-9158771</wp:posOffset>
                </wp:positionV>
                <wp:extent cx="847504" cy="450464"/>
                <wp:effectExtent l="0" t="0" r="10160" b="2603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504" cy="450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20" w:rsidRPr="00154A34" w:rsidRDefault="00377E20" w:rsidP="00377E2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54A3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7AD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721.15pt;width:66.75pt;height:35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" strokecolor="white [3212]">
                <v:textbox>
                  <w:txbxContent>
                    <w:p w:rsidR="00377E20" w:rsidRPr="00154A34" w:rsidRDefault="00377E20" w:rsidP="00377E2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54A3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0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0"/>
    <w:rsid w:val="000D1A35"/>
    <w:rsid w:val="00357E2F"/>
    <w:rsid w:val="00377E20"/>
    <w:rsid w:val="00460929"/>
    <w:rsid w:val="009413CC"/>
    <w:rsid w:val="00E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6342"/>
  <w15:chartTrackingRefBased/>
  <w15:docId w15:val="{B7A3C7CD-E9F3-4BC9-BB57-A1EB94D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2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</dc:creator>
  <cp:keywords/>
  <dc:description/>
  <cp:lastModifiedBy>張雅婷</cp:lastModifiedBy>
  <cp:revision>2</cp:revision>
  <dcterms:created xsi:type="dcterms:W3CDTF">2022-01-10T01:45:00Z</dcterms:created>
  <dcterms:modified xsi:type="dcterms:W3CDTF">2022-01-10T01:45:00Z</dcterms:modified>
</cp:coreProperties>
</file>