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E1" w:rsidRDefault="00C0213B">
      <w:pPr>
        <w:tabs>
          <w:tab w:val="left" w:pos="7380"/>
        </w:tabs>
        <w:spacing w:line="440" w:lineRule="exact"/>
        <w:jc w:val="right"/>
      </w:pPr>
      <w:r>
        <w:rPr>
          <w:rFonts w:ascii="標楷體" w:eastAsia="標楷體" w:hAnsi="標楷體"/>
          <w:szCs w:val="24"/>
        </w:rPr>
        <w:t>附件1</w:t>
      </w:r>
    </w:p>
    <w:p w:rsidR="000B387B" w:rsidRDefault="00C0213B">
      <w:pPr>
        <w:tabs>
          <w:tab w:val="left" w:pos="7380"/>
        </w:tabs>
        <w:spacing w:line="440" w:lineRule="exact"/>
        <w:jc w:val="center"/>
        <w:rPr>
          <w:rFonts w:ascii="標楷體" w:eastAsia="標楷體" w:hAnsi="標楷體" w:cs="標楷體"/>
          <w:b/>
          <w:color w:val="000000"/>
          <w:spacing w:val="-10"/>
          <w:sz w:val="32"/>
          <w:szCs w:val="32"/>
        </w:rPr>
      </w:pPr>
      <w:r w:rsidRPr="0039336D">
        <w:rPr>
          <w:rFonts w:ascii="標楷體" w:eastAsia="標楷體" w:hAnsi="標楷體" w:cs="標楷體"/>
          <w:b/>
          <w:color w:val="000000" w:themeColor="text1"/>
          <w:spacing w:val="-10"/>
          <w:sz w:val="32"/>
          <w:szCs w:val="32"/>
        </w:rPr>
        <w:t>110年</w:t>
      </w:r>
      <w:r>
        <w:rPr>
          <w:rFonts w:ascii="標楷體" w:eastAsia="標楷體" w:hAnsi="標楷體" w:cs="標楷體"/>
          <w:b/>
          <w:color w:val="000000"/>
          <w:spacing w:val="-10"/>
          <w:sz w:val="32"/>
          <w:szCs w:val="32"/>
        </w:rPr>
        <w:t>公務人員特種考試警察人員考試三等考試消防警察人員</w:t>
      </w:r>
    </w:p>
    <w:p w:rsidR="007E1FE1" w:rsidRDefault="00C0213B">
      <w:pPr>
        <w:tabs>
          <w:tab w:val="left" w:pos="7380"/>
        </w:tabs>
        <w:spacing w:line="440" w:lineRule="exact"/>
        <w:jc w:val="center"/>
      </w:pPr>
      <w:r>
        <w:rPr>
          <w:rFonts w:ascii="標楷體" w:eastAsia="標楷體" w:hAnsi="標楷體" w:cs="標楷體"/>
          <w:b/>
          <w:color w:val="000000"/>
          <w:spacing w:val="-10"/>
          <w:sz w:val="32"/>
          <w:szCs w:val="32"/>
        </w:rPr>
        <w:t>類</w:t>
      </w:r>
      <w:r w:rsidR="000B387B" w:rsidRPr="00CC3726">
        <w:rPr>
          <w:rFonts w:ascii="標楷體" w:eastAsia="標楷體" w:hAnsi="標楷體" w:cs="標楷體"/>
          <w:b/>
          <w:color w:val="000000"/>
          <w:spacing w:val="-10"/>
          <w:sz w:val="32"/>
          <w:szCs w:val="32"/>
        </w:rPr>
        <w:t>別</w:t>
      </w:r>
      <w:r>
        <w:rPr>
          <w:rFonts w:ascii="標楷體" w:eastAsia="標楷體" w:hAnsi="標楷體" w:cs="標楷體"/>
          <w:b/>
          <w:color w:val="000000"/>
          <w:spacing w:val="-10"/>
          <w:sz w:val="32"/>
          <w:szCs w:val="32"/>
        </w:rPr>
        <w:t>錄取人員教育訓練課程配當表</w:t>
      </w:r>
    </w:p>
    <w:p w:rsidR="0039336D" w:rsidRPr="00D22C0C" w:rsidRDefault="0039336D" w:rsidP="0039336D">
      <w:pPr>
        <w:tabs>
          <w:tab w:val="left" w:pos="7380"/>
        </w:tabs>
        <w:wordWrap w:val="0"/>
        <w:ind w:firstLineChars="1150" w:firstLine="2760"/>
        <w:jc w:val="right"/>
        <w:rPr>
          <w:rFonts w:ascii="標楷體" w:eastAsia="標楷體" w:hAnsi="標楷體"/>
          <w:color w:val="000000"/>
          <w:szCs w:val="22"/>
        </w:rPr>
      </w:pPr>
      <w:r w:rsidRPr="00753ACE">
        <w:rPr>
          <w:rFonts w:ascii="標楷體" w:eastAsia="標楷體" w:hAnsi="標楷體" w:hint="eastAsia"/>
          <w:szCs w:val="22"/>
        </w:rPr>
        <w:t>民國1</w:t>
      </w:r>
      <w:r>
        <w:rPr>
          <w:rFonts w:ascii="標楷體" w:eastAsia="標楷體" w:hAnsi="標楷體"/>
          <w:szCs w:val="22"/>
        </w:rPr>
        <w:t>10</w:t>
      </w:r>
      <w:r w:rsidRPr="00753ACE">
        <w:rPr>
          <w:rFonts w:ascii="標楷體" w:eastAsia="標楷體" w:hAnsi="標楷體" w:hint="eastAsia"/>
          <w:szCs w:val="22"/>
        </w:rPr>
        <w:t>年</w:t>
      </w:r>
      <w:r w:rsidRPr="00D22C0C">
        <w:rPr>
          <w:rFonts w:ascii="標楷體" w:eastAsia="標楷體" w:hAnsi="標楷體"/>
          <w:color w:val="000000"/>
          <w:szCs w:val="22"/>
        </w:rPr>
        <w:t>7</w:t>
      </w:r>
      <w:r w:rsidRPr="00D22C0C">
        <w:rPr>
          <w:rFonts w:ascii="標楷體" w:eastAsia="標楷體" w:hAnsi="標楷體" w:hint="eastAsia"/>
          <w:color w:val="000000"/>
          <w:szCs w:val="22"/>
        </w:rPr>
        <w:t>月</w:t>
      </w:r>
      <w:r>
        <w:rPr>
          <w:rFonts w:ascii="標楷體" w:eastAsia="標楷體" w:hAnsi="標楷體" w:hint="eastAsia"/>
          <w:color w:val="000000"/>
          <w:szCs w:val="22"/>
        </w:rPr>
        <w:t>23</w:t>
      </w:r>
      <w:r w:rsidRPr="00D22C0C">
        <w:rPr>
          <w:rFonts w:ascii="標楷體" w:eastAsia="標楷體" w:hAnsi="標楷體" w:hint="eastAsia"/>
          <w:color w:val="000000"/>
          <w:szCs w:val="22"/>
        </w:rPr>
        <w:t>日</w:t>
      </w:r>
    </w:p>
    <w:p w:rsidR="0039336D" w:rsidRDefault="0039336D" w:rsidP="0039336D">
      <w:pPr>
        <w:tabs>
          <w:tab w:val="left" w:pos="7380"/>
        </w:tabs>
        <w:wordWrap w:val="0"/>
        <w:ind w:firstLine="2760"/>
        <w:jc w:val="right"/>
        <w:rPr>
          <w:rFonts w:ascii="標楷體" w:eastAsia="標楷體" w:hAnsi="標楷體"/>
          <w:szCs w:val="22"/>
        </w:rPr>
      </w:pPr>
      <w:r w:rsidRPr="00D22C0C">
        <w:rPr>
          <w:rFonts w:ascii="標楷體" w:eastAsia="標楷體" w:hAnsi="標楷體" w:hint="eastAsia"/>
          <w:color w:val="000000"/>
          <w:szCs w:val="22"/>
        </w:rPr>
        <w:t>保訓會公訓字第</w:t>
      </w:r>
      <w:r w:rsidRPr="00D22C0C">
        <w:rPr>
          <w:rFonts w:ascii="標楷體" w:eastAsia="標楷體" w:hAnsi="標楷體"/>
          <w:color w:val="000000"/>
          <w:szCs w:val="22"/>
        </w:rPr>
        <w:t>11000</w:t>
      </w:r>
      <w:bookmarkStart w:id="0" w:name="_GoBack"/>
      <w:bookmarkEnd w:id="0"/>
      <w:r w:rsidRPr="00D22C0C">
        <w:rPr>
          <w:rFonts w:ascii="標楷體" w:eastAsia="標楷體" w:hAnsi="標楷體"/>
          <w:color w:val="000000"/>
          <w:szCs w:val="22"/>
        </w:rPr>
        <w:t>07193</w:t>
      </w:r>
      <w:r w:rsidRPr="00D22C0C">
        <w:rPr>
          <w:rFonts w:ascii="標楷體" w:eastAsia="標楷體" w:hAnsi="標楷體" w:hint="eastAsia"/>
          <w:color w:val="000000"/>
          <w:szCs w:val="22"/>
        </w:rPr>
        <w:t>號</w:t>
      </w:r>
      <w:r w:rsidRPr="00753ACE">
        <w:rPr>
          <w:rFonts w:ascii="標楷體" w:eastAsia="標楷體" w:hAnsi="標楷體" w:hint="eastAsia"/>
          <w:szCs w:val="22"/>
        </w:rPr>
        <w:t>函核定</w:t>
      </w:r>
    </w:p>
    <w:p w:rsidR="0039336D" w:rsidRPr="00CC3726" w:rsidRDefault="0039336D" w:rsidP="0039336D">
      <w:pPr>
        <w:tabs>
          <w:tab w:val="left" w:pos="7380"/>
        </w:tabs>
        <w:ind w:firstLine="2760"/>
        <w:jc w:val="right"/>
        <w:rPr>
          <w:rFonts w:ascii="標楷體" w:eastAsia="標楷體" w:hAnsi="標楷體"/>
          <w:szCs w:val="22"/>
        </w:rPr>
      </w:pPr>
      <w:r w:rsidRPr="00CC3726">
        <w:rPr>
          <w:rFonts w:ascii="標楷體" w:eastAsia="標楷體" w:hAnsi="標楷體"/>
          <w:szCs w:val="22"/>
        </w:rPr>
        <w:t>民國111年3月</w:t>
      </w:r>
      <w:r w:rsidR="000B387B" w:rsidRPr="00CC3726">
        <w:rPr>
          <w:rFonts w:ascii="標楷體" w:eastAsia="標楷體" w:hAnsi="標楷體"/>
          <w:szCs w:val="22"/>
        </w:rPr>
        <w:t>11</w:t>
      </w:r>
      <w:r w:rsidRPr="00CC3726">
        <w:rPr>
          <w:rFonts w:ascii="標楷體" w:eastAsia="標楷體" w:hAnsi="標楷體"/>
          <w:szCs w:val="22"/>
        </w:rPr>
        <w:t>日</w:t>
      </w:r>
    </w:p>
    <w:p w:rsidR="0039336D" w:rsidRDefault="0039336D" w:rsidP="0039336D">
      <w:pPr>
        <w:tabs>
          <w:tab w:val="left" w:pos="7380"/>
        </w:tabs>
        <w:ind w:firstLine="2760"/>
        <w:jc w:val="right"/>
      </w:pPr>
      <w:r w:rsidRPr="00CC3726">
        <w:rPr>
          <w:rFonts w:ascii="標楷體" w:eastAsia="標楷體" w:hAnsi="標楷體"/>
          <w:szCs w:val="22"/>
        </w:rPr>
        <w:t>保訓會公訓字第1110002801號函核定修正</w:t>
      </w:r>
    </w:p>
    <w:tbl>
      <w:tblPr>
        <w:tblW w:w="9360" w:type="dxa"/>
        <w:jc w:val="center"/>
        <w:tblLayout w:type="fixed"/>
        <w:tblCellMar>
          <w:left w:w="10" w:type="dxa"/>
          <w:right w:w="10" w:type="dxa"/>
        </w:tblCellMar>
        <w:tblLook w:val="0000" w:firstRow="0" w:lastRow="0" w:firstColumn="0" w:lastColumn="0" w:noHBand="0" w:noVBand="0"/>
      </w:tblPr>
      <w:tblGrid>
        <w:gridCol w:w="748"/>
        <w:gridCol w:w="3120"/>
        <w:gridCol w:w="1555"/>
        <w:gridCol w:w="1555"/>
        <w:gridCol w:w="1302"/>
        <w:gridCol w:w="1080"/>
      </w:tblGrid>
      <w:tr w:rsidR="007E1FE1">
        <w:trPr>
          <w:cantSplit/>
          <w:trHeight w:val="601"/>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rPr>
                <w:rFonts w:ascii="標楷體" w:eastAsia="標楷體" w:hAnsi="標楷體"/>
                <w:sz w:val="28"/>
                <w:szCs w:val="28"/>
              </w:rPr>
            </w:pPr>
            <w:r>
              <w:rPr>
                <w:rFonts w:ascii="標楷體" w:eastAsia="標楷體" w:hAnsi="標楷體"/>
                <w:sz w:val="28"/>
                <w:szCs w:val="28"/>
              </w:rPr>
              <w:t>課程構面</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rPr>
                <w:rFonts w:ascii="標楷體" w:eastAsia="標楷體" w:hAnsi="標楷體"/>
                <w:sz w:val="28"/>
                <w:szCs w:val="28"/>
              </w:rPr>
            </w:pPr>
            <w:r>
              <w:rPr>
                <w:rFonts w:ascii="標楷體" w:eastAsia="標楷體" w:hAnsi="標楷體"/>
                <w:sz w:val="28"/>
                <w:szCs w:val="28"/>
              </w:rPr>
              <w:t>單元</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第1階段</w:t>
            </w:r>
          </w:p>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總時數</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第2階段</w:t>
            </w:r>
          </w:p>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總時數</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合計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備註</w:t>
            </w:r>
          </w:p>
        </w:tc>
      </w:tr>
      <w:tr w:rsidR="007E1FE1">
        <w:trPr>
          <w:cantSplit/>
          <w:trHeight w:val="419"/>
          <w:jc w:val="center"/>
        </w:trPr>
        <w:tc>
          <w:tcPr>
            <w:tcW w:w="748"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rPr>
                <w:rFonts w:ascii="標楷體" w:eastAsia="標楷體" w:hAnsi="標楷體"/>
                <w:b/>
                <w:sz w:val="28"/>
                <w:szCs w:val="28"/>
              </w:rPr>
            </w:pPr>
            <w:r>
              <w:rPr>
                <w:rFonts w:ascii="標楷體" w:eastAsia="標楷體" w:hAnsi="標楷體"/>
                <w:b/>
                <w:sz w:val="28"/>
                <w:szCs w:val="28"/>
              </w:rPr>
              <w:t>初任警正基層幹部應具備之能力</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rPr>
                <w:rFonts w:ascii="標楷體" w:eastAsia="標楷體" w:hAnsi="標楷體"/>
                <w:sz w:val="28"/>
                <w:szCs w:val="28"/>
              </w:rPr>
            </w:pPr>
            <w:r>
              <w:rPr>
                <w:rFonts w:ascii="標楷體" w:eastAsia="標楷體" w:hAnsi="標楷體"/>
                <w:sz w:val="28"/>
                <w:szCs w:val="28"/>
              </w:rPr>
              <w:t>公務知能與行政技術</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36</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jc w:val="center"/>
              <w:rPr>
                <w:rFonts w:ascii="標楷體" w:eastAsia="標楷體" w:hAnsi="標楷體"/>
                <w:spacing w:val="-20"/>
                <w:sz w:val="28"/>
                <w:szCs w:val="28"/>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36</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C0213B">
            <w:pPr>
              <w:tabs>
                <w:tab w:val="left" w:pos="7380"/>
              </w:tabs>
              <w:spacing w:line="440" w:lineRule="exact"/>
              <w:rPr>
                <w:rFonts w:ascii="標楷體" w:eastAsia="標楷體" w:hAnsi="標楷體"/>
                <w:color w:val="FF0000"/>
                <w:spacing w:val="-20"/>
                <w:szCs w:val="24"/>
                <w:u w:val="single"/>
              </w:rPr>
            </w:pPr>
            <w:r w:rsidRPr="0039336D">
              <w:rPr>
                <w:rFonts w:ascii="標楷體" w:eastAsia="標楷體" w:hAnsi="標楷體"/>
                <w:color w:val="000000" w:themeColor="text1"/>
                <w:spacing w:val="-20"/>
                <w:szCs w:val="24"/>
              </w:rPr>
              <w:t>本構面僅多面向管理與政策管理與行銷單元列入考試範圍</w:t>
            </w:r>
          </w:p>
        </w:tc>
      </w:tr>
      <w:tr w:rsidR="007E1FE1">
        <w:trPr>
          <w:cantSplit/>
          <w:trHeight w:val="419"/>
          <w:jc w:val="center"/>
        </w:trPr>
        <w:tc>
          <w:tcPr>
            <w:tcW w:w="748"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rPr>
                <w:rFonts w:ascii="標楷體" w:eastAsia="標楷體" w:hAnsi="標楷體"/>
                <w:sz w:val="28"/>
                <w:szCs w:val="28"/>
              </w:rPr>
            </w:pPr>
            <w:r>
              <w:rPr>
                <w:rFonts w:ascii="標楷體" w:eastAsia="標楷體" w:hAnsi="標楷體"/>
                <w:sz w:val="28"/>
                <w:szCs w:val="28"/>
              </w:rPr>
              <w:t>文官倫理與價值</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jc w:val="center"/>
              <w:rPr>
                <w:rFonts w:ascii="標楷體" w:eastAsia="標楷體" w:hAnsi="標楷體"/>
                <w:sz w:val="28"/>
                <w:szCs w:val="28"/>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320" w:lineRule="exact"/>
              <w:rPr>
                <w:rFonts w:ascii="標楷體" w:eastAsia="標楷體" w:hAnsi="標楷體"/>
                <w:spacing w:val="-20"/>
                <w:szCs w:val="24"/>
              </w:rPr>
            </w:pPr>
          </w:p>
        </w:tc>
      </w:tr>
      <w:tr w:rsidR="007E1FE1">
        <w:trPr>
          <w:cantSplit/>
          <w:trHeight w:val="419"/>
          <w:jc w:val="center"/>
        </w:trPr>
        <w:tc>
          <w:tcPr>
            <w:tcW w:w="748"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rPr>
                <w:rFonts w:ascii="標楷體" w:eastAsia="標楷體" w:hAnsi="標楷體"/>
                <w:sz w:val="28"/>
                <w:szCs w:val="28"/>
              </w:rPr>
            </w:pPr>
            <w:r>
              <w:rPr>
                <w:rFonts w:ascii="標楷體" w:eastAsia="標楷體" w:hAnsi="標楷體"/>
                <w:sz w:val="28"/>
                <w:szCs w:val="28"/>
              </w:rPr>
              <w:t>自我發展</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jc w:val="center"/>
              <w:rPr>
                <w:rFonts w:ascii="標楷體" w:eastAsia="標楷體" w:hAnsi="標楷體"/>
                <w:spacing w:val="-20"/>
                <w:sz w:val="28"/>
                <w:szCs w:val="28"/>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440" w:lineRule="exact"/>
              <w:rPr>
                <w:rFonts w:ascii="標楷體" w:eastAsia="標楷體" w:hAnsi="標楷體"/>
                <w:spacing w:val="-20"/>
                <w:szCs w:val="24"/>
              </w:rPr>
            </w:pPr>
          </w:p>
        </w:tc>
      </w:tr>
      <w:tr w:rsidR="007E1FE1">
        <w:trPr>
          <w:cantSplit/>
          <w:trHeight w:val="419"/>
          <w:jc w:val="center"/>
        </w:trPr>
        <w:tc>
          <w:tcPr>
            <w:tcW w:w="748"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rPr>
                <w:rFonts w:ascii="標楷體" w:eastAsia="標楷體" w:hAnsi="標楷體"/>
                <w:sz w:val="28"/>
                <w:szCs w:val="28"/>
              </w:rPr>
            </w:pPr>
            <w:r>
              <w:rPr>
                <w:rFonts w:ascii="標楷體" w:eastAsia="標楷體" w:hAnsi="標楷體"/>
                <w:sz w:val="28"/>
                <w:szCs w:val="28"/>
              </w:rPr>
              <w:t>國家重要政策與議題</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jc w:val="center"/>
              <w:rPr>
                <w:rFonts w:ascii="標楷體" w:eastAsia="標楷體" w:hAnsi="標楷體"/>
                <w:spacing w:val="-20"/>
                <w:sz w:val="28"/>
                <w:szCs w:val="28"/>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440" w:lineRule="exact"/>
              <w:rPr>
                <w:rFonts w:ascii="標楷體" w:eastAsia="標楷體" w:hAnsi="標楷體"/>
                <w:spacing w:val="-20"/>
                <w:szCs w:val="24"/>
              </w:rPr>
            </w:pPr>
          </w:p>
        </w:tc>
      </w:tr>
      <w:tr w:rsidR="007E1FE1">
        <w:trPr>
          <w:cantSplit/>
          <w:trHeight w:val="419"/>
          <w:jc w:val="center"/>
        </w:trPr>
        <w:tc>
          <w:tcPr>
            <w:tcW w:w="748"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rPr>
                <w:rFonts w:ascii="標楷體" w:eastAsia="標楷體" w:hAnsi="標楷體"/>
                <w:sz w:val="28"/>
                <w:szCs w:val="28"/>
              </w:rPr>
            </w:pPr>
            <w:r>
              <w:rPr>
                <w:rFonts w:ascii="標楷體" w:eastAsia="標楷體" w:hAnsi="標楷體"/>
                <w:sz w:val="28"/>
                <w:szCs w:val="28"/>
              </w:rPr>
              <w:t>多面向管理</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jc w:val="center"/>
              <w:rPr>
                <w:rFonts w:ascii="標楷體" w:eastAsia="標楷體" w:hAnsi="標楷體"/>
                <w:spacing w:val="-20"/>
                <w:sz w:val="28"/>
                <w:szCs w:val="28"/>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440" w:lineRule="exact"/>
              <w:rPr>
                <w:rFonts w:ascii="標楷體" w:eastAsia="標楷體" w:hAnsi="標楷體"/>
                <w:spacing w:val="-20"/>
                <w:szCs w:val="24"/>
              </w:rPr>
            </w:pPr>
          </w:p>
        </w:tc>
      </w:tr>
      <w:tr w:rsidR="007E1FE1">
        <w:trPr>
          <w:cantSplit/>
          <w:trHeight w:val="419"/>
          <w:jc w:val="center"/>
        </w:trPr>
        <w:tc>
          <w:tcPr>
            <w:tcW w:w="748"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rPr>
                <w:rFonts w:ascii="標楷體" w:eastAsia="標楷體" w:hAnsi="標楷體"/>
                <w:sz w:val="28"/>
                <w:szCs w:val="28"/>
              </w:rPr>
            </w:pPr>
            <w:r>
              <w:rPr>
                <w:rFonts w:ascii="標楷體" w:eastAsia="標楷體" w:hAnsi="標楷體"/>
                <w:sz w:val="28"/>
                <w:szCs w:val="28"/>
              </w:rPr>
              <w:t>政策管理與行銷</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jc w:val="center"/>
              <w:rPr>
                <w:rFonts w:ascii="標楷體" w:eastAsia="標楷體" w:hAnsi="標楷體"/>
                <w:spacing w:val="-20"/>
                <w:sz w:val="28"/>
                <w:szCs w:val="28"/>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440" w:lineRule="exact"/>
              <w:rPr>
                <w:rFonts w:ascii="標楷體" w:eastAsia="標楷體" w:hAnsi="標楷體"/>
                <w:spacing w:val="-20"/>
                <w:szCs w:val="24"/>
              </w:rPr>
            </w:pPr>
          </w:p>
        </w:tc>
      </w:tr>
      <w:tr w:rsidR="007E1FE1">
        <w:trPr>
          <w:cantSplit/>
          <w:trHeight w:val="419"/>
          <w:jc w:val="center"/>
        </w:trPr>
        <w:tc>
          <w:tcPr>
            <w:tcW w:w="748"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z w:val="28"/>
                <w:szCs w:val="28"/>
              </w:rPr>
            </w:pPr>
            <w:r>
              <w:rPr>
                <w:rFonts w:ascii="標楷體" w:eastAsia="標楷體" w:hAnsi="標楷體"/>
                <w:sz w:val="28"/>
                <w:szCs w:val="28"/>
              </w:rPr>
              <w:t>小計</w:t>
            </w:r>
          </w:p>
        </w:tc>
        <w:tc>
          <w:tcPr>
            <w:tcW w:w="155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108</w:t>
            </w:r>
          </w:p>
        </w:tc>
        <w:tc>
          <w:tcPr>
            <w:tcW w:w="155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96</w:t>
            </w:r>
          </w:p>
        </w:tc>
        <w:tc>
          <w:tcPr>
            <w:tcW w:w="130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204</w:t>
            </w:r>
          </w:p>
        </w:tc>
        <w:tc>
          <w:tcPr>
            <w:tcW w:w="108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440" w:lineRule="exact"/>
              <w:rPr>
                <w:rFonts w:ascii="標楷體" w:eastAsia="標楷體" w:hAnsi="標楷體"/>
                <w:spacing w:val="-20"/>
                <w:szCs w:val="24"/>
              </w:rPr>
            </w:pPr>
          </w:p>
        </w:tc>
      </w:tr>
      <w:tr w:rsidR="007E1FE1">
        <w:trPr>
          <w:cantSplit/>
          <w:trHeight w:val="419"/>
          <w:jc w:val="center"/>
        </w:trPr>
        <w:tc>
          <w:tcPr>
            <w:tcW w:w="748" w:type="dxa"/>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rPr>
                <w:rFonts w:ascii="標楷體" w:eastAsia="標楷體" w:hAnsi="標楷體"/>
                <w:b/>
                <w:sz w:val="28"/>
                <w:szCs w:val="28"/>
              </w:rPr>
            </w:pPr>
            <w:r>
              <w:rPr>
                <w:rFonts w:ascii="標楷體" w:eastAsia="標楷體" w:hAnsi="標楷體"/>
                <w:b/>
                <w:sz w:val="28"/>
                <w:szCs w:val="28"/>
              </w:rPr>
              <w:t>法律課程</w:t>
            </w:r>
          </w:p>
        </w:tc>
        <w:tc>
          <w:tcPr>
            <w:tcW w:w="312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320" w:lineRule="exact"/>
              <w:rPr>
                <w:rFonts w:ascii="標楷體" w:eastAsia="標楷體" w:hAnsi="標楷體"/>
                <w:sz w:val="28"/>
                <w:szCs w:val="28"/>
              </w:rPr>
            </w:pPr>
            <w:r>
              <w:rPr>
                <w:rFonts w:ascii="標楷體" w:eastAsia="標楷體" w:hAnsi="標楷體"/>
                <w:sz w:val="28"/>
                <w:szCs w:val="28"/>
              </w:rPr>
              <w:t>行政法專題研究一</w:t>
            </w:r>
          </w:p>
        </w:tc>
        <w:tc>
          <w:tcPr>
            <w:tcW w:w="155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55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jc w:val="center"/>
              <w:rPr>
                <w:rFonts w:ascii="標楷體" w:eastAsia="標楷體" w:hAnsi="標楷體"/>
                <w:spacing w:val="-20"/>
                <w:sz w:val="28"/>
                <w:szCs w:val="28"/>
              </w:rPr>
            </w:pPr>
          </w:p>
        </w:tc>
        <w:tc>
          <w:tcPr>
            <w:tcW w:w="130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08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320" w:lineRule="exact"/>
              <w:rPr>
                <w:rFonts w:ascii="標楷體" w:eastAsia="標楷體" w:hAnsi="標楷體"/>
                <w:szCs w:val="24"/>
              </w:rPr>
            </w:pPr>
          </w:p>
        </w:tc>
      </w:tr>
      <w:tr w:rsidR="007E1FE1">
        <w:trPr>
          <w:cantSplit/>
          <w:trHeight w:val="1397"/>
          <w:jc w:val="center"/>
        </w:trPr>
        <w:tc>
          <w:tcPr>
            <w:tcW w:w="74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320" w:lineRule="exact"/>
              <w:rPr>
                <w:rFonts w:ascii="標楷體" w:eastAsia="標楷體" w:hAnsi="標楷體"/>
                <w:sz w:val="28"/>
                <w:szCs w:val="28"/>
              </w:rPr>
            </w:pPr>
            <w:r>
              <w:rPr>
                <w:rFonts w:ascii="標楷體" w:eastAsia="標楷體" w:hAnsi="標楷體"/>
                <w:sz w:val="28"/>
                <w:szCs w:val="28"/>
              </w:rPr>
              <w:t>行政法專題研究二（含行政救濟法、</w:t>
            </w:r>
          </w:p>
          <w:p w:rsidR="007E1FE1" w:rsidRDefault="00C0213B">
            <w:pPr>
              <w:tabs>
                <w:tab w:val="left" w:pos="7380"/>
              </w:tabs>
              <w:spacing w:line="320" w:lineRule="exact"/>
              <w:rPr>
                <w:rFonts w:ascii="標楷體" w:eastAsia="標楷體" w:hAnsi="標楷體"/>
                <w:sz w:val="28"/>
                <w:szCs w:val="28"/>
              </w:rPr>
            </w:pPr>
            <w:r>
              <w:rPr>
                <w:rFonts w:ascii="標楷體" w:eastAsia="標楷體" w:hAnsi="標楷體"/>
                <w:sz w:val="28"/>
                <w:szCs w:val="28"/>
              </w:rPr>
              <w:t>公務人員義務責任與權利之法令等）</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jc w:val="center"/>
              <w:rPr>
                <w:rFonts w:ascii="標楷體" w:eastAsia="標楷體" w:hAnsi="標楷體"/>
                <w:spacing w:val="-20"/>
                <w:sz w:val="28"/>
                <w:szCs w:val="28"/>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320" w:lineRule="exact"/>
              <w:rPr>
                <w:rFonts w:ascii="標楷體" w:eastAsia="標楷體" w:hAnsi="標楷體"/>
                <w:spacing w:val="-20"/>
                <w:szCs w:val="24"/>
              </w:rPr>
            </w:pPr>
          </w:p>
        </w:tc>
      </w:tr>
      <w:tr w:rsidR="007E1FE1">
        <w:trPr>
          <w:cantSplit/>
          <w:trHeight w:val="419"/>
          <w:jc w:val="center"/>
        </w:trPr>
        <w:tc>
          <w:tcPr>
            <w:tcW w:w="74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320" w:lineRule="exact"/>
              <w:rPr>
                <w:rFonts w:ascii="標楷體" w:eastAsia="標楷體" w:hAnsi="標楷體"/>
                <w:sz w:val="28"/>
                <w:szCs w:val="28"/>
              </w:rPr>
            </w:pPr>
            <w:r>
              <w:rPr>
                <w:rFonts w:ascii="標楷體" w:eastAsia="標楷體" w:hAnsi="標楷體"/>
                <w:sz w:val="28"/>
                <w:szCs w:val="28"/>
              </w:rPr>
              <w:t>公務法令與應用</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jc w:val="center"/>
              <w:rPr>
                <w:rFonts w:ascii="標楷體" w:eastAsia="標楷體" w:hAnsi="標楷體"/>
                <w:spacing w:val="-20"/>
                <w:sz w:val="28"/>
                <w:szCs w:val="28"/>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320" w:lineRule="exact"/>
              <w:rPr>
                <w:rFonts w:ascii="標楷體" w:eastAsia="標楷體" w:hAnsi="標楷體"/>
                <w:spacing w:val="-20"/>
                <w:szCs w:val="24"/>
              </w:rPr>
            </w:pPr>
          </w:p>
        </w:tc>
      </w:tr>
      <w:tr w:rsidR="007E1FE1">
        <w:trPr>
          <w:cantSplit/>
          <w:trHeight w:val="419"/>
          <w:jc w:val="center"/>
        </w:trPr>
        <w:tc>
          <w:tcPr>
            <w:tcW w:w="74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rPr>
                <w:rFonts w:ascii="標楷體" w:eastAsia="標楷體" w:hAnsi="標楷體"/>
                <w:sz w:val="28"/>
                <w:szCs w:val="28"/>
              </w:rPr>
            </w:pPr>
            <w:r>
              <w:rPr>
                <w:rFonts w:ascii="標楷體" w:eastAsia="標楷體" w:hAnsi="標楷體"/>
                <w:sz w:val="28"/>
                <w:szCs w:val="28"/>
              </w:rPr>
              <w:t>建築與消防法規</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jc w:val="center"/>
              <w:rPr>
                <w:rFonts w:ascii="標楷體" w:eastAsia="標楷體" w:hAnsi="標楷體"/>
                <w:spacing w:val="-20"/>
                <w:sz w:val="28"/>
                <w:szCs w:val="28"/>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440" w:lineRule="exact"/>
              <w:rPr>
                <w:rFonts w:ascii="標楷體" w:eastAsia="標楷體" w:hAnsi="標楷體"/>
                <w:spacing w:val="-20"/>
                <w:szCs w:val="24"/>
              </w:rPr>
            </w:pPr>
          </w:p>
        </w:tc>
      </w:tr>
      <w:tr w:rsidR="007E1FE1">
        <w:trPr>
          <w:cantSplit/>
          <w:trHeight w:val="419"/>
          <w:jc w:val="center"/>
        </w:trPr>
        <w:tc>
          <w:tcPr>
            <w:tcW w:w="74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z w:val="28"/>
                <w:szCs w:val="28"/>
              </w:rPr>
            </w:pPr>
            <w:r>
              <w:rPr>
                <w:rFonts w:ascii="標楷體" w:eastAsia="標楷體" w:hAnsi="標楷體"/>
                <w:sz w:val="28"/>
                <w:szCs w:val="28"/>
              </w:rPr>
              <w:t>小計</w:t>
            </w:r>
          </w:p>
        </w:tc>
        <w:tc>
          <w:tcPr>
            <w:tcW w:w="155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96</w:t>
            </w:r>
          </w:p>
        </w:tc>
        <w:tc>
          <w:tcPr>
            <w:tcW w:w="155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96</w:t>
            </w:r>
          </w:p>
        </w:tc>
        <w:tc>
          <w:tcPr>
            <w:tcW w:w="130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192</w:t>
            </w:r>
          </w:p>
        </w:tc>
        <w:tc>
          <w:tcPr>
            <w:tcW w:w="108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440" w:lineRule="exact"/>
              <w:rPr>
                <w:rFonts w:ascii="標楷體" w:eastAsia="標楷體" w:hAnsi="標楷體"/>
                <w:spacing w:val="-20"/>
                <w:szCs w:val="24"/>
              </w:rPr>
            </w:pPr>
          </w:p>
        </w:tc>
      </w:tr>
      <w:tr w:rsidR="007E1FE1">
        <w:trPr>
          <w:cantSplit/>
          <w:trHeight w:val="419"/>
          <w:jc w:val="center"/>
        </w:trPr>
        <w:tc>
          <w:tcPr>
            <w:tcW w:w="748" w:type="dxa"/>
            <w:vMerge w:val="restart"/>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rPr>
                <w:rFonts w:ascii="標楷體" w:eastAsia="標楷體" w:hAnsi="標楷體"/>
                <w:b/>
                <w:sz w:val="28"/>
                <w:szCs w:val="28"/>
              </w:rPr>
            </w:pPr>
            <w:r>
              <w:rPr>
                <w:rFonts w:ascii="標楷體" w:eastAsia="標楷體" w:hAnsi="標楷體"/>
                <w:b/>
                <w:sz w:val="28"/>
                <w:szCs w:val="28"/>
              </w:rPr>
              <w:t>專業課程</w:t>
            </w:r>
          </w:p>
        </w:tc>
        <w:tc>
          <w:tcPr>
            <w:tcW w:w="312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320" w:lineRule="exact"/>
              <w:rPr>
                <w:rFonts w:ascii="標楷體" w:eastAsia="標楷體" w:hAnsi="標楷體"/>
                <w:sz w:val="28"/>
                <w:szCs w:val="28"/>
              </w:rPr>
            </w:pPr>
            <w:r>
              <w:rPr>
                <w:rFonts w:ascii="標楷體" w:eastAsia="標楷體" w:hAnsi="標楷體"/>
                <w:sz w:val="28"/>
                <w:szCs w:val="28"/>
              </w:rPr>
              <w:t>消防應用科學</w:t>
            </w:r>
          </w:p>
        </w:tc>
        <w:tc>
          <w:tcPr>
            <w:tcW w:w="155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55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jc w:val="center"/>
              <w:rPr>
                <w:rFonts w:ascii="標楷體" w:eastAsia="標楷體" w:hAnsi="標楷體"/>
                <w:spacing w:val="-20"/>
                <w:sz w:val="28"/>
                <w:szCs w:val="28"/>
              </w:rPr>
            </w:pPr>
          </w:p>
        </w:tc>
        <w:tc>
          <w:tcPr>
            <w:tcW w:w="130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08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320" w:lineRule="exact"/>
              <w:rPr>
                <w:rFonts w:ascii="標楷體" w:eastAsia="標楷體" w:hAnsi="標楷體"/>
                <w:spacing w:val="-20"/>
                <w:szCs w:val="24"/>
              </w:rPr>
            </w:pPr>
          </w:p>
        </w:tc>
      </w:tr>
      <w:tr w:rsidR="007E1FE1">
        <w:trPr>
          <w:cantSplit/>
          <w:trHeight w:val="419"/>
          <w:jc w:val="center"/>
        </w:trPr>
        <w:tc>
          <w:tcPr>
            <w:tcW w:w="748" w:type="dxa"/>
            <w:vMerge/>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320" w:lineRule="exact"/>
              <w:rPr>
                <w:rFonts w:ascii="標楷體" w:eastAsia="標楷體" w:hAnsi="標楷體"/>
                <w:sz w:val="28"/>
                <w:szCs w:val="28"/>
              </w:rPr>
            </w:pPr>
            <w:r>
              <w:rPr>
                <w:rFonts w:ascii="標楷體" w:eastAsia="標楷體" w:hAnsi="標楷體"/>
                <w:sz w:val="28"/>
                <w:szCs w:val="28"/>
              </w:rPr>
              <w:t>火災預防實務</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jc w:val="center"/>
              <w:rPr>
                <w:rFonts w:ascii="標楷體" w:eastAsia="標楷體" w:hAnsi="標楷體"/>
                <w:spacing w:val="-20"/>
                <w:sz w:val="28"/>
                <w:szCs w:val="28"/>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440" w:lineRule="exact"/>
              <w:rPr>
                <w:rFonts w:ascii="標楷體" w:eastAsia="標楷體" w:hAnsi="標楷體"/>
                <w:spacing w:val="-20"/>
                <w:szCs w:val="24"/>
              </w:rPr>
            </w:pPr>
          </w:p>
        </w:tc>
      </w:tr>
      <w:tr w:rsidR="007E1FE1">
        <w:trPr>
          <w:cantSplit/>
          <w:trHeight w:val="419"/>
          <w:jc w:val="center"/>
        </w:trPr>
        <w:tc>
          <w:tcPr>
            <w:tcW w:w="748" w:type="dxa"/>
            <w:vMerge/>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320" w:lineRule="exact"/>
              <w:rPr>
                <w:rFonts w:ascii="標楷體" w:eastAsia="標楷體" w:hAnsi="標楷體"/>
                <w:sz w:val="28"/>
                <w:szCs w:val="28"/>
              </w:rPr>
            </w:pPr>
            <w:r>
              <w:rPr>
                <w:rFonts w:ascii="標楷體" w:eastAsia="標楷體" w:hAnsi="標楷體"/>
                <w:sz w:val="28"/>
                <w:szCs w:val="28"/>
              </w:rPr>
              <w:t>危險物品管理實務</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jc w:val="center"/>
              <w:rPr>
                <w:rFonts w:ascii="標楷體" w:eastAsia="標楷體" w:hAnsi="標楷體"/>
                <w:spacing w:val="-20"/>
                <w:sz w:val="28"/>
                <w:szCs w:val="28"/>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440" w:lineRule="exact"/>
              <w:rPr>
                <w:rFonts w:ascii="標楷體" w:eastAsia="標楷體" w:hAnsi="標楷體"/>
                <w:spacing w:val="-20"/>
                <w:szCs w:val="24"/>
              </w:rPr>
            </w:pPr>
          </w:p>
        </w:tc>
      </w:tr>
      <w:tr w:rsidR="007E1FE1">
        <w:trPr>
          <w:cantSplit/>
          <w:trHeight w:val="419"/>
          <w:jc w:val="center"/>
        </w:trPr>
        <w:tc>
          <w:tcPr>
            <w:tcW w:w="748" w:type="dxa"/>
            <w:vMerge/>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320" w:lineRule="exact"/>
              <w:rPr>
                <w:rFonts w:ascii="標楷體" w:eastAsia="標楷體" w:hAnsi="標楷體"/>
                <w:sz w:val="28"/>
                <w:szCs w:val="28"/>
              </w:rPr>
            </w:pPr>
            <w:r>
              <w:rPr>
                <w:rFonts w:ascii="標楷體" w:eastAsia="標楷體" w:hAnsi="標楷體"/>
                <w:sz w:val="28"/>
                <w:szCs w:val="28"/>
              </w:rPr>
              <w:t>災害防救法規與實務</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jc w:val="center"/>
              <w:rPr>
                <w:rFonts w:ascii="標楷體" w:eastAsia="標楷體" w:hAnsi="標楷體"/>
                <w:spacing w:val="-20"/>
                <w:sz w:val="28"/>
                <w:szCs w:val="28"/>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440" w:lineRule="exact"/>
              <w:rPr>
                <w:rFonts w:ascii="標楷體" w:eastAsia="標楷體" w:hAnsi="標楷體"/>
                <w:spacing w:val="-20"/>
                <w:szCs w:val="24"/>
              </w:rPr>
            </w:pPr>
          </w:p>
        </w:tc>
      </w:tr>
      <w:tr w:rsidR="007E1FE1">
        <w:trPr>
          <w:cantSplit/>
          <w:trHeight w:val="386"/>
          <w:jc w:val="center"/>
        </w:trPr>
        <w:tc>
          <w:tcPr>
            <w:tcW w:w="748" w:type="dxa"/>
            <w:vMerge/>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320" w:lineRule="exact"/>
              <w:rPr>
                <w:rFonts w:ascii="標楷體" w:eastAsia="標楷體" w:hAnsi="標楷體"/>
                <w:sz w:val="28"/>
                <w:szCs w:val="28"/>
              </w:rPr>
            </w:pPr>
            <w:r>
              <w:rPr>
                <w:rFonts w:ascii="標楷體" w:eastAsia="標楷體" w:hAnsi="標楷體"/>
                <w:sz w:val="28"/>
                <w:szCs w:val="28"/>
              </w:rPr>
              <w:t>消防戰術應用</w:t>
            </w:r>
          </w:p>
        </w:tc>
        <w:tc>
          <w:tcPr>
            <w:tcW w:w="155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55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jc w:val="center"/>
              <w:rPr>
                <w:rFonts w:ascii="標楷體" w:eastAsia="標楷體" w:hAnsi="標楷體"/>
                <w:spacing w:val="-20"/>
                <w:sz w:val="28"/>
                <w:szCs w:val="28"/>
              </w:rPr>
            </w:pPr>
          </w:p>
        </w:tc>
        <w:tc>
          <w:tcPr>
            <w:tcW w:w="1302"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440" w:lineRule="exact"/>
              <w:rPr>
                <w:rFonts w:ascii="標楷體" w:eastAsia="標楷體" w:hAnsi="標楷體"/>
                <w:spacing w:val="-20"/>
                <w:szCs w:val="24"/>
              </w:rPr>
            </w:pPr>
          </w:p>
        </w:tc>
      </w:tr>
      <w:tr w:rsidR="007E1FE1">
        <w:trPr>
          <w:cantSplit/>
          <w:trHeight w:val="478"/>
          <w:jc w:val="center"/>
        </w:trPr>
        <w:tc>
          <w:tcPr>
            <w:tcW w:w="748" w:type="dxa"/>
            <w:vMerge/>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320" w:lineRule="exact"/>
              <w:rPr>
                <w:rFonts w:ascii="標楷體" w:eastAsia="標楷體" w:hAnsi="標楷體"/>
                <w:sz w:val="28"/>
                <w:szCs w:val="28"/>
              </w:rPr>
            </w:pPr>
            <w:r>
              <w:rPr>
                <w:rFonts w:ascii="標楷體" w:eastAsia="標楷體" w:hAnsi="標楷體"/>
                <w:sz w:val="28"/>
                <w:szCs w:val="28"/>
              </w:rPr>
              <w:t>各種消防災害搶救實務</w:t>
            </w:r>
          </w:p>
        </w:tc>
        <w:tc>
          <w:tcPr>
            <w:tcW w:w="155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55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jc w:val="center"/>
              <w:rPr>
                <w:rFonts w:ascii="標楷體" w:eastAsia="標楷體" w:hAnsi="標楷體"/>
                <w:spacing w:val="-20"/>
                <w:sz w:val="28"/>
                <w:szCs w:val="28"/>
              </w:rPr>
            </w:pPr>
          </w:p>
        </w:tc>
        <w:tc>
          <w:tcPr>
            <w:tcW w:w="1302"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440" w:lineRule="exact"/>
              <w:rPr>
                <w:rFonts w:ascii="標楷體" w:eastAsia="標楷體" w:hAnsi="標楷體"/>
                <w:spacing w:val="-20"/>
                <w:szCs w:val="24"/>
              </w:rPr>
            </w:pPr>
          </w:p>
        </w:tc>
      </w:tr>
      <w:tr w:rsidR="007E1FE1">
        <w:trPr>
          <w:cantSplit/>
          <w:trHeight w:val="529"/>
          <w:jc w:val="center"/>
        </w:trPr>
        <w:tc>
          <w:tcPr>
            <w:tcW w:w="748" w:type="dxa"/>
            <w:vMerge/>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320" w:lineRule="exact"/>
              <w:rPr>
                <w:rFonts w:ascii="標楷體" w:eastAsia="標楷體" w:hAnsi="標楷體"/>
                <w:sz w:val="28"/>
                <w:szCs w:val="28"/>
              </w:rPr>
            </w:pPr>
            <w:r>
              <w:rPr>
                <w:rFonts w:ascii="標楷體" w:eastAsia="標楷體" w:hAnsi="標楷體"/>
                <w:sz w:val="28"/>
                <w:szCs w:val="28"/>
              </w:rPr>
              <w:t>火場勘查暨原因調查</w:t>
            </w:r>
          </w:p>
        </w:tc>
        <w:tc>
          <w:tcPr>
            <w:tcW w:w="155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jc w:val="center"/>
              <w:rPr>
                <w:rFonts w:ascii="標楷體" w:eastAsia="標楷體" w:hAnsi="標楷體"/>
                <w:spacing w:val="-20"/>
                <w:sz w:val="28"/>
                <w:szCs w:val="28"/>
              </w:rPr>
            </w:pPr>
          </w:p>
        </w:tc>
        <w:tc>
          <w:tcPr>
            <w:tcW w:w="155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302"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440" w:lineRule="exact"/>
              <w:rPr>
                <w:rFonts w:ascii="標楷體" w:eastAsia="標楷體" w:hAnsi="標楷體"/>
                <w:spacing w:val="-20"/>
                <w:szCs w:val="24"/>
              </w:rPr>
            </w:pPr>
          </w:p>
        </w:tc>
      </w:tr>
      <w:tr w:rsidR="007E1FE1">
        <w:trPr>
          <w:cantSplit/>
          <w:trHeight w:val="419"/>
          <w:jc w:val="center"/>
        </w:trPr>
        <w:tc>
          <w:tcPr>
            <w:tcW w:w="748" w:type="dxa"/>
            <w:vMerge/>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320" w:lineRule="exact"/>
              <w:rPr>
                <w:rFonts w:ascii="標楷體" w:eastAsia="標楷體" w:hAnsi="標楷體"/>
                <w:sz w:val="28"/>
                <w:szCs w:val="28"/>
              </w:rPr>
            </w:pPr>
            <w:r>
              <w:rPr>
                <w:rFonts w:ascii="標楷體" w:eastAsia="標楷體" w:hAnsi="標楷體"/>
                <w:sz w:val="28"/>
                <w:szCs w:val="28"/>
              </w:rPr>
              <w:t>火災原因分析與鑑定</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jc w:val="center"/>
              <w:rPr>
                <w:rFonts w:ascii="標楷體" w:eastAsia="標楷體" w:hAnsi="標楷體"/>
                <w:spacing w:val="-20"/>
                <w:sz w:val="28"/>
                <w:szCs w:val="28"/>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32</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440" w:lineRule="exact"/>
              <w:rPr>
                <w:rFonts w:ascii="標楷體" w:eastAsia="標楷體" w:hAnsi="標楷體"/>
                <w:spacing w:val="-20"/>
                <w:szCs w:val="24"/>
              </w:rPr>
            </w:pPr>
          </w:p>
        </w:tc>
      </w:tr>
      <w:tr w:rsidR="007E1FE1">
        <w:trPr>
          <w:cantSplit/>
          <w:trHeight w:val="419"/>
          <w:jc w:val="center"/>
        </w:trPr>
        <w:tc>
          <w:tcPr>
            <w:tcW w:w="748" w:type="dxa"/>
            <w:vMerge/>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z w:val="28"/>
                <w:szCs w:val="28"/>
              </w:rPr>
            </w:pPr>
            <w:r>
              <w:rPr>
                <w:rFonts w:ascii="標楷體" w:eastAsia="標楷體" w:hAnsi="標楷體"/>
                <w:sz w:val="28"/>
                <w:szCs w:val="28"/>
              </w:rPr>
              <w:t>小計</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192</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176</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368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440" w:lineRule="exact"/>
              <w:rPr>
                <w:rFonts w:ascii="標楷體" w:eastAsia="標楷體" w:hAnsi="標楷體"/>
                <w:spacing w:val="-20"/>
                <w:szCs w:val="24"/>
              </w:rPr>
            </w:pPr>
          </w:p>
        </w:tc>
      </w:tr>
      <w:tr w:rsidR="007E1FE1">
        <w:trPr>
          <w:cantSplit/>
          <w:trHeight w:val="663"/>
          <w:jc w:val="center"/>
        </w:trPr>
        <w:tc>
          <w:tcPr>
            <w:tcW w:w="748" w:type="dxa"/>
            <w:vMerge/>
            <w:tcBorders>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rPr>
                <w:rFonts w:ascii="標楷體" w:eastAsia="標楷體" w:hAnsi="標楷體"/>
                <w:sz w:val="28"/>
                <w:szCs w:val="28"/>
              </w:rPr>
            </w:pPr>
            <w:r>
              <w:rPr>
                <w:rFonts w:ascii="標楷體" w:eastAsia="標楷體" w:hAnsi="標楷體"/>
                <w:sz w:val="28"/>
                <w:szCs w:val="28"/>
              </w:rPr>
              <w:t>學科小計</w:t>
            </w:r>
          </w:p>
        </w:tc>
        <w:tc>
          <w:tcPr>
            <w:tcW w:w="155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396</w:t>
            </w:r>
          </w:p>
        </w:tc>
        <w:tc>
          <w:tcPr>
            <w:tcW w:w="155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368</w:t>
            </w:r>
          </w:p>
        </w:tc>
        <w:tc>
          <w:tcPr>
            <w:tcW w:w="130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764</w:t>
            </w:r>
          </w:p>
        </w:tc>
        <w:tc>
          <w:tcPr>
            <w:tcW w:w="108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440" w:lineRule="exact"/>
              <w:rPr>
                <w:rFonts w:ascii="標楷體" w:eastAsia="標楷體" w:hAnsi="標楷體"/>
                <w:b/>
                <w:spacing w:val="-20"/>
                <w:szCs w:val="24"/>
              </w:rPr>
            </w:pPr>
          </w:p>
        </w:tc>
      </w:tr>
      <w:tr w:rsidR="007E1FE1">
        <w:trPr>
          <w:cantSplit/>
          <w:trHeight w:val="514"/>
          <w:jc w:val="center"/>
        </w:trPr>
        <w:tc>
          <w:tcPr>
            <w:tcW w:w="748" w:type="dxa"/>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00" w:lineRule="exact"/>
              <w:rPr>
                <w:rFonts w:ascii="標楷體" w:eastAsia="標楷體" w:hAnsi="標楷體"/>
                <w:b/>
                <w:sz w:val="28"/>
                <w:szCs w:val="28"/>
              </w:rPr>
            </w:pPr>
            <w:r>
              <w:rPr>
                <w:rFonts w:ascii="標楷體" w:eastAsia="標楷體" w:hAnsi="標楷體"/>
                <w:b/>
                <w:sz w:val="28"/>
                <w:szCs w:val="28"/>
              </w:rPr>
              <w:t>消防體技課程</w:t>
            </w:r>
          </w:p>
        </w:tc>
        <w:tc>
          <w:tcPr>
            <w:tcW w:w="3120" w:type="dxa"/>
            <w:tcBorders>
              <w:top w:val="doub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320" w:lineRule="exact"/>
              <w:rPr>
                <w:color w:val="000000" w:themeColor="text1"/>
              </w:rPr>
            </w:pPr>
            <w:r w:rsidRPr="0039336D">
              <w:rPr>
                <w:rFonts w:ascii="標楷體" w:eastAsia="標楷體" w:hAnsi="標楷體"/>
                <w:color w:val="000000" w:themeColor="text1"/>
                <w:spacing w:val="-20"/>
                <w:sz w:val="28"/>
                <w:szCs w:val="28"/>
              </w:rPr>
              <w:t>水上救生訓練</w:t>
            </w:r>
          </w:p>
        </w:tc>
        <w:tc>
          <w:tcPr>
            <w:tcW w:w="1555" w:type="dxa"/>
            <w:tcBorders>
              <w:top w:val="doub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7E1FE1">
            <w:pPr>
              <w:tabs>
                <w:tab w:val="left" w:pos="7380"/>
              </w:tabs>
              <w:spacing w:line="440" w:lineRule="exact"/>
              <w:jc w:val="center"/>
              <w:rPr>
                <w:rFonts w:ascii="標楷體" w:eastAsia="標楷體" w:hAnsi="標楷體"/>
                <w:color w:val="000000" w:themeColor="text1"/>
                <w:spacing w:val="-20"/>
                <w:sz w:val="28"/>
                <w:szCs w:val="28"/>
              </w:rPr>
            </w:pPr>
          </w:p>
        </w:tc>
        <w:tc>
          <w:tcPr>
            <w:tcW w:w="1555" w:type="dxa"/>
            <w:tcBorders>
              <w:top w:val="doub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440" w:lineRule="exact"/>
              <w:jc w:val="center"/>
              <w:rPr>
                <w:rFonts w:ascii="標楷體" w:eastAsia="標楷體" w:hAnsi="標楷體"/>
                <w:color w:val="000000" w:themeColor="text1"/>
                <w:spacing w:val="-20"/>
                <w:sz w:val="28"/>
                <w:szCs w:val="28"/>
              </w:rPr>
            </w:pPr>
            <w:r w:rsidRPr="0039336D">
              <w:rPr>
                <w:rFonts w:ascii="標楷體" w:eastAsia="標楷體" w:hAnsi="標楷體"/>
                <w:color w:val="000000" w:themeColor="text1"/>
                <w:spacing w:val="-20"/>
                <w:sz w:val="28"/>
                <w:szCs w:val="28"/>
              </w:rPr>
              <w:t>24</w:t>
            </w:r>
          </w:p>
        </w:tc>
        <w:tc>
          <w:tcPr>
            <w:tcW w:w="1302" w:type="dxa"/>
            <w:tcBorders>
              <w:top w:val="doub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440" w:lineRule="exact"/>
              <w:jc w:val="center"/>
              <w:rPr>
                <w:rFonts w:ascii="標楷體" w:eastAsia="標楷體" w:hAnsi="標楷體"/>
                <w:color w:val="000000" w:themeColor="text1"/>
                <w:spacing w:val="-20"/>
                <w:sz w:val="28"/>
                <w:szCs w:val="28"/>
              </w:rPr>
            </w:pPr>
            <w:r w:rsidRPr="0039336D">
              <w:rPr>
                <w:rFonts w:ascii="標楷體" w:eastAsia="標楷體" w:hAnsi="標楷體"/>
                <w:color w:val="000000" w:themeColor="text1"/>
                <w:spacing w:val="-20"/>
                <w:sz w:val="28"/>
                <w:szCs w:val="28"/>
              </w:rPr>
              <w:t>24</w:t>
            </w:r>
          </w:p>
        </w:tc>
        <w:tc>
          <w:tcPr>
            <w:tcW w:w="1080" w:type="dxa"/>
            <w:tcBorders>
              <w:top w:val="double" w:sz="4" w:space="0" w:color="000000"/>
              <w:left w:val="single" w:sz="4" w:space="0" w:color="000000"/>
              <w:right w:val="single" w:sz="4" w:space="0" w:color="000000"/>
            </w:tcBorders>
            <w:shd w:val="clear" w:color="auto" w:fill="auto"/>
            <w:tcMar>
              <w:top w:w="0" w:type="dxa"/>
              <w:left w:w="28" w:type="dxa"/>
              <w:bottom w:w="0" w:type="dxa"/>
              <w:right w:w="28" w:type="dxa"/>
            </w:tcMar>
          </w:tcPr>
          <w:p w:rsidR="007E1FE1" w:rsidRPr="0039336D" w:rsidRDefault="007E1FE1">
            <w:pPr>
              <w:tabs>
                <w:tab w:val="left" w:pos="7380"/>
              </w:tabs>
              <w:spacing w:line="320" w:lineRule="exact"/>
              <w:rPr>
                <w:rFonts w:ascii="標楷體" w:eastAsia="標楷體" w:hAnsi="標楷體"/>
                <w:color w:val="000000" w:themeColor="text1"/>
                <w:spacing w:val="-20"/>
                <w:szCs w:val="24"/>
              </w:rPr>
            </w:pPr>
          </w:p>
        </w:tc>
      </w:tr>
      <w:tr w:rsidR="007E1FE1">
        <w:trPr>
          <w:cantSplit/>
          <w:trHeight w:val="591"/>
          <w:jc w:val="center"/>
        </w:trPr>
        <w:tc>
          <w:tcPr>
            <w:tcW w:w="74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320" w:lineRule="exact"/>
              <w:rPr>
                <w:rFonts w:ascii="標楷體" w:eastAsia="標楷體" w:hAnsi="標楷體"/>
                <w:color w:val="000000" w:themeColor="text1"/>
                <w:sz w:val="28"/>
                <w:szCs w:val="28"/>
              </w:rPr>
            </w:pPr>
            <w:r w:rsidRPr="0039336D">
              <w:rPr>
                <w:rFonts w:ascii="標楷體" w:eastAsia="標楷體" w:hAnsi="標楷體"/>
                <w:color w:val="000000" w:themeColor="text1"/>
                <w:sz w:val="28"/>
                <w:szCs w:val="28"/>
              </w:rPr>
              <w:t>運動科學體能訓練</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440" w:lineRule="exact"/>
              <w:jc w:val="center"/>
              <w:rPr>
                <w:rFonts w:ascii="標楷體" w:eastAsia="標楷體" w:hAnsi="標楷體"/>
                <w:color w:val="000000" w:themeColor="text1"/>
                <w:spacing w:val="-20"/>
                <w:sz w:val="28"/>
                <w:szCs w:val="28"/>
              </w:rPr>
            </w:pPr>
            <w:r w:rsidRPr="0039336D">
              <w:rPr>
                <w:rFonts w:ascii="標楷體" w:eastAsia="標楷體" w:hAnsi="標楷體"/>
                <w:color w:val="000000" w:themeColor="text1"/>
                <w:spacing w:val="-20"/>
                <w:sz w:val="28"/>
                <w:szCs w:val="28"/>
              </w:rPr>
              <w:t>24</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440" w:lineRule="exact"/>
              <w:jc w:val="center"/>
              <w:rPr>
                <w:rFonts w:ascii="標楷體" w:eastAsia="標楷體" w:hAnsi="標楷體"/>
                <w:color w:val="000000" w:themeColor="text1"/>
                <w:spacing w:val="-20"/>
                <w:sz w:val="28"/>
                <w:szCs w:val="28"/>
              </w:rPr>
            </w:pPr>
            <w:r w:rsidRPr="0039336D">
              <w:rPr>
                <w:rFonts w:ascii="標楷體" w:eastAsia="標楷體" w:hAnsi="標楷體"/>
                <w:color w:val="000000" w:themeColor="text1"/>
                <w:spacing w:val="-20"/>
                <w:sz w:val="28"/>
                <w:szCs w:val="28"/>
              </w:rPr>
              <w:t>24</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440" w:lineRule="exact"/>
              <w:jc w:val="center"/>
              <w:rPr>
                <w:rFonts w:ascii="標楷體" w:eastAsia="標楷體" w:hAnsi="標楷體"/>
                <w:color w:val="000000" w:themeColor="text1"/>
                <w:spacing w:val="-20"/>
                <w:sz w:val="28"/>
                <w:szCs w:val="28"/>
              </w:rPr>
            </w:pPr>
            <w:r w:rsidRPr="0039336D">
              <w:rPr>
                <w:rFonts w:ascii="標楷體" w:eastAsia="標楷體" w:hAnsi="標楷體"/>
                <w:color w:val="000000" w:themeColor="text1"/>
                <w:spacing w:val="-20"/>
                <w:sz w:val="28"/>
                <w:szCs w:val="28"/>
              </w:rPr>
              <w:t>48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Pr="0039336D" w:rsidRDefault="007E1FE1">
            <w:pPr>
              <w:tabs>
                <w:tab w:val="left" w:pos="7380"/>
              </w:tabs>
              <w:spacing w:line="320" w:lineRule="exact"/>
              <w:rPr>
                <w:rFonts w:ascii="標楷體" w:eastAsia="標楷體" w:hAnsi="標楷體"/>
                <w:color w:val="000000" w:themeColor="text1"/>
                <w:spacing w:val="-20"/>
                <w:szCs w:val="24"/>
              </w:rPr>
            </w:pPr>
          </w:p>
        </w:tc>
      </w:tr>
      <w:tr w:rsidR="007E1FE1">
        <w:trPr>
          <w:cantSplit/>
          <w:trHeight w:val="557"/>
          <w:jc w:val="center"/>
        </w:trPr>
        <w:tc>
          <w:tcPr>
            <w:tcW w:w="74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320" w:lineRule="exact"/>
              <w:rPr>
                <w:rFonts w:ascii="標楷體" w:eastAsia="標楷體" w:hAnsi="標楷體"/>
                <w:color w:val="000000" w:themeColor="text1"/>
                <w:sz w:val="28"/>
                <w:szCs w:val="28"/>
              </w:rPr>
            </w:pPr>
            <w:r w:rsidRPr="0039336D">
              <w:rPr>
                <w:rFonts w:ascii="標楷體" w:eastAsia="標楷體" w:hAnsi="標楷體"/>
                <w:color w:val="000000" w:themeColor="text1"/>
                <w:sz w:val="28"/>
                <w:szCs w:val="28"/>
              </w:rPr>
              <w:t>車禍救助訓練</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440" w:lineRule="exact"/>
              <w:jc w:val="center"/>
              <w:rPr>
                <w:rFonts w:ascii="標楷體" w:eastAsia="標楷體" w:hAnsi="標楷體"/>
                <w:color w:val="000000" w:themeColor="text1"/>
                <w:spacing w:val="-20"/>
                <w:sz w:val="28"/>
                <w:szCs w:val="28"/>
              </w:rPr>
            </w:pPr>
            <w:r w:rsidRPr="0039336D">
              <w:rPr>
                <w:rFonts w:ascii="標楷體" w:eastAsia="標楷體" w:hAnsi="標楷體"/>
                <w:color w:val="000000" w:themeColor="text1"/>
                <w:spacing w:val="-20"/>
                <w:sz w:val="28"/>
                <w:szCs w:val="28"/>
              </w:rPr>
              <w:t>16</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7E1FE1">
            <w:pPr>
              <w:tabs>
                <w:tab w:val="left" w:pos="7380"/>
              </w:tabs>
              <w:spacing w:line="440" w:lineRule="exact"/>
              <w:jc w:val="center"/>
              <w:rPr>
                <w:rFonts w:ascii="標楷體" w:eastAsia="標楷體" w:hAnsi="標楷體"/>
                <w:color w:val="000000" w:themeColor="text1"/>
                <w:spacing w:val="-20"/>
                <w:sz w:val="28"/>
                <w:szCs w:val="28"/>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440" w:lineRule="exact"/>
              <w:jc w:val="center"/>
              <w:rPr>
                <w:rFonts w:ascii="標楷體" w:eastAsia="標楷體" w:hAnsi="標楷體"/>
                <w:color w:val="000000" w:themeColor="text1"/>
                <w:spacing w:val="-20"/>
                <w:sz w:val="28"/>
                <w:szCs w:val="28"/>
              </w:rPr>
            </w:pPr>
            <w:r w:rsidRPr="0039336D">
              <w:rPr>
                <w:rFonts w:ascii="標楷體" w:eastAsia="標楷體" w:hAnsi="標楷體"/>
                <w:color w:val="000000" w:themeColor="text1"/>
                <w:spacing w:val="-20"/>
                <w:sz w:val="28"/>
                <w:szCs w:val="28"/>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Pr="0039336D" w:rsidRDefault="007E1FE1">
            <w:pPr>
              <w:tabs>
                <w:tab w:val="left" w:pos="7380"/>
              </w:tabs>
              <w:spacing w:line="320" w:lineRule="exact"/>
              <w:rPr>
                <w:rFonts w:ascii="標楷體" w:eastAsia="標楷體" w:hAnsi="標楷體"/>
                <w:color w:val="000000" w:themeColor="text1"/>
                <w:spacing w:val="-20"/>
                <w:szCs w:val="24"/>
              </w:rPr>
            </w:pPr>
          </w:p>
        </w:tc>
      </w:tr>
      <w:tr w:rsidR="007E1FE1">
        <w:trPr>
          <w:cantSplit/>
          <w:trHeight w:val="435"/>
          <w:jc w:val="center"/>
        </w:trPr>
        <w:tc>
          <w:tcPr>
            <w:tcW w:w="74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320" w:lineRule="exact"/>
              <w:rPr>
                <w:rFonts w:ascii="標楷體" w:eastAsia="標楷體" w:hAnsi="標楷體"/>
                <w:color w:val="000000" w:themeColor="text1"/>
                <w:sz w:val="28"/>
                <w:szCs w:val="28"/>
              </w:rPr>
            </w:pPr>
            <w:r w:rsidRPr="0039336D">
              <w:rPr>
                <w:rFonts w:ascii="標楷體" w:eastAsia="標楷體" w:hAnsi="標楷體"/>
                <w:color w:val="000000" w:themeColor="text1"/>
                <w:sz w:val="28"/>
                <w:szCs w:val="28"/>
              </w:rPr>
              <w:t>繩索救援技術</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440" w:lineRule="exact"/>
              <w:jc w:val="center"/>
              <w:rPr>
                <w:rFonts w:ascii="標楷體" w:eastAsia="標楷體" w:hAnsi="標楷體"/>
                <w:color w:val="000000" w:themeColor="text1"/>
                <w:spacing w:val="-20"/>
                <w:sz w:val="28"/>
                <w:szCs w:val="28"/>
              </w:rPr>
            </w:pPr>
            <w:r w:rsidRPr="0039336D">
              <w:rPr>
                <w:rFonts w:ascii="標楷體" w:eastAsia="標楷體" w:hAnsi="標楷體"/>
                <w:color w:val="000000" w:themeColor="text1"/>
                <w:spacing w:val="-20"/>
                <w:sz w:val="28"/>
                <w:szCs w:val="28"/>
              </w:rPr>
              <w:t>24</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7E1FE1">
            <w:pPr>
              <w:tabs>
                <w:tab w:val="left" w:pos="7380"/>
              </w:tabs>
              <w:spacing w:line="440" w:lineRule="exact"/>
              <w:rPr>
                <w:rFonts w:ascii="標楷體" w:eastAsia="標楷體" w:hAnsi="標楷體"/>
                <w:color w:val="000000" w:themeColor="text1"/>
                <w:spacing w:val="-20"/>
                <w:sz w:val="28"/>
                <w:szCs w:val="28"/>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440" w:lineRule="exact"/>
              <w:jc w:val="center"/>
              <w:rPr>
                <w:rFonts w:ascii="標楷體" w:eastAsia="標楷體" w:hAnsi="標楷體"/>
                <w:color w:val="000000" w:themeColor="text1"/>
                <w:spacing w:val="-20"/>
                <w:sz w:val="28"/>
                <w:szCs w:val="28"/>
              </w:rPr>
            </w:pPr>
            <w:r w:rsidRPr="0039336D">
              <w:rPr>
                <w:rFonts w:ascii="標楷體" w:eastAsia="標楷體" w:hAnsi="標楷體"/>
                <w:color w:val="000000" w:themeColor="text1"/>
                <w:spacing w:val="-20"/>
                <w:sz w:val="28"/>
                <w:szCs w:val="28"/>
              </w:rPr>
              <w:t>24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Pr="0039336D" w:rsidRDefault="007E1FE1">
            <w:pPr>
              <w:tabs>
                <w:tab w:val="left" w:pos="7380"/>
              </w:tabs>
              <w:spacing w:line="320" w:lineRule="exact"/>
              <w:rPr>
                <w:rFonts w:ascii="標楷體" w:eastAsia="標楷體" w:hAnsi="標楷體"/>
                <w:color w:val="000000" w:themeColor="text1"/>
                <w:spacing w:val="-20"/>
                <w:szCs w:val="24"/>
              </w:rPr>
            </w:pPr>
          </w:p>
        </w:tc>
      </w:tr>
      <w:tr w:rsidR="007E1FE1">
        <w:trPr>
          <w:cantSplit/>
          <w:trHeight w:val="419"/>
          <w:jc w:val="center"/>
        </w:trPr>
        <w:tc>
          <w:tcPr>
            <w:tcW w:w="74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320" w:lineRule="exact"/>
              <w:rPr>
                <w:rFonts w:ascii="標楷體" w:eastAsia="標楷體" w:hAnsi="標楷體"/>
                <w:color w:val="000000" w:themeColor="text1"/>
                <w:sz w:val="28"/>
                <w:szCs w:val="28"/>
              </w:rPr>
            </w:pPr>
            <w:r w:rsidRPr="0039336D">
              <w:rPr>
                <w:rFonts w:ascii="標楷體" w:eastAsia="標楷體" w:hAnsi="標楷體"/>
                <w:color w:val="000000" w:themeColor="text1"/>
                <w:sz w:val="28"/>
                <w:szCs w:val="28"/>
              </w:rPr>
              <w:t>擒拿</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440" w:lineRule="exact"/>
              <w:jc w:val="center"/>
              <w:rPr>
                <w:rFonts w:ascii="標楷體" w:eastAsia="標楷體" w:hAnsi="標楷體"/>
                <w:color w:val="000000" w:themeColor="text1"/>
                <w:spacing w:val="-20"/>
                <w:sz w:val="28"/>
                <w:szCs w:val="28"/>
              </w:rPr>
            </w:pPr>
            <w:r w:rsidRPr="0039336D">
              <w:rPr>
                <w:rFonts w:ascii="標楷體" w:eastAsia="標楷體" w:hAnsi="標楷體"/>
                <w:color w:val="000000" w:themeColor="text1"/>
                <w:spacing w:val="-20"/>
                <w:sz w:val="28"/>
                <w:szCs w:val="28"/>
              </w:rPr>
              <w:t>24</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7E1FE1">
            <w:pPr>
              <w:tabs>
                <w:tab w:val="left" w:pos="7380"/>
              </w:tabs>
              <w:spacing w:line="440" w:lineRule="exact"/>
              <w:jc w:val="center"/>
              <w:rPr>
                <w:rFonts w:ascii="標楷體" w:eastAsia="標楷體" w:hAnsi="標楷體"/>
                <w:color w:val="000000" w:themeColor="text1"/>
                <w:spacing w:val="-20"/>
                <w:sz w:val="28"/>
                <w:szCs w:val="28"/>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440" w:lineRule="exact"/>
              <w:jc w:val="center"/>
              <w:rPr>
                <w:rFonts w:ascii="標楷體" w:eastAsia="標楷體" w:hAnsi="標楷體"/>
                <w:color w:val="000000" w:themeColor="text1"/>
                <w:spacing w:val="-20"/>
                <w:sz w:val="28"/>
                <w:szCs w:val="28"/>
              </w:rPr>
            </w:pPr>
            <w:r w:rsidRPr="0039336D">
              <w:rPr>
                <w:rFonts w:ascii="標楷體" w:eastAsia="標楷體" w:hAnsi="標楷體"/>
                <w:color w:val="000000" w:themeColor="text1"/>
                <w:spacing w:val="-20"/>
                <w:sz w:val="28"/>
                <w:szCs w:val="28"/>
              </w:rPr>
              <w:t>24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Pr="0039336D" w:rsidRDefault="007E1FE1">
            <w:pPr>
              <w:tabs>
                <w:tab w:val="left" w:pos="7380"/>
              </w:tabs>
              <w:spacing w:line="320" w:lineRule="exact"/>
              <w:rPr>
                <w:rFonts w:ascii="標楷體" w:eastAsia="標楷體" w:hAnsi="標楷體"/>
                <w:color w:val="000000" w:themeColor="text1"/>
                <w:spacing w:val="-20"/>
                <w:szCs w:val="24"/>
              </w:rPr>
            </w:pPr>
          </w:p>
        </w:tc>
      </w:tr>
      <w:tr w:rsidR="007E1FE1">
        <w:trPr>
          <w:cantSplit/>
          <w:trHeight w:val="419"/>
          <w:jc w:val="center"/>
        </w:trPr>
        <w:tc>
          <w:tcPr>
            <w:tcW w:w="74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320" w:lineRule="exact"/>
              <w:rPr>
                <w:rFonts w:ascii="標楷體" w:eastAsia="標楷體" w:hAnsi="標楷體"/>
                <w:color w:val="000000" w:themeColor="text1"/>
                <w:sz w:val="28"/>
                <w:szCs w:val="28"/>
              </w:rPr>
            </w:pPr>
            <w:r w:rsidRPr="0039336D">
              <w:rPr>
                <w:rFonts w:ascii="標楷體" w:eastAsia="標楷體" w:hAnsi="標楷體"/>
                <w:color w:val="000000" w:themeColor="text1"/>
                <w:sz w:val="28"/>
                <w:szCs w:val="28"/>
              </w:rPr>
              <w:t>安全駕駛與事故因應</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7E1FE1">
            <w:pPr>
              <w:tabs>
                <w:tab w:val="left" w:pos="7380"/>
              </w:tabs>
              <w:spacing w:line="440" w:lineRule="exact"/>
              <w:jc w:val="center"/>
              <w:rPr>
                <w:rFonts w:ascii="標楷體" w:eastAsia="標楷體" w:hAnsi="標楷體"/>
                <w:color w:val="000000" w:themeColor="text1"/>
                <w:spacing w:val="-20"/>
                <w:sz w:val="28"/>
                <w:szCs w:val="28"/>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440" w:lineRule="exact"/>
              <w:jc w:val="center"/>
              <w:rPr>
                <w:rFonts w:ascii="標楷體" w:eastAsia="標楷體" w:hAnsi="標楷體"/>
                <w:color w:val="000000" w:themeColor="text1"/>
                <w:spacing w:val="-20"/>
                <w:sz w:val="28"/>
                <w:szCs w:val="28"/>
              </w:rPr>
            </w:pPr>
            <w:r w:rsidRPr="0039336D">
              <w:rPr>
                <w:rFonts w:ascii="標楷體" w:eastAsia="標楷體" w:hAnsi="標楷體"/>
                <w:color w:val="000000" w:themeColor="text1"/>
                <w:spacing w:val="-20"/>
                <w:sz w:val="28"/>
                <w:szCs w:val="28"/>
              </w:rPr>
              <w:t>8</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440" w:lineRule="exact"/>
              <w:jc w:val="center"/>
              <w:rPr>
                <w:rFonts w:ascii="標楷體" w:eastAsia="標楷體" w:hAnsi="標楷體"/>
                <w:color w:val="000000" w:themeColor="text1"/>
                <w:spacing w:val="-20"/>
                <w:sz w:val="28"/>
                <w:szCs w:val="28"/>
              </w:rPr>
            </w:pPr>
            <w:r w:rsidRPr="0039336D">
              <w:rPr>
                <w:rFonts w:ascii="標楷體" w:eastAsia="標楷體" w:hAnsi="標楷體"/>
                <w:color w:val="000000" w:themeColor="text1"/>
                <w:spacing w:val="-20"/>
                <w:sz w:val="28"/>
                <w:szCs w:val="28"/>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Pr="0039336D" w:rsidRDefault="007E1FE1">
            <w:pPr>
              <w:tabs>
                <w:tab w:val="left" w:pos="7380"/>
              </w:tabs>
              <w:spacing w:line="320" w:lineRule="exact"/>
              <w:rPr>
                <w:rFonts w:ascii="標楷體" w:eastAsia="標楷體" w:hAnsi="標楷體"/>
                <w:color w:val="000000" w:themeColor="text1"/>
                <w:spacing w:val="-20"/>
                <w:szCs w:val="24"/>
              </w:rPr>
            </w:pPr>
          </w:p>
        </w:tc>
      </w:tr>
      <w:tr w:rsidR="007E1FE1">
        <w:trPr>
          <w:cantSplit/>
          <w:trHeight w:val="419"/>
          <w:jc w:val="center"/>
        </w:trPr>
        <w:tc>
          <w:tcPr>
            <w:tcW w:w="74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320" w:lineRule="exact"/>
              <w:rPr>
                <w:rFonts w:ascii="標楷體" w:eastAsia="標楷體" w:hAnsi="標楷體"/>
                <w:color w:val="000000" w:themeColor="text1"/>
                <w:sz w:val="28"/>
                <w:szCs w:val="28"/>
              </w:rPr>
            </w:pPr>
            <w:r w:rsidRPr="0039336D">
              <w:rPr>
                <w:rFonts w:ascii="標楷體" w:eastAsia="標楷體" w:hAnsi="標楷體"/>
                <w:color w:val="000000" w:themeColor="text1"/>
                <w:sz w:val="28"/>
                <w:szCs w:val="28"/>
              </w:rPr>
              <w:t>摔角</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7E1FE1">
            <w:pPr>
              <w:tabs>
                <w:tab w:val="left" w:pos="7380"/>
              </w:tabs>
              <w:spacing w:line="440" w:lineRule="exact"/>
              <w:jc w:val="center"/>
              <w:rPr>
                <w:rFonts w:ascii="標楷體" w:eastAsia="標楷體" w:hAnsi="標楷體"/>
                <w:color w:val="000000" w:themeColor="text1"/>
                <w:spacing w:val="-20"/>
                <w:sz w:val="28"/>
                <w:szCs w:val="28"/>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440" w:lineRule="exact"/>
              <w:jc w:val="center"/>
              <w:rPr>
                <w:rFonts w:ascii="標楷體" w:eastAsia="標楷體" w:hAnsi="標楷體"/>
                <w:color w:val="000000" w:themeColor="text1"/>
                <w:spacing w:val="-20"/>
                <w:sz w:val="28"/>
                <w:szCs w:val="28"/>
              </w:rPr>
            </w:pPr>
            <w:r w:rsidRPr="0039336D">
              <w:rPr>
                <w:rFonts w:ascii="標楷體" w:eastAsia="標楷體" w:hAnsi="標楷體"/>
                <w:color w:val="000000" w:themeColor="text1"/>
                <w:spacing w:val="-20"/>
                <w:sz w:val="28"/>
                <w:szCs w:val="28"/>
              </w:rPr>
              <w:t>24</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440" w:lineRule="exact"/>
              <w:jc w:val="center"/>
              <w:rPr>
                <w:rFonts w:ascii="標楷體" w:eastAsia="標楷體" w:hAnsi="標楷體"/>
                <w:color w:val="000000" w:themeColor="text1"/>
                <w:spacing w:val="-20"/>
                <w:sz w:val="28"/>
                <w:szCs w:val="28"/>
              </w:rPr>
            </w:pPr>
            <w:r w:rsidRPr="0039336D">
              <w:rPr>
                <w:rFonts w:ascii="標楷體" w:eastAsia="標楷體" w:hAnsi="標楷體"/>
                <w:color w:val="000000" w:themeColor="text1"/>
                <w:spacing w:val="-20"/>
                <w:sz w:val="28"/>
                <w:szCs w:val="28"/>
              </w:rPr>
              <w:t>24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Pr="0039336D" w:rsidRDefault="007E1FE1">
            <w:pPr>
              <w:tabs>
                <w:tab w:val="left" w:pos="7380"/>
              </w:tabs>
              <w:spacing w:line="320" w:lineRule="exact"/>
              <w:rPr>
                <w:rFonts w:ascii="標楷體" w:eastAsia="標楷體" w:hAnsi="標楷體"/>
                <w:color w:val="000000" w:themeColor="text1"/>
                <w:szCs w:val="24"/>
              </w:rPr>
            </w:pPr>
          </w:p>
        </w:tc>
      </w:tr>
      <w:tr w:rsidR="007E1FE1">
        <w:trPr>
          <w:cantSplit/>
          <w:trHeight w:val="419"/>
          <w:jc w:val="center"/>
        </w:trPr>
        <w:tc>
          <w:tcPr>
            <w:tcW w:w="74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320" w:lineRule="exact"/>
              <w:rPr>
                <w:color w:val="000000" w:themeColor="text1"/>
              </w:rPr>
            </w:pPr>
            <w:r w:rsidRPr="0039336D">
              <w:rPr>
                <w:rFonts w:ascii="標楷體" w:eastAsia="標楷體" w:hAnsi="標楷體"/>
                <w:color w:val="000000" w:themeColor="text1"/>
                <w:sz w:val="28"/>
                <w:szCs w:val="28"/>
              </w:rPr>
              <w:t>緊急救護技術(含大量傷病患檢傷演練)</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7E1FE1">
            <w:pPr>
              <w:tabs>
                <w:tab w:val="left" w:pos="7380"/>
              </w:tabs>
              <w:spacing w:line="440" w:lineRule="exact"/>
              <w:jc w:val="center"/>
              <w:rPr>
                <w:rFonts w:ascii="標楷體" w:eastAsia="標楷體" w:hAnsi="標楷體"/>
                <w:color w:val="000000" w:themeColor="text1"/>
                <w:spacing w:val="-20"/>
                <w:sz w:val="28"/>
                <w:szCs w:val="28"/>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440" w:lineRule="exact"/>
              <w:jc w:val="center"/>
              <w:rPr>
                <w:rFonts w:ascii="標楷體" w:eastAsia="標楷體" w:hAnsi="標楷體"/>
                <w:color w:val="000000" w:themeColor="text1"/>
                <w:spacing w:val="-20"/>
                <w:sz w:val="28"/>
                <w:szCs w:val="28"/>
              </w:rPr>
            </w:pPr>
            <w:r w:rsidRPr="0039336D">
              <w:rPr>
                <w:rFonts w:ascii="標楷體" w:eastAsia="標楷體" w:hAnsi="標楷體"/>
                <w:color w:val="000000" w:themeColor="text1"/>
                <w:spacing w:val="-20"/>
                <w:sz w:val="28"/>
                <w:szCs w:val="28"/>
              </w:rPr>
              <w:t>24</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440" w:lineRule="exact"/>
              <w:jc w:val="center"/>
              <w:rPr>
                <w:rFonts w:ascii="標楷體" w:eastAsia="標楷體" w:hAnsi="標楷體"/>
                <w:color w:val="000000" w:themeColor="text1"/>
                <w:spacing w:val="-20"/>
                <w:sz w:val="28"/>
                <w:szCs w:val="28"/>
              </w:rPr>
            </w:pPr>
            <w:r w:rsidRPr="0039336D">
              <w:rPr>
                <w:rFonts w:ascii="標楷體" w:eastAsia="標楷體" w:hAnsi="標楷體"/>
                <w:color w:val="000000" w:themeColor="text1"/>
                <w:spacing w:val="-20"/>
                <w:sz w:val="28"/>
                <w:szCs w:val="28"/>
              </w:rPr>
              <w:t>24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Pr="0039336D" w:rsidRDefault="007E1FE1">
            <w:pPr>
              <w:tabs>
                <w:tab w:val="left" w:pos="7380"/>
              </w:tabs>
              <w:spacing w:line="320" w:lineRule="exact"/>
              <w:rPr>
                <w:rFonts w:ascii="標楷體" w:eastAsia="標楷體" w:hAnsi="標楷體"/>
                <w:color w:val="000000" w:themeColor="text1"/>
                <w:spacing w:val="-20"/>
                <w:szCs w:val="24"/>
              </w:rPr>
            </w:pPr>
          </w:p>
        </w:tc>
      </w:tr>
      <w:tr w:rsidR="007E1FE1">
        <w:trPr>
          <w:cantSplit/>
          <w:trHeight w:val="628"/>
          <w:jc w:val="center"/>
        </w:trPr>
        <w:tc>
          <w:tcPr>
            <w:tcW w:w="74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320" w:lineRule="exact"/>
              <w:rPr>
                <w:rFonts w:ascii="標楷體" w:eastAsia="標楷體" w:hAnsi="標楷體"/>
                <w:color w:val="000000" w:themeColor="text1"/>
                <w:sz w:val="28"/>
                <w:szCs w:val="28"/>
              </w:rPr>
            </w:pPr>
            <w:r w:rsidRPr="0039336D">
              <w:rPr>
                <w:rFonts w:ascii="標楷體" w:eastAsia="標楷體" w:hAnsi="標楷體"/>
                <w:color w:val="000000" w:themeColor="text1"/>
                <w:sz w:val="28"/>
                <w:szCs w:val="28"/>
              </w:rPr>
              <w:t>消防戰術體能訓練</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440" w:lineRule="exact"/>
              <w:jc w:val="center"/>
              <w:rPr>
                <w:color w:val="000000" w:themeColor="text1"/>
              </w:rPr>
            </w:pPr>
            <w:r w:rsidRPr="0039336D">
              <w:rPr>
                <w:rFonts w:ascii="標楷體" w:eastAsia="標楷體" w:hAnsi="標楷體"/>
                <w:color w:val="000000" w:themeColor="text1"/>
                <w:spacing w:val="-20"/>
                <w:sz w:val="28"/>
                <w:szCs w:val="28"/>
              </w:rPr>
              <w:t>16</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7E1FE1">
            <w:pPr>
              <w:tabs>
                <w:tab w:val="left" w:pos="7380"/>
              </w:tabs>
              <w:spacing w:line="440" w:lineRule="exact"/>
              <w:jc w:val="center"/>
              <w:rPr>
                <w:rFonts w:ascii="標楷體" w:eastAsia="標楷體" w:hAnsi="標楷體"/>
                <w:color w:val="000000" w:themeColor="text1"/>
                <w:spacing w:val="-20"/>
                <w:sz w:val="28"/>
                <w:szCs w:val="28"/>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440" w:lineRule="exact"/>
              <w:jc w:val="center"/>
              <w:rPr>
                <w:rFonts w:ascii="標楷體" w:eastAsia="標楷體" w:hAnsi="標楷體"/>
                <w:color w:val="000000" w:themeColor="text1"/>
                <w:spacing w:val="-20"/>
                <w:sz w:val="28"/>
                <w:szCs w:val="28"/>
              </w:rPr>
            </w:pPr>
            <w:r w:rsidRPr="0039336D">
              <w:rPr>
                <w:rFonts w:ascii="標楷體" w:eastAsia="標楷體" w:hAnsi="標楷體"/>
                <w:color w:val="000000" w:themeColor="text1"/>
                <w:spacing w:val="-20"/>
                <w:sz w:val="28"/>
                <w:szCs w:val="28"/>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Pr="0039336D" w:rsidRDefault="007E1FE1">
            <w:pPr>
              <w:tabs>
                <w:tab w:val="left" w:pos="7380"/>
              </w:tabs>
              <w:spacing w:line="320" w:lineRule="exact"/>
              <w:rPr>
                <w:rFonts w:ascii="標楷體" w:eastAsia="標楷體" w:hAnsi="標楷體"/>
                <w:color w:val="000000" w:themeColor="text1"/>
                <w:szCs w:val="24"/>
              </w:rPr>
            </w:pPr>
          </w:p>
        </w:tc>
      </w:tr>
      <w:tr w:rsidR="007E1FE1">
        <w:trPr>
          <w:cantSplit/>
          <w:trHeight w:val="419"/>
          <w:jc w:val="center"/>
        </w:trPr>
        <w:tc>
          <w:tcPr>
            <w:tcW w:w="748"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440" w:lineRule="exact"/>
              <w:jc w:val="center"/>
              <w:rPr>
                <w:rFonts w:ascii="標楷體" w:eastAsia="標楷體" w:hAnsi="標楷體"/>
                <w:color w:val="000000" w:themeColor="text1"/>
                <w:sz w:val="28"/>
                <w:szCs w:val="28"/>
              </w:rPr>
            </w:pPr>
            <w:r w:rsidRPr="0039336D">
              <w:rPr>
                <w:rFonts w:ascii="標楷體" w:eastAsia="標楷體" w:hAnsi="標楷體"/>
                <w:color w:val="000000" w:themeColor="text1"/>
                <w:sz w:val="28"/>
                <w:szCs w:val="28"/>
              </w:rPr>
              <w:t>小計</w:t>
            </w:r>
          </w:p>
        </w:tc>
        <w:tc>
          <w:tcPr>
            <w:tcW w:w="155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440" w:lineRule="exact"/>
              <w:jc w:val="center"/>
              <w:rPr>
                <w:rFonts w:ascii="標楷體" w:eastAsia="標楷體" w:hAnsi="標楷體"/>
                <w:color w:val="000000" w:themeColor="text1"/>
                <w:spacing w:val="-20"/>
                <w:sz w:val="28"/>
                <w:szCs w:val="28"/>
              </w:rPr>
            </w:pPr>
            <w:r w:rsidRPr="0039336D">
              <w:rPr>
                <w:rFonts w:ascii="標楷體" w:eastAsia="標楷體" w:hAnsi="標楷體"/>
                <w:color w:val="000000" w:themeColor="text1"/>
                <w:spacing w:val="-20"/>
                <w:sz w:val="28"/>
                <w:szCs w:val="28"/>
              </w:rPr>
              <w:t>104</w:t>
            </w:r>
          </w:p>
        </w:tc>
        <w:tc>
          <w:tcPr>
            <w:tcW w:w="155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440" w:lineRule="exact"/>
              <w:jc w:val="center"/>
              <w:rPr>
                <w:rFonts w:ascii="標楷體" w:eastAsia="標楷體" w:hAnsi="標楷體"/>
                <w:color w:val="000000" w:themeColor="text1"/>
                <w:spacing w:val="-20"/>
                <w:sz w:val="28"/>
                <w:szCs w:val="28"/>
              </w:rPr>
            </w:pPr>
            <w:r w:rsidRPr="0039336D">
              <w:rPr>
                <w:rFonts w:ascii="標楷體" w:eastAsia="標楷體" w:hAnsi="標楷體"/>
                <w:color w:val="000000" w:themeColor="text1"/>
                <w:spacing w:val="-20"/>
                <w:sz w:val="28"/>
                <w:szCs w:val="28"/>
              </w:rPr>
              <w:t>104</w:t>
            </w:r>
          </w:p>
        </w:tc>
        <w:tc>
          <w:tcPr>
            <w:tcW w:w="130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E1FE1" w:rsidRPr="0039336D" w:rsidRDefault="00C0213B">
            <w:pPr>
              <w:tabs>
                <w:tab w:val="left" w:pos="7380"/>
              </w:tabs>
              <w:spacing w:line="440" w:lineRule="exact"/>
              <w:jc w:val="center"/>
              <w:rPr>
                <w:rFonts w:ascii="標楷體" w:eastAsia="標楷體" w:hAnsi="標楷體"/>
                <w:color w:val="000000" w:themeColor="text1"/>
                <w:spacing w:val="-20"/>
                <w:sz w:val="28"/>
                <w:szCs w:val="28"/>
              </w:rPr>
            </w:pPr>
            <w:r w:rsidRPr="0039336D">
              <w:rPr>
                <w:rFonts w:ascii="標楷體" w:eastAsia="標楷體" w:hAnsi="標楷體"/>
                <w:color w:val="000000" w:themeColor="text1"/>
                <w:spacing w:val="-20"/>
                <w:sz w:val="28"/>
                <w:szCs w:val="28"/>
              </w:rPr>
              <w:t>208</w:t>
            </w:r>
          </w:p>
        </w:tc>
        <w:tc>
          <w:tcPr>
            <w:tcW w:w="108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7E1FE1" w:rsidRPr="0039336D" w:rsidRDefault="007E1FE1">
            <w:pPr>
              <w:tabs>
                <w:tab w:val="left" w:pos="7380"/>
              </w:tabs>
              <w:spacing w:line="320" w:lineRule="exact"/>
              <w:rPr>
                <w:rFonts w:ascii="標楷體" w:eastAsia="標楷體" w:hAnsi="標楷體"/>
                <w:color w:val="000000" w:themeColor="text1"/>
                <w:szCs w:val="24"/>
              </w:rPr>
            </w:pPr>
          </w:p>
        </w:tc>
      </w:tr>
      <w:tr w:rsidR="007E1FE1">
        <w:trPr>
          <w:cantSplit/>
          <w:trHeight w:val="419"/>
          <w:jc w:val="center"/>
        </w:trPr>
        <w:tc>
          <w:tcPr>
            <w:tcW w:w="748" w:type="dxa"/>
            <w:vMerge w:val="restart"/>
            <w:tcBorders>
              <w:top w:val="doub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rPr>
                <w:rFonts w:ascii="標楷體" w:eastAsia="標楷體" w:hAnsi="標楷體"/>
                <w:sz w:val="28"/>
                <w:szCs w:val="28"/>
              </w:rPr>
            </w:pPr>
            <w:r>
              <w:rPr>
                <w:rFonts w:ascii="標楷體" w:eastAsia="標楷體" w:hAnsi="標楷體"/>
                <w:sz w:val="28"/>
                <w:szCs w:val="28"/>
              </w:rPr>
              <w:t>課務輔導與</w:t>
            </w:r>
          </w:p>
          <w:p w:rsidR="007E1FE1" w:rsidRDefault="00C0213B">
            <w:pPr>
              <w:tabs>
                <w:tab w:val="left" w:pos="7380"/>
              </w:tabs>
              <w:spacing w:line="440" w:lineRule="exact"/>
              <w:rPr>
                <w:rFonts w:ascii="標楷體" w:eastAsia="標楷體" w:hAnsi="標楷體"/>
                <w:sz w:val="28"/>
                <w:szCs w:val="28"/>
              </w:rPr>
            </w:pPr>
            <w:r>
              <w:rPr>
                <w:rFonts w:ascii="標楷體" w:eastAsia="標楷體" w:hAnsi="標楷體"/>
                <w:sz w:val="28"/>
                <w:szCs w:val="28"/>
              </w:rPr>
              <w:t>綜合活動</w:t>
            </w:r>
          </w:p>
        </w:tc>
        <w:tc>
          <w:tcPr>
            <w:tcW w:w="312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320" w:lineRule="exact"/>
              <w:rPr>
                <w:rFonts w:ascii="標楷體" w:eastAsia="標楷體" w:hAnsi="標楷體"/>
                <w:sz w:val="28"/>
                <w:szCs w:val="28"/>
              </w:rPr>
            </w:pPr>
            <w:r>
              <w:rPr>
                <w:rFonts w:ascii="標楷體" w:eastAsia="標楷體" w:hAnsi="標楷體"/>
                <w:sz w:val="28"/>
                <w:szCs w:val="28"/>
              </w:rPr>
              <w:t>訓育活動</w:t>
            </w:r>
          </w:p>
          <w:p w:rsidR="007E1FE1" w:rsidRDefault="00C0213B">
            <w:pPr>
              <w:tabs>
                <w:tab w:val="left" w:pos="7380"/>
              </w:tabs>
              <w:spacing w:line="320" w:lineRule="exact"/>
              <w:rPr>
                <w:rFonts w:ascii="標楷體" w:eastAsia="標楷體" w:hAnsi="標楷體"/>
                <w:szCs w:val="24"/>
              </w:rPr>
            </w:pPr>
            <w:r>
              <w:rPr>
                <w:rFonts w:ascii="標楷體" w:eastAsia="標楷體" w:hAnsi="標楷體"/>
                <w:szCs w:val="24"/>
              </w:rPr>
              <w:t>(含月會、專題演講、專題討論、月記寫作及各項文康活動等)</w:t>
            </w:r>
          </w:p>
        </w:tc>
        <w:tc>
          <w:tcPr>
            <w:tcW w:w="155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32</w:t>
            </w:r>
          </w:p>
        </w:tc>
        <w:tc>
          <w:tcPr>
            <w:tcW w:w="155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32</w:t>
            </w:r>
          </w:p>
        </w:tc>
        <w:tc>
          <w:tcPr>
            <w:tcW w:w="130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64</w:t>
            </w:r>
          </w:p>
        </w:tc>
        <w:tc>
          <w:tcPr>
            <w:tcW w:w="108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320" w:lineRule="exact"/>
              <w:rPr>
                <w:rFonts w:ascii="標楷體" w:eastAsia="標楷體" w:hAnsi="標楷體"/>
                <w:spacing w:val="-20"/>
                <w:szCs w:val="24"/>
              </w:rPr>
            </w:pPr>
          </w:p>
        </w:tc>
      </w:tr>
      <w:tr w:rsidR="007E1FE1">
        <w:trPr>
          <w:cantSplit/>
          <w:trHeight w:val="405"/>
          <w:jc w:val="center"/>
        </w:trPr>
        <w:tc>
          <w:tcPr>
            <w:tcW w:w="748" w:type="dxa"/>
            <w:vMerge/>
            <w:tcBorders>
              <w:top w:val="doub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320" w:lineRule="exact"/>
              <w:rPr>
                <w:rFonts w:ascii="標楷體" w:eastAsia="標楷體" w:hAnsi="標楷體"/>
                <w:sz w:val="28"/>
                <w:szCs w:val="28"/>
              </w:rPr>
            </w:pPr>
            <w:r>
              <w:rPr>
                <w:rFonts w:ascii="標楷體" w:eastAsia="標楷體" w:hAnsi="標楷體"/>
                <w:sz w:val="28"/>
                <w:szCs w:val="28"/>
              </w:rPr>
              <w:t>儀態訓練</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320" w:lineRule="exact"/>
              <w:rPr>
                <w:rFonts w:ascii="標楷體" w:eastAsia="標楷體" w:hAnsi="標楷體"/>
                <w:spacing w:val="-20"/>
                <w:szCs w:val="24"/>
              </w:rPr>
            </w:pPr>
          </w:p>
        </w:tc>
      </w:tr>
      <w:tr w:rsidR="007E1FE1">
        <w:trPr>
          <w:cantSplit/>
          <w:trHeight w:val="419"/>
          <w:jc w:val="center"/>
        </w:trPr>
        <w:tc>
          <w:tcPr>
            <w:tcW w:w="748" w:type="dxa"/>
            <w:vMerge/>
            <w:tcBorders>
              <w:top w:val="doub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320" w:lineRule="exact"/>
              <w:rPr>
                <w:rFonts w:ascii="標楷體" w:eastAsia="標楷體" w:hAnsi="標楷體"/>
                <w:sz w:val="28"/>
                <w:szCs w:val="28"/>
              </w:rPr>
            </w:pPr>
            <w:r>
              <w:rPr>
                <w:rFonts w:ascii="標楷體" w:eastAsia="標楷體" w:hAnsi="標楷體"/>
                <w:sz w:val="28"/>
                <w:szCs w:val="28"/>
              </w:rPr>
              <w:t>始業活動及開訓等相關課程</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jc w:val="center"/>
              <w:rPr>
                <w:rFonts w:ascii="標楷體" w:eastAsia="標楷體" w:hAnsi="標楷體"/>
                <w:spacing w:val="-20"/>
                <w:sz w:val="28"/>
                <w:szCs w:val="28"/>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320" w:lineRule="exact"/>
              <w:rPr>
                <w:rFonts w:ascii="標楷體" w:eastAsia="標楷體" w:hAnsi="標楷體"/>
                <w:spacing w:val="-20"/>
                <w:szCs w:val="24"/>
              </w:rPr>
            </w:pPr>
          </w:p>
        </w:tc>
      </w:tr>
      <w:tr w:rsidR="007E1FE1">
        <w:trPr>
          <w:cantSplit/>
          <w:trHeight w:val="419"/>
          <w:jc w:val="center"/>
        </w:trPr>
        <w:tc>
          <w:tcPr>
            <w:tcW w:w="748" w:type="dxa"/>
            <w:vMerge/>
            <w:tcBorders>
              <w:top w:val="doub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320" w:lineRule="exact"/>
            </w:pPr>
            <w:r>
              <w:rPr>
                <w:rFonts w:ascii="標楷體" w:eastAsia="標楷體" w:hAnsi="標楷體"/>
                <w:sz w:val="28"/>
                <w:szCs w:val="28"/>
              </w:rPr>
              <w:t>結業典禮及規劃</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jc w:val="center"/>
              <w:rPr>
                <w:rFonts w:ascii="標楷體" w:eastAsia="標楷體" w:hAnsi="標楷體"/>
                <w:spacing w:val="-20"/>
                <w:sz w:val="28"/>
                <w:szCs w:val="28"/>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320" w:lineRule="exact"/>
              <w:rPr>
                <w:rFonts w:ascii="標楷體" w:eastAsia="標楷體" w:hAnsi="標楷體"/>
                <w:spacing w:val="-20"/>
                <w:szCs w:val="24"/>
              </w:rPr>
            </w:pPr>
          </w:p>
        </w:tc>
      </w:tr>
      <w:tr w:rsidR="007E1FE1">
        <w:trPr>
          <w:cantSplit/>
          <w:trHeight w:val="419"/>
          <w:jc w:val="center"/>
        </w:trPr>
        <w:tc>
          <w:tcPr>
            <w:tcW w:w="748" w:type="dxa"/>
            <w:vMerge/>
            <w:tcBorders>
              <w:top w:val="doub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320" w:lineRule="exact"/>
            </w:pPr>
            <w:r>
              <w:rPr>
                <w:rFonts w:ascii="標楷體" w:eastAsia="標楷體" w:hAnsi="標楷體"/>
                <w:sz w:val="28"/>
                <w:szCs w:val="28"/>
              </w:rPr>
              <w:t>學科測驗</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14</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14</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320" w:lineRule="exact"/>
              <w:rPr>
                <w:rFonts w:ascii="標楷體" w:eastAsia="標楷體" w:hAnsi="標楷體"/>
                <w:spacing w:val="-20"/>
                <w:szCs w:val="24"/>
              </w:rPr>
            </w:pPr>
          </w:p>
        </w:tc>
      </w:tr>
      <w:tr w:rsidR="007E1FE1">
        <w:trPr>
          <w:cantSplit/>
          <w:trHeight w:val="419"/>
          <w:jc w:val="center"/>
        </w:trPr>
        <w:tc>
          <w:tcPr>
            <w:tcW w:w="748" w:type="dxa"/>
            <w:vMerge/>
            <w:tcBorders>
              <w:top w:val="doub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320" w:lineRule="exact"/>
              <w:rPr>
                <w:rFonts w:ascii="標楷體" w:eastAsia="標楷體" w:hAnsi="標楷體"/>
                <w:sz w:val="28"/>
                <w:szCs w:val="28"/>
              </w:rPr>
            </w:pPr>
            <w:r>
              <w:rPr>
                <w:rFonts w:ascii="標楷體" w:eastAsia="標楷體" w:hAnsi="標楷體"/>
                <w:sz w:val="28"/>
                <w:szCs w:val="28"/>
              </w:rPr>
              <w:t>消防實務工作經驗結業專題報告寫作及發表</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jc w:val="center"/>
              <w:rPr>
                <w:rFonts w:ascii="標楷體" w:eastAsia="標楷體" w:hAnsi="標楷體"/>
                <w:spacing w:val="-20"/>
                <w:sz w:val="28"/>
                <w:szCs w:val="28"/>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320" w:lineRule="exact"/>
              <w:rPr>
                <w:rFonts w:ascii="標楷體" w:eastAsia="標楷體" w:hAnsi="標楷體"/>
                <w:spacing w:val="-20"/>
                <w:szCs w:val="24"/>
              </w:rPr>
            </w:pPr>
          </w:p>
        </w:tc>
      </w:tr>
      <w:tr w:rsidR="007E1FE1">
        <w:trPr>
          <w:cantSplit/>
          <w:trHeight w:val="419"/>
          <w:jc w:val="center"/>
        </w:trPr>
        <w:tc>
          <w:tcPr>
            <w:tcW w:w="748" w:type="dxa"/>
            <w:vMerge/>
            <w:tcBorders>
              <w:top w:val="doub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320" w:lineRule="exact"/>
            </w:pPr>
            <w:r>
              <w:rPr>
                <w:rFonts w:ascii="標楷體" w:eastAsia="標楷體" w:hAnsi="標楷體"/>
                <w:sz w:val="28"/>
                <w:szCs w:val="28"/>
              </w:rPr>
              <w:t>專題研討</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28</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28</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56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320" w:lineRule="exact"/>
              <w:rPr>
                <w:rFonts w:ascii="標楷體" w:eastAsia="標楷體" w:hAnsi="標楷體"/>
                <w:spacing w:val="-20"/>
                <w:szCs w:val="24"/>
              </w:rPr>
            </w:pPr>
          </w:p>
        </w:tc>
      </w:tr>
      <w:tr w:rsidR="007E1FE1">
        <w:trPr>
          <w:cantSplit/>
          <w:trHeight w:val="419"/>
          <w:jc w:val="center"/>
        </w:trPr>
        <w:tc>
          <w:tcPr>
            <w:tcW w:w="748" w:type="dxa"/>
            <w:vMerge/>
            <w:tcBorders>
              <w:top w:val="doub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320" w:lineRule="exact"/>
            </w:pPr>
            <w:r>
              <w:rPr>
                <w:rFonts w:ascii="標楷體" w:eastAsia="標楷體" w:hAnsi="標楷體"/>
                <w:sz w:val="26"/>
                <w:szCs w:val="26"/>
              </w:rPr>
              <w:t>單日(結業)體驗學習活動</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8</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320" w:lineRule="exact"/>
              <w:rPr>
                <w:rFonts w:ascii="標楷體" w:eastAsia="標楷體" w:hAnsi="標楷體"/>
                <w:spacing w:val="-20"/>
                <w:szCs w:val="24"/>
              </w:rPr>
            </w:pPr>
          </w:p>
        </w:tc>
      </w:tr>
      <w:tr w:rsidR="007E1FE1">
        <w:trPr>
          <w:cantSplit/>
          <w:trHeight w:val="419"/>
          <w:jc w:val="center"/>
        </w:trPr>
        <w:tc>
          <w:tcPr>
            <w:tcW w:w="748" w:type="dxa"/>
            <w:vMerge/>
            <w:tcBorders>
              <w:top w:val="doub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440" w:lineRule="exact"/>
              <w:rPr>
                <w:rFonts w:ascii="標楷體" w:eastAsia="標楷體" w:hAnsi="標楷體"/>
                <w:sz w:val="28"/>
                <w:szCs w:val="28"/>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320" w:lineRule="exact"/>
              <w:jc w:val="center"/>
              <w:rPr>
                <w:rFonts w:ascii="標楷體" w:eastAsia="標楷體" w:hAnsi="標楷體"/>
                <w:sz w:val="28"/>
                <w:szCs w:val="28"/>
              </w:rPr>
            </w:pPr>
            <w:r>
              <w:rPr>
                <w:rFonts w:ascii="標楷體" w:eastAsia="標楷體" w:hAnsi="標楷體"/>
                <w:sz w:val="28"/>
                <w:szCs w:val="28"/>
              </w:rPr>
              <w:t>小計</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132</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158</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290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1FE1" w:rsidRDefault="007E1FE1">
            <w:pPr>
              <w:tabs>
                <w:tab w:val="left" w:pos="7380"/>
              </w:tabs>
              <w:spacing w:line="320" w:lineRule="exact"/>
              <w:rPr>
                <w:rFonts w:ascii="標楷體" w:eastAsia="標楷體" w:hAnsi="標楷體"/>
                <w:spacing w:val="-20"/>
                <w:szCs w:val="24"/>
              </w:rPr>
            </w:pPr>
          </w:p>
        </w:tc>
      </w:tr>
      <w:tr w:rsidR="007E1FE1">
        <w:trPr>
          <w:cantSplit/>
          <w:trHeight w:val="419"/>
          <w:jc w:val="center"/>
        </w:trPr>
        <w:tc>
          <w:tcPr>
            <w:tcW w:w="3868" w:type="dxa"/>
            <w:gridSpan w:val="2"/>
            <w:tcBorders>
              <w:top w:val="doub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z w:val="28"/>
                <w:szCs w:val="28"/>
              </w:rPr>
            </w:pPr>
            <w:r>
              <w:rPr>
                <w:rFonts w:ascii="標楷體" w:eastAsia="標楷體" w:hAnsi="標楷體"/>
                <w:sz w:val="28"/>
                <w:szCs w:val="28"/>
              </w:rPr>
              <w:t>總計</w:t>
            </w:r>
          </w:p>
        </w:tc>
        <w:tc>
          <w:tcPr>
            <w:tcW w:w="155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jc w:val="center"/>
              <w:rPr>
                <w:rFonts w:ascii="標楷體" w:eastAsia="標楷體" w:hAnsi="標楷體" w:cs="新細明體"/>
                <w:sz w:val="28"/>
                <w:szCs w:val="28"/>
              </w:rPr>
            </w:pPr>
            <w:r>
              <w:rPr>
                <w:rFonts w:ascii="標楷體" w:eastAsia="標楷體" w:hAnsi="標楷體" w:cs="新細明體"/>
                <w:sz w:val="28"/>
                <w:szCs w:val="28"/>
              </w:rPr>
              <w:t>632</w:t>
            </w:r>
          </w:p>
        </w:tc>
        <w:tc>
          <w:tcPr>
            <w:tcW w:w="155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jc w:val="center"/>
              <w:rPr>
                <w:rFonts w:ascii="標楷體" w:eastAsia="標楷體" w:hAnsi="標楷體" w:cs="新細明體"/>
                <w:bCs/>
                <w:sz w:val="28"/>
                <w:szCs w:val="28"/>
              </w:rPr>
            </w:pPr>
            <w:r>
              <w:rPr>
                <w:rFonts w:ascii="標楷體" w:eastAsia="標楷體" w:hAnsi="標楷體" w:cs="新細明體"/>
                <w:bCs/>
                <w:sz w:val="28"/>
                <w:szCs w:val="28"/>
              </w:rPr>
              <w:t>630</w:t>
            </w:r>
          </w:p>
        </w:tc>
        <w:tc>
          <w:tcPr>
            <w:tcW w:w="130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C0213B">
            <w:pPr>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1262</w:t>
            </w:r>
          </w:p>
        </w:tc>
        <w:tc>
          <w:tcPr>
            <w:tcW w:w="108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1FE1" w:rsidRDefault="007E1FE1">
            <w:pPr>
              <w:tabs>
                <w:tab w:val="left" w:pos="7380"/>
              </w:tabs>
              <w:spacing w:line="320" w:lineRule="exact"/>
              <w:rPr>
                <w:rFonts w:ascii="標楷體" w:eastAsia="標楷體" w:hAnsi="標楷體"/>
                <w:spacing w:val="-20"/>
                <w:szCs w:val="24"/>
              </w:rPr>
            </w:pPr>
          </w:p>
        </w:tc>
      </w:tr>
    </w:tbl>
    <w:p w:rsidR="007E1FE1" w:rsidRDefault="00C0213B">
      <w:pPr>
        <w:tabs>
          <w:tab w:val="left" w:pos="7380"/>
        </w:tabs>
        <w:spacing w:line="440" w:lineRule="exact"/>
        <w:ind w:left="659" w:hanging="1065"/>
        <w:jc w:val="both"/>
      </w:pPr>
      <w:r>
        <w:rPr>
          <w:rFonts w:eastAsia="標楷體" w:cs="標楷體"/>
          <w:color w:val="000000"/>
          <w:spacing w:val="-10"/>
          <w:szCs w:val="24"/>
        </w:rPr>
        <w:t>附註：</w:t>
      </w:r>
      <w:r>
        <w:rPr>
          <w:rFonts w:ascii="標楷體" w:eastAsia="標楷體" w:hAnsi="標楷體" w:cs="標楷體"/>
          <w:color w:val="000000"/>
          <w:spacing w:val="-10"/>
          <w:szCs w:val="24"/>
        </w:rPr>
        <w:t>一、本課程為週表制，分2階段上課，每階段上課5個月(含期中及期末測驗)，共10個月。</w:t>
      </w:r>
    </w:p>
    <w:p w:rsidR="007E1FE1" w:rsidRDefault="00C0213B">
      <w:pPr>
        <w:tabs>
          <w:tab w:val="left" w:pos="7380"/>
        </w:tabs>
        <w:spacing w:line="440" w:lineRule="exact"/>
        <w:ind w:left="769" w:hanging="440"/>
        <w:jc w:val="both"/>
      </w:pPr>
      <w:r>
        <w:rPr>
          <w:rFonts w:ascii="標楷體" w:eastAsia="標楷體" w:hAnsi="標楷體" w:cs="標楷體"/>
          <w:color w:val="000000"/>
          <w:spacing w:val="-10"/>
          <w:szCs w:val="24"/>
        </w:rPr>
        <w:t>二、訓育活動之專題演講課程，</w:t>
      </w:r>
      <w:r>
        <w:rPr>
          <w:rFonts w:ascii="標楷體" w:eastAsia="標楷體" w:hAnsi="標楷體"/>
          <w:color w:val="000000"/>
          <w:szCs w:val="24"/>
        </w:rPr>
        <w:t>包括多元文化、陽光四法</w:t>
      </w:r>
      <w:r>
        <w:rPr>
          <w:rFonts w:ascii="標楷體" w:eastAsia="標楷體" w:hAnsi="標楷體" w:cs="標楷體"/>
          <w:color w:val="000000"/>
          <w:spacing w:val="-10"/>
          <w:szCs w:val="24"/>
        </w:rPr>
        <w:t>(公職人員財產申報法、公職人員利益衝突迴避法、政治獻金法及遊說法)</w:t>
      </w:r>
      <w:r>
        <w:rPr>
          <w:rFonts w:ascii="標楷體" w:eastAsia="標楷體" w:hAnsi="標楷體"/>
          <w:color w:val="000000"/>
          <w:szCs w:val="24"/>
        </w:rPr>
        <w:t>等核心價值之認知與實踐內容</w:t>
      </w:r>
      <w:r>
        <w:rPr>
          <w:rFonts w:ascii="標楷體" w:eastAsia="標楷體" w:hAnsi="標楷體" w:cs="標楷體"/>
          <w:color w:val="000000"/>
          <w:spacing w:val="-10"/>
          <w:szCs w:val="24"/>
        </w:rPr>
        <w:t>。</w:t>
      </w:r>
    </w:p>
    <w:p w:rsidR="007E1FE1" w:rsidRPr="0039336D" w:rsidRDefault="00C0213B">
      <w:pPr>
        <w:tabs>
          <w:tab w:val="left" w:pos="7380"/>
        </w:tabs>
        <w:spacing w:line="440" w:lineRule="exact"/>
        <w:ind w:left="769" w:hanging="440"/>
        <w:jc w:val="both"/>
        <w:rPr>
          <w:rFonts w:ascii="標楷體" w:eastAsia="標楷體" w:hAnsi="標楷體" w:cs="標楷體"/>
          <w:color w:val="000000" w:themeColor="text1"/>
          <w:spacing w:val="-10"/>
          <w:szCs w:val="24"/>
        </w:rPr>
      </w:pPr>
      <w:r w:rsidRPr="0039336D">
        <w:rPr>
          <w:rFonts w:ascii="標楷體" w:eastAsia="標楷體" w:hAnsi="標楷體" w:cs="標楷體"/>
          <w:color w:val="000000" w:themeColor="text1"/>
          <w:spacing w:val="-10"/>
          <w:szCs w:val="24"/>
        </w:rPr>
        <w:t>三、「初任警正基層幹部應具備之能力」課程構面僅多面向管理與政策管理與行銷</w:t>
      </w:r>
      <w:r w:rsidRPr="0039336D">
        <w:rPr>
          <w:rFonts w:ascii="標楷體" w:eastAsia="標楷體" w:hAnsi="標楷體" w:cs="標楷體"/>
          <w:color w:val="000000" w:themeColor="text1"/>
          <w:spacing w:val="-10"/>
          <w:szCs w:val="24"/>
        </w:rPr>
        <w:lastRenderedPageBreak/>
        <w:t>單元列入考試範圍。</w:t>
      </w:r>
    </w:p>
    <w:p w:rsidR="007E1FE1" w:rsidRPr="0039336D" w:rsidRDefault="00C0213B">
      <w:pPr>
        <w:tabs>
          <w:tab w:val="left" w:pos="7380"/>
        </w:tabs>
        <w:spacing w:line="440" w:lineRule="exact"/>
        <w:ind w:left="769" w:hanging="440"/>
        <w:jc w:val="both"/>
        <w:rPr>
          <w:color w:val="000000" w:themeColor="text1"/>
        </w:rPr>
      </w:pPr>
      <w:r w:rsidRPr="0039336D">
        <w:rPr>
          <w:rFonts w:ascii="標楷體" w:eastAsia="標楷體" w:hAnsi="標楷體" w:cs="標楷體"/>
          <w:color w:val="000000" w:themeColor="text1"/>
          <w:spacing w:val="-10"/>
          <w:szCs w:val="24"/>
        </w:rPr>
        <w:t>四、本配當表得視課程實際需求調整開課階段，惟各類分數計算方式仍按「110年公務人員特種考試警察人員考試三等考試消防警察人員類別錄取人員教育訓練成績考核規定」辦理。</w:t>
      </w:r>
    </w:p>
    <w:sectPr w:rsidR="007E1FE1" w:rsidRPr="0039336D">
      <w:pgSz w:w="11906" w:h="16838"/>
      <w:pgMar w:top="1134" w:right="1469" w:bottom="709" w:left="1797"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774" w:rsidRDefault="00C0213B">
      <w:r>
        <w:separator/>
      </w:r>
    </w:p>
  </w:endnote>
  <w:endnote w:type="continuationSeparator" w:id="0">
    <w:p w:rsidR="00F76774" w:rsidRDefault="00C0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774" w:rsidRDefault="00C0213B">
      <w:r>
        <w:rPr>
          <w:color w:val="000000"/>
        </w:rPr>
        <w:separator/>
      </w:r>
    </w:p>
  </w:footnote>
  <w:footnote w:type="continuationSeparator" w:id="0">
    <w:p w:rsidR="00F76774" w:rsidRDefault="00C02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E1"/>
    <w:rsid w:val="000B387B"/>
    <w:rsid w:val="0039336D"/>
    <w:rsid w:val="007E1FE1"/>
    <w:rsid w:val="00C0213B"/>
    <w:rsid w:val="00CC3726"/>
    <w:rsid w:val="00F767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A9C9F6A-2934-4FC8-B360-ABEF302C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rPr>
  </w:style>
  <w:style w:type="character" w:customStyle="1" w:styleId="a6">
    <w:name w:val="頁尾 字元"/>
    <w:rPr>
      <w:kern w:val="3"/>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78B3A-5B80-4F2E-BCA8-1F50D7B7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CPU</dc:creator>
  <dc:description/>
  <cp:lastModifiedBy>范勻蔚</cp:lastModifiedBy>
  <cp:revision>4</cp:revision>
  <cp:lastPrinted>2017-03-14T01:48:00Z</cp:lastPrinted>
  <dcterms:created xsi:type="dcterms:W3CDTF">2022-03-07T02:37:00Z</dcterms:created>
  <dcterms:modified xsi:type="dcterms:W3CDTF">2022-03-11T01:24:00Z</dcterms:modified>
</cp:coreProperties>
</file>