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87" w:rsidRPr="00643B36" w:rsidRDefault="00005B50" w:rsidP="00694684">
      <w:pPr>
        <w:snapToGrid w:val="0"/>
        <w:spacing w:after="100" w:line="440" w:lineRule="exact"/>
        <w:jc w:val="both"/>
        <w:rPr>
          <w:rFonts w:ascii="標楷體" w:eastAsia="標楷體" w:hAnsi="標楷體"/>
          <w:b/>
          <w:bCs/>
          <w:sz w:val="40"/>
        </w:rPr>
      </w:pPr>
      <w:r w:rsidRPr="00054C5F">
        <w:rPr>
          <w:rFonts w:ascii="標楷體" w:eastAsia="標楷體" w:hAnsi="標楷體" w:hint="eastAsia"/>
          <w:b/>
          <w:bCs/>
          <w:color w:val="000000" w:themeColor="text1"/>
          <w:sz w:val="40"/>
        </w:rPr>
        <w:t>110</w:t>
      </w:r>
      <w:r w:rsidR="00A93955">
        <w:rPr>
          <w:rFonts w:ascii="標楷體" w:eastAsia="標楷體" w:hAnsi="標楷體" w:hint="eastAsia"/>
          <w:b/>
          <w:bCs/>
          <w:sz w:val="40"/>
        </w:rPr>
        <w:t>年</w:t>
      </w:r>
      <w:r w:rsidR="00A93955" w:rsidRPr="007B0AB3">
        <w:rPr>
          <w:rFonts w:ascii="標楷體" w:eastAsia="標楷體" w:hAnsi="標楷體" w:hint="eastAsia"/>
          <w:b/>
          <w:bCs/>
          <w:sz w:val="40"/>
        </w:rPr>
        <w:t>公務人員特種考試一般警察人員考試三等考試</w:t>
      </w:r>
      <w:r w:rsidR="00A93955" w:rsidRPr="007B0AB3">
        <w:rPr>
          <w:rFonts w:ascii="標楷體" w:eastAsia="標楷體" w:hAnsi="標楷體" w:hint="eastAsia"/>
          <w:b/>
          <w:bCs/>
          <w:sz w:val="40"/>
          <w:szCs w:val="40"/>
        </w:rPr>
        <w:t>消防警察</w:t>
      </w:r>
      <w:r w:rsidR="00A93955" w:rsidRPr="007B0AB3">
        <w:rPr>
          <w:rFonts w:ascii="標楷體" w:eastAsia="標楷體" w:hAnsi="標楷體" w:hint="eastAsia"/>
          <w:b/>
          <w:bCs/>
          <w:sz w:val="40"/>
        </w:rPr>
        <w:t>人員類</w:t>
      </w:r>
      <w:r w:rsidR="00A93955" w:rsidRPr="00005B50">
        <w:rPr>
          <w:rFonts w:ascii="標楷體" w:eastAsia="標楷體" w:hAnsi="標楷體" w:hint="eastAsia"/>
          <w:b/>
          <w:bCs/>
          <w:sz w:val="40"/>
        </w:rPr>
        <w:t>別</w:t>
      </w:r>
      <w:r w:rsidR="00A93955" w:rsidRPr="007B0AB3">
        <w:rPr>
          <w:rFonts w:ascii="標楷體" w:eastAsia="標楷體" w:hAnsi="標楷體" w:hint="eastAsia"/>
          <w:b/>
          <w:bCs/>
          <w:sz w:val="40"/>
        </w:rPr>
        <w:t>錄取人員</w:t>
      </w:r>
      <w:r w:rsidR="00A93955" w:rsidRPr="001D58A6">
        <w:rPr>
          <w:rFonts w:ascii="標楷體" w:eastAsia="標楷體" w:hAnsi="標楷體" w:hint="eastAsia"/>
          <w:b/>
          <w:bCs/>
          <w:sz w:val="40"/>
        </w:rPr>
        <w:t>教育訓練</w:t>
      </w:r>
      <w:r w:rsidR="00EA2C87" w:rsidRPr="00643B36">
        <w:rPr>
          <w:rFonts w:ascii="標楷體" w:eastAsia="標楷體" w:hAnsi="標楷體" w:hint="eastAsia"/>
          <w:b/>
          <w:bCs/>
          <w:sz w:val="40"/>
        </w:rPr>
        <w:t>體技成績考核規定</w:t>
      </w:r>
    </w:p>
    <w:p w:rsidR="00CE6425" w:rsidRPr="00D93806" w:rsidRDefault="00CE6425" w:rsidP="00CE6425">
      <w:pPr>
        <w:wordWrap w:val="0"/>
        <w:snapToGrid w:val="0"/>
        <w:jc w:val="right"/>
        <w:rPr>
          <w:rFonts w:ascii="標楷體" w:eastAsia="標楷體" w:hAnsi="標楷體"/>
          <w:color w:val="000000" w:themeColor="text1"/>
        </w:rPr>
      </w:pPr>
      <w:r w:rsidRPr="00D93806">
        <w:rPr>
          <w:rFonts w:ascii="標楷體" w:eastAsia="標楷體" w:hAnsi="標楷體" w:hint="eastAsia"/>
        </w:rPr>
        <w:t>民</w:t>
      </w:r>
      <w:r w:rsidRPr="00D93806">
        <w:rPr>
          <w:rFonts w:ascii="標楷體" w:eastAsia="標楷體" w:hAnsi="標楷體" w:hint="eastAsia"/>
          <w:color w:val="000000" w:themeColor="text1"/>
        </w:rPr>
        <w:t>國</w:t>
      </w:r>
      <w:r w:rsidR="00005B50" w:rsidRPr="00D93806">
        <w:rPr>
          <w:rFonts w:ascii="標楷體" w:eastAsia="標楷體" w:hAnsi="標楷體" w:hint="eastAsia"/>
          <w:color w:val="000000" w:themeColor="text1"/>
        </w:rPr>
        <w:t>111</w:t>
      </w:r>
      <w:r w:rsidRPr="00D93806">
        <w:rPr>
          <w:rFonts w:ascii="標楷體" w:eastAsia="標楷體" w:hAnsi="標楷體" w:hint="eastAsia"/>
          <w:color w:val="000000" w:themeColor="text1"/>
        </w:rPr>
        <w:t>年</w:t>
      </w:r>
      <w:r w:rsidR="00054C5F" w:rsidRPr="00D93806">
        <w:rPr>
          <w:rFonts w:ascii="標楷體" w:eastAsia="標楷體" w:hAnsi="標楷體" w:hint="eastAsia"/>
          <w:color w:val="000000" w:themeColor="text1"/>
        </w:rPr>
        <w:t>3</w:t>
      </w:r>
      <w:r w:rsidRPr="00D93806">
        <w:rPr>
          <w:rFonts w:ascii="標楷體" w:eastAsia="標楷體" w:hAnsi="標楷體" w:hint="eastAsia"/>
          <w:color w:val="000000" w:themeColor="text1"/>
        </w:rPr>
        <w:t>月</w:t>
      </w:r>
      <w:r w:rsidR="00672766" w:rsidRPr="00D93806">
        <w:rPr>
          <w:rFonts w:ascii="標楷體" w:eastAsia="標楷體" w:hAnsi="標楷體" w:hint="eastAsia"/>
          <w:color w:val="000000" w:themeColor="text1"/>
        </w:rPr>
        <w:t>24</w:t>
      </w:r>
      <w:r w:rsidR="00ED71FF" w:rsidRPr="00D93806">
        <w:rPr>
          <w:rFonts w:ascii="標楷體" w:eastAsia="標楷體" w:hAnsi="標楷體" w:hint="eastAsia"/>
          <w:color w:val="000000" w:themeColor="text1"/>
        </w:rPr>
        <w:t>日</w:t>
      </w:r>
    </w:p>
    <w:p w:rsidR="002678B2" w:rsidRPr="00D93806" w:rsidRDefault="00CE6425" w:rsidP="00CE6425">
      <w:pPr>
        <w:wordWrap w:val="0"/>
        <w:snapToGrid w:val="0"/>
        <w:jc w:val="right"/>
        <w:rPr>
          <w:rFonts w:ascii="標楷體" w:eastAsia="標楷體" w:hAnsi="標楷體"/>
          <w:b/>
          <w:bCs/>
          <w:color w:val="FF0000"/>
          <w:sz w:val="40"/>
        </w:rPr>
      </w:pPr>
      <w:r w:rsidRPr="00D93806">
        <w:rPr>
          <w:rFonts w:ascii="標楷體" w:eastAsia="標楷體" w:hAnsi="標楷體" w:hint="eastAsia"/>
          <w:color w:val="000000" w:themeColor="text1"/>
        </w:rPr>
        <w:t>保訓會公訓字第</w:t>
      </w:r>
      <w:r w:rsidR="00054C5F" w:rsidRPr="00D93806">
        <w:rPr>
          <w:rFonts w:ascii="標楷體" w:eastAsia="標楷體" w:hAnsi="標楷體" w:hint="eastAsia"/>
          <w:color w:val="000000" w:themeColor="text1"/>
        </w:rPr>
        <w:t>1110003203</w:t>
      </w:r>
      <w:r w:rsidRPr="00D93806">
        <w:rPr>
          <w:rFonts w:ascii="標楷體" w:eastAsia="標楷體" w:hAnsi="標楷體" w:hint="eastAsia"/>
        </w:rPr>
        <w:t>號函核定</w:t>
      </w:r>
    </w:p>
    <w:p w:rsidR="00EA2C87" w:rsidRPr="00D93806" w:rsidRDefault="00EA2C87" w:rsidP="00506963">
      <w:pPr>
        <w:spacing w:line="480" w:lineRule="exact"/>
        <w:ind w:left="560" w:hangingChars="200" w:hanging="560"/>
        <w:jc w:val="both"/>
        <w:rPr>
          <w:rFonts w:ascii="標楷體" w:eastAsia="標楷體" w:hAnsi="標楷體"/>
          <w:color w:val="000000" w:themeColor="text1"/>
          <w:sz w:val="28"/>
        </w:rPr>
      </w:pPr>
      <w:r w:rsidRPr="00643B36">
        <w:rPr>
          <w:rFonts w:ascii="標楷體" w:eastAsia="標楷體" w:hAnsi="標楷體" w:hint="eastAsia"/>
          <w:sz w:val="28"/>
          <w:szCs w:val="28"/>
        </w:rPr>
        <w:t>一、</w:t>
      </w:r>
      <w:r w:rsidRPr="00643B36">
        <w:rPr>
          <w:rFonts w:ascii="標楷體" w:eastAsia="標楷體" w:hAnsi="標楷體" w:hint="eastAsia"/>
          <w:sz w:val="28"/>
        </w:rPr>
        <w:t>依據</w:t>
      </w:r>
      <w:r w:rsidR="00005B50" w:rsidRPr="00054C5F">
        <w:rPr>
          <w:rFonts w:ascii="標楷體" w:eastAsia="標楷體" w:hAnsi="標楷體" w:hint="eastAsia"/>
          <w:color w:val="000000" w:themeColor="text1"/>
          <w:sz w:val="28"/>
        </w:rPr>
        <w:t>110</w:t>
      </w:r>
      <w:r w:rsidR="00962F06" w:rsidRPr="00054C5F">
        <w:rPr>
          <w:rFonts w:ascii="標楷體" w:eastAsia="標楷體" w:hAnsi="標楷體"/>
          <w:color w:val="000000" w:themeColor="text1"/>
          <w:sz w:val="28"/>
        </w:rPr>
        <w:t>年</w:t>
      </w:r>
      <w:r w:rsidR="00962F06" w:rsidRPr="00054C5F">
        <w:rPr>
          <w:rFonts w:ascii="標楷體" w:eastAsia="標楷體" w:hAnsi="標楷體" w:hint="eastAsia"/>
          <w:color w:val="000000" w:themeColor="text1"/>
          <w:sz w:val="28"/>
        </w:rPr>
        <w:t>公務人員特</w:t>
      </w:r>
      <w:bookmarkStart w:id="0" w:name="_GoBack"/>
      <w:bookmarkEnd w:id="0"/>
      <w:r w:rsidR="00962F06" w:rsidRPr="00D93806">
        <w:rPr>
          <w:rFonts w:ascii="標楷體" w:eastAsia="標楷體" w:hAnsi="標楷體" w:hint="eastAsia"/>
          <w:color w:val="000000" w:themeColor="text1"/>
          <w:sz w:val="28"/>
        </w:rPr>
        <w:t>種考試一般警察人員考試消防警察人員類別錄取人員訓練計畫</w:t>
      </w:r>
      <w:r w:rsidRPr="00D93806">
        <w:rPr>
          <w:rFonts w:ascii="標楷體" w:eastAsia="標楷體" w:hAnsi="標楷體" w:hint="eastAsia"/>
          <w:color w:val="000000" w:themeColor="text1"/>
          <w:sz w:val="28"/>
        </w:rPr>
        <w:t>第</w:t>
      </w:r>
      <w:r w:rsidRPr="00D93806">
        <w:rPr>
          <w:rFonts w:ascii="標楷體" w:eastAsia="標楷體" w:hAnsi="標楷體"/>
          <w:color w:val="000000" w:themeColor="text1"/>
          <w:sz w:val="28"/>
        </w:rPr>
        <w:t>1</w:t>
      </w:r>
      <w:r w:rsidR="009F3FCF" w:rsidRPr="00D93806">
        <w:rPr>
          <w:rFonts w:ascii="標楷體" w:eastAsia="標楷體" w:hAnsi="標楷體" w:hint="eastAsia"/>
          <w:color w:val="000000" w:themeColor="text1"/>
          <w:sz w:val="28"/>
        </w:rPr>
        <w:t>9</w:t>
      </w:r>
      <w:r w:rsidRPr="00D93806">
        <w:rPr>
          <w:rFonts w:ascii="標楷體" w:eastAsia="標楷體" w:hAnsi="標楷體" w:hint="eastAsia"/>
          <w:color w:val="000000" w:themeColor="text1"/>
          <w:sz w:val="28"/>
        </w:rPr>
        <w:t>點規定訂定之。</w:t>
      </w:r>
    </w:p>
    <w:p w:rsidR="00464211" w:rsidRPr="00D93806" w:rsidRDefault="00EA2C87" w:rsidP="00F7592A">
      <w:pPr>
        <w:spacing w:line="480" w:lineRule="exact"/>
        <w:ind w:left="560" w:hangingChars="200" w:hanging="560"/>
        <w:jc w:val="both"/>
        <w:rPr>
          <w:rFonts w:ascii="標楷體" w:eastAsia="標楷體" w:hAnsi="標楷體"/>
          <w:color w:val="000000" w:themeColor="text1"/>
          <w:sz w:val="28"/>
          <w:szCs w:val="28"/>
        </w:rPr>
      </w:pPr>
      <w:r w:rsidRPr="00D93806">
        <w:rPr>
          <w:rFonts w:ascii="標楷體" w:eastAsia="標楷體" w:hAnsi="標楷體" w:hint="eastAsia"/>
          <w:color w:val="000000" w:themeColor="text1"/>
          <w:sz w:val="28"/>
          <w:szCs w:val="28"/>
        </w:rPr>
        <w:t>二、</w:t>
      </w:r>
      <w:r w:rsidR="00EA1D3F" w:rsidRPr="00D93806">
        <w:rPr>
          <w:rFonts w:ascii="標楷體" w:eastAsia="標楷體" w:hAnsi="標楷體" w:hint="eastAsia"/>
          <w:color w:val="000000" w:themeColor="text1"/>
          <w:kern w:val="0"/>
          <w:sz w:val="28"/>
          <w:szCs w:val="28"/>
        </w:rPr>
        <w:t>教育訓練採階段制，分為4階段。</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消防人員基礎訓練階段</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於內政部消防署訓練中心</w:t>
      </w:r>
      <w:r w:rsidR="00D9123B" w:rsidRPr="00D93806">
        <w:rPr>
          <w:rFonts w:ascii="標楷體" w:eastAsia="標楷體" w:hAnsi="標楷體" w:hint="eastAsia"/>
          <w:color w:val="000000" w:themeColor="text1"/>
          <w:kern w:val="0"/>
          <w:sz w:val="28"/>
          <w:szCs w:val="28"/>
        </w:rPr>
        <w:t>（以下簡稱訓練中心）</w:t>
      </w:r>
      <w:r w:rsidR="00EA1D3F" w:rsidRPr="00D93806">
        <w:rPr>
          <w:rFonts w:ascii="標楷體" w:eastAsia="標楷體" w:hAnsi="標楷體" w:hint="eastAsia"/>
          <w:color w:val="000000" w:themeColor="text1"/>
          <w:kern w:val="0"/>
          <w:sz w:val="28"/>
          <w:szCs w:val="28"/>
        </w:rPr>
        <w:t>接受消防人員基礎訓練，</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實習階段</w:t>
      </w:r>
      <w:r w:rsidR="005A6D9E" w:rsidRPr="00D93806">
        <w:rPr>
          <w:rFonts w:ascii="標楷體" w:eastAsia="標楷體" w:hAnsi="標楷體" w:hint="eastAsia"/>
          <w:color w:val="000000" w:themeColor="text1"/>
          <w:kern w:val="0"/>
          <w:sz w:val="28"/>
          <w:szCs w:val="28"/>
        </w:rPr>
        <w:t>1</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於消防機關接受消防人員實習課程訓練(實習隊員及分隊長</w:t>
      </w:r>
      <w:r w:rsidR="00CF5D63" w:rsidRPr="00D93806">
        <w:rPr>
          <w:rFonts w:ascii="標楷體" w:eastAsia="標楷體" w:hAnsi="標楷體" w:hint="eastAsia"/>
          <w:color w:val="000000" w:themeColor="text1"/>
          <w:kern w:val="0"/>
          <w:sz w:val="28"/>
          <w:szCs w:val="28"/>
        </w:rPr>
        <w:t>職務</w:t>
      </w:r>
      <w:r w:rsidR="00EA1D3F" w:rsidRPr="00D93806">
        <w:rPr>
          <w:rFonts w:ascii="標楷體" w:eastAsia="標楷體" w:hAnsi="標楷體" w:hint="eastAsia"/>
          <w:color w:val="000000" w:themeColor="text1"/>
          <w:kern w:val="0"/>
          <w:sz w:val="28"/>
          <w:szCs w:val="28"/>
        </w:rPr>
        <w:t>)，</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初任消防幹部專業訓練階段</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於中央警察大學(以下簡稱警大)接受初任消防幹部專業訓練，</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實習階段</w:t>
      </w:r>
      <w:r w:rsidR="005A6D9E" w:rsidRPr="00D93806">
        <w:rPr>
          <w:rFonts w:ascii="標楷體" w:eastAsia="標楷體" w:hAnsi="標楷體" w:hint="eastAsia"/>
          <w:color w:val="000000" w:themeColor="text1"/>
          <w:kern w:val="0"/>
          <w:sz w:val="28"/>
          <w:szCs w:val="28"/>
        </w:rPr>
        <w:t>2</w:t>
      </w:r>
      <w:r w:rsidR="00E16EBB" w:rsidRPr="00D93806">
        <w:rPr>
          <w:rFonts w:ascii="標楷體" w:eastAsia="標楷體" w:hAnsi="標楷體" w:hint="eastAsia"/>
          <w:color w:val="000000" w:themeColor="text1"/>
          <w:kern w:val="0"/>
          <w:sz w:val="28"/>
          <w:szCs w:val="28"/>
        </w:rPr>
        <w:t>」</w:t>
      </w:r>
      <w:r w:rsidR="00EA1D3F" w:rsidRPr="00D93806">
        <w:rPr>
          <w:rFonts w:ascii="標楷體" w:eastAsia="標楷體" w:hAnsi="標楷體" w:hint="eastAsia"/>
          <w:color w:val="000000" w:themeColor="text1"/>
          <w:kern w:val="0"/>
          <w:sz w:val="28"/>
          <w:szCs w:val="28"/>
        </w:rPr>
        <w:t>於消防機關接受消防人員實習課程訓練(實習</w:t>
      </w:r>
      <w:r w:rsidR="00EA1D3F" w:rsidRPr="00D93806">
        <w:rPr>
          <w:rFonts w:ascii="標楷體" w:eastAsia="標楷體" w:hAnsi="標楷體" w:hint="eastAsia"/>
          <w:bCs/>
          <w:color w:val="000000" w:themeColor="text1"/>
          <w:sz w:val="28"/>
          <w:szCs w:val="28"/>
        </w:rPr>
        <w:t>各業務單位相關職務</w:t>
      </w:r>
      <w:r w:rsidR="00EA1D3F" w:rsidRPr="00D93806">
        <w:rPr>
          <w:rFonts w:ascii="標楷體" w:eastAsia="標楷體" w:hAnsi="標楷體" w:hint="eastAsia"/>
          <w:color w:val="000000" w:themeColor="text1"/>
          <w:kern w:val="0"/>
          <w:sz w:val="28"/>
          <w:szCs w:val="28"/>
        </w:rPr>
        <w:t>)。</w:t>
      </w:r>
    </w:p>
    <w:p w:rsidR="00BB0F40" w:rsidRPr="00D93806" w:rsidRDefault="00BB0F40" w:rsidP="002364FA">
      <w:pPr>
        <w:spacing w:line="480" w:lineRule="exact"/>
        <w:ind w:left="560" w:hangingChars="200" w:hanging="560"/>
        <w:jc w:val="both"/>
        <w:rPr>
          <w:rFonts w:ascii="標楷體" w:eastAsia="標楷體" w:hAnsi="標楷體"/>
          <w:color w:val="000000" w:themeColor="text1"/>
          <w:sz w:val="28"/>
          <w:szCs w:val="28"/>
        </w:rPr>
      </w:pPr>
      <w:r w:rsidRPr="00D93806">
        <w:rPr>
          <w:rFonts w:ascii="標楷體" w:eastAsia="標楷體" w:hAnsi="標楷體" w:hint="eastAsia"/>
          <w:color w:val="000000" w:themeColor="text1"/>
          <w:sz w:val="28"/>
          <w:szCs w:val="28"/>
        </w:rPr>
        <w:t>三、</w:t>
      </w:r>
      <w:r w:rsidR="00E16EBB" w:rsidRPr="00D93806">
        <w:rPr>
          <w:rFonts w:ascii="標楷體" w:eastAsia="標楷體" w:hAnsi="標楷體" w:hint="eastAsia"/>
          <w:color w:val="000000" w:themeColor="text1"/>
          <w:kern w:val="0"/>
          <w:sz w:val="28"/>
          <w:szCs w:val="28"/>
        </w:rPr>
        <w:t>「</w:t>
      </w:r>
      <w:r w:rsidR="005A6D9E" w:rsidRPr="00D93806">
        <w:rPr>
          <w:rFonts w:ascii="標楷體" w:eastAsia="標楷體" w:hAnsi="標楷體" w:hint="eastAsia"/>
          <w:color w:val="000000" w:themeColor="text1"/>
          <w:sz w:val="28"/>
          <w:szCs w:val="28"/>
        </w:rPr>
        <w:t>消防人員基礎訓練</w:t>
      </w:r>
      <w:r w:rsidRPr="00D93806">
        <w:rPr>
          <w:rFonts w:ascii="標楷體" w:eastAsia="標楷體" w:hAnsi="標楷體" w:hint="eastAsia"/>
          <w:color w:val="000000" w:themeColor="text1"/>
          <w:sz w:val="28"/>
          <w:szCs w:val="28"/>
        </w:rPr>
        <w:t>階段</w:t>
      </w:r>
      <w:r w:rsidR="00E16EBB" w:rsidRPr="00D93806">
        <w:rPr>
          <w:rFonts w:ascii="標楷體" w:eastAsia="標楷體" w:hAnsi="標楷體" w:hint="eastAsia"/>
          <w:color w:val="000000" w:themeColor="text1"/>
          <w:kern w:val="0"/>
          <w:sz w:val="28"/>
          <w:szCs w:val="28"/>
        </w:rPr>
        <w:t>」</w:t>
      </w:r>
      <w:r w:rsidR="00CF5D63" w:rsidRPr="00D93806">
        <w:rPr>
          <w:rFonts w:ascii="標楷體" w:eastAsia="標楷體" w:hAnsi="標楷體" w:hint="eastAsia"/>
          <w:color w:val="000000" w:themeColor="text1"/>
          <w:sz w:val="28"/>
          <w:szCs w:val="28"/>
        </w:rPr>
        <w:t>受訓人員（以下稱學員）</w:t>
      </w:r>
      <w:r w:rsidRPr="00D93806">
        <w:rPr>
          <w:rFonts w:ascii="標楷體" w:eastAsia="標楷體" w:hAnsi="標楷體" w:hint="eastAsia"/>
          <w:color w:val="000000" w:themeColor="text1"/>
          <w:sz w:val="28"/>
          <w:szCs w:val="28"/>
        </w:rPr>
        <w:t>體技成績考核</w:t>
      </w:r>
      <w:r w:rsidR="00A72035" w:rsidRPr="00D93806">
        <w:rPr>
          <w:rFonts w:ascii="標楷體" w:eastAsia="標楷體" w:hAnsi="標楷體" w:hint="eastAsia"/>
          <w:color w:val="000000" w:themeColor="text1"/>
          <w:kern w:val="0"/>
          <w:sz w:val="28"/>
          <w:szCs w:val="28"/>
        </w:rPr>
        <w:t>準用</w:t>
      </w:r>
      <w:r w:rsidRPr="00D93806">
        <w:rPr>
          <w:rFonts w:ascii="標楷體" w:eastAsia="標楷體" w:hAnsi="標楷體" w:hint="eastAsia"/>
          <w:color w:val="000000" w:themeColor="text1"/>
          <w:sz w:val="28"/>
          <w:szCs w:val="28"/>
        </w:rPr>
        <w:t>「</w:t>
      </w:r>
      <w:r w:rsidR="00005B50" w:rsidRPr="00D93806">
        <w:rPr>
          <w:rFonts w:ascii="標楷體" w:eastAsia="標楷體" w:hAnsi="標楷體" w:hint="eastAsia"/>
          <w:color w:val="000000" w:themeColor="text1"/>
          <w:sz w:val="28"/>
        </w:rPr>
        <w:t>110</w:t>
      </w:r>
      <w:r w:rsidR="00952282" w:rsidRPr="00D93806">
        <w:rPr>
          <w:rFonts w:ascii="標楷體" w:eastAsia="標楷體" w:hAnsi="標楷體" w:hint="eastAsia"/>
          <w:color w:val="000000" w:themeColor="text1"/>
          <w:sz w:val="28"/>
          <w:szCs w:val="28"/>
        </w:rPr>
        <w:t>年公務人員特種考試一般警察人員</w:t>
      </w:r>
      <w:r w:rsidR="00D9123B" w:rsidRPr="00D93806">
        <w:rPr>
          <w:rFonts w:ascii="標楷體" w:eastAsia="標楷體" w:hAnsi="標楷體" w:hint="eastAsia"/>
          <w:color w:val="000000" w:themeColor="text1"/>
          <w:sz w:val="28"/>
          <w:szCs w:val="28"/>
        </w:rPr>
        <w:t>考試</w:t>
      </w:r>
      <w:r w:rsidR="00952282" w:rsidRPr="00D93806">
        <w:rPr>
          <w:rFonts w:ascii="標楷體" w:eastAsia="標楷體" w:hAnsi="標楷體" w:hint="eastAsia"/>
          <w:color w:val="000000" w:themeColor="text1"/>
          <w:sz w:val="28"/>
          <w:szCs w:val="28"/>
        </w:rPr>
        <w:t>四等考試消防警察人員類別錄取人員教育訓練</w:t>
      </w:r>
      <w:r w:rsidRPr="00D93806">
        <w:rPr>
          <w:rFonts w:ascii="標楷體" w:eastAsia="標楷體" w:hAnsi="標楷體" w:hint="eastAsia"/>
          <w:color w:val="000000" w:themeColor="text1"/>
          <w:sz w:val="28"/>
          <w:szCs w:val="28"/>
        </w:rPr>
        <w:t>體技成績考核規定」</w:t>
      </w:r>
      <w:r w:rsidR="00530649" w:rsidRPr="00D93806">
        <w:rPr>
          <w:rFonts w:ascii="標楷體" w:eastAsia="標楷體" w:hAnsi="標楷體" w:hint="eastAsia"/>
          <w:color w:val="000000" w:themeColor="text1"/>
          <w:sz w:val="28"/>
          <w:szCs w:val="28"/>
        </w:rPr>
        <w:t>，訓練中心應於</w:t>
      </w:r>
      <w:r w:rsidR="005A6D9E" w:rsidRPr="00D93806">
        <w:rPr>
          <w:rFonts w:ascii="標楷體" w:eastAsia="標楷體" w:hAnsi="標楷體" w:hint="eastAsia"/>
          <w:color w:val="000000" w:themeColor="text1"/>
          <w:sz w:val="28"/>
          <w:szCs w:val="28"/>
        </w:rPr>
        <w:t>消防人員基礎訓練</w:t>
      </w:r>
      <w:r w:rsidR="00530649" w:rsidRPr="00D93806">
        <w:rPr>
          <w:rFonts w:ascii="標楷體" w:eastAsia="標楷體" w:hAnsi="標楷體" w:hint="eastAsia"/>
          <w:color w:val="000000" w:themeColor="text1"/>
          <w:sz w:val="28"/>
          <w:szCs w:val="28"/>
        </w:rPr>
        <w:t>階段結束後1個月內，將</w:t>
      </w:r>
      <w:r w:rsidR="005A6D9E" w:rsidRPr="00D93806">
        <w:rPr>
          <w:rFonts w:ascii="標楷體" w:eastAsia="標楷體" w:hAnsi="標楷體" w:hint="eastAsia"/>
          <w:color w:val="000000" w:themeColor="text1"/>
          <w:sz w:val="28"/>
          <w:szCs w:val="28"/>
        </w:rPr>
        <w:t>消防人員基礎訓練</w:t>
      </w:r>
      <w:r w:rsidR="00530649" w:rsidRPr="00D93806">
        <w:rPr>
          <w:rFonts w:ascii="標楷體" w:eastAsia="標楷體" w:hAnsi="標楷體" w:hint="eastAsia"/>
          <w:color w:val="000000" w:themeColor="text1"/>
          <w:sz w:val="28"/>
          <w:szCs w:val="28"/>
        </w:rPr>
        <w:t>階段學員</w:t>
      </w:r>
      <w:r w:rsidR="00CF5D63" w:rsidRPr="00D93806">
        <w:rPr>
          <w:rFonts w:ascii="標楷體" w:eastAsia="標楷體" w:hAnsi="標楷體" w:hint="eastAsia"/>
          <w:color w:val="000000" w:themeColor="text1"/>
          <w:sz w:val="28"/>
          <w:szCs w:val="28"/>
        </w:rPr>
        <w:t>體技</w:t>
      </w:r>
      <w:r w:rsidR="00530649" w:rsidRPr="00D93806">
        <w:rPr>
          <w:rFonts w:ascii="標楷體" w:eastAsia="標楷體" w:hAnsi="標楷體" w:hint="eastAsia"/>
          <w:color w:val="000000" w:themeColor="text1"/>
          <w:sz w:val="28"/>
          <w:szCs w:val="28"/>
        </w:rPr>
        <w:t>成績考核結果報送警大</w:t>
      </w:r>
      <w:r w:rsidRPr="00D93806">
        <w:rPr>
          <w:rFonts w:ascii="標楷體" w:eastAsia="標楷體" w:hAnsi="標楷體" w:hint="eastAsia"/>
          <w:color w:val="000000" w:themeColor="text1"/>
          <w:sz w:val="28"/>
          <w:szCs w:val="28"/>
        </w:rPr>
        <w:t>；</w:t>
      </w:r>
      <w:r w:rsidR="005A6D9E" w:rsidRPr="00D93806">
        <w:rPr>
          <w:rFonts w:ascii="標楷體" w:eastAsia="標楷體" w:hAnsi="標楷體" w:hint="eastAsia"/>
          <w:color w:val="000000" w:themeColor="text1"/>
          <w:sz w:val="28"/>
          <w:szCs w:val="28"/>
        </w:rPr>
        <w:t>實習階段1、實習階段2</w:t>
      </w:r>
      <w:r w:rsidR="006C307D" w:rsidRPr="00D93806">
        <w:rPr>
          <w:rFonts w:ascii="標楷體" w:eastAsia="標楷體" w:hAnsi="標楷體" w:hint="eastAsia"/>
          <w:color w:val="000000" w:themeColor="text1"/>
          <w:sz w:val="28"/>
          <w:szCs w:val="28"/>
        </w:rPr>
        <w:t>為實習課程，無實施體技課程及考核；</w:t>
      </w:r>
      <w:r w:rsidR="00E16EBB" w:rsidRPr="00D93806">
        <w:rPr>
          <w:rFonts w:ascii="標楷體" w:eastAsia="標楷體" w:hAnsi="標楷體" w:hint="eastAsia"/>
          <w:color w:val="000000" w:themeColor="text1"/>
          <w:kern w:val="0"/>
          <w:sz w:val="28"/>
          <w:szCs w:val="28"/>
        </w:rPr>
        <w:t>「</w:t>
      </w:r>
      <w:r w:rsidR="005A6D9E" w:rsidRPr="00D93806">
        <w:rPr>
          <w:rFonts w:ascii="標楷體" w:eastAsia="標楷體" w:hAnsi="標楷體" w:hint="eastAsia"/>
          <w:color w:val="000000" w:themeColor="text1"/>
          <w:sz w:val="28"/>
          <w:szCs w:val="28"/>
        </w:rPr>
        <w:t>初任消防幹部專業訓練</w:t>
      </w:r>
      <w:r w:rsidRPr="00D93806">
        <w:rPr>
          <w:rFonts w:ascii="標楷體" w:eastAsia="標楷體" w:hAnsi="標楷體" w:hint="eastAsia"/>
          <w:color w:val="000000" w:themeColor="text1"/>
          <w:sz w:val="28"/>
          <w:szCs w:val="28"/>
        </w:rPr>
        <w:t>階段</w:t>
      </w:r>
      <w:r w:rsidR="00E16EBB" w:rsidRPr="00D93806">
        <w:rPr>
          <w:rFonts w:ascii="標楷體" w:eastAsia="標楷體" w:hAnsi="標楷體" w:hint="eastAsia"/>
          <w:color w:val="000000" w:themeColor="text1"/>
          <w:kern w:val="0"/>
          <w:sz w:val="28"/>
          <w:szCs w:val="28"/>
        </w:rPr>
        <w:t>」</w:t>
      </w:r>
      <w:r w:rsidRPr="00D93806">
        <w:rPr>
          <w:rFonts w:ascii="標楷體" w:eastAsia="標楷體" w:hAnsi="標楷體" w:hint="eastAsia"/>
          <w:color w:val="000000" w:themeColor="text1"/>
          <w:sz w:val="28"/>
          <w:szCs w:val="28"/>
        </w:rPr>
        <w:t>體技成績考核依本規定辦理。</w:t>
      </w:r>
    </w:p>
    <w:p w:rsidR="00EA2C87" w:rsidRPr="00054C5F" w:rsidRDefault="00BB0F40" w:rsidP="005E243C">
      <w:pPr>
        <w:spacing w:line="480" w:lineRule="exact"/>
        <w:ind w:left="560" w:hangingChars="200" w:hanging="560"/>
        <w:jc w:val="both"/>
        <w:rPr>
          <w:rFonts w:ascii="標楷體" w:eastAsia="標楷體" w:hAnsi="標楷體"/>
          <w:color w:val="000000" w:themeColor="text1"/>
          <w:sz w:val="28"/>
          <w:szCs w:val="28"/>
        </w:rPr>
      </w:pPr>
      <w:r w:rsidRPr="00D93806">
        <w:rPr>
          <w:rFonts w:ascii="標楷體" w:eastAsia="標楷體" w:hAnsi="標楷體" w:hint="eastAsia"/>
          <w:color w:val="000000" w:themeColor="text1"/>
          <w:sz w:val="28"/>
          <w:szCs w:val="28"/>
        </w:rPr>
        <w:t>四、</w:t>
      </w:r>
      <w:r w:rsidR="009D7E8F" w:rsidRPr="00D93806">
        <w:rPr>
          <w:rFonts w:ascii="標楷體" w:eastAsia="標楷體" w:hAnsi="標楷體"/>
          <w:color w:val="000000" w:themeColor="text1"/>
          <w:sz w:val="28"/>
          <w:szCs w:val="28"/>
        </w:rPr>
        <w:t>體技成績以100分為滿分，60分為及格，未滿60分為不及格，不及格者依規定報</w:t>
      </w:r>
      <w:r w:rsidR="00D9123B" w:rsidRPr="00D93806">
        <w:rPr>
          <w:rFonts w:ascii="標楷體" w:eastAsia="標楷體" w:hAnsi="標楷體" w:hint="eastAsia"/>
          <w:color w:val="000000" w:themeColor="text1"/>
          <w:sz w:val="28"/>
          <w:szCs w:val="28"/>
        </w:rPr>
        <w:t>請</w:t>
      </w:r>
      <w:r w:rsidR="009D7E8F" w:rsidRPr="00D93806">
        <w:rPr>
          <w:rFonts w:ascii="標楷體" w:eastAsia="標楷體" w:hAnsi="標楷體"/>
          <w:color w:val="000000" w:themeColor="text1"/>
          <w:sz w:val="28"/>
          <w:szCs w:val="28"/>
        </w:rPr>
        <w:t>內政部消防署</w:t>
      </w:r>
      <w:r w:rsidR="00D9123B" w:rsidRPr="00D93806">
        <w:rPr>
          <w:rFonts w:ascii="標楷體" w:eastAsia="標楷體" w:hAnsi="標楷體"/>
          <w:color w:val="000000" w:themeColor="text1"/>
          <w:sz w:val="28"/>
          <w:szCs w:val="28"/>
        </w:rPr>
        <w:t>函送</w:t>
      </w:r>
      <w:r w:rsidR="009D7E8F" w:rsidRPr="00D93806">
        <w:rPr>
          <w:rFonts w:ascii="標楷體" w:eastAsia="標楷體" w:hAnsi="標楷體"/>
          <w:color w:val="000000" w:themeColor="text1"/>
          <w:sz w:val="28"/>
          <w:szCs w:val="28"/>
        </w:rPr>
        <w:t>公務人員保</w:t>
      </w:r>
      <w:r w:rsidR="009D7E8F" w:rsidRPr="00054C5F">
        <w:rPr>
          <w:rFonts w:ascii="標楷體" w:eastAsia="標楷體" w:hAnsi="標楷體"/>
          <w:color w:val="000000" w:themeColor="text1"/>
          <w:sz w:val="28"/>
          <w:szCs w:val="28"/>
        </w:rPr>
        <w:t>障暨培訓委員會(以下簡稱保訓會)廢止受訓資格。</w:t>
      </w:r>
    </w:p>
    <w:p w:rsidR="006C307D" w:rsidRPr="00054C5F" w:rsidRDefault="006C307D" w:rsidP="006C307D">
      <w:pPr>
        <w:spacing w:line="480" w:lineRule="exact"/>
        <w:ind w:left="560" w:hangingChars="200" w:hanging="560"/>
        <w:rPr>
          <w:rFonts w:ascii="標楷體" w:eastAsia="標楷體" w:hAnsi="標楷體"/>
          <w:color w:val="000000" w:themeColor="text1"/>
          <w:sz w:val="28"/>
          <w:szCs w:val="28"/>
        </w:rPr>
      </w:pPr>
      <w:r w:rsidRPr="00054C5F">
        <w:rPr>
          <w:rFonts w:ascii="標楷體" w:eastAsia="標楷體" w:hAnsi="標楷體" w:hint="eastAsia"/>
          <w:color w:val="000000" w:themeColor="text1"/>
          <w:sz w:val="28"/>
          <w:szCs w:val="28"/>
        </w:rPr>
        <w:t>五、實施科目為摔角，內容如下：</w:t>
      </w:r>
    </w:p>
    <w:p w:rsidR="009D7E8F" w:rsidRPr="00054C5F" w:rsidRDefault="006C307D" w:rsidP="009D7E8F">
      <w:pPr>
        <w:spacing w:line="480" w:lineRule="exact"/>
        <w:ind w:left="840" w:hangingChars="300" w:hanging="840"/>
        <w:jc w:val="both"/>
        <w:rPr>
          <w:rFonts w:ascii="標楷體" w:eastAsia="標楷體" w:hAnsi="標楷體"/>
          <w:color w:val="000000" w:themeColor="text1"/>
          <w:sz w:val="28"/>
          <w:szCs w:val="28"/>
        </w:rPr>
      </w:pPr>
      <w:r w:rsidRPr="00054C5F">
        <w:rPr>
          <w:rFonts w:ascii="標楷體" w:eastAsia="標楷體" w:hAnsi="標楷體" w:hint="eastAsia"/>
          <w:color w:val="000000" w:themeColor="text1"/>
          <w:sz w:val="28"/>
          <w:szCs w:val="28"/>
        </w:rPr>
        <w:t xml:space="preserve">  </w:t>
      </w:r>
      <w:r w:rsidR="009D7E8F" w:rsidRPr="00054C5F">
        <w:rPr>
          <w:rFonts w:ascii="標楷體" w:eastAsia="標楷體" w:hAnsi="標楷體"/>
          <w:color w:val="000000" w:themeColor="text1"/>
          <w:sz w:val="28"/>
          <w:szCs w:val="28"/>
        </w:rPr>
        <w:t>(一)課程內容：摔角沿革、護身倒法、步法、樁功、演空套路、基本摔法、應用手法及防身技法。</w:t>
      </w:r>
    </w:p>
    <w:p w:rsidR="006C307D" w:rsidRPr="000D33EB" w:rsidRDefault="009D7E8F" w:rsidP="009D7E8F">
      <w:pPr>
        <w:spacing w:line="480" w:lineRule="exact"/>
        <w:ind w:left="840" w:hangingChars="300" w:hanging="840"/>
        <w:jc w:val="both"/>
        <w:rPr>
          <w:rFonts w:ascii="標楷體" w:eastAsia="標楷體" w:hAnsi="標楷體"/>
          <w:sz w:val="28"/>
          <w:szCs w:val="28"/>
        </w:rPr>
      </w:pPr>
      <w:r w:rsidRPr="009D7E8F">
        <w:rPr>
          <w:rFonts w:ascii="標楷體" w:eastAsia="標楷體" w:hAnsi="標楷體" w:hint="eastAsia"/>
          <w:sz w:val="28"/>
          <w:szCs w:val="28"/>
        </w:rPr>
        <w:t xml:space="preserve"> </w:t>
      </w:r>
      <w:r w:rsidRPr="009D7E8F">
        <w:rPr>
          <w:rFonts w:ascii="標楷體" w:eastAsia="標楷體" w:hAnsi="標楷體"/>
          <w:sz w:val="28"/>
          <w:szCs w:val="28"/>
        </w:rPr>
        <w:t xml:space="preserve"> (二)測驗項目：護身倒法</w:t>
      </w:r>
      <w:r w:rsidR="00054C5F">
        <w:rPr>
          <w:rFonts w:ascii="標楷體" w:eastAsia="標楷體" w:hAnsi="標楷體"/>
          <w:sz w:val="28"/>
          <w:szCs w:val="28"/>
        </w:rPr>
        <w:t>5</w:t>
      </w:r>
      <w:r w:rsidRPr="009D7E8F">
        <w:rPr>
          <w:rFonts w:ascii="標楷體" w:eastAsia="標楷體" w:hAnsi="標楷體"/>
          <w:sz w:val="28"/>
          <w:szCs w:val="28"/>
        </w:rPr>
        <w:t>式、摔法</w:t>
      </w:r>
      <w:r w:rsidR="00054C5F">
        <w:rPr>
          <w:rFonts w:ascii="標楷體" w:eastAsia="標楷體" w:hAnsi="標楷體"/>
          <w:sz w:val="28"/>
          <w:szCs w:val="28"/>
        </w:rPr>
        <w:t>1</w:t>
      </w:r>
      <w:r w:rsidRPr="009D7E8F">
        <w:rPr>
          <w:rFonts w:ascii="標楷體" w:eastAsia="標楷體" w:hAnsi="標楷體"/>
          <w:sz w:val="28"/>
          <w:szCs w:val="28"/>
        </w:rPr>
        <w:t>式、應用手法</w:t>
      </w:r>
      <w:r w:rsidR="00054C5F">
        <w:rPr>
          <w:rFonts w:ascii="標楷體" w:eastAsia="標楷體" w:hAnsi="標楷體"/>
          <w:sz w:val="28"/>
          <w:szCs w:val="28"/>
        </w:rPr>
        <w:t>10</w:t>
      </w:r>
      <w:r w:rsidRPr="009D7E8F">
        <w:rPr>
          <w:rFonts w:ascii="標楷體" w:eastAsia="標楷體" w:hAnsi="標楷體"/>
          <w:sz w:val="28"/>
          <w:szCs w:val="28"/>
        </w:rPr>
        <w:t>式演空與對練、摔角拿法對練。</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六、成績</w:t>
      </w:r>
      <w:r w:rsidR="00F018B9" w:rsidRPr="000D33EB">
        <w:rPr>
          <w:rFonts w:ascii="標楷體" w:eastAsia="標楷體" w:hAnsi="標楷體" w:hint="eastAsia"/>
          <w:sz w:val="28"/>
          <w:szCs w:val="28"/>
        </w:rPr>
        <w:t>考核</w:t>
      </w:r>
      <w:r w:rsidRPr="000D33EB">
        <w:rPr>
          <w:rFonts w:ascii="標楷體" w:eastAsia="標楷體" w:hAnsi="標楷體" w:hint="eastAsia"/>
          <w:sz w:val="28"/>
          <w:szCs w:val="28"/>
        </w:rPr>
        <w:t>配分如下：</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(一)平時測驗：占40％。</w:t>
      </w:r>
    </w:p>
    <w:p w:rsidR="006C307D" w:rsidRPr="000D33EB" w:rsidRDefault="006C307D" w:rsidP="006C307D">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(二)學習精神：占30％。</w:t>
      </w:r>
    </w:p>
    <w:p w:rsidR="006C307D" w:rsidRPr="000D33EB" w:rsidRDefault="006C307D" w:rsidP="00F018B9">
      <w:pPr>
        <w:spacing w:line="480" w:lineRule="exact"/>
        <w:ind w:left="720" w:hanging="720"/>
        <w:rPr>
          <w:rFonts w:ascii="標楷體" w:eastAsia="標楷體" w:hAnsi="標楷體"/>
          <w:sz w:val="28"/>
          <w:szCs w:val="28"/>
        </w:rPr>
      </w:pPr>
      <w:r w:rsidRPr="000D33EB">
        <w:rPr>
          <w:rFonts w:ascii="標楷體" w:eastAsia="標楷體" w:hAnsi="標楷體" w:hint="eastAsia"/>
          <w:sz w:val="28"/>
          <w:szCs w:val="28"/>
        </w:rPr>
        <w:t xml:space="preserve">  (三)期末測驗：占30％。</w:t>
      </w:r>
    </w:p>
    <w:p w:rsidR="00E3741A" w:rsidRDefault="00E3741A" w:rsidP="00F75B16">
      <w:pPr>
        <w:snapToGrid w:val="0"/>
        <w:spacing w:line="480" w:lineRule="exact"/>
        <w:ind w:left="560" w:hangingChars="200" w:hanging="560"/>
        <w:jc w:val="both"/>
        <w:rPr>
          <w:rFonts w:ascii="標楷體" w:eastAsia="標楷體" w:hAnsi="標楷體"/>
          <w:sz w:val="28"/>
        </w:rPr>
      </w:pPr>
      <w:r w:rsidRPr="00F8327E">
        <w:rPr>
          <w:rFonts w:ascii="標楷體" w:eastAsia="標楷體" w:hAnsi="標楷體" w:hint="eastAsia"/>
          <w:sz w:val="28"/>
          <w:szCs w:val="28"/>
        </w:rPr>
        <w:lastRenderedPageBreak/>
        <w:t>七、</w:t>
      </w:r>
      <w:r w:rsidR="009D7E8F">
        <w:rPr>
          <w:rFonts w:ascii="標楷體" w:eastAsia="標楷體" w:hAnsi="標楷體"/>
          <w:sz w:val="28"/>
          <w:szCs w:val="28"/>
        </w:rPr>
        <w:t>辦理</w:t>
      </w:r>
      <w:r w:rsidR="009D7E8F">
        <w:rPr>
          <w:rFonts w:ascii="標楷體" w:eastAsia="標楷體" w:hAnsi="標楷體"/>
          <w:sz w:val="28"/>
        </w:rPr>
        <w:t>各項</w:t>
      </w:r>
      <w:r w:rsidR="00E91C56" w:rsidRPr="00696212">
        <w:rPr>
          <w:rFonts w:ascii="標楷體" w:eastAsia="標楷體" w:hAnsi="標楷體"/>
          <w:sz w:val="28"/>
        </w:rPr>
        <w:t>體</w:t>
      </w:r>
      <w:r w:rsidR="009D7E8F">
        <w:rPr>
          <w:rFonts w:ascii="標楷體" w:eastAsia="標楷體" w:hAnsi="標楷體"/>
          <w:sz w:val="28"/>
        </w:rPr>
        <w:t>技測驗時，</w:t>
      </w:r>
      <w:r w:rsidR="009D7E8F">
        <w:rPr>
          <w:rFonts w:ascii="標楷體" w:eastAsia="標楷體" w:hAnsi="標楷體"/>
          <w:sz w:val="28"/>
          <w:szCs w:val="28"/>
        </w:rPr>
        <w:t>學員如遇生理期得申請改期測驗。</w:t>
      </w:r>
      <w:r w:rsidR="009D7E8F">
        <w:rPr>
          <w:rFonts w:ascii="標楷體" w:eastAsia="標楷體" w:hAnsi="標楷體"/>
          <w:sz w:val="28"/>
        </w:rPr>
        <w:t>改期測驗由訓練單位主管逕予核准後，</w:t>
      </w:r>
      <w:r w:rsidR="009D7E8F" w:rsidRPr="005620F0">
        <w:rPr>
          <w:rFonts w:ascii="標楷體" w:eastAsia="標楷體" w:hAnsi="標楷體"/>
          <w:sz w:val="28"/>
        </w:rPr>
        <w:t>於該階段結束前擇期辦理</w:t>
      </w:r>
      <w:r w:rsidR="009D7E8F">
        <w:rPr>
          <w:rFonts w:ascii="標楷體" w:eastAsia="標楷體" w:hAnsi="標楷體"/>
          <w:sz w:val="28"/>
        </w:rPr>
        <w:t>，</w:t>
      </w:r>
      <w:r w:rsidR="009D7E8F">
        <w:rPr>
          <w:rFonts w:ascii="標楷體" w:eastAsia="標楷體" w:hAnsi="標楷體"/>
          <w:sz w:val="28"/>
          <w:szCs w:val="28"/>
        </w:rPr>
        <w:t>改期測驗之成績</w:t>
      </w:r>
      <w:r w:rsidR="009D7E8F" w:rsidRPr="0078452D">
        <w:rPr>
          <w:rFonts w:ascii="標楷體" w:eastAsia="標楷體" w:hAnsi="標楷體" w:hint="eastAsia"/>
          <w:sz w:val="28"/>
          <w:szCs w:val="28"/>
        </w:rPr>
        <w:t>採計</w:t>
      </w:r>
      <w:r w:rsidR="009D7E8F">
        <w:rPr>
          <w:rFonts w:ascii="標楷體" w:eastAsia="標楷體" w:hAnsi="標楷體"/>
          <w:sz w:val="28"/>
          <w:szCs w:val="28"/>
        </w:rPr>
        <w:t>實際評定分數</w:t>
      </w:r>
      <w:r w:rsidR="009D7E8F">
        <w:rPr>
          <w:rFonts w:ascii="標楷體" w:eastAsia="標楷體" w:hAnsi="標楷體"/>
          <w:sz w:val="28"/>
        </w:rPr>
        <w:t>。</w:t>
      </w:r>
    </w:p>
    <w:p w:rsidR="003922A0" w:rsidRPr="00054C5F" w:rsidRDefault="003922A0" w:rsidP="00962F06">
      <w:pPr>
        <w:snapToGrid w:val="0"/>
        <w:spacing w:line="480" w:lineRule="exact"/>
        <w:ind w:left="560" w:hangingChars="200" w:hanging="560"/>
        <w:jc w:val="both"/>
        <w:rPr>
          <w:rFonts w:ascii="標楷體" w:eastAsia="標楷體" w:hAnsi="標楷體"/>
          <w:color w:val="000000" w:themeColor="text1"/>
          <w:sz w:val="28"/>
          <w:szCs w:val="28"/>
        </w:rPr>
      </w:pPr>
      <w:r w:rsidRPr="00E91C56">
        <w:rPr>
          <w:rFonts w:ascii="標楷體" w:eastAsia="標楷體" w:hAnsi="標楷體" w:hint="eastAsia"/>
          <w:sz w:val="28"/>
        </w:rPr>
        <w:t>八、</w:t>
      </w:r>
      <w:r w:rsidRPr="00E91C56">
        <w:rPr>
          <w:rFonts w:ascii="標楷體" w:eastAsia="標楷體" w:hAnsi="標楷體" w:hint="eastAsia"/>
          <w:sz w:val="28"/>
          <w:szCs w:val="28"/>
        </w:rPr>
        <w:t>各體技科目每階段</w:t>
      </w:r>
      <w:r w:rsidR="00A67F20" w:rsidRPr="00E91C56">
        <w:rPr>
          <w:rFonts w:ascii="標楷體" w:eastAsia="標楷體" w:hAnsi="標楷體" w:hint="eastAsia"/>
          <w:sz w:val="28"/>
          <w:szCs w:val="28"/>
        </w:rPr>
        <w:t>平時、期末</w:t>
      </w:r>
      <w:r w:rsidRPr="00E91C56">
        <w:rPr>
          <w:rFonts w:ascii="標楷體" w:eastAsia="標楷體" w:hAnsi="標楷體" w:hint="eastAsia"/>
          <w:sz w:val="28"/>
          <w:szCs w:val="28"/>
        </w:rPr>
        <w:t>測驗標準及成績(等級)評定，因天然災害、癘疫、突發事件、訓練安全考量或其他重大不可抗力情事，致無法依第5點</w:t>
      </w:r>
      <w:r w:rsidR="00A67F20" w:rsidRPr="00E91C56">
        <w:rPr>
          <w:rFonts w:ascii="標楷體" w:eastAsia="標楷體" w:hAnsi="標楷體" w:hint="eastAsia"/>
          <w:sz w:val="28"/>
          <w:szCs w:val="28"/>
        </w:rPr>
        <w:t>及第6點</w:t>
      </w:r>
      <w:r w:rsidRPr="00E91C56">
        <w:rPr>
          <w:rFonts w:ascii="標楷體" w:eastAsia="標楷體" w:hAnsi="標楷體" w:hint="eastAsia"/>
          <w:sz w:val="28"/>
          <w:szCs w:val="28"/>
        </w:rPr>
        <w:t>規定辦理時，經簽報訓練機關</w:t>
      </w:r>
      <w:r w:rsidR="00A67F20" w:rsidRPr="00E91C56">
        <w:rPr>
          <w:rFonts w:ascii="標楷體" w:eastAsia="標楷體" w:hAnsi="標楷體" w:hint="eastAsia"/>
          <w:sz w:val="28"/>
          <w:szCs w:val="28"/>
        </w:rPr>
        <w:t>首長</w:t>
      </w:r>
      <w:r w:rsidRPr="00E91C56">
        <w:rPr>
          <w:rFonts w:ascii="標楷體" w:eastAsia="標楷體" w:hAnsi="標楷體" w:hint="eastAsia"/>
          <w:sz w:val="28"/>
          <w:szCs w:val="28"/>
        </w:rPr>
        <w:t>核定</w:t>
      </w:r>
      <w:r w:rsidR="00A67F20" w:rsidRPr="00E91C56">
        <w:rPr>
          <w:rFonts w:ascii="標楷體" w:eastAsia="標楷體" w:hAnsi="標楷體" w:hint="eastAsia"/>
          <w:sz w:val="28"/>
          <w:szCs w:val="28"/>
        </w:rPr>
        <w:t>，得採書面報告或其他多元測驗方式替代，</w:t>
      </w:r>
      <w:r w:rsidR="00A67F20" w:rsidRPr="00054C5F">
        <w:rPr>
          <w:rFonts w:ascii="標楷體" w:eastAsia="標楷體" w:hAnsi="標楷體" w:hint="eastAsia"/>
          <w:color w:val="000000" w:themeColor="text1"/>
          <w:sz w:val="28"/>
          <w:szCs w:val="28"/>
        </w:rPr>
        <w:t>並應於測驗前公布測驗方式、及格標準與評分標準，以及通知受測人員。</w:t>
      </w:r>
    </w:p>
    <w:p w:rsidR="00962F06" w:rsidRPr="00054C5F" w:rsidRDefault="00A34E44" w:rsidP="00962F06">
      <w:pPr>
        <w:snapToGrid w:val="0"/>
        <w:spacing w:line="480" w:lineRule="exact"/>
        <w:ind w:left="560" w:hangingChars="200" w:hanging="560"/>
        <w:jc w:val="both"/>
        <w:rPr>
          <w:rFonts w:ascii="標楷體" w:eastAsia="標楷體" w:hAnsi="標楷體"/>
          <w:color w:val="000000" w:themeColor="text1"/>
          <w:sz w:val="28"/>
          <w:szCs w:val="28"/>
        </w:rPr>
      </w:pPr>
      <w:r w:rsidRPr="00054C5F">
        <w:rPr>
          <w:rFonts w:ascii="標楷體" w:eastAsia="標楷體" w:hAnsi="標楷體" w:hint="eastAsia"/>
          <w:color w:val="000000" w:themeColor="text1"/>
          <w:sz w:val="28"/>
          <w:szCs w:val="28"/>
        </w:rPr>
        <w:t>九</w:t>
      </w:r>
      <w:r w:rsidR="008549FB" w:rsidRPr="00054C5F">
        <w:rPr>
          <w:rFonts w:ascii="標楷體" w:eastAsia="標楷體" w:hAnsi="標楷體" w:hint="eastAsia"/>
          <w:color w:val="000000" w:themeColor="text1"/>
          <w:sz w:val="28"/>
          <w:szCs w:val="28"/>
        </w:rPr>
        <w:t>、</w:t>
      </w:r>
      <w:r w:rsidR="00E91C56" w:rsidRPr="00054C5F">
        <w:rPr>
          <w:rFonts w:ascii="標楷體" w:eastAsia="標楷體" w:hAnsi="標楷體" w:hint="eastAsia"/>
          <w:color w:val="000000" w:themeColor="text1"/>
          <w:sz w:val="28"/>
        </w:rPr>
        <w:t>110</w:t>
      </w:r>
      <w:r w:rsidR="00962F06" w:rsidRPr="00054C5F">
        <w:rPr>
          <w:rFonts w:ascii="標楷體" w:eastAsia="標楷體" w:hAnsi="標楷體" w:hint="eastAsia"/>
          <w:color w:val="000000" w:themeColor="text1"/>
          <w:sz w:val="28"/>
          <w:szCs w:val="28"/>
        </w:rPr>
        <w:t>年公務人員特種考試警察人員考試消防警察人員類別錄取人員訓練計畫第4點第1款第3目錄取人員準用本規定。</w:t>
      </w:r>
    </w:p>
    <w:p w:rsidR="00EA2C87" w:rsidRPr="000D33EB" w:rsidRDefault="00A34E44" w:rsidP="00962F06">
      <w:pPr>
        <w:snapToGrid w:val="0"/>
        <w:spacing w:line="480" w:lineRule="exact"/>
        <w:ind w:left="560" w:hangingChars="200" w:hanging="560"/>
        <w:jc w:val="both"/>
        <w:rPr>
          <w:rFonts w:ascii="標楷體" w:eastAsia="標楷體" w:hAnsi="標楷體"/>
          <w:sz w:val="28"/>
          <w:szCs w:val="28"/>
        </w:rPr>
      </w:pPr>
      <w:r w:rsidRPr="00054C5F">
        <w:rPr>
          <w:rFonts w:ascii="標楷體" w:eastAsia="標楷體" w:hAnsi="標楷體" w:hint="eastAsia"/>
          <w:color w:val="000000" w:themeColor="text1"/>
          <w:sz w:val="28"/>
          <w:szCs w:val="28"/>
        </w:rPr>
        <w:t>十</w:t>
      </w:r>
      <w:r w:rsidR="00C06C66" w:rsidRPr="00054C5F">
        <w:rPr>
          <w:rFonts w:ascii="標楷體" w:eastAsia="標楷體" w:hAnsi="標楷體" w:hint="eastAsia"/>
          <w:color w:val="000000" w:themeColor="text1"/>
          <w:sz w:val="28"/>
          <w:szCs w:val="28"/>
        </w:rPr>
        <w:t>、</w:t>
      </w:r>
      <w:r w:rsidR="00FF08AD" w:rsidRPr="00054C5F">
        <w:rPr>
          <w:rFonts w:ascii="標楷體" w:eastAsia="標楷體" w:hAnsi="標楷體" w:hint="eastAsia"/>
          <w:color w:val="000000" w:themeColor="text1"/>
          <w:sz w:val="28"/>
          <w:szCs w:val="28"/>
        </w:rPr>
        <w:t>本規定由警大函報內政部消防署核轉保訓會核定</w:t>
      </w:r>
      <w:r w:rsidR="00FF08AD">
        <w:rPr>
          <w:rFonts w:ascii="標楷體" w:eastAsia="標楷體" w:hAnsi="標楷體" w:hint="eastAsia"/>
          <w:sz w:val="28"/>
          <w:szCs w:val="28"/>
        </w:rPr>
        <w:t>後實施，修正時亦同。</w:t>
      </w:r>
    </w:p>
    <w:sectPr w:rsidR="00EA2C87" w:rsidRPr="000D33EB" w:rsidSect="00D11E4D">
      <w:footerReference w:type="even" r:id="rId7"/>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AB" w:rsidRDefault="005D60AB">
      <w:r>
        <w:separator/>
      </w:r>
    </w:p>
  </w:endnote>
  <w:endnote w:type="continuationSeparator" w:id="0">
    <w:p w:rsidR="005D60AB" w:rsidRDefault="005D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7" w:rsidRDefault="0008193B">
    <w:pPr>
      <w:pStyle w:val="a3"/>
      <w:framePr w:wrap="around" w:vAnchor="text" w:hAnchor="margin" w:xAlign="center" w:y="1"/>
      <w:rPr>
        <w:rStyle w:val="a5"/>
      </w:rPr>
    </w:pPr>
    <w:r>
      <w:rPr>
        <w:rStyle w:val="a5"/>
      </w:rPr>
      <w:fldChar w:fldCharType="begin"/>
    </w:r>
    <w:r w:rsidR="00EA2C87">
      <w:rPr>
        <w:rStyle w:val="a5"/>
      </w:rPr>
      <w:instrText xml:space="preserve">PAGE  </w:instrText>
    </w:r>
    <w:r>
      <w:rPr>
        <w:rStyle w:val="a5"/>
      </w:rPr>
      <w:fldChar w:fldCharType="end"/>
    </w:r>
  </w:p>
  <w:p w:rsidR="00EA2C87" w:rsidRDefault="00EA2C8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570103"/>
      <w:docPartObj>
        <w:docPartGallery w:val="Page Numbers (Bottom of Page)"/>
        <w:docPartUnique/>
      </w:docPartObj>
    </w:sdtPr>
    <w:sdtEndPr/>
    <w:sdtContent>
      <w:p w:rsidR="003207D1" w:rsidRDefault="0008193B">
        <w:pPr>
          <w:pStyle w:val="a3"/>
          <w:jc w:val="center"/>
        </w:pPr>
        <w:r>
          <w:fldChar w:fldCharType="begin"/>
        </w:r>
        <w:r w:rsidR="003207D1">
          <w:instrText>PAGE   \* MERGEFORMAT</w:instrText>
        </w:r>
        <w:r>
          <w:fldChar w:fldCharType="separate"/>
        </w:r>
        <w:r w:rsidR="00D93806" w:rsidRPr="00D93806">
          <w:rPr>
            <w:noProof/>
            <w:lang w:val="zh-TW"/>
          </w:rPr>
          <w:t>1</w:t>
        </w:r>
        <w:r>
          <w:fldChar w:fldCharType="end"/>
        </w:r>
      </w:p>
    </w:sdtContent>
  </w:sdt>
  <w:p w:rsidR="00EA2C87" w:rsidRDefault="00EA2C8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AB" w:rsidRDefault="005D60AB">
      <w:r>
        <w:separator/>
      </w:r>
    </w:p>
  </w:footnote>
  <w:footnote w:type="continuationSeparator" w:id="0">
    <w:p w:rsidR="005D60AB" w:rsidRDefault="005D6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C44"/>
    <w:multiLevelType w:val="hybridMultilevel"/>
    <w:tmpl w:val="837E20AE"/>
    <w:lvl w:ilvl="0" w:tplc="85CA3436">
      <w:start w:val="1"/>
      <w:numFmt w:val="decimal"/>
      <w:lvlText w:val="（%1）"/>
      <w:lvlJc w:val="left"/>
      <w:pPr>
        <w:tabs>
          <w:tab w:val="num" w:pos="1140"/>
        </w:tabs>
        <w:ind w:left="1140" w:hanging="72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 w15:restartNumberingAfterBreak="0">
    <w:nsid w:val="20F74A54"/>
    <w:multiLevelType w:val="hybridMultilevel"/>
    <w:tmpl w:val="D36215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2" w15:restartNumberingAfterBreak="0">
    <w:nsid w:val="2A7217E4"/>
    <w:multiLevelType w:val="multilevel"/>
    <w:tmpl w:val="9D8EF234"/>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3491582B"/>
    <w:multiLevelType w:val="hybridMultilevel"/>
    <w:tmpl w:val="FC90C988"/>
    <w:lvl w:ilvl="0" w:tplc="21FADF3C">
      <w:start w:val="1"/>
      <w:numFmt w:val="decimal"/>
      <w:lvlText w:val="（%1）"/>
      <w:lvlJc w:val="left"/>
      <w:pPr>
        <w:tabs>
          <w:tab w:val="num" w:pos="998"/>
        </w:tabs>
        <w:ind w:left="998" w:hanging="720"/>
      </w:pPr>
      <w:rPr>
        <w:rFonts w:hint="default"/>
        <w:lang w:val="en-US"/>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4" w15:restartNumberingAfterBreak="0">
    <w:nsid w:val="3CDD1D25"/>
    <w:multiLevelType w:val="hybridMultilevel"/>
    <w:tmpl w:val="826CF13E"/>
    <w:lvl w:ilvl="0" w:tplc="058C2CD6">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22C4BDC"/>
    <w:multiLevelType w:val="hybridMultilevel"/>
    <w:tmpl w:val="6D92F218"/>
    <w:lvl w:ilvl="0" w:tplc="1B7E32AA">
      <w:start w:val="2"/>
      <w:numFmt w:val="decimal"/>
      <w:lvlText w:val="%1、"/>
      <w:lvlJc w:val="left"/>
      <w:pPr>
        <w:tabs>
          <w:tab w:val="num" w:pos="998"/>
        </w:tabs>
        <w:ind w:left="998" w:hanging="720"/>
      </w:pPr>
      <w:rPr>
        <w:rFonts w:hint="default"/>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6" w15:restartNumberingAfterBreak="0">
    <w:nsid w:val="43DD409B"/>
    <w:multiLevelType w:val="multilevel"/>
    <w:tmpl w:val="F37C9AC2"/>
    <w:lvl w:ilvl="0">
      <w:start w:val="2"/>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abstractNum w:abstractNumId="7" w15:restartNumberingAfterBreak="0">
    <w:nsid w:val="592B0829"/>
    <w:multiLevelType w:val="multilevel"/>
    <w:tmpl w:val="E8409BAE"/>
    <w:lvl w:ilvl="0">
      <w:start w:val="1"/>
      <w:numFmt w:val="decimal"/>
      <w:lvlText w:val="（%1）"/>
      <w:lvlJc w:val="left"/>
      <w:pPr>
        <w:tabs>
          <w:tab w:val="num" w:pos="998"/>
        </w:tabs>
        <w:ind w:left="998" w:hanging="720"/>
      </w:pPr>
      <w:rPr>
        <w:rFonts w:hint="default"/>
      </w:rPr>
    </w:lvl>
    <w:lvl w:ilvl="1">
      <w:start w:val="1"/>
      <w:numFmt w:val="ideographTraditional"/>
      <w:lvlText w:val="%2、"/>
      <w:lvlJc w:val="left"/>
      <w:pPr>
        <w:tabs>
          <w:tab w:val="num" w:pos="1238"/>
        </w:tabs>
        <w:ind w:left="1238" w:hanging="480"/>
      </w:pPr>
    </w:lvl>
    <w:lvl w:ilvl="2">
      <w:start w:val="1"/>
      <w:numFmt w:val="lowerRoman"/>
      <w:lvlText w:val="%3."/>
      <w:lvlJc w:val="right"/>
      <w:pPr>
        <w:tabs>
          <w:tab w:val="num" w:pos="1718"/>
        </w:tabs>
        <w:ind w:left="1718" w:hanging="480"/>
      </w:pPr>
    </w:lvl>
    <w:lvl w:ilvl="3">
      <w:start w:val="1"/>
      <w:numFmt w:val="decimal"/>
      <w:lvlText w:val="%4."/>
      <w:lvlJc w:val="left"/>
      <w:pPr>
        <w:tabs>
          <w:tab w:val="num" w:pos="2198"/>
        </w:tabs>
        <w:ind w:left="2198" w:hanging="480"/>
      </w:pPr>
    </w:lvl>
    <w:lvl w:ilvl="4">
      <w:start w:val="1"/>
      <w:numFmt w:val="ideographTraditional"/>
      <w:lvlText w:val="%5、"/>
      <w:lvlJc w:val="left"/>
      <w:pPr>
        <w:tabs>
          <w:tab w:val="num" w:pos="2678"/>
        </w:tabs>
        <w:ind w:left="2678" w:hanging="480"/>
      </w:pPr>
    </w:lvl>
    <w:lvl w:ilvl="5">
      <w:start w:val="1"/>
      <w:numFmt w:val="lowerRoman"/>
      <w:lvlText w:val="%6."/>
      <w:lvlJc w:val="right"/>
      <w:pPr>
        <w:tabs>
          <w:tab w:val="num" w:pos="3158"/>
        </w:tabs>
        <w:ind w:left="3158" w:hanging="480"/>
      </w:pPr>
    </w:lvl>
    <w:lvl w:ilvl="6">
      <w:start w:val="1"/>
      <w:numFmt w:val="decimal"/>
      <w:lvlText w:val="%7."/>
      <w:lvlJc w:val="left"/>
      <w:pPr>
        <w:tabs>
          <w:tab w:val="num" w:pos="3638"/>
        </w:tabs>
        <w:ind w:left="3638" w:hanging="480"/>
      </w:pPr>
    </w:lvl>
    <w:lvl w:ilvl="7">
      <w:start w:val="1"/>
      <w:numFmt w:val="ideographTraditional"/>
      <w:lvlText w:val="%8、"/>
      <w:lvlJc w:val="left"/>
      <w:pPr>
        <w:tabs>
          <w:tab w:val="num" w:pos="4118"/>
        </w:tabs>
        <w:ind w:left="4118" w:hanging="480"/>
      </w:pPr>
    </w:lvl>
    <w:lvl w:ilvl="8">
      <w:start w:val="1"/>
      <w:numFmt w:val="lowerRoman"/>
      <w:lvlText w:val="%9."/>
      <w:lvlJc w:val="right"/>
      <w:pPr>
        <w:tabs>
          <w:tab w:val="num" w:pos="4598"/>
        </w:tabs>
        <w:ind w:left="4598" w:hanging="480"/>
      </w:pPr>
    </w:lvl>
  </w:abstractNum>
  <w:num w:numId="1">
    <w:abstractNumId w:val="4"/>
  </w:num>
  <w:num w:numId="2">
    <w:abstractNumId w:val="3"/>
  </w:num>
  <w:num w:numId="3">
    <w:abstractNumId w:val="2"/>
  </w:num>
  <w:num w:numId="4">
    <w:abstractNumId w:val="7"/>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3A01"/>
    <w:rsid w:val="00005B50"/>
    <w:rsid w:val="00037F44"/>
    <w:rsid w:val="0005027E"/>
    <w:rsid w:val="00054C5F"/>
    <w:rsid w:val="00061E29"/>
    <w:rsid w:val="0008193B"/>
    <w:rsid w:val="00094A4A"/>
    <w:rsid w:val="000D33EB"/>
    <w:rsid w:val="000F298F"/>
    <w:rsid w:val="000F413A"/>
    <w:rsid w:val="00143EEB"/>
    <w:rsid w:val="00166E59"/>
    <w:rsid w:val="001703F2"/>
    <w:rsid w:val="00193935"/>
    <w:rsid w:val="001D1098"/>
    <w:rsid w:val="001E6295"/>
    <w:rsid w:val="001F5C16"/>
    <w:rsid w:val="001F66B3"/>
    <w:rsid w:val="00205AC7"/>
    <w:rsid w:val="00214156"/>
    <w:rsid w:val="00214B26"/>
    <w:rsid w:val="0021742F"/>
    <w:rsid w:val="002364FA"/>
    <w:rsid w:val="00236548"/>
    <w:rsid w:val="002407B7"/>
    <w:rsid w:val="00245928"/>
    <w:rsid w:val="00247CA8"/>
    <w:rsid w:val="002659C3"/>
    <w:rsid w:val="00265AFA"/>
    <w:rsid w:val="002678B2"/>
    <w:rsid w:val="0027190C"/>
    <w:rsid w:val="002742CA"/>
    <w:rsid w:val="002949B9"/>
    <w:rsid w:val="002B6517"/>
    <w:rsid w:val="0031307B"/>
    <w:rsid w:val="003207D1"/>
    <w:rsid w:val="00327EBD"/>
    <w:rsid w:val="003720ED"/>
    <w:rsid w:val="003922A0"/>
    <w:rsid w:val="003D301F"/>
    <w:rsid w:val="003E3264"/>
    <w:rsid w:val="003E72FF"/>
    <w:rsid w:val="003F35AA"/>
    <w:rsid w:val="00417770"/>
    <w:rsid w:val="00454831"/>
    <w:rsid w:val="00464211"/>
    <w:rsid w:val="00465004"/>
    <w:rsid w:val="004836FE"/>
    <w:rsid w:val="0048782F"/>
    <w:rsid w:val="00491460"/>
    <w:rsid w:val="00495DF8"/>
    <w:rsid w:val="004C7E02"/>
    <w:rsid w:val="00506963"/>
    <w:rsid w:val="00530649"/>
    <w:rsid w:val="00546E2D"/>
    <w:rsid w:val="0055271B"/>
    <w:rsid w:val="00553813"/>
    <w:rsid w:val="0059198F"/>
    <w:rsid w:val="00591DBD"/>
    <w:rsid w:val="005A3C8E"/>
    <w:rsid w:val="005A6D9E"/>
    <w:rsid w:val="005A7431"/>
    <w:rsid w:val="005B3A13"/>
    <w:rsid w:val="005D60AB"/>
    <w:rsid w:val="005D68A4"/>
    <w:rsid w:val="005E02ED"/>
    <w:rsid w:val="005E243C"/>
    <w:rsid w:val="005F52B9"/>
    <w:rsid w:val="00617926"/>
    <w:rsid w:val="00634B88"/>
    <w:rsid w:val="006375A9"/>
    <w:rsid w:val="00643B36"/>
    <w:rsid w:val="00672766"/>
    <w:rsid w:val="00694684"/>
    <w:rsid w:val="00696212"/>
    <w:rsid w:val="006976AF"/>
    <w:rsid w:val="006C06AC"/>
    <w:rsid w:val="006C307D"/>
    <w:rsid w:val="006D54F0"/>
    <w:rsid w:val="006D5E0A"/>
    <w:rsid w:val="006F13C1"/>
    <w:rsid w:val="006F1AD5"/>
    <w:rsid w:val="006F27D2"/>
    <w:rsid w:val="006F2C23"/>
    <w:rsid w:val="007122A3"/>
    <w:rsid w:val="00770A94"/>
    <w:rsid w:val="00774E15"/>
    <w:rsid w:val="00782A39"/>
    <w:rsid w:val="00796714"/>
    <w:rsid w:val="007F15FC"/>
    <w:rsid w:val="008549FB"/>
    <w:rsid w:val="00865C61"/>
    <w:rsid w:val="00867C66"/>
    <w:rsid w:val="00873A01"/>
    <w:rsid w:val="00882A34"/>
    <w:rsid w:val="0088423E"/>
    <w:rsid w:val="008952A5"/>
    <w:rsid w:val="0089533D"/>
    <w:rsid w:val="008B0672"/>
    <w:rsid w:val="008F6FA0"/>
    <w:rsid w:val="0090252F"/>
    <w:rsid w:val="009404A7"/>
    <w:rsid w:val="009416BD"/>
    <w:rsid w:val="00952282"/>
    <w:rsid w:val="00955473"/>
    <w:rsid w:val="00961953"/>
    <w:rsid w:val="00962F06"/>
    <w:rsid w:val="009B575F"/>
    <w:rsid w:val="009D4392"/>
    <w:rsid w:val="009D65BD"/>
    <w:rsid w:val="009D6871"/>
    <w:rsid w:val="009D7AC7"/>
    <w:rsid w:val="009D7E8F"/>
    <w:rsid w:val="009F3F26"/>
    <w:rsid w:val="009F3FCF"/>
    <w:rsid w:val="009F51CD"/>
    <w:rsid w:val="009F6648"/>
    <w:rsid w:val="00A02266"/>
    <w:rsid w:val="00A2507B"/>
    <w:rsid w:val="00A31228"/>
    <w:rsid w:val="00A34E44"/>
    <w:rsid w:val="00A637B4"/>
    <w:rsid w:val="00A64A6B"/>
    <w:rsid w:val="00A65FD2"/>
    <w:rsid w:val="00A67F20"/>
    <w:rsid w:val="00A72035"/>
    <w:rsid w:val="00A7258D"/>
    <w:rsid w:val="00A93955"/>
    <w:rsid w:val="00AB2971"/>
    <w:rsid w:val="00AB74C8"/>
    <w:rsid w:val="00AC1C0F"/>
    <w:rsid w:val="00AC69CD"/>
    <w:rsid w:val="00AC7852"/>
    <w:rsid w:val="00AF553E"/>
    <w:rsid w:val="00B17919"/>
    <w:rsid w:val="00B23998"/>
    <w:rsid w:val="00B253A3"/>
    <w:rsid w:val="00B36012"/>
    <w:rsid w:val="00B65281"/>
    <w:rsid w:val="00B7452C"/>
    <w:rsid w:val="00BA09B9"/>
    <w:rsid w:val="00BA7FE6"/>
    <w:rsid w:val="00BB0F40"/>
    <w:rsid w:val="00BE3A44"/>
    <w:rsid w:val="00C01877"/>
    <w:rsid w:val="00C06C66"/>
    <w:rsid w:val="00C13F41"/>
    <w:rsid w:val="00C60F4C"/>
    <w:rsid w:val="00C82847"/>
    <w:rsid w:val="00CE0DBA"/>
    <w:rsid w:val="00CE6425"/>
    <w:rsid w:val="00CF5D63"/>
    <w:rsid w:val="00D11E4D"/>
    <w:rsid w:val="00D515F3"/>
    <w:rsid w:val="00D54B45"/>
    <w:rsid w:val="00D60DD8"/>
    <w:rsid w:val="00D747C4"/>
    <w:rsid w:val="00D751DA"/>
    <w:rsid w:val="00D8546D"/>
    <w:rsid w:val="00D86E27"/>
    <w:rsid w:val="00D9123B"/>
    <w:rsid w:val="00D93806"/>
    <w:rsid w:val="00DA346D"/>
    <w:rsid w:val="00DC34CD"/>
    <w:rsid w:val="00DC3BB5"/>
    <w:rsid w:val="00DF375C"/>
    <w:rsid w:val="00E16EBB"/>
    <w:rsid w:val="00E27A50"/>
    <w:rsid w:val="00E3741A"/>
    <w:rsid w:val="00E427F7"/>
    <w:rsid w:val="00E477EE"/>
    <w:rsid w:val="00E55335"/>
    <w:rsid w:val="00E91C56"/>
    <w:rsid w:val="00E95AFC"/>
    <w:rsid w:val="00EA1D3F"/>
    <w:rsid w:val="00EA2C87"/>
    <w:rsid w:val="00EC00F0"/>
    <w:rsid w:val="00ED20B4"/>
    <w:rsid w:val="00ED71FF"/>
    <w:rsid w:val="00ED7EC7"/>
    <w:rsid w:val="00EE46E1"/>
    <w:rsid w:val="00F018B9"/>
    <w:rsid w:val="00F21428"/>
    <w:rsid w:val="00F26414"/>
    <w:rsid w:val="00F26CCB"/>
    <w:rsid w:val="00F64B59"/>
    <w:rsid w:val="00F708AD"/>
    <w:rsid w:val="00F7592A"/>
    <w:rsid w:val="00F75B16"/>
    <w:rsid w:val="00F8327E"/>
    <w:rsid w:val="00FA7DD4"/>
    <w:rsid w:val="00FC44E0"/>
    <w:rsid w:val="00FF08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BB23E2A-F9F9-4625-84F8-CA889840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E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1E4D"/>
    <w:pPr>
      <w:tabs>
        <w:tab w:val="center" w:pos="4153"/>
        <w:tab w:val="right" w:pos="8306"/>
      </w:tabs>
      <w:snapToGrid w:val="0"/>
    </w:pPr>
    <w:rPr>
      <w:sz w:val="20"/>
      <w:szCs w:val="20"/>
    </w:rPr>
  </w:style>
  <w:style w:type="character" w:styleId="a5">
    <w:name w:val="page number"/>
    <w:basedOn w:val="a0"/>
    <w:semiHidden/>
    <w:rsid w:val="00D11E4D"/>
  </w:style>
  <w:style w:type="paragraph" w:styleId="a6">
    <w:name w:val="header"/>
    <w:basedOn w:val="a"/>
    <w:semiHidden/>
    <w:rsid w:val="00D11E4D"/>
    <w:pPr>
      <w:tabs>
        <w:tab w:val="center" w:pos="4153"/>
        <w:tab w:val="right" w:pos="8306"/>
      </w:tabs>
      <w:snapToGrid w:val="0"/>
    </w:pPr>
    <w:rPr>
      <w:sz w:val="20"/>
      <w:szCs w:val="20"/>
    </w:rPr>
  </w:style>
  <w:style w:type="paragraph" w:styleId="a7">
    <w:name w:val="Date"/>
    <w:basedOn w:val="a"/>
    <w:next w:val="a"/>
    <w:semiHidden/>
    <w:rsid w:val="00D11E4D"/>
    <w:pPr>
      <w:jc w:val="right"/>
    </w:pPr>
    <w:rPr>
      <w:rFonts w:ascii="標楷體" w:eastAsia="標楷體" w:hAnsi="標楷體"/>
      <w:bCs/>
      <w:szCs w:val="32"/>
    </w:rPr>
  </w:style>
  <w:style w:type="paragraph" w:styleId="a8">
    <w:name w:val="Balloon Text"/>
    <w:basedOn w:val="a"/>
    <w:semiHidden/>
    <w:rsid w:val="00782A39"/>
    <w:rPr>
      <w:rFonts w:ascii="Arial" w:hAnsi="Arial"/>
      <w:sz w:val="18"/>
      <w:szCs w:val="18"/>
    </w:rPr>
  </w:style>
  <w:style w:type="character" w:customStyle="1" w:styleId="a4">
    <w:name w:val="頁尾 字元"/>
    <w:basedOn w:val="a0"/>
    <w:link w:val="a3"/>
    <w:uiPriority w:val="99"/>
    <w:rsid w:val="003207D1"/>
    <w:rPr>
      <w:kern w:val="2"/>
    </w:rPr>
  </w:style>
  <w:style w:type="character" w:styleId="a9">
    <w:name w:val="annotation reference"/>
    <w:basedOn w:val="a0"/>
    <w:uiPriority w:val="99"/>
    <w:semiHidden/>
    <w:unhideWhenUsed/>
    <w:rsid w:val="00ED71FF"/>
    <w:rPr>
      <w:sz w:val="18"/>
      <w:szCs w:val="18"/>
    </w:rPr>
  </w:style>
  <w:style w:type="paragraph" w:styleId="aa">
    <w:name w:val="annotation text"/>
    <w:basedOn w:val="a"/>
    <w:link w:val="ab"/>
    <w:uiPriority w:val="99"/>
    <w:semiHidden/>
    <w:unhideWhenUsed/>
    <w:rsid w:val="00ED71FF"/>
  </w:style>
  <w:style w:type="character" w:customStyle="1" w:styleId="ab">
    <w:name w:val="註解文字 字元"/>
    <w:basedOn w:val="a0"/>
    <w:link w:val="aa"/>
    <w:uiPriority w:val="99"/>
    <w:semiHidden/>
    <w:rsid w:val="00ED71FF"/>
    <w:rPr>
      <w:kern w:val="2"/>
      <w:sz w:val="24"/>
      <w:szCs w:val="24"/>
    </w:rPr>
  </w:style>
  <w:style w:type="paragraph" w:styleId="ac">
    <w:name w:val="annotation subject"/>
    <w:basedOn w:val="aa"/>
    <w:next w:val="aa"/>
    <w:link w:val="ad"/>
    <w:uiPriority w:val="99"/>
    <w:semiHidden/>
    <w:unhideWhenUsed/>
    <w:rsid w:val="00ED71FF"/>
    <w:rPr>
      <w:b/>
      <w:bCs/>
    </w:rPr>
  </w:style>
  <w:style w:type="character" w:customStyle="1" w:styleId="ad">
    <w:name w:val="註解主旨 字元"/>
    <w:basedOn w:val="ab"/>
    <w:link w:val="ac"/>
    <w:uiPriority w:val="99"/>
    <w:semiHidden/>
    <w:rsid w:val="00ED71FF"/>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156</Words>
  <Characters>895</Characters>
  <Application>Microsoft Office Word</Application>
  <DocSecurity>0</DocSecurity>
  <Lines>7</Lines>
  <Paragraphs>2</Paragraphs>
  <ScaleCrop>false</ScaleCrop>
  <Company>Net School</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臺灣警察專科學校警察技能教學測驗評分要點</dc:title>
  <dc:creator>鄭明哲</dc:creator>
  <cp:lastModifiedBy>范勻蔚</cp:lastModifiedBy>
  <cp:revision>19</cp:revision>
  <cp:lastPrinted>2017-02-14T06:44:00Z</cp:lastPrinted>
  <dcterms:created xsi:type="dcterms:W3CDTF">2021-06-18T07:20:00Z</dcterms:created>
  <dcterms:modified xsi:type="dcterms:W3CDTF">2022-03-25T03:00:00Z</dcterms:modified>
</cp:coreProperties>
</file>