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8A" w:rsidRDefault="001F2D8E">
      <w:pPr>
        <w:pStyle w:val="Standard"/>
        <w:spacing w:line="480" w:lineRule="exact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40"/>
        </w:rPr>
        <w:t>110</w:t>
      </w:r>
      <w:r>
        <w:rPr>
          <w:rFonts w:ascii="標楷體" w:eastAsia="標楷體" w:hAnsi="標楷體"/>
          <w:b/>
          <w:bCs/>
          <w:sz w:val="40"/>
          <w:szCs w:val="40"/>
        </w:rPr>
        <w:t>年公務人員特種考試移民行政人員考試錄取人員專業訓練獎懲規定</w:t>
      </w:r>
    </w:p>
    <w:p w:rsidR="00D90F8A" w:rsidRDefault="001F2D8E">
      <w:pPr>
        <w:pStyle w:val="Standard"/>
        <w:widowControl/>
        <w:spacing w:line="400" w:lineRule="exact"/>
        <w:jc w:val="right"/>
      </w:pPr>
      <w:r>
        <w:rPr>
          <w:rFonts w:ascii="標楷體" w:eastAsia="標楷體" w:hAnsi="標楷體"/>
          <w:kern w:val="0"/>
          <w:sz w:val="28"/>
          <w:szCs w:val="28"/>
        </w:rPr>
        <w:t>民國</w:t>
      </w:r>
      <w:r>
        <w:rPr>
          <w:rFonts w:ascii="標楷體" w:eastAsia="標楷體" w:hAnsi="標楷體"/>
          <w:kern w:val="0"/>
          <w:sz w:val="28"/>
          <w:szCs w:val="28"/>
        </w:rPr>
        <w:t>111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>3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28</w:t>
      </w:r>
      <w:r>
        <w:rPr>
          <w:rFonts w:ascii="標楷體" w:eastAsia="標楷體" w:hAnsi="標楷體"/>
          <w:kern w:val="0"/>
          <w:sz w:val="28"/>
          <w:szCs w:val="28"/>
        </w:rPr>
        <w:t>日</w:t>
      </w:r>
    </w:p>
    <w:p w:rsidR="00D90F8A" w:rsidRDefault="001F2D8E">
      <w:pPr>
        <w:pStyle w:val="Standard"/>
        <w:snapToGrid w:val="0"/>
        <w:jc w:val="right"/>
      </w:pPr>
      <w:r>
        <w:rPr>
          <w:rFonts w:ascii="標楷體" w:eastAsia="標楷體" w:hAnsi="標楷體"/>
          <w:kern w:val="0"/>
          <w:sz w:val="28"/>
          <w:szCs w:val="28"/>
        </w:rPr>
        <w:t>保訓會公訓字第</w:t>
      </w:r>
      <w:r>
        <w:rPr>
          <w:rFonts w:ascii="標楷體" w:eastAsia="標楷體" w:hAnsi="標楷體"/>
          <w:kern w:val="0"/>
          <w:sz w:val="28"/>
          <w:szCs w:val="28"/>
        </w:rPr>
        <w:t>1110003519</w:t>
      </w:r>
      <w:r>
        <w:rPr>
          <w:rFonts w:ascii="標楷體" w:eastAsia="標楷體" w:hAnsi="標楷體"/>
          <w:kern w:val="0"/>
          <w:sz w:val="28"/>
          <w:szCs w:val="28"/>
        </w:rPr>
        <w:t>號函核定</w:t>
      </w:r>
    </w:p>
    <w:p w:rsidR="00D90F8A" w:rsidRDefault="001F2D8E">
      <w:pPr>
        <w:pStyle w:val="Standard"/>
        <w:numPr>
          <w:ilvl w:val="0"/>
          <w:numId w:val="13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本規定依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年公務人員特種考試移民行政人員考試錄取人員訓練計畫第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點規定訂定之。</w:t>
      </w:r>
    </w:p>
    <w:p w:rsidR="00D90F8A" w:rsidRDefault="001F2D8E">
      <w:pPr>
        <w:pStyle w:val="Standard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受訓人員獎懲依本規定辦理，由輔導員簽報內政部移民署（以下簡稱移民署）主任秘書以上人員核定。</w:t>
      </w:r>
    </w:p>
    <w:p w:rsidR="00D90F8A" w:rsidRDefault="001F2D8E">
      <w:pPr>
        <w:pStyle w:val="Standard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受訓人員因不可抗力或過失致有本規定應予懲罰之行為，或於該行為未被發覺前自動請求處分或有悛悔實據者，得減輕或免除其懲罰。</w:t>
      </w:r>
    </w:p>
    <w:p w:rsidR="00D90F8A" w:rsidRDefault="001F2D8E">
      <w:pPr>
        <w:pStyle w:val="Standard"/>
        <w:numPr>
          <w:ilvl w:val="0"/>
          <w:numId w:val="2"/>
        </w:numPr>
        <w:tabs>
          <w:tab w:val="left" w:pos="-288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受訓人員有累次違反本規定應予懲罰之行為者，得加重其懲罰。</w:t>
      </w:r>
    </w:p>
    <w:p w:rsidR="00D90F8A" w:rsidRDefault="001F2D8E">
      <w:pPr>
        <w:pStyle w:val="Standard"/>
        <w:numPr>
          <w:ilvl w:val="0"/>
          <w:numId w:val="2"/>
        </w:numPr>
        <w:tabs>
          <w:tab w:val="left" w:pos="-288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受訓人員之獎懲，得相互抵銷。</w:t>
      </w:r>
    </w:p>
    <w:p w:rsidR="00D90F8A" w:rsidRDefault="001F2D8E">
      <w:pPr>
        <w:pStyle w:val="Standard"/>
        <w:numPr>
          <w:ilvl w:val="0"/>
          <w:numId w:val="2"/>
        </w:numPr>
        <w:tabs>
          <w:tab w:val="left" w:pos="-288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受訓人員受獎懲，須經移民署發布後執行之。</w:t>
      </w:r>
    </w:p>
    <w:p w:rsidR="00D90F8A" w:rsidRDefault="001F2D8E">
      <w:pPr>
        <w:pStyle w:val="Standard"/>
        <w:numPr>
          <w:ilvl w:val="0"/>
          <w:numId w:val="2"/>
        </w:numPr>
        <w:tabs>
          <w:tab w:val="left" w:pos="-28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獎懲之種類如下：</w:t>
      </w:r>
    </w:p>
    <w:p w:rsidR="00D90F8A" w:rsidRDefault="001F2D8E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獎勵：嘉獎、記功、記大功。</w:t>
      </w:r>
    </w:p>
    <w:p w:rsidR="00D90F8A" w:rsidRDefault="001F2D8E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懲罰：申誡、記過、記大過。</w:t>
      </w:r>
    </w:p>
    <w:p w:rsidR="00D90F8A" w:rsidRDefault="001F2D8E">
      <w:pPr>
        <w:pStyle w:val="Standard"/>
        <w:numPr>
          <w:ilvl w:val="0"/>
          <w:numId w:val="2"/>
        </w:numPr>
        <w:tabs>
          <w:tab w:val="left" w:pos="-288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訓練期間奬懲：</w:t>
      </w:r>
    </w:p>
    <w:p w:rsidR="00D90F8A" w:rsidRDefault="001F2D8E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受訓人員有下列情形之一者，予以嘉獎：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500" w:lineRule="exact"/>
        <w:ind w:left="564" w:firstLine="143"/>
        <w:jc w:val="both"/>
      </w:pP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、內務、服裝、儀容經常保持優良整齊。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500" w:lineRule="exact"/>
        <w:ind w:left="564" w:firstLine="143"/>
        <w:jc w:val="both"/>
      </w:pP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、擔任自治幹部，工作態度熱心負責。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500" w:lineRule="exact"/>
        <w:ind w:left="564" w:firstLine="143"/>
        <w:jc w:val="both"/>
      </w:pP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、熱心參與團體活動，具領導作用，足資鼓勵他人。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500" w:lineRule="exact"/>
        <w:ind w:left="564" w:firstLine="14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/>
          <w:sz w:val="28"/>
        </w:rPr>
        <w:t>、實習期間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含實習成果發表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表現優良。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500" w:lineRule="exact"/>
        <w:ind w:left="564" w:firstLine="143"/>
        <w:jc w:val="both"/>
      </w:pP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、其他具體事蹟，足資獎勵。</w:t>
      </w:r>
    </w:p>
    <w:p w:rsidR="00D90F8A" w:rsidRDefault="001F2D8E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受訓人員有下列情形之一者，予以記功：</w:t>
      </w:r>
    </w:p>
    <w:p w:rsidR="00D90F8A" w:rsidRDefault="001F2D8E">
      <w:pPr>
        <w:pStyle w:val="HTML"/>
        <w:tabs>
          <w:tab w:val="clear" w:pos="916"/>
        </w:tabs>
        <w:spacing w:line="500" w:lineRule="exact"/>
        <w:jc w:val="both"/>
      </w:pPr>
      <w:r>
        <w:rPr>
          <w:rFonts w:ascii="標楷體" w:eastAsia="標楷體" w:hAnsi="標楷體"/>
          <w:sz w:val="28"/>
        </w:rPr>
        <w:t xml:space="preserve">     1</w:t>
      </w:r>
      <w:r>
        <w:rPr>
          <w:rFonts w:ascii="標楷體" w:eastAsia="標楷體" w:hAnsi="標楷體"/>
          <w:sz w:val="28"/>
        </w:rPr>
        <w:t>、熱心公益，見義勇為，有具體事蹟。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3"/>
          <w:tab w:val="left" w:pos="3879"/>
          <w:tab w:val="left" w:pos="4795"/>
          <w:tab w:val="left" w:pos="5711"/>
          <w:tab w:val="left" w:pos="6627"/>
          <w:tab w:val="left" w:pos="7543"/>
          <w:tab w:val="left" w:pos="8459"/>
          <w:tab w:val="left" w:pos="9375"/>
          <w:tab w:val="left" w:pos="10291"/>
          <w:tab w:val="left" w:pos="11207"/>
          <w:tab w:val="left" w:pos="12123"/>
          <w:tab w:val="left" w:pos="13039"/>
          <w:tab w:val="left" w:pos="13955"/>
          <w:tab w:val="left" w:pos="14871"/>
          <w:tab w:val="left" w:pos="15787"/>
        </w:tabs>
        <w:spacing w:line="500" w:lineRule="exact"/>
        <w:ind w:left="1131" w:hanging="1131"/>
        <w:jc w:val="both"/>
      </w:pPr>
      <w:r>
        <w:rPr>
          <w:rFonts w:ascii="標楷體" w:eastAsia="標楷體" w:hAnsi="標楷體"/>
          <w:sz w:val="28"/>
        </w:rPr>
        <w:t xml:space="preserve">     2</w:t>
      </w:r>
      <w:r>
        <w:rPr>
          <w:rFonts w:ascii="標楷體" w:eastAsia="標楷體" w:hAnsi="標楷體"/>
          <w:sz w:val="28"/>
        </w:rPr>
        <w:t>、檢舉重大不良狀況或防止意外事件發生，經查屬實，有重大貢獻。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jc w:val="both"/>
      </w:pPr>
      <w:r>
        <w:rPr>
          <w:rFonts w:ascii="標楷體" w:eastAsia="標楷體" w:hAnsi="標楷體"/>
          <w:sz w:val="28"/>
        </w:rPr>
        <w:lastRenderedPageBreak/>
        <w:t xml:space="preserve">     3</w:t>
      </w:r>
      <w:r>
        <w:rPr>
          <w:rFonts w:ascii="標楷體" w:eastAsia="標楷體" w:hAnsi="標楷體"/>
          <w:sz w:val="28"/>
        </w:rPr>
        <w:t>、擔任自治幹部，工作積極負責，績效優異。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jc w:val="both"/>
      </w:pPr>
      <w:r>
        <w:rPr>
          <w:rFonts w:ascii="標楷體" w:eastAsia="標楷體" w:hAnsi="標楷體"/>
          <w:sz w:val="28"/>
        </w:rPr>
        <w:t xml:space="preserve">     4</w:t>
      </w:r>
      <w:r>
        <w:rPr>
          <w:rFonts w:ascii="標楷體" w:eastAsia="標楷體" w:hAnsi="標楷體"/>
          <w:sz w:val="28"/>
        </w:rPr>
        <w:t>、其他具體優良事蹟，足資獎勵。</w:t>
      </w:r>
    </w:p>
    <w:p w:rsidR="00D90F8A" w:rsidRDefault="001F2D8E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受訓人員有下列情形之一者，予以記大功：</w:t>
      </w:r>
    </w:p>
    <w:p w:rsidR="00D90F8A" w:rsidRDefault="001F2D8E">
      <w:pPr>
        <w:pStyle w:val="HTML"/>
        <w:tabs>
          <w:tab w:val="clear" w:pos="916"/>
        </w:tabs>
        <w:spacing w:line="500" w:lineRule="exact"/>
        <w:jc w:val="both"/>
      </w:pPr>
      <w:r>
        <w:rPr>
          <w:rFonts w:ascii="標楷體" w:eastAsia="標楷體" w:hAnsi="標楷體"/>
          <w:sz w:val="28"/>
        </w:rPr>
        <w:t xml:space="preserve">     1</w:t>
      </w:r>
      <w:r>
        <w:rPr>
          <w:rFonts w:ascii="標楷體" w:eastAsia="標楷體" w:hAnsi="標楷體"/>
          <w:sz w:val="28"/>
        </w:rPr>
        <w:t>、有特殊優良之行為，堪為受訓人員之楷模。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spacing w:line="500" w:lineRule="exact"/>
        <w:ind w:left="1134" w:hanging="454"/>
        <w:jc w:val="both"/>
      </w:pP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、舉發不法活動，消弭意外事件，及冒險犯難，搶救重大災害，使團體公眾免受嚴重損害，經查屬實。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spacing w:line="500" w:lineRule="exact"/>
        <w:ind w:left="1134" w:hanging="454"/>
        <w:jc w:val="both"/>
      </w:pP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、對本訓練提出具體有價值之改進方案，經採行獲重大績效。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jc w:val="both"/>
      </w:pPr>
      <w:r>
        <w:rPr>
          <w:rFonts w:ascii="標楷體" w:eastAsia="標楷體" w:hAnsi="標楷體"/>
          <w:sz w:val="28"/>
        </w:rPr>
        <w:t xml:space="preserve">     4</w:t>
      </w:r>
      <w:r>
        <w:rPr>
          <w:rFonts w:ascii="標楷體" w:eastAsia="標楷體" w:hAnsi="標楷體"/>
          <w:sz w:val="28"/>
        </w:rPr>
        <w:t>、其他重大具體優良事蹟，足資獎勵。</w:t>
      </w:r>
    </w:p>
    <w:p w:rsidR="00D90F8A" w:rsidRDefault="001F2D8E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受訓人員有下列情形之一者，予以申誡：</w:t>
      </w:r>
    </w:p>
    <w:p w:rsidR="00D90F8A" w:rsidRDefault="001F2D8E">
      <w:pPr>
        <w:pStyle w:val="HTML"/>
        <w:tabs>
          <w:tab w:val="clear" w:pos="916"/>
        </w:tabs>
        <w:spacing w:line="500" w:lineRule="exact"/>
        <w:ind w:firstLine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、言行失檢。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ind w:firstLine="708"/>
        <w:jc w:val="both"/>
      </w:pP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、擾亂教室秩序。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ind w:firstLine="708"/>
        <w:jc w:val="both"/>
      </w:pP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、規定集會無故缺席。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ind w:firstLine="708"/>
        <w:jc w:val="both"/>
      </w:pPr>
      <w:r>
        <w:rPr>
          <w:rFonts w:ascii="標楷體" w:eastAsia="標楷體" w:hAnsi="標楷體" w:cs="新細明體"/>
          <w:sz w:val="28"/>
          <w:szCs w:val="28"/>
        </w:rPr>
        <w:t>4</w:t>
      </w:r>
      <w:r>
        <w:rPr>
          <w:rFonts w:ascii="標楷體" w:eastAsia="標楷體" w:hAnsi="標楷體" w:cs="新細明體"/>
          <w:sz w:val="28"/>
          <w:szCs w:val="28"/>
        </w:rPr>
        <w:t>、曠課累計</w:t>
      </w:r>
      <w:r>
        <w:rPr>
          <w:rFonts w:ascii="標楷體" w:eastAsia="標楷體" w:hAnsi="標楷體" w:cs="新細明體"/>
          <w:sz w:val="28"/>
          <w:szCs w:val="28"/>
        </w:rPr>
        <w:t>1</w:t>
      </w:r>
      <w:r>
        <w:rPr>
          <w:rFonts w:ascii="標楷體" w:eastAsia="標楷體" w:hAnsi="標楷體" w:cs="新細明體"/>
          <w:sz w:val="28"/>
          <w:szCs w:val="28"/>
        </w:rPr>
        <w:t>小時以上未滿</w:t>
      </w:r>
      <w:r>
        <w:rPr>
          <w:rFonts w:ascii="標楷體" w:eastAsia="標楷體" w:hAnsi="標楷體" w:cs="新細明體"/>
          <w:sz w:val="28"/>
          <w:szCs w:val="28"/>
        </w:rPr>
        <w:t>3</w:t>
      </w:r>
      <w:r>
        <w:rPr>
          <w:rFonts w:ascii="標楷體" w:eastAsia="標楷體" w:hAnsi="標楷體" w:cs="新細明體"/>
          <w:sz w:val="28"/>
          <w:szCs w:val="28"/>
        </w:rPr>
        <w:t>小時。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ind w:firstLine="708"/>
        <w:jc w:val="both"/>
      </w:pPr>
      <w:r>
        <w:rPr>
          <w:rFonts w:ascii="標楷體" w:eastAsia="標楷體" w:hAnsi="標楷體" w:cs="新細明體"/>
          <w:sz w:val="28"/>
          <w:szCs w:val="28"/>
        </w:rPr>
        <w:t>5</w:t>
      </w:r>
      <w:r>
        <w:rPr>
          <w:rFonts w:ascii="標楷體" w:eastAsia="標楷體" w:hAnsi="標楷體" w:cs="新細明體"/>
          <w:sz w:val="28"/>
          <w:szCs w:val="28"/>
        </w:rPr>
        <w:t>、不假外出未滿</w:t>
      </w:r>
      <w:r>
        <w:rPr>
          <w:rFonts w:ascii="標楷體" w:eastAsia="標楷體" w:hAnsi="標楷體" w:cs="新細明體"/>
          <w:sz w:val="28"/>
          <w:szCs w:val="28"/>
        </w:rPr>
        <w:t>8</w:t>
      </w:r>
      <w:r>
        <w:rPr>
          <w:rFonts w:ascii="標楷體" w:eastAsia="標楷體" w:hAnsi="標楷體" w:cs="新細明體"/>
          <w:sz w:val="28"/>
          <w:szCs w:val="28"/>
        </w:rPr>
        <w:t>小時或逾假</w:t>
      </w:r>
      <w:r>
        <w:rPr>
          <w:rFonts w:ascii="標楷體" w:eastAsia="標楷體" w:hAnsi="標楷體" w:cs="新細明體"/>
          <w:sz w:val="28"/>
          <w:szCs w:val="28"/>
        </w:rPr>
        <w:t>8</w:t>
      </w:r>
      <w:r>
        <w:rPr>
          <w:rFonts w:ascii="標楷體" w:eastAsia="標楷體" w:hAnsi="標楷體" w:cs="新細明體"/>
          <w:sz w:val="28"/>
          <w:szCs w:val="28"/>
        </w:rPr>
        <w:t>小時以上未滿</w:t>
      </w:r>
      <w:r>
        <w:rPr>
          <w:rFonts w:ascii="標楷體" w:eastAsia="標楷體" w:hAnsi="標楷體" w:cs="新細明體"/>
          <w:sz w:val="28"/>
          <w:szCs w:val="28"/>
        </w:rPr>
        <w:t>2</w:t>
      </w:r>
      <w:r>
        <w:rPr>
          <w:rFonts w:ascii="標楷體" w:eastAsia="標楷體" w:hAnsi="標楷體" w:cs="新細明體"/>
          <w:sz w:val="28"/>
          <w:szCs w:val="28"/>
        </w:rPr>
        <w:t>日。</w:t>
      </w:r>
    </w:p>
    <w:p w:rsidR="00D90F8A" w:rsidRDefault="001F2D8E">
      <w:pPr>
        <w:pStyle w:val="HTML"/>
        <w:tabs>
          <w:tab w:val="clear" w:pos="916"/>
        </w:tabs>
        <w:spacing w:line="380" w:lineRule="exact"/>
        <w:ind w:firstLine="708"/>
        <w:jc w:val="both"/>
      </w:pP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/>
          <w:sz w:val="28"/>
        </w:rPr>
        <w:t>、違反門禁規定，情節輕微。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ind w:firstLine="708"/>
        <w:jc w:val="both"/>
      </w:pPr>
      <w:r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/>
          <w:sz w:val="28"/>
        </w:rPr>
        <w:t>、未依規定處所吸菸。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ind w:firstLine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sz w:val="28"/>
        </w:rPr>
        <w:t>、實習期間違反訓練規定或不良行為。</w:t>
      </w:r>
    </w:p>
    <w:p w:rsidR="00D90F8A" w:rsidRDefault="001F2D8E">
      <w:pPr>
        <w:pStyle w:val="HTML"/>
        <w:tabs>
          <w:tab w:val="clear" w:pos="916"/>
        </w:tabs>
        <w:spacing w:line="500" w:lineRule="exact"/>
        <w:ind w:firstLine="708"/>
        <w:jc w:val="both"/>
      </w:pP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/>
          <w:sz w:val="28"/>
        </w:rPr>
        <w:t>、違犯</w:t>
      </w:r>
      <w:r>
        <w:rPr>
          <w:rFonts w:ascii="標楷體" w:eastAsia="標楷體" w:hAnsi="標楷體"/>
          <w:sz w:val="28"/>
          <w:szCs w:val="28"/>
        </w:rPr>
        <w:t>移民署</w:t>
      </w:r>
      <w:r>
        <w:rPr>
          <w:rFonts w:ascii="標楷體" w:eastAsia="標楷體" w:hAnsi="標楷體"/>
          <w:sz w:val="28"/>
        </w:rPr>
        <w:t>其他有關規定，情節輕微。</w:t>
      </w:r>
    </w:p>
    <w:p w:rsidR="00D90F8A" w:rsidRDefault="001F2D8E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受訓人員有下列情形之一者，予以記過：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3"/>
          <w:tab w:val="left" w:pos="3879"/>
          <w:tab w:val="left" w:pos="4795"/>
          <w:tab w:val="left" w:pos="5711"/>
          <w:tab w:val="left" w:pos="6627"/>
          <w:tab w:val="left" w:pos="7543"/>
          <w:tab w:val="left" w:pos="8459"/>
          <w:tab w:val="left" w:pos="9375"/>
          <w:tab w:val="left" w:pos="10291"/>
          <w:tab w:val="left" w:pos="11207"/>
          <w:tab w:val="left" w:pos="12123"/>
          <w:tab w:val="left" w:pos="13039"/>
          <w:tab w:val="left" w:pos="13955"/>
          <w:tab w:val="left" w:pos="14871"/>
          <w:tab w:val="left" w:pos="15787"/>
        </w:tabs>
        <w:spacing w:line="500" w:lineRule="exact"/>
        <w:ind w:left="1131" w:hanging="423"/>
        <w:jc w:val="both"/>
      </w:pP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、具有第（四）款各目情形之一，其情節較重，或經申誡處分，仍不知悔改。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3"/>
          <w:tab w:val="left" w:pos="3879"/>
          <w:tab w:val="left" w:pos="4795"/>
          <w:tab w:val="left" w:pos="5711"/>
          <w:tab w:val="left" w:pos="6627"/>
          <w:tab w:val="left" w:pos="7543"/>
          <w:tab w:val="left" w:pos="8459"/>
          <w:tab w:val="left" w:pos="9375"/>
          <w:tab w:val="left" w:pos="10291"/>
          <w:tab w:val="left" w:pos="11207"/>
          <w:tab w:val="left" w:pos="12123"/>
          <w:tab w:val="left" w:pos="13039"/>
          <w:tab w:val="left" w:pos="13955"/>
          <w:tab w:val="left" w:pos="14871"/>
          <w:tab w:val="left" w:pos="15787"/>
        </w:tabs>
        <w:spacing w:line="500" w:lineRule="exact"/>
        <w:ind w:left="1131" w:hanging="423"/>
        <w:jc w:val="both"/>
      </w:pPr>
      <w:r>
        <w:rPr>
          <w:rFonts w:ascii="標楷體" w:eastAsia="標楷體" w:hAnsi="標楷體" w:cs="新細明體"/>
          <w:sz w:val="28"/>
          <w:szCs w:val="28"/>
        </w:rPr>
        <w:t>2</w:t>
      </w:r>
      <w:r>
        <w:rPr>
          <w:rFonts w:ascii="標楷體" w:eastAsia="標楷體" w:hAnsi="標楷體" w:cs="新細明體"/>
          <w:sz w:val="28"/>
          <w:szCs w:val="28"/>
        </w:rPr>
        <w:t>、曠課累計</w:t>
      </w:r>
      <w:r>
        <w:rPr>
          <w:rFonts w:ascii="標楷體" w:eastAsia="標楷體" w:hAnsi="標楷體" w:cs="新細明體"/>
          <w:sz w:val="28"/>
          <w:szCs w:val="28"/>
        </w:rPr>
        <w:t>3</w:t>
      </w:r>
      <w:r>
        <w:rPr>
          <w:rFonts w:ascii="標楷體" w:eastAsia="標楷體" w:hAnsi="標楷體" w:cs="新細明體"/>
          <w:sz w:val="28"/>
          <w:szCs w:val="28"/>
        </w:rPr>
        <w:t>小時以上未滿</w:t>
      </w:r>
      <w:r>
        <w:rPr>
          <w:rFonts w:ascii="標楷體" w:eastAsia="標楷體" w:hAnsi="標楷體" w:cs="新細明體"/>
          <w:sz w:val="28"/>
          <w:szCs w:val="28"/>
        </w:rPr>
        <w:t>5</w:t>
      </w:r>
      <w:r>
        <w:rPr>
          <w:rFonts w:ascii="標楷體" w:eastAsia="標楷體" w:hAnsi="標楷體" w:cs="新細明體"/>
          <w:sz w:val="28"/>
          <w:szCs w:val="28"/>
        </w:rPr>
        <w:t>小時。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3"/>
          <w:tab w:val="left" w:pos="3879"/>
          <w:tab w:val="left" w:pos="4795"/>
          <w:tab w:val="left" w:pos="5711"/>
          <w:tab w:val="left" w:pos="6627"/>
          <w:tab w:val="left" w:pos="7543"/>
          <w:tab w:val="left" w:pos="8459"/>
          <w:tab w:val="left" w:pos="9375"/>
          <w:tab w:val="left" w:pos="10291"/>
          <w:tab w:val="left" w:pos="11207"/>
          <w:tab w:val="left" w:pos="12123"/>
          <w:tab w:val="left" w:pos="13039"/>
          <w:tab w:val="left" w:pos="13955"/>
          <w:tab w:val="left" w:pos="14871"/>
          <w:tab w:val="left" w:pos="15787"/>
        </w:tabs>
        <w:spacing w:line="500" w:lineRule="exact"/>
        <w:ind w:left="1131" w:hanging="423"/>
        <w:jc w:val="both"/>
      </w:pPr>
      <w:r>
        <w:rPr>
          <w:rFonts w:ascii="標楷體" w:eastAsia="標楷體" w:hAnsi="標楷體" w:cs="新細明體"/>
          <w:sz w:val="28"/>
          <w:szCs w:val="28"/>
        </w:rPr>
        <w:t>3</w:t>
      </w:r>
      <w:r>
        <w:rPr>
          <w:rFonts w:ascii="標楷體" w:eastAsia="標楷體" w:hAnsi="標楷體" w:cs="新細明體"/>
          <w:sz w:val="28"/>
          <w:szCs w:val="28"/>
        </w:rPr>
        <w:t>、不假外出</w:t>
      </w:r>
      <w:r>
        <w:rPr>
          <w:rFonts w:ascii="標楷體" w:eastAsia="標楷體" w:hAnsi="標楷體" w:cs="新細明體"/>
          <w:sz w:val="28"/>
          <w:szCs w:val="28"/>
        </w:rPr>
        <w:t>8</w:t>
      </w:r>
      <w:r>
        <w:rPr>
          <w:rFonts w:ascii="標楷體" w:eastAsia="標楷體" w:hAnsi="標楷體" w:cs="新細明體"/>
          <w:sz w:val="28"/>
          <w:szCs w:val="28"/>
        </w:rPr>
        <w:t>小時以上未滿</w:t>
      </w:r>
      <w:r>
        <w:rPr>
          <w:rFonts w:ascii="標楷體" w:eastAsia="標楷體" w:hAnsi="標楷體" w:cs="新細明體"/>
          <w:sz w:val="28"/>
          <w:szCs w:val="28"/>
        </w:rPr>
        <w:t>2</w:t>
      </w:r>
      <w:r>
        <w:rPr>
          <w:rFonts w:ascii="標楷體" w:eastAsia="標楷體" w:hAnsi="標楷體" w:cs="新細明體"/>
          <w:sz w:val="28"/>
          <w:szCs w:val="28"/>
        </w:rPr>
        <w:t>日或逾假</w:t>
      </w:r>
      <w:r>
        <w:rPr>
          <w:rFonts w:ascii="標楷體" w:eastAsia="標楷體" w:hAnsi="標楷體" w:cs="新細明體"/>
          <w:sz w:val="28"/>
          <w:szCs w:val="28"/>
        </w:rPr>
        <w:t>2</w:t>
      </w:r>
      <w:r>
        <w:rPr>
          <w:rFonts w:ascii="標楷體" w:eastAsia="標楷體" w:hAnsi="標楷體" w:cs="新細明體"/>
          <w:sz w:val="28"/>
          <w:szCs w:val="28"/>
        </w:rPr>
        <w:t>日以上未滿</w:t>
      </w:r>
      <w:r>
        <w:rPr>
          <w:rFonts w:ascii="標楷體" w:eastAsia="標楷體" w:hAnsi="標楷體" w:cs="新細明體"/>
          <w:sz w:val="28"/>
          <w:szCs w:val="28"/>
        </w:rPr>
        <w:t>4</w:t>
      </w:r>
      <w:r>
        <w:rPr>
          <w:rFonts w:ascii="標楷體" w:eastAsia="標楷體" w:hAnsi="標楷體" w:cs="新細明體"/>
          <w:sz w:val="28"/>
          <w:szCs w:val="28"/>
        </w:rPr>
        <w:t>日。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3"/>
          <w:tab w:val="left" w:pos="3879"/>
          <w:tab w:val="left" w:pos="4795"/>
          <w:tab w:val="left" w:pos="5711"/>
          <w:tab w:val="left" w:pos="6627"/>
          <w:tab w:val="left" w:pos="7543"/>
          <w:tab w:val="left" w:pos="8459"/>
          <w:tab w:val="left" w:pos="9375"/>
          <w:tab w:val="left" w:pos="10291"/>
          <w:tab w:val="left" w:pos="11207"/>
          <w:tab w:val="left" w:pos="12123"/>
          <w:tab w:val="left" w:pos="13039"/>
          <w:tab w:val="left" w:pos="13955"/>
          <w:tab w:val="left" w:pos="14871"/>
          <w:tab w:val="left" w:pos="15787"/>
        </w:tabs>
        <w:spacing w:line="500" w:lineRule="exact"/>
        <w:ind w:left="1131" w:hanging="423"/>
        <w:jc w:val="both"/>
      </w:pP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/>
          <w:sz w:val="28"/>
        </w:rPr>
        <w:t>、對老師（教官）或輔導員不重禮節，態度惡劣。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3"/>
          <w:tab w:val="left" w:pos="3879"/>
          <w:tab w:val="left" w:pos="4795"/>
          <w:tab w:val="left" w:pos="5711"/>
          <w:tab w:val="left" w:pos="6627"/>
          <w:tab w:val="left" w:pos="7543"/>
          <w:tab w:val="left" w:pos="8459"/>
          <w:tab w:val="left" w:pos="9375"/>
          <w:tab w:val="left" w:pos="10291"/>
          <w:tab w:val="left" w:pos="11207"/>
          <w:tab w:val="left" w:pos="12123"/>
          <w:tab w:val="left" w:pos="13039"/>
          <w:tab w:val="left" w:pos="13955"/>
          <w:tab w:val="left" w:pos="14871"/>
          <w:tab w:val="left" w:pos="15787"/>
        </w:tabs>
        <w:spacing w:line="500" w:lineRule="exact"/>
        <w:ind w:left="1131" w:hanging="423"/>
        <w:jc w:val="both"/>
      </w:pP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、互相鬥毆或蓄意破壞團體秩序。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3"/>
          <w:tab w:val="left" w:pos="3879"/>
          <w:tab w:val="left" w:pos="4795"/>
          <w:tab w:val="left" w:pos="5711"/>
          <w:tab w:val="left" w:pos="6627"/>
          <w:tab w:val="left" w:pos="7543"/>
          <w:tab w:val="left" w:pos="8459"/>
          <w:tab w:val="left" w:pos="9375"/>
          <w:tab w:val="left" w:pos="10291"/>
          <w:tab w:val="left" w:pos="11207"/>
          <w:tab w:val="left" w:pos="12123"/>
          <w:tab w:val="left" w:pos="13039"/>
          <w:tab w:val="left" w:pos="13955"/>
          <w:tab w:val="left" w:pos="14871"/>
          <w:tab w:val="left" w:pos="15787"/>
        </w:tabs>
        <w:spacing w:line="500" w:lineRule="exact"/>
        <w:ind w:left="1131" w:hanging="423"/>
        <w:jc w:val="both"/>
      </w:pP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/>
          <w:sz w:val="28"/>
        </w:rPr>
        <w:t>、私取或損毀公物，情節尚輕。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3"/>
          <w:tab w:val="left" w:pos="3879"/>
          <w:tab w:val="left" w:pos="4795"/>
          <w:tab w:val="left" w:pos="5711"/>
          <w:tab w:val="left" w:pos="6627"/>
          <w:tab w:val="left" w:pos="7543"/>
          <w:tab w:val="left" w:pos="8459"/>
          <w:tab w:val="left" w:pos="9375"/>
          <w:tab w:val="left" w:pos="10291"/>
          <w:tab w:val="left" w:pos="11207"/>
          <w:tab w:val="left" w:pos="12123"/>
          <w:tab w:val="left" w:pos="13039"/>
          <w:tab w:val="left" w:pos="13955"/>
          <w:tab w:val="left" w:pos="14871"/>
          <w:tab w:val="left" w:pos="15787"/>
        </w:tabs>
        <w:spacing w:line="500" w:lineRule="exact"/>
        <w:ind w:left="1131" w:hanging="423"/>
        <w:jc w:val="both"/>
      </w:pPr>
      <w:r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/>
          <w:sz w:val="28"/>
        </w:rPr>
        <w:t>、其他行為不檢、違反紀律或擾亂秩序，情節較重。</w:t>
      </w:r>
    </w:p>
    <w:p w:rsidR="00D90F8A" w:rsidRDefault="001F2D8E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受訓人員有下列情形之一者，予以記大過：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5"/>
          <w:tab w:val="left" w:pos="3881"/>
          <w:tab w:val="left" w:pos="4797"/>
          <w:tab w:val="left" w:pos="5713"/>
          <w:tab w:val="left" w:pos="6629"/>
          <w:tab w:val="left" w:pos="7545"/>
          <w:tab w:val="left" w:pos="8461"/>
          <w:tab w:val="left" w:pos="9377"/>
          <w:tab w:val="left" w:pos="10293"/>
          <w:tab w:val="left" w:pos="11209"/>
          <w:tab w:val="left" w:pos="12125"/>
          <w:tab w:val="left" w:pos="13041"/>
          <w:tab w:val="left" w:pos="13957"/>
          <w:tab w:val="left" w:pos="14873"/>
          <w:tab w:val="left" w:pos="15789"/>
        </w:tabs>
        <w:spacing w:line="500" w:lineRule="exact"/>
        <w:ind w:left="1133" w:hanging="420"/>
        <w:jc w:val="both"/>
      </w:pPr>
      <w:r>
        <w:rPr>
          <w:rFonts w:ascii="標楷體" w:eastAsia="標楷體" w:hAnsi="標楷體"/>
          <w:sz w:val="28"/>
        </w:rPr>
        <w:lastRenderedPageBreak/>
        <w:t>1</w:t>
      </w:r>
      <w:r>
        <w:rPr>
          <w:rFonts w:ascii="標楷體" w:eastAsia="標楷體" w:hAnsi="標楷體"/>
          <w:sz w:val="28"/>
        </w:rPr>
        <w:t>、賭博或酗酒滋事，經查屬實。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5"/>
          <w:tab w:val="left" w:pos="3881"/>
          <w:tab w:val="left" w:pos="4797"/>
          <w:tab w:val="left" w:pos="5713"/>
          <w:tab w:val="left" w:pos="6629"/>
          <w:tab w:val="left" w:pos="7545"/>
          <w:tab w:val="left" w:pos="8461"/>
          <w:tab w:val="left" w:pos="9377"/>
          <w:tab w:val="left" w:pos="10293"/>
          <w:tab w:val="left" w:pos="11209"/>
          <w:tab w:val="left" w:pos="12125"/>
          <w:tab w:val="left" w:pos="13041"/>
          <w:tab w:val="left" w:pos="13957"/>
          <w:tab w:val="left" w:pos="14873"/>
          <w:tab w:val="left" w:pos="15789"/>
        </w:tabs>
        <w:spacing w:line="500" w:lineRule="exact"/>
        <w:ind w:left="1133" w:hanging="420"/>
        <w:jc w:val="both"/>
      </w:pP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、故意損毀公物、圖書或教學設施</w:t>
      </w:r>
      <w:r>
        <w:rPr>
          <w:rFonts w:ascii="標楷體" w:eastAsia="標楷體" w:hAnsi="標楷體"/>
          <w:sz w:val="28"/>
          <w:szCs w:val="28"/>
        </w:rPr>
        <w:t>，情節重大</w:t>
      </w:r>
      <w:r>
        <w:rPr>
          <w:rFonts w:ascii="標楷體" w:eastAsia="標楷體" w:hAnsi="標楷體"/>
          <w:sz w:val="28"/>
        </w:rPr>
        <w:t>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5"/>
          <w:tab w:val="left" w:pos="3881"/>
          <w:tab w:val="left" w:pos="4797"/>
          <w:tab w:val="left" w:pos="5713"/>
          <w:tab w:val="left" w:pos="6629"/>
          <w:tab w:val="left" w:pos="7545"/>
          <w:tab w:val="left" w:pos="8461"/>
          <w:tab w:val="left" w:pos="9377"/>
          <w:tab w:val="left" w:pos="10293"/>
          <w:tab w:val="left" w:pos="11209"/>
          <w:tab w:val="left" w:pos="12125"/>
          <w:tab w:val="left" w:pos="13041"/>
          <w:tab w:val="left" w:pos="13957"/>
          <w:tab w:val="left" w:pos="14873"/>
          <w:tab w:val="left" w:pos="15789"/>
        </w:tabs>
        <w:spacing w:line="500" w:lineRule="exact"/>
        <w:ind w:left="1133" w:hanging="420"/>
        <w:jc w:val="both"/>
      </w:pP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cs="新細明體"/>
          <w:sz w:val="28"/>
          <w:szCs w:val="28"/>
        </w:rPr>
        <w:t>曠課累計</w:t>
      </w:r>
      <w:r>
        <w:rPr>
          <w:rFonts w:ascii="標楷體" w:eastAsia="標楷體" w:hAnsi="標楷體" w:cs="新細明體"/>
          <w:sz w:val="28"/>
          <w:szCs w:val="28"/>
        </w:rPr>
        <w:t>5</w:t>
      </w:r>
      <w:r>
        <w:rPr>
          <w:rFonts w:ascii="標楷體" w:eastAsia="標楷體" w:hAnsi="標楷體" w:cs="新細明體"/>
          <w:sz w:val="28"/>
          <w:szCs w:val="28"/>
        </w:rPr>
        <w:t>小時以上未滿課程時數</w:t>
      </w:r>
      <w:r>
        <w:rPr>
          <w:rFonts w:ascii="標楷體" w:eastAsia="標楷體" w:hAnsi="標楷體" w:cs="新細明體"/>
          <w:sz w:val="28"/>
          <w:szCs w:val="28"/>
        </w:rPr>
        <w:t>5%</w:t>
      </w:r>
      <w:r>
        <w:rPr>
          <w:rFonts w:ascii="標楷體" w:eastAsia="標楷體" w:hAnsi="標楷體" w:cs="新細明體"/>
          <w:sz w:val="28"/>
          <w:szCs w:val="28"/>
        </w:rPr>
        <w:t>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5"/>
          <w:tab w:val="left" w:pos="3881"/>
          <w:tab w:val="left" w:pos="4797"/>
          <w:tab w:val="left" w:pos="5713"/>
          <w:tab w:val="left" w:pos="6629"/>
          <w:tab w:val="left" w:pos="7545"/>
          <w:tab w:val="left" w:pos="8461"/>
          <w:tab w:val="left" w:pos="9377"/>
          <w:tab w:val="left" w:pos="10293"/>
          <w:tab w:val="left" w:pos="11209"/>
          <w:tab w:val="left" w:pos="12125"/>
          <w:tab w:val="left" w:pos="13041"/>
          <w:tab w:val="left" w:pos="13957"/>
          <w:tab w:val="left" w:pos="14873"/>
          <w:tab w:val="left" w:pos="15789"/>
        </w:tabs>
        <w:spacing w:line="500" w:lineRule="exact"/>
        <w:ind w:left="1133" w:hanging="420"/>
      </w:pPr>
      <w:r>
        <w:rPr>
          <w:rFonts w:ascii="標楷體" w:eastAsia="標楷體" w:hAnsi="標楷體" w:cs="新細明體"/>
          <w:sz w:val="28"/>
          <w:szCs w:val="28"/>
        </w:rPr>
        <w:t>4</w:t>
      </w:r>
      <w:r>
        <w:rPr>
          <w:rFonts w:ascii="標楷體" w:eastAsia="標楷體" w:hAnsi="標楷體" w:cs="新細明體"/>
          <w:sz w:val="28"/>
          <w:szCs w:val="28"/>
        </w:rPr>
        <w:t>、不假外出</w:t>
      </w:r>
      <w:r>
        <w:rPr>
          <w:rFonts w:ascii="標楷體" w:eastAsia="標楷體" w:hAnsi="標楷體" w:cs="新細明體"/>
          <w:sz w:val="28"/>
          <w:szCs w:val="28"/>
        </w:rPr>
        <w:t>2</w:t>
      </w:r>
      <w:r>
        <w:rPr>
          <w:rFonts w:ascii="標楷體" w:eastAsia="標楷體" w:hAnsi="標楷體" w:cs="新細明體"/>
          <w:sz w:val="28"/>
          <w:szCs w:val="28"/>
        </w:rPr>
        <w:t>日以上未滿</w:t>
      </w:r>
      <w:r>
        <w:rPr>
          <w:rFonts w:ascii="標楷體" w:eastAsia="標楷體" w:hAnsi="標楷體" w:cs="新細明體"/>
          <w:sz w:val="28"/>
          <w:szCs w:val="28"/>
        </w:rPr>
        <w:t>3</w:t>
      </w:r>
      <w:r>
        <w:rPr>
          <w:rFonts w:ascii="標楷體" w:eastAsia="標楷體" w:hAnsi="標楷體" w:cs="新細明體"/>
          <w:sz w:val="28"/>
          <w:szCs w:val="28"/>
        </w:rPr>
        <w:t>日或逾假</w:t>
      </w:r>
      <w:r>
        <w:rPr>
          <w:rFonts w:ascii="標楷體" w:eastAsia="標楷體" w:hAnsi="標楷體" w:cs="新細明體"/>
          <w:sz w:val="28"/>
          <w:szCs w:val="28"/>
        </w:rPr>
        <w:t>4</w:t>
      </w:r>
      <w:r>
        <w:rPr>
          <w:rFonts w:ascii="標楷體" w:eastAsia="標楷體" w:hAnsi="標楷體" w:cs="新細明體"/>
          <w:sz w:val="28"/>
          <w:szCs w:val="28"/>
        </w:rPr>
        <w:t>日以上未滿</w:t>
      </w:r>
      <w:r>
        <w:rPr>
          <w:rFonts w:ascii="標楷體" w:eastAsia="標楷體" w:hAnsi="標楷體" w:cs="新細明體"/>
          <w:sz w:val="28"/>
          <w:szCs w:val="28"/>
        </w:rPr>
        <w:t>5</w:t>
      </w:r>
      <w:r>
        <w:rPr>
          <w:rFonts w:ascii="標楷體" w:eastAsia="標楷體" w:hAnsi="標楷體" w:cs="新細明體"/>
          <w:sz w:val="28"/>
          <w:szCs w:val="28"/>
        </w:rPr>
        <w:t>日。</w:t>
      </w:r>
    </w:p>
    <w:p w:rsidR="00D90F8A" w:rsidRDefault="001F2D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65"/>
          <w:tab w:val="left" w:pos="3881"/>
          <w:tab w:val="left" w:pos="4797"/>
          <w:tab w:val="left" w:pos="5713"/>
          <w:tab w:val="left" w:pos="6629"/>
          <w:tab w:val="left" w:pos="7545"/>
          <w:tab w:val="left" w:pos="8461"/>
          <w:tab w:val="left" w:pos="9377"/>
          <w:tab w:val="left" w:pos="10293"/>
          <w:tab w:val="left" w:pos="11209"/>
          <w:tab w:val="left" w:pos="12125"/>
          <w:tab w:val="left" w:pos="13041"/>
          <w:tab w:val="left" w:pos="13957"/>
          <w:tab w:val="left" w:pos="14873"/>
          <w:tab w:val="left" w:pos="15789"/>
        </w:tabs>
        <w:spacing w:line="500" w:lineRule="exact"/>
        <w:ind w:left="1133" w:hanging="420"/>
      </w:pP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、其他行為不檢、違反紀律或擾亂秩序，情節重大。</w:t>
      </w:r>
    </w:p>
    <w:p w:rsidR="00D90F8A" w:rsidRDefault="001F2D8E">
      <w:pPr>
        <w:pStyle w:val="a8"/>
        <w:numPr>
          <w:ilvl w:val="0"/>
          <w:numId w:val="2"/>
        </w:numPr>
        <w:tabs>
          <w:tab w:val="left" w:pos="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受訓人員於訓練期間所受獎懲，應於訓練期滿時計算操行成績加減分如下：</w:t>
      </w:r>
    </w:p>
    <w:p w:rsidR="00D90F8A" w:rsidRDefault="001F2D8E">
      <w:pPr>
        <w:pStyle w:val="HTML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嘉獎一次加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分，記功一次加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分，大功一次加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/>
          <w:sz w:val="28"/>
        </w:rPr>
        <w:t>分。</w:t>
      </w:r>
    </w:p>
    <w:p w:rsidR="00D90F8A" w:rsidRDefault="001F2D8E">
      <w:pPr>
        <w:pStyle w:val="HTML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9"/>
          <w:tab w:val="left" w:pos="968"/>
          <w:tab w:val="left" w:pos="1884"/>
          <w:tab w:val="left" w:pos="2800"/>
          <w:tab w:val="left" w:pos="3716"/>
          <w:tab w:val="left" w:pos="4632"/>
          <w:tab w:val="left" w:pos="5548"/>
          <w:tab w:val="left" w:pos="6464"/>
          <w:tab w:val="left" w:pos="7380"/>
          <w:tab w:val="left" w:pos="8296"/>
          <w:tab w:val="left" w:pos="9212"/>
          <w:tab w:val="left" w:pos="10128"/>
          <w:tab w:val="left" w:pos="11044"/>
          <w:tab w:val="left" w:pos="11960"/>
          <w:tab w:val="left" w:pos="12876"/>
          <w:tab w:val="left" w:pos="13792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申誡一次扣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分，記過一次扣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分，大過一次扣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/>
          <w:sz w:val="28"/>
        </w:rPr>
        <w:t>分。</w:t>
      </w:r>
    </w:p>
    <w:p w:rsidR="00D90F8A" w:rsidRDefault="001F2D8E">
      <w:pPr>
        <w:pStyle w:val="Standard"/>
        <w:numPr>
          <w:ilvl w:val="0"/>
          <w:numId w:val="2"/>
        </w:numPr>
        <w:tabs>
          <w:tab w:val="left" w:pos="1429"/>
        </w:tabs>
        <w:spacing w:line="480" w:lineRule="exact"/>
        <w:ind w:left="709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本規定所定之懲罰事由有犯罪嫌疑者，除依本規定懲罰外，並依法移送法辦。</w:t>
      </w:r>
    </w:p>
    <w:p w:rsidR="00D90F8A" w:rsidRDefault="001F2D8E">
      <w:pPr>
        <w:pStyle w:val="Standard"/>
        <w:numPr>
          <w:ilvl w:val="0"/>
          <w:numId w:val="2"/>
        </w:numPr>
        <w:spacing w:line="480" w:lineRule="exact"/>
        <w:ind w:left="938" w:hanging="938"/>
      </w:pPr>
      <w:r>
        <w:rPr>
          <w:rFonts w:ascii="標楷體" w:eastAsia="標楷體" w:hAnsi="標楷體"/>
          <w:sz w:val="28"/>
          <w:szCs w:val="28"/>
        </w:rPr>
        <w:t>本規定函報</w:t>
      </w:r>
      <w:r>
        <w:rPr>
          <w:rFonts w:ascii="標楷體" w:eastAsia="標楷體" w:hAnsi="標楷體"/>
          <w:sz w:val="28"/>
        </w:rPr>
        <w:t>公務人員保障暨培訓委員會</w:t>
      </w:r>
      <w:r>
        <w:rPr>
          <w:rFonts w:ascii="標楷體" w:eastAsia="標楷體" w:hAnsi="標楷體"/>
          <w:sz w:val="28"/>
          <w:szCs w:val="28"/>
        </w:rPr>
        <w:t>核定後實施，修正時亦同。</w:t>
      </w:r>
    </w:p>
    <w:p w:rsidR="00D90F8A" w:rsidRDefault="00D90F8A">
      <w:pPr>
        <w:pStyle w:val="Standard"/>
      </w:pPr>
    </w:p>
    <w:sectPr w:rsidR="00D90F8A">
      <w:footerReference w:type="default" r:id="rId7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2D8E">
      <w:r>
        <w:separator/>
      </w:r>
    </w:p>
  </w:endnote>
  <w:endnote w:type="continuationSeparator" w:id="0">
    <w:p w:rsidR="00000000" w:rsidRDefault="001F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C6" w:rsidRDefault="001F2D8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5957C6" w:rsidRDefault="001F2D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2D8E">
      <w:r>
        <w:rPr>
          <w:color w:val="000000"/>
        </w:rPr>
        <w:separator/>
      </w:r>
    </w:p>
  </w:footnote>
  <w:footnote w:type="continuationSeparator" w:id="0">
    <w:p w:rsidR="00000000" w:rsidRDefault="001F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175"/>
    <w:multiLevelType w:val="multilevel"/>
    <w:tmpl w:val="D062C268"/>
    <w:styleLink w:val="WWNum10"/>
    <w:lvl w:ilvl="0">
      <w:start w:val="1"/>
      <w:numFmt w:val="japaneseCounting"/>
      <w:lvlText w:val="（%1）"/>
      <w:lvlJc w:val="left"/>
      <w:pPr>
        <w:ind w:left="1084" w:hanging="804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20E471E7"/>
    <w:multiLevelType w:val="multilevel"/>
    <w:tmpl w:val="EDE073DA"/>
    <w:lvl w:ilvl="0">
      <w:start w:val="1"/>
      <w:numFmt w:val="japaneseCounting"/>
      <w:lvlText w:val="（%1）"/>
      <w:lvlJc w:val="left"/>
      <w:pPr>
        <w:ind w:left="864" w:hanging="86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790C7D"/>
    <w:multiLevelType w:val="multilevel"/>
    <w:tmpl w:val="ADD4494C"/>
    <w:styleLink w:val="WWNum7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2BAF072C"/>
    <w:multiLevelType w:val="multilevel"/>
    <w:tmpl w:val="944242D0"/>
    <w:styleLink w:val="WWNum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35FE2163"/>
    <w:multiLevelType w:val="multilevel"/>
    <w:tmpl w:val="F19EB9E6"/>
    <w:styleLink w:val="WWNum6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4E5B3A52"/>
    <w:multiLevelType w:val="multilevel"/>
    <w:tmpl w:val="2EF6E304"/>
    <w:styleLink w:val="WWNum2"/>
    <w:lvl w:ilvl="0">
      <w:start w:val="1"/>
      <w:numFmt w:val="japaneseCounting"/>
      <w:lvlText w:val="（%1）"/>
      <w:lvlJc w:val="left"/>
      <w:pPr>
        <w:ind w:left="994" w:hanging="855"/>
      </w:p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6" w15:restartNumberingAfterBreak="0">
    <w:nsid w:val="4EA838E5"/>
    <w:multiLevelType w:val="multilevel"/>
    <w:tmpl w:val="C54EF512"/>
    <w:styleLink w:val="WWNum11"/>
    <w:lvl w:ilvl="0">
      <w:start w:val="1"/>
      <w:numFmt w:val="japaneseCounting"/>
      <w:lvlText w:val="（%1）"/>
      <w:lvlJc w:val="left"/>
      <w:pPr>
        <w:ind w:left="992" w:hanging="856"/>
      </w:pPr>
    </w:lvl>
    <w:lvl w:ilvl="1">
      <w:start w:val="1"/>
      <w:numFmt w:val="ideographTraditional"/>
      <w:lvlText w:val="%2、"/>
      <w:lvlJc w:val="left"/>
      <w:pPr>
        <w:ind w:left="1096" w:hanging="480"/>
      </w:pPr>
    </w:lvl>
    <w:lvl w:ilvl="2">
      <w:start w:val="1"/>
      <w:numFmt w:val="lowerRoman"/>
      <w:lvlText w:val="%3."/>
      <w:lvlJc w:val="right"/>
      <w:pPr>
        <w:ind w:left="1576" w:hanging="480"/>
      </w:pPr>
    </w:lvl>
    <w:lvl w:ilvl="3">
      <w:start w:val="1"/>
      <w:numFmt w:val="decimal"/>
      <w:lvlText w:val="%4."/>
      <w:lvlJc w:val="left"/>
      <w:pPr>
        <w:ind w:left="2056" w:hanging="480"/>
      </w:pPr>
    </w:lvl>
    <w:lvl w:ilvl="4">
      <w:start w:val="1"/>
      <w:numFmt w:val="ideographTraditional"/>
      <w:lvlText w:val="%5、"/>
      <w:lvlJc w:val="left"/>
      <w:pPr>
        <w:ind w:left="2536" w:hanging="480"/>
      </w:pPr>
    </w:lvl>
    <w:lvl w:ilvl="5">
      <w:start w:val="1"/>
      <w:numFmt w:val="lowerRoman"/>
      <w:lvlText w:val="%6."/>
      <w:lvlJc w:val="right"/>
      <w:pPr>
        <w:ind w:left="3016" w:hanging="480"/>
      </w:pPr>
    </w:lvl>
    <w:lvl w:ilvl="6">
      <w:start w:val="1"/>
      <w:numFmt w:val="decimal"/>
      <w:lvlText w:val="%7."/>
      <w:lvlJc w:val="left"/>
      <w:pPr>
        <w:ind w:left="3496" w:hanging="480"/>
      </w:pPr>
    </w:lvl>
    <w:lvl w:ilvl="7">
      <w:start w:val="1"/>
      <w:numFmt w:val="ideographTraditional"/>
      <w:lvlText w:val="%8、"/>
      <w:lvlJc w:val="left"/>
      <w:pPr>
        <w:ind w:left="3976" w:hanging="480"/>
      </w:pPr>
    </w:lvl>
    <w:lvl w:ilvl="8">
      <w:start w:val="1"/>
      <w:numFmt w:val="lowerRoman"/>
      <w:lvlText w:val="%9."/>
      <w:lvlJc w:val="right"/>
      <w:pPr>
        <w:ind w:left="4456" w:hanging="480"/>
      </w:pPr>
    </w:lvl>
  </w:abstractNum>
  <w:abstractNum w:abstractNumId="7" w15:restartNumberingAfterBreak="0">
    <w:nsid w:val="50F045B5"/>
    <w:multiLevelType w:val="multilevel"/>
    <w:tmpl w:val="0A76B646"/>
    <w:styleLink w:val="WWNum9"/>
    <w:lvl w:ilvl="0">
      <w:start w:val="1"/>
      <w:numFmt w:val="japaneseCounting"/>
      <w:lvlText w:val="（%1）"/>
      <w:lvlJc w:val="left"/>
      <w:pPr>
        <w:ind w:left="864" w:hanging="86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0345F5"/>
    <w:multiLevelType w:val="multilevel"/>
    <w:tmpl w:val="39D4D13C"/>
    <w:styleLink w:val="WWNum4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557F3E30"/>
    <w:multiLevelType w:val="multilevel"/>
    <w:tmpl w:val="13120D9C"/>
    <w:styleLink w:val="WWNum5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61763DFA"/>
    <w:multiLevelType w:val="multilevel"/>
    <w:tmpl w:val="B08A51C0"/>
    <w:styleLink w:val="WWNum3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64DB6EC7"/>
    <w:multiLevelType w:val="multilevel"/>
    <w:tmpl w:val="2CE84E94"/>
    <w:lvl w:ilvl="0">
      <w:start w:val="1"/>
      <w:numFmt w:val="japaneseCounting"/>
      <w:lvlText w:val="（%1）"/>
      <w:lvlJc w:val="left"/>
      <w:pPr>
        <w:ind w:left="864" w:hanging="86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204983"/>
    <w:multiLevelType w:val="multilevel"/>
    <w:tmpl w:val="BB6A8B7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D00439D"/>
    <w:multiLevelType w:val="multilevel"/>
    <w:tmpl w:val="21FABE6C"/>
    <w:lvl w:ilvl="0">
      <w:start w:val="1"/>
      <w:numFmt w:val="japaneseCounting"/>
      <w:lvlText w:val="（%1）"/>
      <w:lvlJc w:val="left"/>
      <w:pPr>
        <w:ind w:left="864" w:hanging="86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F9422F"/>
    <w:multiLevelType w:val="multilevel"/>
    <w:tmpl w:val="96B2A20E"/>
    <w:styleLink w:val="WW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trike w:val="0"/>
        <w:dstrike w:val="0"/>
        <w:color w:val="00000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0F8A"/>
    <w:rsid w:val="001F2D8E"/>
    <w:rsid w:val="00D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4E630-DC0A-4A11-8E3D-4AEB305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Tahoma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character" w:customStyle="1" w:styleId="HTML0">
    <w:name w:val="HTML 預設格式 字元"/>
    <w:basedOn w:val="a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trike w:val="0"/>
      <w:dstrike w:val="0"/>
      <w:color w:val="000000"/>
      <w:sz w:val="28"/>
      <w:szCs w:val="28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林芬玉</dc:creator>
  <cp:lastModifiedBy>黃孟聰</cp:lastModifiedBy>
  <cp:revision>2</cp:revision>
  <cp:lastPrinted>2022-03-14T14:45:00Z</cp:lastPrinted>
  <dcterms:created xsi:type="dcterms:W3CDTF">2022-03-28T06:19:00Z</dcterms:created>
  <dcterms:modified xsi:type="dcterms:W3CDTF">2022-03-28T06:19:00Z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