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C0" w:rsidRPr="00886DA5" w:rsidRDefault="00121D8B">
      <w:pPr>
        <w:pStyle w:val="30"/>
        <w:spacing w:line="400" w:lineRule="exact"/>
        <w:jc w:val="center"/>
        <w:rPr>
          <w:szCs w:val="32"/>
        </w:rPr>
      </w:pPr>
      <w:r w:rsidRPr="00886DA5">
        <w:rPr>
          <w:noProof/>
        </w:rPr>
        <mc:AlternateContent>
          <mc:Choice Requires="wps">
            <w:drawing>
              <wp:anchor distT="0" distB="23495" distL="0" distR="23495" simplePos="0" relativeHeight="2" behindDoc="1" locked="0" layoutInCell="0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-417195</wp:posOffset>
                </wp:positionV>
                <wp:extent cx="815340" cy="43434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680" cy="4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C0" w:rsidRDefault="00121D8B">
                            <w:pPr>
                              <w:pStyle w:val="af8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415.1pt;margin-top:-32.85pt;width:64.1pt;height:34.1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A022E" w:rsidRPr="00886DA5">
        <w:rPr>
          <w:rFonts w:hint="eastAsia"/>
          <w:noProof/>
        </w:rPr>
        <w:t>110</w:t>
      </w:r>
      <w:r w:rsidRPr="00886DA5">
        <w:rPr>
          <w:szCs w:val="32"/>
        </w:rPr>
        <w:t>年公務人員特種考試原住民族考試錄取人員</w:t>
      </w:r>
    </w:p>
    <w:p w:rsidR="004327C0" w:rsidRPr="00886DA5" w:rsidRDefault="00121D8B">
      <w:pPr>
        <w:pStyle w:val="30"/>
        <w:spacing w:line="400" w:lineRule="exact"/>
        <w:jc w:val="center"/>
        <w:rPr>
          <w:szCs w:val="32"/>
        </w:rPr>
      </w:pPr>
      <w:r w:rsidRPr="00886DA5">
        <w:rPr>
          <w:szCs w:val="32"/>
        </w:rPr>
        <w:t>原住民族政策法令集中實務訓練意見調查表</w:t>
      </w:r>
    </w:p>
    <w:tbl>
      <w:tblPr>
        <w:tblW w:w="9540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0"/>
      </w:tblGrid>
      <w:tr w:rsidR="004327C0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C0" w:rsidRDefault="00121D8B">
            <w:pPr>
              <w:spacing w:before="180" w:after="10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親愛的受訓人員，您好！</w:t>
            </w:r>
          </w:p>
          <w:p w:rsidR="004327C0" w:rsidRDefault="00121D8B">
            <w:pPr>
              <w:spacing w:before="50" w:after="100" w:line="240" w:lineRule="exact"/>
              <w:ind w:firstLine="662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依</w:t>
            </w:r>
            <w:r w:rsidR="001A022E">
              <w:rPr>
                <w:rFonts w:ascii="標楷體" w:eastAsia="標楷體" w:hAnsi="標楷體" w:hint="eastAsia"/>
                <w:color w:val="000000"/>
                <w:kern w:val="0"/>
              </w:rPr>
              <w:t>110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公務人員特種考試原住民族考試（以下簡稱原民特考）錄取人員訓練計畫第5點第2款第4目規定，為增進考試錄取人員所需工作知能，保訓會得依公務人員考試錄取人員訓練辦法第6條規定委託原住民族委員會，於實務訓練期間按錄取等級、類科，實施集中實務訓練。於實施集中實務訓練期間，受訓人員均給予公假登記，實務訓練機關（構）學校不得拒絕指派受訓人員參訓。</w:t>
            </w:r>
          </w:p>
          <w:p w:rsidR="004327C0" w:rsidRDefault="00121D8B">
            <w:pPr>
              <w:spacing w:before="50" w:after="100" w:line="240" w:lineRule="exact"/>
              <w:ind w:firstLine="662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為瞭解您對於</w:t>
            </w:r>
            <w:r w:rsidR="001A022E">
              <w:rPr>
                <w:rFonts w:ascii="標楷體" w:eastAsia="標楷體" w:hAnsi="標楷體" w:hint="eastAsia"/>
                <w:color w:val="000000"/>
                <w:kern w:val="0"/>
              </w:rPr>
              <w:t>110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原民特考錄取人員集中實務訓練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4327C0" w:rsidRDefault="00121D8B">
            <w:pPr>
              <w:pStyle w:val="21"/>
              <w:spacing w:before="50" w:after="100" w:line="240" w:lineRule="exact"/>
              <w:ind w:left="958" w:hanging="24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公務人員保障暨培訓委員會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敬啟</w:t>
            </w:r>
          </w:p>
        </w:tc>
      </w:tr>
    </w:tbl>
    <w:p w:rsidR="004327C0" w:rsidRDefault="00121D8B">
      <w:pPr>
        <w:spacing w:before="50" w:after="100" w:line="280" w:lineRule="exact"/>
        <w:rPr>
          <w:color w:val="000000"/>
        </w:rPr>
      </w:pPr>
      <w:r>
        <w:rPr>
          <w:rFonts w:ascii="標楷體" w:eastAsia="標楷體" w:hAnsi="標楷體"/>
          <w:b/>
          <w:color w:val="000000"/>
          <w:sz w:val="28"/>
        </w:rPr>
        <w:t>問卷部分：</w:t>
      </w:r>
      <w:r>
        <w:rPr>
          <w:rFonts w:ascii="標楷體" w:eastAsia="標楷體" w:hAnsi="標楷體"/>
          <w:color w:val="000000"/>
          <w:sz w:val="28"/>
        </w:rPr>
        <w:t>請圈選數字。</w:t>
      </w:r>
    </w:p>
    <w:tbl>
      <w:tblPr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368"/>
        <w:gridCol w:w="492"/>
        <w:gridCol w:w="420"/>
        <w:gridCol w:w="420"/>
        <w:gridCol w:w="432"/>
        <w:gridCol w:w="492"/>
      </w:tblGrid>
      <w:tr w:rsidR="004327C0">
        <w:tc>
          <w:tcPr>
            <w:tcW w:w="7368" w:type="dxa"/>
          </w:tcPr>
          <w:p w:rsidR="004327C0" w:rsidRDefault="004327C0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vAlign w:val="bottom"/>
          </w:tcPr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不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</w:tc>
        <w:tc>
          <w:tcPr>
            <w:tcW w:w="420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vAlign w:val="bottom"/>
          </w:tcPr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參加本訓練「前」，我瞭解原住民族事務的工作內容。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參加本訓練「後」，我瞭解原住民族事務的工作內容。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我認為本訓練有助於更有系統並全面地瞭解下列應備之各方面知能：</w:t>
            </w:r>
          </w:p>
        </w:tc>
        <w:tc>
          <w:tcPr>
            <w:tcW w:w="49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(一)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原住民族政策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(二) 原住民族文化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實務工作運作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整體而言，我認為本訓練有實質上之幫助。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 w:rsidP="00011409">
            <w:pPr>
              <w:pStyle w:val="af3"/>
              <w:spacing w:before="50" w:after="100" w:line="280" w:lineRule="exact"/>
              <w:ind w:left="0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五、整體而言，</w:t>
            </w:r>
            <w:r>
              <w:rPr>
                <w:rFonts w:ascii="標楷體" w:eastAsia="標楷體" w:hAnsi="標楷體"/>
                <w:color w:val="000000"/>
                <w:sz w:val="28"/>
              </w:rPr>
              <w:t>我對本訓練感到滿意。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  <w:tcBorders>
              <w:bottom w:val="single" w:sz="2" w:space="0" w:color="000000"/>
            </w:tcBorders>
          </w:tcPr>
          <w:p w:rsidR="004327C0" w:rsidRDefault="00121D8B" w:rsidP="00011409">
            <w:pPr>
              <w:pStyle w:val="af3"/>
              <w:spacing w:before="50" w:after="100" w:line="280" w:lineRule="exact"/>
              <w:ind w:left="0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Cs/>
                <w:color w:val="000000"/>
                <w:sz w:val="28"/>
              </w:rPr>
              <w:t>六、其他建議事項：</w:t>
            </w:r>
          </w:p>
          <w:p w:rsidR="004327C0" w:rsidRDefault="004327C0">
            <w:pPr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327C0" w:rsidRDefault="00121D8B">
      <w:pPr>
        <w:spacing w:before="50" w:after="100" w:line="280" w:lineRule="exact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基本資料：</w:t>
      </w:r>
      <w:r>
        <w:rPr>
          <w:rFonts w:ascii="標楷體" w:eastAsia="標楷體" w:hAnsi="標楷體"/>
          <w:bCs/>
          <w:color w:val="000000"/>
          <w:sz w:val="28"/>
        </w:rPr>
        <w:t>請勾選。</w:t>
      </w:r>
    </w:p>
    <w:p w:rsidR="004327C0" w:rsidRDefault="00121D8B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一、考試等級：</w:t>
      </w:r>
    </w:p>
    <w:p w:rsidR="004327C0" w:rsidRDefault="00121D8B">
      <w:pPr>
        <w:spacing w:before="50" w:after="100" w:line="280" w:lineRule="exact"/>
        <w:ind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1.□三等考試     2.□四等考試       3.□五等考試</w:t>
      </w:r>
    </w:p>
    <w:p w:rsidR="004327C0" w:rsidRDefault="00121D8B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二、實務訓練機關（構）屬於：</w:t>
      </w:r>
    </w:p>
    <w:p w:rsidR="004327C0" w:rsidRDefault="00121D8B">
      <w:pPr>
        <w:spacing w:before="50" w:after="100" w:line="280" w:lineRule="exact"/>
        <w:ind w:firstLine="560"/>
        <w:rPr>
          <w:rFonts w:ascii="標楷體" w:eastAsia="標楷體" w:hAnsi="標楷體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6840" simplePos="0" relativeHeight="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722495" cy="45783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C0" w:rsidRDefault="00121D8B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bdr w:val="single" w:sz="4" w:space="0" w:color="000000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40.85pt;margin-top:692.45pt;width:371.75pt;height:35.95pt;mso-position-horizontal:center;mso-position-horizontal-relative:margin;mso-position-vertical:bottom;mso-position-vertical-relative:margin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eastAsia="標楷體"/>
                          <w:sz w:val="28"/>
                          <w:bdr w:val="single" w:sz="4" w:space="0" w:color="000000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color w:val="000000"/>
          <w:sz w:val="28"/>
        </w:rPr>
        <w:t>1.□中央機關     2.□地方機關（含直轄市、縣﹝市﹞）</w:t>
      </w:r>
    </w:p>
    <w:sectPr w:rsidR="004327C0">
      <w:pgSz w:w="11906" w:h="16838"/>
      <w:pgMar w:top="1134" w:right="1418" w:bottom="1134" w:left="1418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8B" w:rsidRDefault="0070718B" w:rsidP="001A022E">
      <w:r>
        <w:separator/>
      </w:r>
    </w:p>
  </w:endnote>
  <w:endnote w:type="continuationSeparator" w:id="0">
    <w:p w:rsidR="0070718B" w:rsidRDefault="0070718B" w:rsidP="001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8B" w:rsidRDefault="0070718B" w:rsidP="001A022E">
      <w:r>
        <w:separator/>
      </w:r>
    </w:p>
  </w:footnote>
  <w:footnote w:type="continuationSeparator" w:id="0">
    <w:p w:rsidR="0070718B" w:rsidRDefault="0070718B" w:rsidP="001A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6D5"/>
    <w:multiLevelType w:val="multilevel"/>
    <w:tmpl w:val="6FD82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8E26CA"/>
    <w:multiLevelType w:val="multilevel"/>
    <w:tmpl w:val="A61E467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0"/>
    <w:rsid w:val="00011409"/>
    <w:rsid w:val="00121D8B"/>
    <w:rsid w:val="001A022E"/>
    <w:rsid w:val="001C1560"/>
    <w:rsid w:val="0029512A"/>
    <w:rsid w:val="004327C0"/>
    <w:rsid w:val="0070718B"/>
    <w:rsid w:val="00886DA5"/>
    <w:rsid w:val="009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31A9F-F8CF-412D-96FC-C77DA73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縮排 2 字元"/>
    <w:basedOn w:val="a0"/>
    <w:qFormat/>
    <w:rPr>
      <w:rFonts w:eastAsia="標楷體"/>
      <w:kern w:val="2"/>
      <w:sz w:val="36"/>
      <w:szCs w:val="24"/>
    </w:rPr>
  </w:style>
  <w:style w:type="character" w:customStyle="1" w:styleId="20">
    <w:name w:val="本文 2 字元"/>
    <w:basedOn w:val="a0"/>
    <w:qFormat/>
    <w:rPr>
      <w:rFonts w:eastAsia="標楷體"/>
      <w:kern w:val="2"/>
      <w:sz w:val="36"/>
      <w:szCs w:val="24"/>
    </w:rPr>
  </w:style>
  <w:style w:type="character" w:customStyle="1" w:styleId="a3">
    <w:name w:val="本文 字元"/>
    <w:basedOn w:val="a0"/>
    <w:qFormat/>
    <w:rPr>
      <w:rFonts w:eastAsia="標楷體"/>
      <w:kern w:val="2"/>
      <w:sz w:val="32"/>
      <w:szCs w:val="24"/>
    </w:rPr>
  </w:style>
  <w:style w:type="character" w:customStyle="1" w:styleId="a4">
    <w:name w:val="頁尾 字元"/>
    <w:basedOn w:val="a0"/>
    <w:qFormat/>
    <w:rPr>
      <w:kern w:val="2"/>
    </w:rPr>
  </w:style>
  <w:style w:type="character" w:styleId="a5">
    <w:name w:val="page number"/>
    <w:basedOn w:val="a0"/>
    <w:qFormat/>
  </w:style>
  <w:style w:type="character" w:customStyle="1" w:styleId="3">
    <w:name w:val="本文 3 字元"/>
    <w:basedOn w:val="a0"/>
    <w:qFormat/>
    <w:rPr>
      <w:rFonts w:ascii="標楷體" w:eastAsia="標楷體" w:hAnsi="標楷體"/>
      <w:b/>
      <w:bCs/>
      <w:color w:val="000000"/>
      <w:kern w:val="2"/>
      <w:sz w:val="32"/>
      <w:szCs w:val="24"/>
    </w:rPr>
  </w:style>
  <w:style w:type="character" w:customStyle="1" w:styleId="a6">
    <w:name w:val="頁首 字元"/>
    <w:basedOn w:val="a0"/>
    <w:qFormat/>
    <w:rPr>
      <w:kern w:val="2"/>
    </w:rPr>
  </w:style>
  <w:style w:type="character" w:customStyle="1" w:styleId="a7">
    <w:name w:val="註解方塊文字 字元"/>
    <w:basedOn w:val="a0"/>
    <w:qFormat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annotation reference"/>
    <w:basedOn w:val="a0"/>
    <w:qFormat/>
    <w:rPr>
      <w:sz w:val="18"/>
      <w:szCs w:val="18"/>
    </w:rPr>
  </w:style>
  <w:style w:type="character" w:customStyle="1" w:styleId="a9">
    <w:name w:val="註解文字 字元"/>
    <w:basedOn w:val="a0"/>
    <w:qFormat/>
    <w:rPr>
      <w:kern w:val="2"/>
      <w:sz w:val="24"/>
      <w:szCs w:val="24"/>
    </w:rPr>
  </w:style>
  <w:style w:type="character" w:customStyle="1" w:styleId="aa">
    <w:name w:val="註解主旨 字元"/>
    <w:basedOn w:val="a9"/>
    <w:qFormat/>
    <w:rPr>
      <w:b/>
      <w:bCs/>
      <w:kern w:val="2"/>
      <w:sz w:val="24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c">
    <w:name w:val="Body Text"/>
    <w:basedOn w:val="a"/>
    <w:rPr>
      <w:rFonts w:eastAsia="標楷體"/>
      <w:sz w:val="32"/>
    </w:r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Arial Unicode MS"/>
    </w:rPr>
  </w:style>
  <w:style w:type="paragraph" w:styleId="21">
    <w:name w:val="Body Text Indent 2"/>
    <w:basedOn w:val="a"/>
    <w:qFormat/>
    <w:pPr>
      <w:spacing w:line="500" w:lineRule="exact"/>
      <w:ind w:left="1078" w:hanging="360"/>
    </w:pPr>
    <w:rPr>
      <w:rFonts w:eastAsia="標楷體"/>
      <w:sz w:val="36"/>
    </w:rPr>
  </w:style>
  <w:style w:type="paragraph" w:styleId="22">
    <w:name w:val="Body Text 2"/>
    <w:basedOn w:val="a"/>
    <w:qFormat/>
    <w:rPr>
      <w:rFonts w:eastAsia="標楷體"/>
      <w:sz w:val="36"/>
    </w:rPr>
  </w:style>
  <w:style w:type="paragraph" w:customStyle="1" w:styleId="af0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List Paragraph"/>
    <w:basedOn w:val="a"/>
    <w:qFormat/>
    <w:pPr>
      <w:ind w:left="480"/>
    </w:pPr>
  </w:style>
  <w:style w:type="paragraph" w:styleId="af4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5">
    <w:name w:val="字元 字元 字元 字元 字元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annotation text"/>
    <w:basedOn w:val="a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外框內容"/>
    <w:basedOn w:val="a"/>
    <w:qFormat/>
  </w:style>
  <w:style w:type="paragraph" w:customStyle="1" w:styleId="af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X6620G-user</dc:creator>
  <dc:description/>
  <cp:lastModifiedBy>張雅婷</cp:lastModifiedBy>
  <cp:revision>37</cp:revision>
  <cp:lastPrinted>2021-12-21T12:35:00Z</cp:lastPrinted>
  <dcterms:created xsi:type="dcterms:W3CDTF">2017-02-18T07:56:00Z</dcterms:created>
  <dcterms:modified xsi:type="dcterms:W3CDTF">2022-06-21T02:12:00Z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