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D1877" w:rsidRDefault="00F56A5D" w:rsidP="00F56A5D">
      <w:pPr>
        <w:snapToGrid w:val="0"/>
        <w:spacing w:line="480" w:lineRule="exact"/>
        <w:ind w:right="-144"/>
        <w:jc w:val="center"/>
        <w:rPr>
          <w:rFonts w:eastAsia="標楷體"/>
          <w:b/>
          <w:color w:val="000000"/>
          <w:sz w:val="36"/>
          <w:szCs w:val="36"/>
        </w:rPr>
      </w:pPr>
      <w:r w:rsidRPr="00F56A5D">
        <w:rPr>
          <w:rFonts w:eastAsia="標楷體" w:hint="eastAsia"/>
          <w:b/>
          <w:color w:val="000000"/>
          <w:sz w:val="36"/>
          <w:szCs w:val="36"/>
        </w:rPr>
        <w:t>公務人員特種考試司法人員考試三等考試檢察事務官類科</w:t>
      </w:r>
    </w:p>
    <w:p w:rsidR="0063030E" w:rsidRPr="00624C4E" w:rsidRDefault="00F56A5D" w:rsidP="00F56A5D">
      <w:pPr>
        <w:snapToGrid w:val="0"/>
        <w:spacing w:line="480" w:lineRule="exact"/>
        <w:ind w:right="-144"/>
        <w:jc w:val="center"/>
        <w:rPr>
          <w:color w:val="000000"/>
        </w:rPr>
      </w:pPr>
      <w:r w:rsidRPr="00F56A5D">
        <w:rPr>
          <w:rFonts w:eastAsia="標楷體" w:hint="eastAsia"/>
          <w:b/>
          <w:color w:val="000000"/>
          <w:sz w:val="36"/>
          <w:szCs w:val="36"/>
        </w:rPr>
        <w:t>錄取人員</w:t>
      </w:r>
      <w:r w:rsidR="00D140D5" w:rsidRPr="00624C4E">
        <w:rPr>
          <w:rFonts w:eastAsia="標楷體" w:hint="eastAsia"/>
          <w:b/>
          <w:color w:val="000000"/>
          <w:sz w:val="36"/>
          <w:szCs w:val="36"/>
        </w:rPr>
        <w:t>訓練</w:t>
      </w:r>
      <w:r w:rsidR="0063030E" w:rsidRPr="00624C4E">
        <w:rPr>
          <w:rFonts w:eastAsia="標楷體"/>
          <w:b/>
          <w:color w:val="000000"/>
          <w:sz w:val="36"/>
          <w:szCs w:val="36"/>
        </w:rPr>
        <w:t>成績考核規定</w:t>
      </w:r>
    </w:p>
    <w:p w:rsidR="0063030E" w:rsidRPr="00936EA7" w:rsidRDefault="0063030E">
      <w:pPr>
        <w:kinsoku w:val="0"/>
        <w:overflowPunct w:val="0"/>
        <w:snapToGrid w:val="0"/>
        <w:jc w:val="right"/>
        <w:rPr>
          <w:rFonts w:ascii="標楷體" w:eastAsia="標楷體" w:hAnsi="標楷體"/>
          <w:color w:val="000000"/>
        </w:rPr>
      </w:pPr>
      <w:r w:rsidRPr="00936EA7">
        <w:rPr>
          <w:rFonts w:ascii="標楷體" w:eastAsia="標楷體" w:hAnsi="標楷體"/>
          <w:bCs/>
          <w:color w:val="000000"/>
          <w:szCs w:val="24"/>
        </w:rPr>
        <w:t>民國</w:t>
      </w:r>
      <w:r w:rsidR="00B02D8D" w:rsidRPr="00936EA7">
        <w:rPr>
          <w:rFonts w:ascii="標楷體" w:eastAsia="標楷體" w:hAnsi="標楷體"/>
          <w:bCs/>
          <w:color w:val="000000"/>
          <w:szCs w:val="24"/>
        </w:rPr>
        <w:t>11</w:t>
      </w:r>
      <w:r w:rsidR="00F56A5D" w:rsidRPr="00936EA7">
        <w:rPr>
          <w:rFonts w:ascii="標楷體" w:eastAsia="標楷體" w:hAnsi="標楷體" w:hint="eastAsia"/>
          <w:bCs/>
          <w:color w:val="000000"/>
          <w:szCs w:val="24"/>
        </w:rPr>
        <w:t>1</w:t>
      </w:r>
      <w:r w:rsidRPr="00936EA7">
        <w:rPr>
          <w:rFonts w:ascii="標楷體" w:eastAsia="標楷體" w:hAnsi="標楷體"/>
          <w:bCs/>
          <w:color w:val="000000"/>
          <w:szCs w:val="24"/>
        </w:rPr>
        <w:t>年</w:t>
      </w:r>
      <w:r w:rsidR="00936EA7" w:rsidRPr="00936EA7">
        <w:rPr>
          <w:rFonts w:ascii="標楷體" w:eastAsia="標楷體" w:hAnsi="標楷體" w:hint="eastAsia"/>
          <w:bCs/>
          <w:color w:val="000000"/>
          <w:szCs w:val="24"/>
        </w:rPr>
        <w:t>12</w:t>
      </w:r>
      <w:r w:rsidRPr="00936EA7">
        <w:rPr>
          <w:rFonts w:ascii="標楷體" w:eastAsia="標楷體" w:hAnsi="標楷體"/>
          <w:bCs/>
          <w:color w:val="000000"/>
          <w:szCs w:val="24"/>
        </w:rPr>
        <w:t>月</w:t>
      </w:r>
      <w:r w:rsidR="00936EA7" w:rsidRPr="00936EA7">
        <w:rPr>
          <w:rFonts w:ascii="標楷體" w:eastAsia="標楷體" w:hAnsi="標楷體" w:hint="eastAsia"/>
          <w:bCs/>
          <w:color w:val="000000"/>
          <w:szCs w:val="24"/>
        </w:rPr>
        <w:t>28</w:t>
      </w:r>
      <w:r w:rsidRPr="00936EA7">
        <w:rPr>
          <w:rFonts w:ascii="標楷體" w:eastAsia="標楷體" w:hAnsi="標楷體"/>
          <w:bCs/>
          <w:color w:val="000000"/>
          <w:szCs w:val="24"/>
        </w:rPr>
        <w:t>日</w:t>
      </w:r>
    </w:p>
    <w:p w:rsidR="0063030E" w:rsidRPr="00936EA7" w:rsidRDefault="0063030E">
      <w:pPr>
        <w:widowControl/>
        <w:snapToGrid w:val="0"/>
        <w:jc w:val="right"/>
        <w:rPr>
          <w:rFonts w:ascii="標楷體" w:eastAsia="標楷體" w:hAnsi="標楷體"/>
          <w:color w:val="000000"/>
        </w:rPr>
      </w:pPr>
      <w:r w:rsidRPr="00936EA7">
        <w:rPr>
          <w:rFonts w:ascii="標楷體" w:eastAsia="標楷體" w:hAnsi="標楷體"/>
          <w:bCs/>
          <w:color w:val="000000"/>
          <w:szCs w:val="24"/>
        </w:rPr>
        <w:t>保訓會公訓字第</w:t>
      </w:r>
      <w:r w:rsidR="00337DEF" w:rsidRPr="00936EA7">
        <w:rPr>
          <w:rFonts w:ascii="標楷體" w:eastAsia="標楷體" w:hAnsi="標楷體" w:hint="eastAsia"/>
          <w:bCs/>
          <w:color w:val="000000"/>
          <w:szCs w:val="24"/>
        </w:rPr>
        <w:t>1110013891</w:t>
      </w:r>
      <w:r w:rsidRPr="00936EA7">
        <w:rPr>
          <w:rFonts w:ascii="標楷體" w:eastAsia="標楷體" w:hAnsi="標楷體"/>
          <w:bCs/>
          <w:color w:val="000000"/>
          <w:szCs w:val="24"/>
        </w:rPr>
        <w:t>號函核定</w:t>
      </w:r>
    </w:p>
    <w:p w:rsidR="0063030E" w:rsidRPr="003B2202" w:rsidRDefault="009D154A" w:rsidP="004E5FE6">
      <w:pPr>
        <w:pStyle w:val="afa"/>
        <w:widowControl/>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val="0"/>
        <w:spacing w:beforeLines="50" w:before="180" w:line="500" w:lineRule="exact"/>
        <w:ind w:leftChars="0"/>
        <w:jc w:val="both"/>
        <w:outlineLvl w:val="0"/>
        <w:rPr>
          <w:rFonts w:ascii="標楷體" w:eastAsia="標楷體" w:hAnsi="標楷體"/>
          <w:color w:val="000000"/>
          <w:sz w:val="36"/>
        </w:rPr>
      </w:pPr>
      <w:r w:rsidRPr="009D154A">
        <w:rPr>
          <w:rFonts w:ascii="標楷體" w:eastAsia="標楷體" w:hAnsi="標楷體" w:cs="細明體" w:hint="eastAsia"/>
          <w:color w:val="000000"/>
          <w:kern w:val="0"/>
          <w:sz w:val="32"/>
          <w:szCs w:val="23"/>
        </w:rPr>
        <w:t>為規範</w:t>
      </w:r>
      <w:r w:rsidR="00B1038B" w:rsidRPr="00B1038B">
        <w:rPr>
          <w:rFonts w:eastAsia="標楷體" w:hint="eastAsia"/>
          <w:color w:val="000000"/>
          <w:sz w:val="32"/>
          <w:szCs w:val="36"/>
        </w:rPr>
        <w:t>公務人員特種考試司法人員考試三等考試檢察事務官類科錄取人員</w:t>
      </w:r>
      <w:r w:rsidR="005D538A">
        <w:rPr>
          <w:rFonts w:eastAsia="標楷體" w:hint="eastAsia"/>
          <w:color w:val="000000"/>
          <w:sz w:val="32"/>
          <w:szCs w:val="36"/>
        </w:rPr>
        <w:t>訓練</w:t>
      </w:r>
      <w:r w:rsidRPr="009D154A">
        <w:rPr>
          <w:rFonts w:ascii="標楷體" w:eastAsia="標楷體" w:hAnsi="標楷體" w:cs="細明體" w:hint="eastAsia"/>
          <w:color w:val="000000"/>
          <w:kern w:val="0"/>
          <w:sz w:val="32"/>
          <w:szCs w:val="23"/>
        </w:rPr>
        <w:t>成績考核事宜，以客觀、公正、公平之方式考核訓練成績，特訂定</w:t>
      </w:r>
      <w:r w:rsidRPr="003B2202">
        <w:rPr>
          <w:rFonts w:ascii="標楷體" w:eastAsia="標楷體" w:hAnsi="標楷體" w:cs="細明體" w:hint="eastAsia"/>
          <w:kern w:val="0"/>
          <w:sz w:val="32"/>
          <w:szCs w:val="23"/>
        </w:rPr>
        <w:t>本</w:t>
      </w:r>
      <w:r w:rsidR="00DD6853" w:rsidRPr="003B2202">
        <w:rPr>
          <w:rFonts w:ascii="標楷體" w:eastAsia="標楷體" w:hAnsi="標楷體" w:cs="細明體" w:hint="eastAsia"/>
          <w:kern w:val="0"/>
          <w:sz w:val="32"/>
          <w:szCs w:val="23"/>
        </w:rPr>
        <w:t>規定</w:t>
      </w:r>
      <w:r w:rsidR="00984573" w:rsidRPr="003B2202">
        <w:rPr>
          <w:rFonts w:ascii="標楷體" w:eastAsia="標楷體" w:hAnsi="標楷體" w:cs="細明體" w:hint="eastAsia"/>
          <w:kern w:val="0"/>
          <w:sz w:val="32"/>
          <w:szCs w:val="23"/>
        </w:rPr>
        <w:t>。</w:t>
      </w:r>
    </w:p>
    <w:p w:rsidR="0063030E" w:rsidRPr="00AF54C1" w:rsidRDefault="009D154A" w:rsidP="00891C24">
      <w:pPr>
        <w:numPr>
          <w:ilvl w:val="0"/>
          <w:numId w:val="1"/>
        </w:numPr>
        <w:snapToGrid w:val="0"/>
        <w:spacing w:beforeLines="50" w:before="180" w:line="500" w:lineRule="exact"/>
        <w:outlineLvl w:val="0"/>
        <w:rPr>
          <w:color w:val="000000"/>
        </w:rPr>
      </w:pPr>
      <w:r>
        <w:rPr>
          <w:rFonts w:eastAsia="標楷體" w:hint="eastAsia"/>
          <w:color w:val="000000"/>
          <w:sz w:val="32"/>
          <w:szCs w:val="32"/>
        </w:rPr>
        <w:t>訓練總成績之</w:t>
      </w:r>
      <w:r w:rsidR="00AE0757" w:rsidRPr="00AF54C1">
        <w:rPr>
          <w:rFonts w:eastAsia="標楷體"/>
          <w:color w:val="000000"/>
          <w:sz w:val="32"/>
          <w:szCs w:val="32"/>
        </w:rPr>
        <w:t>考核項目內容及百分比</w:t>
      </w:r>
      <w:r>
        <w:rPr>
          <w:rFonts w:eastAsia="標楷體" w:hint="eastAsia"/>
          <w:color w:val="000000"/>
          <w:sz w:val="32"/>
          <w:szCs w:val="32"/>
        </w:rPr>
        <w:t>如下</w:t>
      </w:r>
      <w:r w:rsidR="0063030E" w:rsidRPr="00AF54C1">
        <w:rPr>
          <w:rFonts w:eastAsia="標楷體"/>
          <w:color w:val="000000"/>
          <w:sz w:val="32"/>
          <w:szCs w:val="32"/>
        </w:rPr>
        <w:t>：</w:t>
      </w:r>
    </w:p>
    <w:p w:rsidR="009D154A" w:rsidRDefault="00AE798D" w:rsidP="004E5FE6">
      <w:pPr>
        <w:numPr>
          <w:ilvl w:val="1"/>
          <w:numId w:val="1"/>
        </w:numPr>
        <w:snapToGrid w:val="0"/>
        <w:spacing w:line="500" w:lineRule="exact"/>
        <w:jc w:val="both"/>
        <w:outlineLvl w:val="1"/>
        <w:rPr>
          <w:rFonts w:eastAsia="標楷體"/>
          <w:color w:val="000000"/>
          <w:sz w:val="32"/>
          <w:szCs w:val="32"/>
        </w:rPr>
      </w:pPr>
      <w:r w:rsidRPr="00AE798D">
        <w:rPr>
          <w:rFonts w:eastAsia="標楷體" w:hint="eastAsia"/>
          <w:color w:val="000000"/>
          <w:sz w:val="32"/>
          <w:szCs w:val="32"/>
        </w:rPr>
        <w:t>學業成績</w:t>
      </w:r>
      <w:r w:rsidR="009D154A">
        <w:rPr>
          <w:rFonts w:eastAsia="標楷體" w:hint="eastAsia"/>
          <w:color w:val="000000"/>
          <w:sz w:val="32"/>
          <w:szCs w:val="32"/>
        </w:rPr>
        <w:t>占</w:t>
      </w:r>
      <w:r w:rsidR="005E4B94" w:rsidRPr="003B2202">
        <w:rPr>
          <w:rFonts w:eastAsia="標楷體" w:hint="eastAsia"/>
          <w:sz w:val="32"/>
          <w:szCs w:val="32"/>
        </w:rPr>
        <w:t>訓練總成績</w:t>
      </w:r>
      <w:r w:rsidR="009D154A">
        <w:rPr>
          <w:rFonts w:eastAsia="標楷體" w:hint="eastAsia"/>
          <w:color w:val="000000"/>
          <w:sz w:val="32"/>
          <w:szCs w:val="32"/>
        </w:rPr>
        <w:t>百分之八十：</w:t>
      </w:r>
    </w:p>
    <w:p w:rsidR="004E5FE6" w:rsidRDefault="009D154A" w:rsidP="004E5FE6">
      <w:pPr>
        <w:numPr>
          <w:ilvl w:val="2"/>
          <w:numId w:val="1"/>
        </w:numPr>
        <w:tabs>
          <w:tab w:val="left" w:pos="1418"/>
        </w:tabs>
        <w:snapToGrid w:val="0"/>
        <w:spacing w:line="500" w:lineRule="exact"/>
        <w:ind w:hanging="1616"/>
        <w:jc w:val="both"/>
        <w:outlineLvl w:val="2"/>
        <w:rPr>
          <w:rFonts w:eastAsia="標楷體"/>
          <w:color w:val="000000"/>
          <w:sz w:val="32"/>
          <w:szCs w:val="32"/>
        </w:rPr>
      </w:pPr>
      <w:r>
        <w:rPr>
          <w:rFonts w:eastAsia="標楷體" w:hint="eastAsia"/>
          <w:color w:val="000000"/>
          <w:sz w:val="32"/>
          <w:szCs w:val="32"/>
        </w:rPr>
        <w:t>第一階段課程考試成績：占百分之五十。</w:t>
      </w:r>
    </w:p>
    <w:p w:rsidR="009D154A" w:rsidRPr="004E5FE6" w:rsidRDefault="009D154A" w:rsidP="004E5FE6">
      <w:pPr>
        <w:numPr>
          <w:ilvl w:val="2"/>
          <w:numId w:val="1"/>
        </w:numPr>
        <w:tabs>
          <w:tab w:val="left" w:pos="1418"/>
        </w:tabs>
        <w:snapToGrid w:val="0"/>
        <w:spacing w:line="500" w:lineRule="exact"/>
        <w:ind w:left="1418" w:hanging="567"/>
        <w:jc w:val="both"/>
        <w:outlineLvl w:val="2"/>
        <w:rPr>
          <w:rFonts w:eastAsia="標楷體"/>
          <w:color w:val="000000"/>
          <w:sz w:val="32"/>
          <w:szCs w:val="32"/>
        </w:rPr>
      </w:pPr>
      <w:r w:rsidRPr="004E5FE6">
        <w:rPr>
          <w:rFonts w:eastAsia="標楷體" w:hint="eastAsia"/>
          <w:color w:val="000000"/>
          <w:sz w:val="32"/>
          <w:szCs w:val="32"/>
        </w:rPr>
        <w:t>第二階段實習成績：占百分之二十五。（其中檢察長、兼任導師及指導檢察官【檢察事務官】評定受訓人員實務實習總成績占百分之二十，學習心得報告占百分之五</w:t>
      </w:r>
      <w:r w:rsidRPr="004E5FE6">
        <w:rPr>
          <w:rFonts w:eastAsia="標楷體" w:hint="eastAsia"/>
          <w:color w:val="000000"/>
          <w:sz w:val="32"/>
          <w:szCs w:val="32"/>
        </w:rPr>
        <w:t>)</w:t>
      </w:r>
      <w:r w:rsidRPr="004E5FE6">
        <w:rPr>
          <w:rFonts w:eastAsia="標楷體"/>
          <w:color w:val="000000"/>
          <w:sz w:val="32"/>
          <w:szCs w:val="32"/>
        </w:rPr>
        <w:t xml:space="preserve"> </w:t>
      </w:r>
    </w:p>
    <w:p w:rsidR="009D154A" w:rsidRDefault="009D154A" w:rsidP="004E5FE6">
      <w:pPr>
        <w:numPr>
          <w:ilvl w:val="2"/>
          <w:numId w:val="1"/>
        </w:numPr>
        <w:tabs>
          <w:tab w:val="left" w:pos="1418"/>
          <w:tab w:val="left" w:pos="1560"/>
        </w:tabs>
        <w:snapToGrid w:val="0"/>
        <w:spacing w:line="500" w:lineRule="exact"/>
        <w:ind w:left="1135" w:hanging="284"/>
        <w:jc w:val="both"/>
        <w:rPr>
          <w:rFonts w:eastAsia="標楷體"/>
          <w:color w:val="000000"/>
          <w:sz w:val="32"/>
          <w:szCs w:val="32"/>
        </w:rPr>
      </w:pPr>
      <w:r>
        <w:rPr>
          <w:rFonts w:eastAsia="標楷體" w:hint="eastAsia"/>
          <w:color w:val="000000"/>
          <w:sz w:val="32"/>
          <w:szCs w:val="32"/>
        </w:rPr>
        <w:t>第三階段口試成績：占百分之五。</w:t>
      </w:r>
    </w:p>
    <w:p w:rsidR="00AE798D" w:rsidRPr="00AE798D" w:rsidRDefault="00AE798D" w:rsidP="00891C24">
      <w:pPr>
        <w:numPr>
          <w:ilvl w:val="1"/>
          <w:numId w:val="1"/>
        </w:numPr>
        <w:tabs>
          <w:tab w:val="left" w:pos="1418"/>
        </w:tabs>
        <w:snapToGrid w:val="0"/>
        <w:spacing w:line="500" w:lineRule="exact"/>
        <w:jc w:val="both"/>
        <w:outlineLvl w:val="1"/>
        <w:rPr>
          <w:rFonts w:eastAsia="標楷體"/>
          <w:color w:val="000000"/>
          <w:sz w:val="32"/>
          <w:szCs w:val="32"/>
        </w:rPr>
      </w:pPr>
      <w:r w:rsidRPr="00AE798D">
        <w:rPr>
          <w:rFonts w:eastAsia="標楷體" w:hint="eastAsia"/>
          <w:color w:val="000000"/>
          <w:sz w:val="32"/>
          <w:szCs w:val="32"/>
        </w:rPr>
        <w:t>品德學識成績</w:t>
      </w:r>
      <w:r w:rsidR="009D154A">
        <w:rPr>
          <w:rFonts w:eastAsia="標楷體" w:hint="eastAsia"/>
          <w:color w:val="000000"/>
          <w:sz w:val="32"/>
          <w:szCs w:val="32"/>
        </w:rPr>
        <w:t>占</w:t>
      </w:r>
      <w:r w:rsidR="005E4B94" w:rsidRPr="003B2202">
        <w:rPr>
          <w:rFonts w:eastAsia="標楷體" w:hint="eastAsia"/>
          <w:sz w:val="32"/>
          <w:szCs w:val="32"/>
        </w:rPr>
        <w:t>訓練總成績</w:t>
      </w:r>
      <w:r w:rsidR="009D154A" w:rsidRPr="00B070D7">
        <w:rPr>
          <w:rFonts w:eastAsia="標楷體" w:hint="eastAsia"/>
          <w:sz w:val="32"/>
          <w:szCs w:val="32"/>
        </w:rPr>
        <w:t>百</w:t>
      </w:r>
      <w:r w:rsidR="009D154A">
        <w:rPr>
          <w:rFonts w:eastAsia="標楷體" w:hint="eastAsia"/>
          <w:color w:val="000000"/>
          <w:sz w:val="32"/>
          <w:szCs w:val="32"/>
        </w:rPr>
        <w:t>分之二十</w:t>
      </w:r>
      <w:r w:rsidR="00337DEF" w:rsidRPr="00264102">
        <w:rPr>
          <w:rFonts w:ascii="標楷體" w:eastAsia="標楷體" w:hAnsi="標楷體" w:hint="eastAsia"/>
          <w:sz w:val="32"/>
          <w:szCs w:val="32"/>
        </w:rPr>
        <w:t>。</w:t>
      </w:r>
    </w:p>
    <w:p w:rsidR="009D154A" w:rsidRDefault="00AE0757" w:rsidP="00891C24">
      <w:pPr>
        <w:pStyle w:val="afa"/>
        <w:numPr>
          <w:ilvl w:val="0"/>
          <w:numId w:val="1"/>
        </w:numPr>
        <w:tabs>
          <w:tab w:val="left" w:pos="1418"/>
        </w:tabs>
        <w:snapToGrid w:val="0"/>
        <w:spacing w:line="500" w:lineRule="exact"/>
        <w:ind w:leftChars="0"/>
        <w:jc w:val="both"/>
        <w:outlineLvl w:val="0"/>
        <w:rPr>
          <w:rFonts w:ascii="標楷體" w:eastAsia="標楷體" w:hAnsi="標楷體"/>
          <w:color w:val="000000"/>
          <w:sz w:val="32"/>
        </w:rPr>
      </w:pPr>
      <w:r w:rsidRPr="009D154A">
        <w:rPr>
          <w:rFonts w:ascii="標楷體" w:eastAsia="標楷體" w:hAnsi="標楷體" w:hint="eastAsia"/>
          <w:color w:val="000000"/>
          <w:sz w:val="32"/>
        </w:rPr>
        <w:t>成績</w:t>
      </w:r>
      <w:r w:rsidR="00B745CE" w:rsidRPr="009D154A">
        <w:rPr>
          <w:rFonts w:ascii="標楷體" w:eastAsia="標楷體" w:hAnsi="標楷體" w:hint="eastAsia"/>
          <w:color w:val="000000"/>
          <w:sz w:val="32"/>
        </w:rPr>
        <w:t>評定方式及</w:t>
      </w:r>
      <w:r w:rsidRPr="009D154A">
        <w:rPr>
          <w:rFonts w:ascii="標楷體" w:eastAsia="標楷體" w:hAnsi="標楷體" w:hint="eastAsia"/>
          <w:color w:val="000000"/>
          <w:sz w:val="32"/>
        </w:rPr>
        <w:t>計算：</w:t>
      </w:r>
    </w:p>
    <w:p w:rsidR="00392413" w:rsidRPr="00B070D7" w:rsidRDefault="009D154A" w:rsidP="00891C24">
      <w:pPr>
        <w:numPr>
          <w:ilvl w:val="1"/>
          <w:numId w:val="1"/>
        </w:numPr>
        <w:tabs>
          <w:tab w:val="left" w:pos="1418"/>
        </w:tabs>
        <w:snapToGrid w:val="0"/>
        <w:spacing w:line="500" w:lineRule="exact"/>
        <w:jc w:val="both"/>
        <w:outlineLvl w:val="1"/>
        <w:rPr>
          <w:rFonts w:ascii="標楷體" w:eastAsia="標楷體" w:hAnsi="標楷體"/>
          <w:sz w:val="32"/>
          <w:u w:val="single"/>
        </w:rPr>
      </w:pPr>
      <w:r w:rsidRPr="006A1CEB">
        <w:rPr>
          <w:rFonts w:ascii="標楷體" w:eastAsia="標楷體" w:hAnsi="標楷體" w:hint="eastAsia"/>
          <w:sz w:val="32"/>
        </w:rPr>
        <w:t>「課程考試成績」、「實習成績」、「口試成績」及「品德學識成績」之計算，各以</w:t>
      </w:r>
      <w:r w:rsidR="005E4B94" w:rsidRPr="003B2202">
        <w:rPr>
          <w:rFonts w:ascii="標楷體" w:eastAsia="標楷體" w:hAnsi="標楷體" w:hint="eastAsia"/>
          <w:sz w:val="32"/>
        </w:rPr>
        <w:t>一百</w:t>
      </w:r>
      <w:r w:rsidRPr="003B2202">
        <w:rPr>
          <w:rFonts w:ascii="標楷體" w:eastAsia="標楷體" w:hAnsi="標楷體" w:hint="eastAsia"/>
          <w:sz w:val="32"/>
        </w:rPr>
        <w:t>分為滿分，</w:t>
      </w:r>
      <w:r w:rsidR="005E4B94" w:rsidRPr="003B2202">
        <w:rPr>
          <w:rFonts w:ascii="標楷體" w:eastAsia="標楷體" w:hAnsi="標楷體" w:hint="eastAsia"/>
          <w:sz w:val="32"/>
        </w:rPr>
        <w:t>六十</w:t>
      </w:r>
      <w:r w:rsidRPr="00B070D7">
        <w:rPr>
          <w:rFonts w:ascii="標楷體" w:eastAsia="標楷體" w:hAnsi="標楷體" w:hint="eastAsia"/>
          <w:sz w:val="32"/>
        </w:rPr>
        <w:t>分為及格。</w:t>
      </w:r>
      <w:r w:rsidR="006011FC" w:rsidRPr="00B070D7">
        <w:rPr>
          <w:rFonts w:ascii="標楷體" w:eastAsia="標楷體" w:hAnsi="標楷體" w:hint="eastAsia"/>
          <w:sz w:val="32"/>
        </w:rPr>
        <w:t>訓練成績之計算，均計算至小數點第二位，小數點第三位採四捨五入方式計算。</w:t>
      </w:r>
    </w:p>
    <w:p w:rsidR="009D154A" w:rsidRPr="00B070D7" w:rsidRDefault="009D154A" w:rsidP="00891C24">
      <w:pPr>
        <w:pStyle w:val="afa"/>
        <w:numPr>
          <w:ilvl w:val="1"/>
          <w:numId w:val="1"/>
        </w:numPr>
        <w:tabs>
          <w:tab w:val="left" w:pos="1418"/>
        </w:tabs>
        <w:snapToGrid w:val="0"/>
        <w:spacing w:line="500" w:lineRule="exact"/>
        <w:ind w:leftChars="0"/>
        <w:jc w:val="both"/>
        <w:outlineLvl w:val="1"/>
        <w:rPr>
          <w:rFonts w:ascii="標楷體" w:eastAsia="標楷體" w:hAnsi="標楷體"/>
          <w:sz w:val="32"/>
        </w:rPr>
      </w:pPr>
      <w:r w:rsidRPr="00B070D7">
        <w:rPr>
          <w:rFonts w:ascii="標楷體" w:eastAsia="標楷體" w:hAnsi="標楷體" w:hint="eastAsia"/>
          <w:sz w:val="32"/>
        </w:rPr>
        <w:t>課程考試成績：</w:t>
      </w:r>
    </w:p>
    <w:p w:rsidR="004E5FE6" w:rsidRDefault="00AE0757" w:rsidP="004E5FE6">
      <w:pPr>
        <w:pStyle w:val="afa"/>
        <w:numPr>
          <w:ilvl w:val="2"/>
          <w:numId w:val="1"/>
        </w:numPr>
        <w:tabs>
          <w:tab w:val="left" w:pos="1418"/>
        </w:tabs>
        <w:snapToGrid w:val="0"/>
        <w:spacing w:line="500" w:lineRule="exact"/>
        <w:ind w:leftChars="0" w:left="1418" w:hanging="567"/>
        <w:jc w:val="both"/>
        <w:outlineLvl w:val="2"/>
        <w:rPr>
          <w:rFonts w:ascii="標楷體" w:eastAsia="標楷體" w:hAnsi="標楷體"/>
          <w:sz w:val="32"/>
          <w:szCs w:val="28"/>
        </w:rPr>
      </w:pPr>
      <w:r w:rsidRPr="00B070D7">
        <w:rPr>
          <w:rFonts w:ascii="標楷體" w:eastAsia="標楷體" w:hAnsi="標楷體" w:hint="eastAsia"/>
          <w:sz w:val="32"/>
          <w:szCs w:val="28"/>
        </w:rPr>
        <w:t>訓練期間舉行課程考試，於考試前由</w:t>
      </w:r>
      <w:r w:rsidR="00337DEF" w:rsidRPr="00264102">
        <w:rPr>
          <w:rFonts w:ascii="標楷體" w:eastAsia="標楷體" w:hAnsi="標楷體" w:hint="eastAsia"/>
          <w:sz w:val="32"/>
          <w:szCs w:val="28"/>
        </w:rPr>
        <w:t>法務部司法官學院（以下簡稱</w:t>
      </w:r>
      <w:r w:rsidRPr="00264102">
        <w:rPr>
          <w:rFonts w:ascii="標楷體" w:eastAsia="標楷體" w:hAnsi="標楷體" w:hint="eastAsia"/>
          <w:sz w:val="32"/>
          <w:szCs w:val="28"/>
        </w:rPr>
        <w:t>本學院</w:t>
      </w:r>
      <w:r w:rsidR="00337DEF" w:rsidRPr="00264102">
        <w:rPr>
          <w:rFonts w:ascii="標楷體" w:eastAsia="標楷體" w:hAnsi="標楷體" w:hint="eastAsia"/>
          <w:sz w:val="32"/>
          <w:szCs w:val="28"/>
        </w:rPr>
        <w:t>）</w:t>
      </w:r>
      <w:r w:rsidRPr="00B070D7">
        <w:rPr>
          <w:rFonts w:ascii="標楷體" w:eastAsia="標楷體" w:hAnsi="標楷體" w:hint="eastAsia"/>
          <w:sz w:val="32"/>
          <w:szCs w:val="28"/>
        </w:rPr>
        <w:t>院長核定公告考試科目</w:t>
      </w:r>
      <w:r w:rsidR="006C08A4" w:rsidRPr="00B070D7">
        <w:rPr>
          <w:rFonts w:ascii="標楷體" w:eastAsia="標楷體" w:hAnsi="標楷體" w:hint="eastAsia"/>
          <w:sz w:val="32"/>
          <w:szCs w:val="28"/>
        </w:rPr>
        <w:t>。</w:t>
      </w:r>
    </w:p>
    <w:p w:rsidR="004E5FE6" w:rsidRDefault="0079620B" w:rsidP="004E5FE6">
      <w:pPr>
        <w:pStyle w:val="afa"/>
        <w:numPr>
          <w:ilvl w:val="2"/>
          <w:numId w:val="1"/>
        </w:numPr>
        <w:tabs>
          <w:tab w:val="left" w:pos="1418"/>
        </w:tabs>
        <w:snapToGrid w:val="0"/>
        <w:spacing w:line="500" w:lineRule="exact"/>
        <w:ind w:leftChars="0" w:left="1418" w:hanging="567"/>
        <w:jc w:val="both"/>
        <w:outlineLvl w:val="2"/>
        <w:rPr>
          <w:rFonts w:ascii="標楷體" w:eastAsia="標楷體" w:hAnsi="標楷體"/>
          <w:sz w:val="32"/>
          <w:szCs w:val="28"/>
        </w:rPr>
      </w:pPr>
      <w:r w:rsidRPr="004E5FE6">
        <w:rPr>
          <w:rFonts w:ascii="標楷體" w:eastAsia="標楷體" w:hAnsi="標楷體" w:hint="eastAsia"/>
          <w:sz w:val="32"/>
          <w:szCs w:val="28"/>
        </w:rPr>
        <w:t>課程考試成績不及格科目未達</w:t>
      </w:r>
      <w:r w:rsidR="005E4B94" w:rsidRPr="004E5FE6">
        <w:rPr>
          <w:rFonts w:ascii="標楷體" w:eastAsia="標楷體" w:hAnsi="標楷體" w:hint="eastAsia"/>
          <w:sz w:val="32"/>
          <w:szCs w:val="28"/>
        </w:rPr>
        <w:t>三分之一</w:t>
      </w:r>
      <w:r w:rsidRPr="004E5FE6">
        <w:rPr>
          <w:rFonts w:ascii="標楷體" w:eastAsia="標楷體" w:hAnsi="標楷體" w:hint="eastAsia"/>
          <w:sz w:val="32"/>
          <w:szCs w:val="28"/>
        </w:rPr>
        <w:t>，不及格科目均得補考</w:t>
      </w:r>
      <w:r w:rsidR="005E4B94" w:rsidRPr="004E5FE6">
        <w:rPr>
          <w:rFonts w:ascii="標楷體" w:eastAsia="標楷體" w:hAnsi="標楷體" w:hint="eastAsia"/>
          <w:sz w:val="32"/>
          <w:szCs w:val="28"/>
        </w:rPr>
        <w:t>一</w:t>
      </w:r>
      <w:r w:rsidRPr="004E5FE6">
        <w:rPr>
          <w:rFonts w:ascii="標楷體" w:eastAsia="標楷體" w:hAnsi="標楷體" w:hint="eastAsia"/>
          <w:sz w:val="32"/>
          <w:szCs w:val="28"/>
        </w:rPr>
        <w:t>次，補考後及格者以</w:t>
      </w:r>
      <w:r w:rsidR="005E4B94" w:rsidRPr="004E5FE6">
        <w:rPr>
          <w:rFonts w:ascii="標楷體" w:eastAsia="標楷體" w:hAnsi="標楷體" w:hint="eastAsia"/>
          <w:sz w:val="32"/>
          <w:szCs w:val="28"/>
        </w:rPr>
        <w:t>六十</w:t>
      </w:r>
      <w:r w:rsidRPr="004E5FE6">
        <w:rPr>
          <w:rFonts w:ascii="標楷體" w:eastAsia="標楷體" w:hAnsi="標楷體" w:hint="eastAsia"/>
          <w:sz w:val="32"/>
          <w:szCs w:val="28"/>
        </w:rPr>
        <w:t>分計算。</w:t>
      </w:r>
    </w:p>
    <w:p w:rsidR="004E5FE6" w:rsidRDefault="0079620B" w:rsidP="004E5FE6">
      <w:pPr>
        <w:pStyle w:val="afa"/>
        <w:numPr>
          <w:ilvl w:val="2"/>
          <w:numId w:val="1"/>
        </w:numPr>
        <w:tabs>
          <w:tab w:val="left" w:pos="1418"/>
        </w:tabs>
        <w:snapToGrid w:val="0"/>
        <w:spacing w:line="500" w:lineRule="exact"/>
        <w:ind w:leftChars="0" w:left="1418" w:hanging="567"/>
        <w:jc w:val="both"/>
        <w:outlineLvl w:val="2"/>
        <w:rPr>
          <w:rFonts w:ascii="標楷體" w:eastAsia="標楷體" w:hAnsi="標楷體"/>
          <w:sz w:val="32"/>
          <w:szCs w:val="28"/>
        </w:rPr>
      </w:pPr>
      <w:r w:rsidRPr="004E5FE6">
        <w:rPr>
          <w:rFonts w:ascii="標楷體" w:eastAsia="標楷體" w:hAnsi="標楷體" w:hint="eastAsia"/>
          <w:sz w:val="32"/>
          <w:szCs w:val="28"/>
        </w:rPr>
        <w:t>受訓人員於訓練期間，因喪假、分娩、流產、重大傷病或其他不可歸責事由請假，致無法參加課程考試，且於事實發生時請假缺課時數未達課程時數</w:t>
      </w:r>
      <w:r w:rsidR="005E4B94" w:rsidRPr="004E5FE6">
        <w:rPr>
          <w:rFonts w:ascii="標楷體" w:eastAsia="標楷體" w:hAnsi="標楷體" w:hint="eastAsia"/>
          <w:sz w:val="32"/>
          <w:szCs w:val="28"/>
        </w:rPr>
        <w:t>百分之二十</w:t>
      </w:r>
      <w:r w:rsidRPr="004E5FE6">
        <w:rPr>
          <w:rFonts w:ascii="標楷體" w:eastAsia="標楷體" w:hAnsi="標楷體" w:hint="eastAsia"/>
          <w:sz w:val="32"/>
          <w:szCs w:val="28"/>
        </w:rPr>
        <w:t>者，得於事由發生後</w:t>
      </w:r>
      <w:r w:rsidR="005E4B94" w:rsidRPr="004E5FE6">
        <w:rPr>
          <w:rFonts w:ascii="標楷體" w:eastAsia="標楷體" w:hAnsi="標楷體" w:hint="eastAsia"/>
          <w:sz w:val="32"/>
          <w:szCs w:val="28"/>
        </w:rPr>
        <w:t>五</w:t>
      </w:r>
      <w:r w:rsidRPr="004E5FE6">
        <w:rPr>
          <w:rFonts w:ascii="標楷體" w:eastAsia="標楷體" w:hAnsi="標楷體" w:hint="eastAsia"/>
          <w:sz w:val="32"/>
          <w:szCs w:val="28"/>
        </w:rPr>
        <w:t>日內，檢具證明文件，經本學院核准調整測驗時間。</w:t>
      </w:r>
    </w:p>
    <w:p w:rsidR="0079620B" w:rsidRPr="004E5FE6" w:rsidRDefault="0079620B" w:rsidP="004E5FE6">
      <w:pPr>
        <w:pStyle w:val="afa"/>
        <w:numPr>
          <w:ilvl w:val="2"/>
          <w:numId w:val="1"/>
        </w:numPr>
        <w:tabs>
          <w:tab w:val="left" w:pos="1418"/>
        </w:tabs>
        <w:snapToGrid w:val="0"/>
        <w:spacing w:line="500" w:lineRule="exact"/>
        <w:ind w:leftChars="0" w:left="1418" w:hanging="567"/>
        <w:jc w:val="both"/>
        <w:outlineLvl w:val="2"/>
        <w:rPr>
          <w:rFonts w:ascii="標楷體" w:eastAsia="標楷體" w:hAnsi="標楷體"/>
          <w:sz w:val="32"/>
          <w:szCs w:val="28"/>
        </w:rPr>
      </w:pPr>
      <w:r w:rsidRPr="004E5FE6">
        <w:rPr>
          <w:rFonts w:ascii="標楷體" w:eastAsia="標楷體" w:hAnsi="標楷體" w:hint="eastAsia"/>
          <w:sz w:val="32"/>
          <w:szCs w:val="28"/>
        </w:rPr>
        <w:lastRenderedPageBreak/>
        <w:t>受訓人員因事假改期測驗者，其成績逾</w:t>
      </w:r>
      <w:r w:rsidR="005E4B94" w:rsidRPr="004E5FE6">
        <w:rPr>
          <w:rFonts w:ascii="標楷體" w:eastAsia="標楷體" w:hAnsi="標楷體" w:hint="eastAsia"/>
          <w:sz w:val="32"/>
          <w:szCs w:val="28"/>
        </w:rPr>
        <w:t>六十</w:t>
      </w:r>
      <w:r w:rsidRPr="004E5FE6">
        <w:rPr>
          <w:rFonts w:ascii="標楷體" w:eastAsia="標楷體" w:hAnsi="標楷體" w:hint="eastAsia"/>
          <w:sz w:val="32"/>
          <w:szCs w:val="28"/>
        </w:rPr>
        <w:t>分部分以</w:t>
      </w:r>
      <w:r w:rsidR="005E4B94" w:rsidRPr="004E5FE6">
        <w:rPr>
          <w:rFonts w:ascii="標楷體" w:eastAsia="標楷體" w:hAnsi="標楷體" w:hint="eastAsia"/>
          <w:sz w:val="32"/>
          <w:szCs w:val="28"/>
        </w:rPr>
        <w:t>百分之八十</w:t>
      </w:r>
      <w:r w:rsidRPr="004E5FE6">
        <w:rPr>
          <w:rFonts w:ascii="標楷體" w:eastAsia="標楷體" w:hAnsi="標楷體" w:hint="eastAsia"/>
          <w:sz w:val="32"/>
          <w:szCs w:val="28"/>
        </w:rPr>
        <w:t>計算。因事假以外之其他假改期測驗者，其成績逾</w:t>
      </w:r>
      <w:r w:rsidR="005E4B94" w:rsidRPr="004E5FE6">
        <w:rPr>
          <w:rFonts w:ascii="標楷體" w:eastAsia="標楷體" w:hAnsi="標楷體" w:hint="eastAsia"/>
          <w:sz w:val="32"/>
          <w:szCs w:val="28"/>
        </w:rPr>
        <w:t>六十</w:t>
      </w:r>
      <w:r w:rsidRPr="004E5FE6">
        <w:rPr>
          <w:rFonts w:ascii="標楷體" w:eastAsia="標楷體" w:hAnsi="標楷體" w:hint="eastAsia"/>
          <w:sz w:val="32"/>
          <w:szCs w:val="28"/>
        </w:rPr>
        <w:t>分部分以</w:t>
      </w:r>
      <w:r w:rsidR="005E4B94" w:rsidRPr="004E5FE6">
        <w:rPr>
          <w:rFonts w:ascii="標楷體" w:eastAsia="標楷體" w:hAnsi="標楷體" w:hint="eastAsia"/>
          <w:sz w:val="32"/>
          <w:szCs w:val="28"/>
        </w:rPr>
        <w:t>百分之九十</w:t>
      </w:r>
      <w:r w:rsidRPr="004E5FE6">
        <w:rPr>
          <w:rFonts w:ascii="標楷體" w:eastAsia="標楷體" w:hAnsi="標楷體" w:hint="eastAsia"/>
          <w:sz w:val="32"/>
          <w:szCs w:val="28"/>
        </w:rPr>
        <w:t>計算。但因娩假、流產假、</w:t>
      </w:r>
      <w:r w:rsidR="00B73E2B" w:rsidRPr="004E5FE6">
        <w:rPr>
          <w:rFonts w:ascii="標楷體" w:eastAsia="標楷體" w:hAnsi="標楷體" w:hint="eastAsia"/>
          <w:sz w:val="32"/>
          <w:szCs w:val="28"/>
        </w:rPr>
        <w:t>陪產檢及</w:t>
      </w:r>
      <w:r w:rsidRPr="004E5FE6">
        <w:rPr>
          <w:rFonts w:ascii="標楷體" w:eastAsia="標楷體" w:hAnsi="標楷體" w:hint="eastAsia"/>
          <w:sz w:val="32"/>
          <w:szCs w:val="28"/>
        </w:rPr>
        <w:t>陪產假及不可歸責於受訓人員致罹法定傳染病，經認定應強制隔離而請公假改期測驗者，不在此限。申請改期測驗以</w:t>
      </w:r>
      <w:r w:rsidR="005E4B94" w:rsidRPr="004E5FE6">
        <w:rPr>
          <w:rFonts w:ascii="標楷體" w:eastAsia="標楷體" w:hAnsi="標楷體" w:hint="eastAsia"/>
          <w:sz w:val="32"/>
          <w:szCs w:val="28"/>
        </w:rPr>
        <w:t>一</w:t>
      </w:r>
      <w:r w:rsidRPr="004E5FE6">
        <w:rPr>
          <w:rFonts w:ascii="標楷體" w:eastAsia="標楷體" w:hAnsi="標楷體" w:hint="eastAsia"/>
          <w:sz w:val="32"/>
          <w:szCs w:val="28"/>
        </w:rPr>
        <w:t>次為限，因改期測驗而不及格科目未達</w:t>
      </w:r>
      <w:r w:rsidR="005E4B94" w:rsidRPr="004E5FE6">
        <w:rPr>
          <w:rFonts w:ascii="標楷體" w:eastAsia="標楷體" w:hAnsi="標楷體" w:hint="eastAsia"/>
          <w:sz w:val="32"/>
          <w:szCs w:val="28"/>
        </w:rPr>
        <w:t>三分之一</w:t>
      </w:r>
      <w:r w:rsidRPr="004E5FE6">
        <w:rPr>
          <w:rFonts w:ascii="標楷體" w:eastAsia="標楷體" w:hAnsi="標楷體" w:hint="eastAsia"/>
          <w:sz w:val="32"/>
          <w:szCs w:val="28"/>
        </w:rPr>
        <w:t>者，得補考，以</w:t>
      </w:r>
      <w:r w:rsidR="005E4B94" w:rsidRPr="004E5FE6">
        <w:rPr>
          <w:rFonts w:ascii="標楷體" w:eastAsia="標楷體" w:hAnsi="標楷體" w:hint="eastAsia"/>
          <w:sz w:val="32"/>
          <w:szCs w:val="28"/>
        </w:rPr>
        <w:t>一</w:t>
      </w:r>
      <w:r w:rsidRPr="004E5FE6">
        <w:rPr>
          <w:rFonts w:ascii="標楷體" w:eastAsia="標楷體" w:hAnsi="標楷體" w:hint="eastAsia"/>
          <w:sz w:val="32"/>
          <w:szCs w:val="28"/>
        </w:rPr>
        <w:t>次為限，補考後及格者以</w:t>
      </w:r>
      <w:r w:rsidR="005E4B94" w:rsidRPr="004E5FE6">
        <w:rPr>
          <w:rFonts w:ascii="標楷體" w:eastAsia="標楷體" w:hAnsi="標楷體" w:hint="eastAsia"/>
          <w:sz w:val="32"/>
          <w:szCs w:val="28"/>
        </w:rPr>
        <w:t>六十</w:t>
      </w:r>
      <w:r w:rsidRPr="004E5FE6">
        <w:rPr>
          <w:rFonts w:ascii="標楷體" w:eastAsia="標楷體" w:hAnsi="標楷體" w:hint="eastAsia"/>
          <w:sz w:val="32"/>
          <w:szCs w:val="28"/>
        </w:rPr>
        <w:t>分計算。</w:t>
      </w:r>
    </w:p>
    <w:p w:rsidR="00AE0757" w:rsidRPr="00B070D7" w:rsidRDefault="00AE0757" w:rsidP="00891C24">
      <w:pPr>
        <w:pStyle w:val="afa"/>
        <w:numPr>
          <w:ilvl w:val="1"/>
          <w:numId w:val="1"/>
        </w:numPr>
        <w:snapToGrid w:val="0"/>
        <w:spacing w:line="500" w:lineRule="exact"/>
        <w:ind w:leftChars="0"/>
        <w:jc w:val="both"/>
        <w:outlineLvl w:val="1"/>
        <w:rPr>
          <w:rFonts w:ascii="標楷體" w:eastAsia="標楷體" w:hAnsi="標楷體"/>
          <w:sz w:val="32"/>
          <w:szCs w:val="28"/>
        </w:rPr>
      </w:pPr>
      <w:r w:rsidRPr="00B070D7">
        <w:rPr>
          <w:rFonts w:ascii="標楷體" w:eastAsia="標楷體" w:hAnsi="標楷體" w:hint="eastAsia"/>
          <w:sz w:val="32"/>
          <w:szCs w:val="28"/>
        </w:rPr>
        <w:t>實習</w:t>
      </w:r>
      <w:r w:rsidRPr="00B070D7">
        <w:rPr>
          <w:rFonts w:ascii="標楷體" w:eastAsia="標楷體" w:hAnsi="標楷體" w:hint="eastAsia"/>
          <w:sz w:val="32"/>
        </w:rPr>
        <w:t>成績</w:t>
      </w:r>
      <w:r w:rsidRPr="00B070D7">
        <w:rPr>
          <w:rFonts w:ascii="標楷體" w:eastAsia="標楷體" w:hAnsi="標楷體" w:hint="eastAsia"/>
          <w:sz w:val="32"/>
          <w:szCs w:val="28"/>
        </w:rPr>
        <w:t>：</w:t>
      </w:r>
    </w:p>
    <w:p w:rsidR="004E5FE6" w:rsidRDefault="00AE0757" w:rsidP="004E5FE6">
      <w:pPr>
        <w:pStyle w:val="afa"/>
        <w:numPr>
          <w:ilvl w:val="2"/>
          <w:numId w:val="1"/>
        </w:numPr>
        <w:tabs>
          <w:tab w:val="left" w:pos="1560"/>
        </w:tabs>
        <w:snapToGrid w:val="0"/>
        <w:spacing w:line="500" w:lineRule="exact"/>
        <w:ind w:leftChars="0" w:left="1418" w:hanging="567"/>
        <w:jc w:val="both"/>
        <w:outlineLvl w:val="2"/>
        <w:rPr>
          <w:rFonts w:ascii="標楷體" w:eastAsia="標楷體" w:hAnsi="標楷體"/>
          <w:sz w:val="32"/>
          <w:szCs w:val="28"/>
        </w:rPr>
      </w:pPr>
      <w:r w:rsidRPr="00B070D7">
        <w:rPr>
          <w:rFonts w:ascii="標楷體" w:eastAsia="標楷體" w:hAnsi="標楷體" w:hint="eastAsia"/>
          <w:sz w:val="32"/>
          <w:szCs w:val="28"/>
        </w:rPr>
        <w:t>分為實務實習總成績及學習心得報告成績；依第</w:t>
      </w:r>
      <w:r w:rsidR="006A38C0" w:rsidRPr="00B070D7">
        <w:rPr>
          <w:rFonts w:ascii="標楷體" w:eastAsia="標楷體" w:hAnsi="標楷體" w:hint="eastAsia"/>
          <w:sz w:val="32"/>
          <w:szCs w:val="28"/>
        </w:rPr>
        <w:t>二</w:t>
      </w:r>
      <w:r w:rsidRPr="00B070D7">
        <w:rPr>
          <w:rFonts w:ascii="標楷體" w:eastAsia="標楷體" w:hAnsi="標楷體" w:hint="eastAsia"/>
          <w:sz w:val="32"/>
          <w:szCs w:val="28"/>
        </w:rPr>
        <w:t>階段實習計畫規定辦理。</w:t>
      </w:r>
    </w:p>
    <w:p w:rsidR="004E5FE6" w:rsidRDefault="00AE0757" w:rsidP="004E5FE6">
      <w:pPr>
        <w:pStyle w:val="afa"/>
        <w:numPr>
          <w:ilvl w:val="2"/>
          <w:numId w:val="1"/>
        </w:numPr>
        <w:tabs>
          <w:tab w:val="left" w:pos="1560"/>
        </w:tabs>
        <w:snapToGrid w:val="0"/>
        <w:spacing w:line="500" w:lineRule="exact"/>
        <w:ind w:leftChars="0" w:left="1418" w:hanging="567"/>
        <w:jc w:val="both"/>
        <w:outlineLvl w:val="2"/>
        <w:rPr>
          <w:rFonts w:ascii="標楷體" w:eastAsia="標楷體" w:hAnsi="標楷體"/>
          <w:sz w:val="32"/>
          <w:szCs w:val="28"/>
        </w:rPr>
      </w:pPr>
      <w:r w:rsidRPr="004E5FE6">
        <w:rPr>
          <w:rFonts w:ascii="標楷體" w:eastAsia="標楷體" w:hAnsi="標楷體" w:hint="eastAsia"/>
          <w:sz w:val="32"/>
          <w:szCs w:val="28"/>
        </w:rPr>
        <w:t>兼任導師於實務實習期間，應按期填寫平時考核紀錄表（</w:t>
      </w:r>
      <w:r w:rsidR="00B1038B" w:rsidRPr="004E5FE6">
        <w:rPr>
          <w:rFonts w:ascii="標楷體" w:eastAsia="標楷體" w:hAnsi="標楷體" w:hint="eastAsia"/>
          <w:sz w:val="32"/>
          <w:szCs w:val="28"/>
        </w:rPr>
        <w:t>如</w:t>
      </w:r>
      <w:r w:rsidR="00B745CE" w:rsidRPr="004E5FE6">
        <w:rPr>
          <w:rFonts w:ascii="標楷體" w:eastAsia="標楷體" w:hAnsi="標楷體" w:hint="eastAsia"/>
          <w:sz w:val="32"/>
          <w:szCs w:val="28"/>
        </w:rPr>
        <w:t>附</w:t>
      </w:r>
      <w:r w:rsidR="0058319D" w:rsidRPr="004E5FE6">
        <w:rPr>
          <w:rFonts w:ascii="標楷體" w:eastAsia="標楷體" w:hAnsi="標楷體" w:hint="eastAsia"/>
          <w:sz w:val="32"/>
          <w:szCs w:val="28"/>
        </w:rPr>
        <w:t>表</w:t>
      </w:r>
      <w:r w:rsidR="005E4B94" w:rsidRPr="004E5FE6">
        <w:rPr>
          <w:rFonts w:ascii="標楷體" w:eastAsia="標楷體" w:hAnsi="標楷體" w:hint="eastAsia"/>
          <w:sz w:val="32"/>
          <w:szCs w:val="28"/>
        </w:rPr>
        <w:t>一</w:t>
      </w:r>
      <w:r w:rsidRPr="004E5FE6">
        <w:rPr>
          <w:rFonts w:ascii="標楷體" w:eastAsia="標楷體" w:hAnsi="標楷體" w:hint="eastAsia"/>
          <w:sz w:val="32"/>
          <w:szCs w:val="28"/>
        </w:rPr>
        <w:t>），由實習</w:t>
      </w:r>
      <w:r w:rsidR="002F2590" w:rsidRPr="004E5FE6">
        <w:rPr>
          <w:rFonts w:ascii="標楷體" w:eastAsia="標楷體" w:hAnsi="標楷體" w:hint="eastAsia"/>
          <w:color w:val="000000" w:themeColor="text1"/>
          <w:sz w:val="32"/>
          <w:szCs w:val="28"/>
        </w:rPr>
        <w:t>檢察署</w:t>
      </w:r>
      <w:r w:rsidRPr="004E5FE6">
        <w:rPr>
          <w:rFonts w:ascii="標楷體" w:eastAsia="標楷體" w:hAnsi="標楷體" w:hint="eastAsia"/>
          <w:sz w:val="32"/>
          <w:szCs w:val="28"/>
        </w:rPr>
        <w:t>函送本學院學務組，本學院並得派員視導受訓人員學習情形。</w:t>
      </w:r>
    </w:p>
    <w:p w:rsidR="004E5FE6" w:rsidRDefault="00AE0757" w:rsidP="004E5FE6">
      <w:pPr>
        <w:pStyle w:val="afa"/>
        <w:numPr>
          <w:ilvl w:val="2"/>
          <w:numId w:val="1"/>
        </w:numPr>
        <w:tabs>
          <w:tab w:val="left" w:pos="1560"/>
        </w:tabs>
        <w:snapToGrid w:val="0"/>
        <w:spacing w:line="500" w:lineRule="exact"/>
        <w:ind w:leftChars="0" w:left="1418" w:hanging="567"/>
        <w:jc w:val="both"/>
        <w:outlineLvl w:val="2"/>
        <w:rPr>
          <w:rFonts w:ascii="標楷體" w:eastAsia="標楷體" w:hAnsi="標楷體"/>
          <w:sz w:val="32"/>
          <w:szCs w:val="28"/>
        </w:rPr>
      </w:pPr>
      <w:r w:rsidRPr="004E5FE6">
        <w:rPr>
          <w:rFonts w:ascii="標楷體" w:eastAsia="標楷體" w:hAnsi="標楷體" w:hint="eastAsia"/>
          <w:sz w:val="32"/>
          <w:szCs w:val="28"/>
        </w:rPr>
        <w:t>實習成績之實務實習總成績由實習</w:t>
      </w:r>
      <w:r w:rsidRPr="004E5FE6">
        <w:rPr>
          <w:rFonts w:ascii="標楷體" w:eastAsia="標楷體" w:hAnsi="標楷體" w:hint="eastAsia"/>
          <w:color w:val="000000" w:themeColor="text1"/>
          <w:sz w:val="32"/>
          <w:szCs w:val="28"/>
        </w:rPr>
        <w:t>檢察署</w:t>
      </w:r>
      <w:r w:rsidR="00E51CB5" w:rsidRPr="004E5FE6">
        <w:rPr>
          <w:rFonts w:ascii="標楷體" w:eastAsia="標楷體" w:hAnsi="標楷體" w:hint="eastAsia"/>
          <w:sz w:val="32"/>
          <w:szCs w:val="28"/>
        </w:rPr>
        <w:t>之</w:t>
      </w:r>
      <w:r w:rsidR="00B1038B" w:rsidRPr="004E5FE6">
        <w:rPr>
          <w:rFonts w:ascii="標楷體" w:eastAsia="標楷體" w:hAnsi="標楷體" w:hint="eastAsia"/>
          <w:sz w:val="32"/>
          <w:szCs w:val="28"/>
        </w:rPr>
        <w:t>兼任導師、指導檢察官(檢察事務官)</w:t>
      </w:r>
      <w:r w:rsidR="00E51CB5" w:rsidRPr="004E5FE6">
        <w:rPr>
          <w:rFonts w:ascii="標楷體" w:eastAsia="標楷體" w:hAnsi="標楷體" w:hint="eastAsia"/>
          <w:sz w:val="32"/>
          <w:szCs w:val="28"/>
        </w:rPr>
        <w:t>分別</w:t>
      </w:r>
      <w:r w:rsidRPr="004E5FE6">
        <w:rPr>
          <w:rFonts w:ascii="標楷體" w:eastAsia="標楷體" w:hAnsi="標楷體" w:hint="eastAsia"/>
          <w:sz w:val="32"/>
          <w:szCs w:val="28"/>
        </w:rPr>
        <w:t>依實習計畫所定項目進行評</w:t>
      </w:r>
      <w:r w:rsidR="00B1038B" w:rsidRPr="004E5FE6">
        <w:rPr>
          <w:rFonts w:ascii="標楷體" w:eastAsia="標楷體" w:hAnsi="標楷體" w:hint="eastAsia"/>
          <w:sz w:val="32"/>
          <w:szCs w:val="28"/>
        </w:rPr>
        <w:t>定</w:t>
      </w:r>
      <w:r w:rsidRPr="004E5FE6">
        <w:rPr>
          <w:rFonts w:ascii="標楷體" w:eastAsia="標楷體" w:hAnsi="標楷體" w:hint="eastAsia"/>
          <w:sz w:val="32"/>
          <w:szCs w:val="28"/>
        </w:rPr>
        <w:t>，並由人事單位彙整兼任導師及指導檢察官(檢察事務官)實習成績考查表（</w:t>
      </w:r>
      <w:r w:rsidR="00B1038B" w:rsidRPr="004E5FE6">
        <w:rPr>
          <w:rFonts w:ascii="標楷體" w:eastAsia="標楷體" w:hAnsi="標楷體" w:hint="eastAsia"/>
          <w:sz w:val="32"/>
          <w:szCs w:val="28"/>
        </w:rPr>
        <w:t>如</w:t>
      </w:r>
      <w:r w:rsidR="00B745CE" w:rsidRPr="004E5FE6">
        <w:rPr>
          <w:rFonts w:ascii="標楷體" w:eastAsia="標楷體" w:hAnsi="標楷體" w:hint="eastAsia"/>
          <w:sz w:val="32"/>
          <w:szCs w:val="28"/>
        </w:rPr>
        <w:t>附</w:t>
      </w:r>
      <w:r w:rsidR="0058319D" w:rsidRPr="004E5FE6">
        <w:rPr>
          <w:rFonts w:ascii="標楷體" w:eastAsia="標楷體" w:hAnsi="標楷體" w:hint="eastAsia"/>
          <w:sz w:val="32"/>
          <w:szCs w:val="28"/>
        </w:rPr>
        <w:t>表</w:t>
      </w:r>
      <w:r w:rsidR="005E4B94" w:rsidRPr="004E5FE6">
        <w:rPr>
          <w:rFonts w:ascii="標楷體" w:eastAsia="標楷體" w:hAnsi="標楷體" w:hint="eastAsia"/>
          <w:sz w:val="32"/>
          <w:szCs w:val="28"/>
        </w:rPr>
        <w:t>二</w:t>
      </w:r>
      <w:r w:rsidR="00B745CE" w:rsidRPr="004E5FE6">
        <w:rPr>
          <w:rFonts w:ascii="標楷體" w:eastAsia="標楷體" w:hAnsi="標楷體" w:hint="eastAsia"/>
          <w:sz w:val="32"/>
          <w:szCs w:val="28"/>
        </w:rPr>
        <w:t>、</w:t>
      </w:r>
      <w:r w:rsidR="005E4B94" w:rsidRPr="004E5FE6">
        <w:rPr>
          <w:rFonts w:ascii="標楷體" w:eastAsia="標楷體" w:hAnsi="標楷體" w:hint="eastAsia"/>
          <w:sz w:val="32"/>
          <w:szCs w:val="28"/>
        </w:rPr>
        <w:t>三</w:t>
      </w:r>
      <w:r w:rsidRPr="004E5FE6">
        <w:rPr>
          <w:rFonts w:ascii="標楷體" w:eastAsia="標楷體" w:hAnsi="標楷體" w:hint="eastAsia"/>
          <w:sz w:val="32"/>
          <w:szCs w:val="28"/>
        </w:rPr>
        <w:t>），</w:t>
      </w:r>
      <w:r w:rsidR="00E51CB5" w:rsidRPr="004E5FE6">
        <w:rPr>
          <w:rFonts w:ascii="標楷體" w:eastAsia="標楷體" w:hAnsi="標楷體" w:hint="eastAsia"/>
          <w:sz w:val="32"/>
          <w:szCs w:val="28"/>
        </w:rPr>
        <w:t>並</w:t>
      </w:r>
      <w:r w:rsidRPr="004E5FE6">
        <w:rPr>
          <w:rFonts w:ascii="標楷體" w:eastAsia="標楷體" w:hAnsi="標楷體" w:hint="eastAsia"/>
          <w:sz w:val="32"/>
          <w:szCs w:val="28"/>
        </w:rPr>
        <w:t>填寫實習成績考核總表（</w:t>
      </w:r>
      <w:r w:rsidR="00B1038B" w:rsidRPr="004E5FE6">
        <w:rPr>
          <w:rFonts w:ascii="標楷體" w:eastAsia="標楷體" w:hAnsi="標楷體" w:hint="eastAsia"/>
          <w:sz w:val="32"/>
          <w:szCs w:val="28"/>
        </w:rPr>
        <w:t>如</w:t>
      </w:r>
      <w:r w:rsidR="00B745CE" w:rsidRPr="004E5FE6">
        <w:rPr>
          <w:rFonts w:ascii="標楷體" w:eastAsia="標楷體" w:hAnsi="標楷體" w:hint="eastAsia"/>
          <w:sz w:val="32"/>
          <w:szCs w:val="28"/>
        </w:rPr>
        <w:t>附</w:t>
      </w:r>
      <w:r w:rsidR="0058319D" w:rsidRPr="004E5FE6">
        <w:rPr>
          <w:rFonts w:ascii="標楷體" w:eastAsia="標楷體" w:hAnsi="標楷體" w:hint="eastAsia"/>
          <w:sz w:val="32"/>
          <w:szCs w:val="28"/>
        </w:rPr>
        <w:t>表</w:t>
      </w:r>
      <w:r w:rsidR="005E4B94" w:rsidRPr="004E5FE6">
        <w:rPr>
          <w:rFonts w:ascii="標楷體" w:eastAsia="標楷體" w:hAnsi="標楷體" w:hint="eastAsia"/>
          <w:sz w:val="32"/>
          <w:szCs w:val="28"/>
        </w:rPr>
        <w:t>四</w:t>
      </w:r>
      <w:r w:rsidRPr="004E5FE6">
        <w:rPr>
          <w:rFonts w:ascii="標楷體" w:eastAsia="標楷體" w:hAnsi="標楷體" w:hint="eastAsia"/>
          <w:sz w:val="32"/>
          <w:szCs w:val="28"/>
        </w:rPr>
        <w:t>）陳報實習</w:t>
      </w:r>
      <w:r w:rsidRPr="004E5FE6">
        <w:rPr>
          <w:rFonts w:ascii="標楷體" w:eastAsia="標楷體" w:hAnsi="標楷體" w:hint="eastAsia"/>
          <w:color w:val="000000" w:themeColor="text1"/>
          <w:sz w:val="32"/>
          <w:szCs w:val="28"/>
        </w:rPr>
        <w:t>檢察署</w:t>
      </w:r>
      <w:r w:rsidRPr="004E5FE6">
        <w:rPr>
          <w:rFonts w:ascii="標楷體" w:eastAsia="標楷體" w:hAnsi="標楷體" w:hint="eastAsia"/>
          <w:sz w:val="32"/>
          <w:szCs w:val="28"/>
        </w:rPr>
        <w:t>檢察長評定。</w:t>
      </w:r>
    </w:p>
    <w:p w:rsidR="00AE0757" w:rsidRPr="004E5FE6" w:rsidRDefault="00AE0757" w:rsidP="004E5FE6">
      <w:pPr>
        <w:pStyle w:val="afa"/>
        <w:numPr>
          <w:ilvl w:val="2"/>
          <w:numId w:val="1"/>
        </w:numPr>
        <w:tabs>
          <w:tab w:val="left" w:pos="1560"/>
        </w:tabs>
        <w:snapToGrid w:val="0"/>
        <w:spacing w:line="500" w:lineRule="exact"/>
        <w:ind w:leftChars="0" w:left="1418" w:hanging="567"/>
        <w:jc w:val="both"/>
        <w:outlineLvl w:val="2"/>
        <w:rPr>
          <w:rFonts w:ascii="標楷體" w:eastAsia="標楷體" w:hAnsi="標楷體"/>
          <w:sz w:val="32"/>
          <w:szCs w:val="28"/>
        </w:rPr>
      </w:pPr>
      <w:r w:rsidRPr="004E5FE6">
        <w:rPr>
          <w:rFonts w:ascii="標楷體" w:eastAsia="標楷體" w:hAnsi="標楷體" w:hint="eastAsia"/>
          <w:sz w:val="32"/>
          <w:szCs w:val="28"/>
        </w:rPr>
        <w:t>學習心得報告成績，由本學院院長及師長於受訓人員實習期間前往</w:t>
      </w:r>
      <w:r w:rsidR="002F2590" w:rsidRPr="004E5FE6">
        <w:rPr>
          <w:rFonts w:ascii="標楷體" w:eastAsia="標楷體" w:hAnsi="標楷體" w:hint="eastAsia"/>
          <w:color w:val="000000" w:themeColor="text1"/>
          <w:sz w:val="32"/>
          <w:szCs w:val="28"/>
        </w:rPr>
        <w:t>實</w:t>
      </w:r>
      <w:r w:rsidRPr="004E5FE6">
        <w:rPr>
          <w:rFonts w:ascii="標楷體" w:eastAsia="標楷體" w:hAnsi="標楷體" w:hint="eastAsia"/>
          <w:color w:val="000000" w:themeColor="text1"/>
          <w:sz w:val="32"/>
          <w:szCs w:val="28"/>
        </w:rPr>
        <w:t>習檢察署</w:t>
      </w:r>
      <w:r w:rsidRPr="004E5FE6">
        <w:rPr>
          <w:rFonts w:ascii="標楷體" w:eastAsia="標楷體" w:hAnsi="標楷體" w:hint="eastAsia"/>
          <w:sz w:val="32"/>
          <w:szCs w:val="28"/>
        </w:rPr>
        <w:t>訪視或安排受訓人員返院座談交流見習心得時，聽取受訓人員之學習心得報告，</w:t>
      </w:r>
      <w:r w:rsidR="00B1038B" w:rsidRPr="004E5FE6">
        <w:rPr>
          <w:rFonts w:ascii="標楷體" w:eastAsia="標楷體" w:hAnsi="標楷體" w:hint="eastAsia"/>
          <w:sz w:val="32"/>
          <w:szCs w:val="28"/>
        </w:rPr>
        <w:t>並填寫學員實習心得報告評分表(如附表</w:t>
      </w:r>
      <w:r w:rsidR="005E4B94" w:rsidRPr="004E5FE6">
        <w:rPr>
          <w:rFonts w:ascii="標楷體" w:eastAsia="標楷體" w:hAnsi="標楷體" w:hint="eastAsia"/>
          <w:sz w:val="32"/>
          <w:szCs w:val="28"/>
        </w:rPr>
        <w:t>五</w:t>
      </w:r>
      <w:r w:rsidR="00B1038B" w:rsidRPr="004E5FE6">
        <w:rPr>
          <w:rFonts w:ascii="標楷體" w:eastAsia="標楷體" w:hAnsi="標楷體" w:hint="eastAsia"/>
          <w:spacing w:val="-16"/>
          <w:sz w:val="32"/>
          <w:szCs w:val="36"/>
        </w:rPr>
        <w:t>)</w:t>
      </w:r>
      <w:r w:rsidRPr="004E5FE6">
        <w:rPr>
          <w:rFonts w:ascii="標楷體" w:eastAsia="標楷體" w:hAnsi="標楷體" w:hint="eastAsia"/>
          <w:sz w:val="32"/>
          <w:szCs w:val="28"/>
        </w:rPr>
        <w:t>以評定其學習狀況。</w:t>
      </w:r>
    </w:p>
    <w:p w:rsidR="00AE0757" w:rsidRPr="00B070D7" w:rsidRDefault="00AE0757" w:rsidP="00891C24">
      <w:pPr>
        <w:pStyle w:val="afa"/>
        <w:numPr>
          <w:ilvl w:val="1"/>
          <w:numId w:val="1"/>
        </w:numPr>
        <w:snapToGrid w:val="0"/>
        <w:spacing w:line="500" w:lineRule="exact"/>
        <w:ind w:leftChars="0"/>
        <w:jc w:val="both"/>
        <w:outlineLvl w:val="1"/>
        <w:rPr>
          <w:rFonts w:ascii="標楷體" w:eastAsia="標楷體" w:hAnsi="標楷體"/>
          <w:sz w:val="32"/>
          <w:szCs w:val="28"/>
        </w:rPr>
      </w:pPr>
      <w:r w:rsidRPr="00B070D7">
        <w:rPr>
          <w:rFonts w:ascii="標楷體" w:eastAsia="標楷體" w:hAnsi="標楷體" w:hint="eastAsia"/>
          <w:sz w:val="32"/>
          <w:szCs w:val="28"/>
        </w:rPr>
        <w:t>口試成績：</w:t>
      </w:r>
    </w:p>
    <w:p w:rsidR="004E5FE6" w:rsidRDefault="00AE0757" w:rsidP="003D046D">
      <w:pPr>
        <w:pStyle w:val="afa"/>
        <w:numPr>
          <w:ilvl w:val="2"/>
          <w:numId w:val="1"/>
        </w:numPr>
        <w:tabs>
          <w:tab w:val="left" w:pos="1560"/>
        </w:tabs>
        <w:snapToGrid w:val="0"/>
        <w:spacing w:line="500" w:lineRule="exact"/>
        <w:ind w:leftChars="0" w:left="1418" w:hanging="567"/>
        <w:jc w:val="both"/>
        <w:outlineLvl w:val="2"/>
        <w:rPr>
          <w:rFonts w:ascii="標楷體" w:eastAsia="標楷體" w:hAnsi="標楷體"/>
          <w:sz w:val="32"/>
          <w:szCs w:val="28"/>
        </w:rPr>
      </w:pPr>
      <w:r w:rsidRPr="00B070D7">
        <w:rPr>
          <w:rFonts w:ascii="標楷體" w:eastAsia="標楷體" w:hAnsi="標楷體" w:hint="eastAsia"/>
          <w:sz w:val="32"/>
          <w:szCs w:val="28"/>
        </w:rPr>
        <w:t>受訓人員於第</w:t>
      </w:r>
      <w:r w:rsidR="003E6279" w:rsidRPr="00B070D7">
        <w:rPr>
          <w:rFonts w:ascii="標楷體" w:eastAsia="標楷體" w:hAnsi="標楷體" w:hint="eastAsia"/>
          <w:sz w:val="32"/>
          <w:szCs w:val="28"/>
        </w:rPr>
        <w:t>三</w:t>
      </w:r>
      <w:r w:rsidR="00510D0D" w:rsidRPr="00B070D7">
        <w:rPr>
          <w:rFonts w:ascii="標楷體" w:eastAsia="標楷體" w:hAnsi="標楷體" w:hint="eastAsia"/>
          <w:sz w:val="32"/>
          <w:szCs w:val="28"/>
        </w:rPr>
        <w:t>階段返</w:t>
      </w:r>
      <w:r w:rsidR="00E51CB5" w:rsidRPr="00B070D7">
        <w:rPr>
          <w:rFonts w:ascii="標楷體" w:eastAsia="標楷體" w:hAnsi="標楷體" w:hint="eastAsia"/>
          <w:sz w:val="32"/>
          <w:szCs w:val="28"/>
        </w:rPr>
        <w:t>回</w:t>
      </w:r>
      <w:r w:rsidR="00510D0D" w:rsidRPr="00B070D7">
        <w:rPr>
          <w:rFonts w:ascii="標楷體" w:eastAsia="標楷體" w:hAnsi="標楷體" w:hint="eastAsia"/>
          <w:sz w:val="32"/>
          <w:szCs w:val="28"/>
        </w:rPr>
        <w:t>本學院</w:t>
      </w:r>
      <w:r w:rsidR="0079620B" w:rsidRPr="00B070D7">
        <w:rPr>
          <w:rFonts w:ascii="標楷體" w:eastAsia="標楷體" w:hAnsi="標楷體" w:hint="eastAsia"/>
          <w:sz w:val="32"/>
          <w:szCs w:val="28"/>
        </w:rPr>
        <w:t>後</w:t>
      </w:r>
      <w:r w:rsidRPr="00B070D7">
        <w:rPr>
          <w:rFonts w:ascii="標楷體" w:eastAsia="標楷體" w:hAnsi="標楷體" w:hint="eastAsia"/>
          <w:sz w:val="32"/>
          <w:szCs w:val="28"/>
        </w:rPr>
        <w:t>，由教務組擇日事先以抽籤方式決定每位受訓人員應參加之口試日期及場次，輪流進行。</w:t>
      </w:r>
    </w:p>
    <w:p w:rsidR="004E5FE6" w:rsidRDefault="00AE0757" w:rsidP="003D046D">
      <w:pPr>
        <w:pStyle w:val="afa"/>
        <w:numPr>
          <w:ilvl w:val="2"/>
          <w:numId w:val="1"/>
        </w:numPr>
        <w:tabs>
          <w:tab w:val="left" w:pos="1560"/>
        </w:tabs>
        <w:snapToGrid w:val="0"/>
        <w:spacing w:line="500" w:lineRule="exact"/>
        <w:ind w:leftChars="0" w:left="1418" w:hanging="567"/>
        <w:jc w:val="both"/>
        <w:outlineLvl w:val="2"/>
        <w:rPr>
          <w:rFonts w:ascii="標楷體" w:eastAsia="標楷體" w:hAnsi="標楷體"/>
          <w:sz w:val="32"/>
          <w:szCs w:val="28"/>
        </w:rPr>
      </w:pPr>
      <w:r w:rsidRPr="004E5FE6">
        <w:rPr>
          <w:rFonts w:ascii="標楷體" w:eastAsia="標楷體" w:hAnsi="標楷體" w:hint="eastAsia"/>
          <w:sz w:val="32"/>
          <w:szCs w:val="28"/>
        </w:rPr>
        <w:t>每場次</w:t>
      </w:r>
      <w:r w:rsidR="005E4B94" w:rsidRPr="004E5FE6">
        <w:rPr>
          <w:rFonts w:ascii="標楷體" w:eastAsia="標楷體" w:hAnsi="標楷體" w:hint="eastAsia"/>
          <w:sz w:val="32"/>
          <w:szCs w:val="28"/>
        </w:rPr>
        <w:t>五</w:t>
      </w:r>
      <w:r w:rsidRPr="004E5FE6">
        <w:rPr>
          <w:rFonts w:ascii="標楷體" w:eastAsia="標楷體" w:hAnsi="標楷體" w:hint="eastAsia"/>
          <w:sz w:val="32"/>
          <w:szCs w:val="28"/>
        </w:rPr>
        <w:t>至</w:t>
      </w:r>
      <w:r w:rsidR="005E4B94" w:rsidRPr="004E5FE6">
        <w:rPr>
          <w:rFonts w:ascii="標楷體" w:eastAsia="標楷體" w:hAnsi="標楷體" w:hint="eastAsia"/>
          <w:sz w:val="32"/>
          <w:szCs w:val="28"/>
        </w:rPr>
        <w:t>六</w:t>
      </w:r>
      <w:r w:rsidRPr="004E5FE6">
        <w:rPr>
          <w:rFonts w:ascii="標楷體" w:eastAsia="標楷體" w:hAnsi="標楷體" w:hint="eastAsia"/>
          <w:sz w:val="32"/>
          <w:szCs w:val="28"/>
        </w:rPr>
        <w:t>名受訓人員，若為</w:t>
      </w:r>
      <w:r w:rsidR="005E4B94" w:rsidRPr="004E5FE6">
        <w:rPr>
          <w:rFonts w:ascii="標楷體" w:eastAsia="標楷體" w:hAnsi="標楷體" w:hint="eastAsia"/>
          <w:sz w:val="32"/>
          <w:szCs w:val="28"/>
        </w:rPr>
        <w:t>五</w:t>
      </w:r>
      <w:r w:rsidRPr="004E5FE6">
        <w:rPr>
          <w:rFonts w:ascii="標楷體" w:eastAsia="標楷體" w:hAnsi="標楷體" w:hint="eastAsia"/>
          <w:sz w:val="32"/>
          <w:szCs w:val="28"/>
        </w:rPr>
        <w:t>名口試者，口試時間為</w:t>
      </w:r>
      <w:r w:rsidR="005E4B94" w:rsidRPr="004E5FE6">
        <w:rPr>
          <w:rFonts w:ascii="標楷體" w:eastAsia="標楷體" w:hAnsi="標楷體" w:hint="eastAsia"/>
          <w:sz w:val="32"/>
          <w:szCs w:val="28"/>
        </w:rPr>
        <w:t>五十</w:t>
      </w:r>
      <w:r w:rsidRPr="004E5FE6">
        <w:rPr>
          <w:rFonts w:ascii="標楷體" w:eastAsia="標楷體" w:hAnsi="標楷體" w:hint="eastAsia"/>
          <w:sz w:val="32"/>
          <w:szCs w:val="28"/>
        </w:rPr>
        <w:t>分鐘，若為</w:t>
      </w:r>
      <w:r w:rsidR="005E4B94" w:rsidRPr="004E5FE6">
        <w:rPr>
          <w:rFonts w:ascii="標楷體" w:eastAsia="標楷體" w:hAnsi="標楷體" w:hint="eastAsia"/>
          <w:sz w:val="32"/>
          <w:szCs w:val="28"/>
        </w:rPr>
        <w:t>六</w:t>
      </w:r>
      <w:r w:rsidRPr="004E5FE6">
        <w:rPr>
          <w:rFonts w:ascii="標楷體" w:eastAsia="標楷體" w:hAnsi="標楷體" w:hint="eastAsia"/>
          <w:sz w:val="32"/>
          <w:szCs w:val="28"/>
        </w:rPr>
        <w:t>名口試者，口試時間則為</w:t>
      </w:r>
      <w:r w:rsidR="005E4B94" w:rsidRPr="004E5FE6">
        <w:rPr>
          <w:rFonts w:ascii="標楷體" w:eastAsia="標楷體" w:hAnsi="標楷體" w:hint="eastAsia"/>
          <w:sz w:val="32"/>
          <w:szCs w:val="28"/>
        </w:rPr>
        <w:t>六十</w:t>
      </w:r>
      <w:r w:rsidRPr="004E5FE6">
        <w:rPr>
          <w:rFonts w:ascii="標楷體" w:eastAsia="標楷體" w:hAnsi="標楷體" w:hint="eastAsia"/>
          <w:sz w:val="32"/>
          <w:szCs w:val="28"/>
        </w:rPr>
        <w:t>分鐘，口試前由本學院院長核定實務課程講座擇定口試使用案例卷宗並</w:t>
      </w:r>
      <w:r w:rsidRPr="004E5FE6">
        <w:rPr>
          <w:rFonts w:ascii="標楷體" w:eastAsia="標楷體" w:hAnsi="標楷體" w:hint="eastAsia"/>
          <w:sz w:val="32"/>
          <w:szCs w:val="28"/>
        </w:rPr>
        <w:lastRenderedPageBreak/>
        <w:t>交付本學院印製。</w:t>
      </w:r>
    </w:p>
    <w:p w:rsidR="00AE0757" w:rsidRPr="004E5FE6" w:rsidRDefault="00AE0757" w:rsidP="003D046D">
      <w:pPr>
        <w:pStyle w:val="afa"/>
        <w:numPr>
          <w:ilvl w:val="2"/>
          <w:numId w:val="1"/>
        </w:numPr>
        <w:tabs>
          <w:tab w:val="left" w:pos="1560"/>
        </w:tabs>
        <w:snapToGrid w:val="0"/>
        <w:spacing w:line="500" w:lineRule="exact"/>
        <w:ind w:leftChars="0" w:left="1418" w:hanging="567"/>
        <w:jc w:val="both"/>
        <w:outlineLvl w:val="2"/>
        <w:rPr>
          <w:rFonts w:ascii="標楷體" w:eastAsia="標楷體" w:hAnsi="標楷體"/>
          <w:sz w:val="32"/>
          <w:szCs w:val="28"/>
        </w:rPr>
      </w:pPr>
      <w:r w:rsidRPr="004E5FE6">
        <w:rPr>
          <w:rFonts w:ascii="標楷體" w:eastAsia="標楷體" w:hAnsi="標楷體" w:hint="eastAsia"/>
          <w:sz w:val="32"/>
          <w:szCs w:val="28"/>
        </w:rPr>
        <w:t>口試講座應綜合應試受訓人員之反應能力、表達能力、組織能力、口齒清晰度、答案精確度、內容豐富性及其他整體表現等項，給予客觀之評價。並於各場次應試受訓人員全部應答完畢後，逕於口試評分表列其得分。口試評分表由教務組製發（如附</w:t>
      </w:r>
      <w:r w:rsidR="0058319D" w:rsidRPr="004E5FE6">
        <w:rPr>
          <w:rFonts w:ascii="標楷體" w:eastAsia="標楷體" w:hAnsi="標楷體" w:hint="eastAsia"/>
          <w:sz w:val="32"/>
          <w:szCs w:val="28"/>
        </w:rPr>
        <w:t>表</w:t>
      </w:r>
      <w:r w:rsidR="005E4B94" w:rsidRPr="004E5FE6">
        <w:rPr>
          <w:rFonts w:ascii="標楷體" w:eastAsia="標楷體" w:hAnsi="標楷體" w:hint="eastAsia"/>
          <w:sz w:val="32"/>
          <w:szCs w:val="28"/>
        </w:rPr>
        <w:t>六</w:t>
      </w:r>
      <w:r w:rsidRPr="004E5FE6">
        <w:rPr>
          <w:rFonts w:ascii="標楷體" w:eastAsia="標楷體" w:hAnsi="標楷體" w:hint="eastAsia"/>
          <w:sz w:val="32"/>
          <w:szCs w:val="28"/>
        </w:rPr>
        <w:t>）。</w:t>
      </w:r>
    </w:p>
    <w:p w:rsidR="006C08A4" w:rsidRPr="003B2202" w:rsidRDefault="00AE0757" w:rsidP="00891C24">
      <w:pPr>
        <w:pStyle w:val="afa"/>
        <w:numPr>
          <w:ilvl w:val="1"/>
          <w:numId w:val="1"/>
        </w:numPr>
        <w:snapToGrid w:val="0"/>
        <w:spacing w:line="500" w:lineRule="exact"/>
        <w:ind w:leftChars="0"/>
        <w:jc w:val="both"/>
        <w:outlineLvl w:val="1"/>
        <w:rPr>
          <w:rFonts w:ascii="標楷體" w:eastAsia="標楷體" w:hAnsi="標楷體"/>
          <w:color w:val="9900CC"/>
          <w:sz w:val="32"/>
          <w:szCs w:val="28"/>
          <w:u w:val="single"/>
        </w:rPr>
      </w:pPr>
      <w:r w:rsidRPr="003B2202">
        <w:rPr>
          <w:rFonts w:ascii="標楷體" w:eastAsia="標楷體" w:hAnsi="標楷體" w:hint="eastAsia"/>
          <w:sz w:val="32"/>
          <w:szCs w:val="28"/>
        </w:rPr>
        <w:t>「品德學識成績」之計算方式及加、扣分之標準，</w:t>
      </w:r>
      <w:r w:rsidR="00034E54" w:rsidRPr="003B2202">
        <w:rPr>
          <w:rFonts w:ascii="標楷體" w:eastAsia="標楷體" w:hAnsi="標楷體" w:hint="eastAsia"/>
          <w:sz w:val="32"/>
          <w:szCs w:val="28"/>
        </w:rPr>
        <w:t>準用</w:t>
      </w:r>
      <w:r w:rsidRPr="003B2202">
        <w:rPr>
          <w:rFonts w:ascii="標楷體" w:eastAsia="標楷體" w:hAnsi="標楷體" w:hint="eastAsia"/>
          <w:sz w:val="32"/>
          <w:szCs w:val="28"/>
        </w:rPr>
        <w:t>「法務部司法官學院司法官學員品德學識成績考查要點」、「法務部司法官學院司法官學員獎懲要點</w:t>
      </w:r>
      <w:r w:rsidR="0058319D" w:rsidRPr="003B2202">
        <w:rPr>
          <w:rFonts w:ascii="標楷體" w:eastAsia="標楷體" w:hAnsi="標楷體" w:hint="eastAsia"/>
          <w:sz w:val="32"/>
          <w:szCs w:val="28"/>
        </w:rPr>
        <w:t>」、「法務部司法官學院司法官學員請假注意事項」</w:t>
      </w:r>
      <w:r w:rsidR="00BD36D5" w:rsidRPr="003B2202">
        <w:rPr>
          <w:rFonts w:ascii="標楷體" w:eastAsia="標楷體" w:hAnsi="標楷體" w:hint="eastAsia"/>
          <w:sz w:val="32"/>
          <w:szCs w:val="28"/>
        </w:rPr>
        <w:t>規定辦理(</w:t>
      </w:r>
      <w:r w:rsidR="0058319D" w:rsidRPr="003B2202">
        <w:rPr>
          <w:rFonts w:ascii="標楷體" w:eastAsia="標楷體" w:hAnsi="標楷體" w:hint="eastAsia"/>
          <w:sz w:val="32"/>
          <w:szCs w:val="28"/>
        </w:rPr>
        <w:t>如附表</w:t>
      </w:r>
      <w:r w:rsidR="005E4B94" w:rsidRPr="003B2202">
        <w:rPr>
          <w:rFonts w:ascii="標楷體" w:eastAsia="標楷體" w:hAnsi="標楷體" w:hint="eastAsia"/>
          <w:sz w:val="32"/>
          <w:szCs w:val="28"/>
        </w:rPr>
        <w:t>七</w:t>
      </w:r>
      <w:r w:rsidR="00BD36D5" w:rsidRPr="003B2202">
        <w:rPr>
          <w:rFonts w:ascii="標楷體" w:eastAsia="標楷體" w:hAnsi="標楷體" w:hint="eastAsia"/>
          <w:color w:val="000000"/>
          <w:sz w:val="32"/>
          <w:szCs w:val="28"/>
        </w:rPr>
        <w:t>)</w:t>
      </w:r>
      <w:r w:rsidRPr="003B2202">
        <w:rPr>
          <w:rFonts w:ascii="標楷體" w:eastAsia="標楷體" w:hAnsi="標楷體" w:hint="eastAsia"/>
          <w:color w:val="000000"/>
          <w:sz w:val="32"/>
          <w:szCs w:val="28"/>
        </w:rPr>
        <w:t>。</w:t>
      </w:r>
    </w:p>
    <w:p w:rsidR="00D21A38" w:rsidRPr="003B2202" w:rsidRDefault="00D21A38" w:rsidP="00891C24">
      <w:pPr>
        <w:pStyle w:val="afa"/>
        <w:numPr>
          <w:ilvl w:val="0"/>
          <w:numId w:val="1"/>
        </w:numPr>
        <w:snapToGrid w:val="0"/>
        <w:spacing w:line="500" w:lineRule="exact"/>
        <w:ind w:leftChars="0"/>
        <w:jc w:val="both"/>
        <w:outlineLvl w:val="0"/>
        <w:rPr>
          <w:rFonts w:ascii="標楷體" w:eastAsia="標楷體" w:hAnsi="標楷體"/>
          <w:sz w:val="32"/>
        </w:rPr>
      </w:pPr>
      <w:r w:rsidRPr="003B2202">
        <w:rPr>
          <w:rFonts w:ascii="標楷體" w:eastAsia="標楷體" w:hAnsi="標楷體" w:hint="eastAsia"/>
          <w:sz w:val="32"/>
        </w:rPr>
        <w:t>訓練期間辦理成績考核相關人員，於其本人、配偶、前配偶、三親等內之血親、姻親參加訓練之評量時，應自行迴避。</w:t>
      </w:r>
    </w:p>
    <w:p w:rsidR="00AE0757" w:rsidRPr="008F19B6" w:rsidRDefault="00AE0757" w:rsidP="00891C24">
      <w:pPr>
        <w:pStyle w:val="afa"/>
        <w:numPr>
          <w:ilvl w:val="0"/>
          <w:numId w:val="1"/>
        </w:numPr>
        <w:snapToGrid w:val="0"/>
        <w:spacing w:line="500" w:lineRule="exact"/>
        <w:ind w:leftChars="0"/>
        <w:jc w:val="both"/>
        <w:outlineLvl w:val="0"/>
        <w:rPr>
          <w:rFonts w:ascii="標楷體" w:eastAsia="標楷體" w:hAnsi="標楷體"/>
          <w:color w:val="000000"/>
          <w:sz w:val="32"/>
        </w:rPr>
      </w:pPr>
      <w:r w:rsidRPr="008F19B6">
        <w:rPr>
          <w:rFonts w:ascii="標楷體" w:eastAsia="標楷體" w:hAnsi="標楷體" w:hint="eastAsia"/>
          <w:color w:val="000000"/>
          <w:sz w:val="32"/>
        </w:rPr>
        <w:t>訓練總成績相同者，以學業成績定其名次；學業成績相同者，以課程考試成績定其名次；課程考試成績相同者，以品德學識成績定其名次，如成績仍相同者，其名次以抽籤決定之。</w:t>
      </w:r>
    </w:p>
    <w:p w:rsidR="0063030E" w:rsidRPr="003B2202" w:rsidRDefault="00AE0757" w:rsidP="00891C24">
      <w:pPr>
        <w:pStyle w:val="afa"/>
        <w:numPr>
          <w:ilvl w:val="0"/>
          <w:numId w:val="1"/>
        </w:numPr>
        <w:snapToGrid w:val="0"/>
        <w:spacing w:line="500" w:lineRule="exact"/>
        <w:ind w:leftChars="0"/>
        <w:jc w:val="both"/>
        <w:outlineLvl w:val="0"/>
        <w:rPr>
          <w:color w:val="000000"/>
        </w:rPr>
      </w:pPr>
      <w:r w:rsidRPr="008F19B6">
        <w:rPr>
          <w:rFonts w:ascii="標楷體" w:eastAsia="標楷體" w:hAnsi="標楷體" w:hint="eastAsia"/>
          <w:color w:val="000000"/>
          <w:sz w:val="32"/>
        </w:rPr>
        <w:t>受訓人員結訓之分發，依「公務人員特種考試司法人員考試三等考試檢</w:t>
      </w:r>
      <w:r w:rsidRPr="003B2202">
        <w:rPr>
          <w:rFonts w:ascii="標楷體" w:eastAsia="標楷體" w:hAnsi="標楷體" w:hint="eastAsia"/>
          <w:color w:val="000000"/>
          <w:sz w:val="32"/>
        </w:rPr>
        <w:t>察事務官類科考試及格人員分發要點」規定，以應公務人員特種考試司法人員考試三等考試檢察事務官類科各組別考試錄取之總成績占</w:t>
      </w:r>
      <w:r w:rsidR="005E4B94" w:rsidRPr="003B2202">
        <w:rPr>
          <w:rFonts w:ascii="標楷體" w:eastAsia="標楷體" w:hAnsi="標楷體" w:hint="eastAsia"/>
          <w:sz w:val="32"/>
        </w:rPr>
        <w:t>百分之十</w:t>
      </w:r>
      <w:r w:rsidRPr="003B2202">
        <w:rPr>
          <w:rFonts w:ascii="標楷體" w:eastAsia="標楷體" w:hAnsi="標楷體" w:hint="eastAsia"/>
          <w:sz w:val="32"/>
        </w:rPr>
        <w:t>，及本</w:t>
      </w:r>
      <w:r w:rsidR="00984573" w:rsidRPr="003B2202">
        <w:rPr>
          <w:rFonts w:ascii="標楷體" w:eastAsia="標楷體" w:hAnsi="標楷體" w:hint="eastAsia"/>
          <w:sz w:val="32"/>
        </w:rPr>
        <w:t>訓練</w:t>
      </w:r>
      <w:r w:rsidRPr="003B2202">
        <w:rPr>
          <w:rFonts w:ascii="標楷體" w:eastAsia="標楷體" w:hAnsi="標楷體" w:hint="eastAsia"/>
          <w:sz w:val="32"/>
        </w:rPr>
        <w:t>成績考核規定所評定之成績占</w:t>
      </w:r>
      <w:r w:rsidR="005E4B94" w:rsidRPr="003B2202">
        <w:rPr>
          <w:rFonts w:ascii="標楷體" w:eastAsia="標楷體" w:hAnsi="標楷體" w:hint="eastAsia"/>
          <w:sz w:val="32"/>
        </w:rPr>
        <w:t>百分之九十</w:t>
      </w:r>
      <w:r w:rsidRPr="003B2202">
        <w:rPr>
          <w:rFonts w:ascii="標楷體" w:eastAsia="標楷體" w:hAnsi="標楷體" w:hint="eastAsia"/>
          <w:sz w:val="32"/>
        </w:rPr>
        <w:t>，</w:t>
      </w:r>
      <w:r w:rsidRPr="003B2202">
        <w:rPr>
          <w:rFonts w:ascii="標楷體" w:eastAsia="標楷體" w:hAnsi="標楷體" w:hint="eastAsia"/>
          <w:color w:val="000000"/>
          <w:sz w:val="32"/>
        </w:rPr>
        <w:t>合併計算後，依分數高低順序所排定之名次，作為結訓後分發服務機關之依據。</w:t>
      </w:r>
    </w:p>
    <w:p w:rsidR="00C24270" w:rsidRPr="003B2202" w:rsidRDefault="00C24270" w:rsidP="00891C24">
      <w:pPr>
        <w:pStyle w:val="afa"/>
        <w:numPr>
          <w:ilvl w:val="0"/>
          <w:numId w:val="1"/>
        </w:numPr>
        <w:snapToGrid w:val="0"/>
        <w:spacing w:line="500" w:lineRule="exact"/>
        <w:ind w:leftChars="0"/>
        <w:jc w:val="both"/>
        <w:outlineLvl w:val="0"/>
        <w:rPr>
          <w:rFonts w:ascii="標楷體" w:eastAsia="標楷體" w:hAnsi="標楷體"/>
          <w:sz w:val="32"/>
        </w:rPr>
      </w:pPr>
      <w:r w:rsidRPr="003B2202">
        <w:rPr>
          <w:rFonts w:ascii="標楷體" w:eastAsia="標楷體" w:hAnsi="標楷體" w:hint="eastAsia"/>
          <w:color w:val="000000"/>
          <w:sz w:val="32"/>
        </w:rPr>
        <w:t>成績不及格之重新訓練</w:t>
      </w:r>
    </w:p>
    <w:p w:rsidR="00C24270" w:rsidRPr="003B2202" w:rsidRDefault="00C24270" w:rsidP="00891C24">
      <w:pPr>
        <w:pStyle w:val="afa"/>
        <w:numPr>
          <w:ilvl w:val="1"/>
          <w:numId w:val="1"/>
        </w:numPr>
        <w:snapToGrid w:val="0"/>
        <w:spacing w:line="500" w:lineRule="exact"/>
        <w:ind w:leftChars="0"/>
        <w:jc w:val="both"/>
        <w:outlineLvl w:val="1"/>
        <w:rPr>
          <w:rFonts w:ascii="標楷體" w:eastAsia="標楷體" w:hAnsi="標楷體"/>
          <w:sz w:val="32"/>
          <w:szCs w:val="32"/>
        </w:rPr>
      </w:pPr>
      <w:r w:rsidRPr="003B2202">
        <w:rPr>
          <w:rFonts w:ascii="標楷體" w:eastAsia="標楷體" w:hAnsi="標楷體"/>
          <w:sz w:val="32"/>
          <w:szCs w:val="32"/>
        </w:rPr>
        <w:t xml:space="preserve">受訓人員成績有下列情形之一者，應予重新訓練： </w:t>
      </w:r>
    </w:p>
    <w:p w:rsidR="003D046D" w:rsidRPr="003D046D" w:rsidRDefault="005E4B94" w:rsidP="003D046D">
      <w:pPr>
        <w:pStyle w:val="afa"/>
        <w:numPr>
          <w:ilvl w:val="2"/>
          <w:numId w:val="1"/>
        </w:numPr>
        <w:tabs>
          <w:tab w:val="left" w:pos="1560"/>
        </w:tabs>
        <w:snapToGrid w:val="0"/>
        <w:spacing w:line="500" w:lineRule="exact"/>
        <w:ind w:leftChars="0" w:left="1418" w:hanging="567"/>
        <w:jc w:val="both"/>
        <w:outlineLvl w:val="2"/>
        <w:rPr>
          <w:rFonts w:hAnsi="標楷體"/>
          <w:color w:val="00B050"/>
          <w:sz w:val="32"/>
          <w:szCs w:val="32"/>
          <w:u w:val="single"/>
        </w:rPr>
      </w:pPr>
      <w:r w:rsidRPr="003D046D">
        <w:rPr>
          <w:rFonts w:ascii="標楷體" w:eastAsia="標楷體" w:hAnsi="標楷體"/>
          <w:sz w:val="32"/>
          <w:szCs w:val="28"/>
        </w:rPr>
        <w:t>受訓</w:t>
      </w:r>
      <w:r w:rsidRPr="003D046D">
        <w:rPr>
          <w:rFonts w:ascii="標楷體" w:eastAsia="標楷體" w:hAnsi="標楷體"/>
          <w:sz w:val="32"/>
          <w:szCs w:val="32"/>
        </w:rPr>
        <w:t>人員課程考試成績不及格科目</w:t>
      </w:r>
      <w:r w:rsidR="00984573" w:rsidRPr="003D046D">
        <w:rPr>
          <w:rFonts w:ascii="標楷體" w:eastAsia="標楷體" w:hAnsi="標楷體"/>
          <w:sz w:val="32"/>
          <w:szCs w:val="32"/>
        </w:rPr>
        <w:t>達</w:t>
      </w:r>
      <w:r w:rsidRPr="003D046D">
        <w:rPr>
          <w:rFonts w:ascii="標楷體" w:eastAsia="標楷體" w:hAnsi="標楷體"/>
          <w:sz w:val="32"/>
          <w:szCs w:val="32"/>
        </w:rPr>
        <w:t>三分之一</w:t>
      </w:r>
      <w:r w:rsidR="00C24270" w:rsidRPr="003D046D">
        <w:rPr>
          <w:rFonts w:ascii="標楷體" w:eastAsia="標楷體" w:hAnsi="標楷體"/>
          <w:sz w:val="32"/>
          <w:szCs w:val="32"/>
        </w:rPr>
        <w:t>以上。</w:t>
      </w:r>
    </w:p>
    <w:p w:rsidR="003D046D" w:rsidRPr="003D046D" w:rsidRDefault="004E5FE6" w:rsidP="003D046D">
      <w:pPr>
        <w:pStyle w:val="afa"/>
        <w:numPr>
          <w:ilvl w:val="2"/>
          <w:numId w:val="1"/>
        </w:numPr>
        <w:tabs>
          <w:tab w:val="left" w:pos="1560"/>
        </w:tabs>
        <w:snapToGrid w:val="0"/>
        <w:spacing w:line="500" w:lineRule="exact"/>
        <w:ind w:leftChars="0" w:left="1418" w:hanging="567"/>
        <w:jc w:val="both"/>
        <w:outlineLvl w:val="2"/>
        <w:rPr>
          <w:rFonts w:hAnsi="標楷體"/>
          <w:color w:val="00B050"/>
          <w:sz w:val="32"/>
          <w:szCs w:val="32"/>
          <w:u w:val="single"/>
        </w:rPr>
      </w:pPr>
      <w:r w:rsidRPr="003D046D">
        <w:rPr>
          <w:rFonts w:ascii="標楷體" w:eastAsia="標楷體" w:hAnsi="標楷體"/>
          <w:sz w:val="32"/>
          <w:szCs w:val="32"/>
        </w:rPr>
        <w:t>受訓人員課程考試成績不及格科目未達三分之一，無故不參加補考，</w:t>
      </w:r>
      <w:r w:rsidRPr="006B7796">
        <w:rPr>
          <w:rFonts w:ascii="標楷體" w:eastAsia="標楷體" w:hAnsi="標楷體"/>
          <w:sz w:val="32"/>
          <w:szCs w:val="32"/>
        </w:rPr>
        <w:t>或經補考</w:t>
      </w:r>
      <w:r w:rsidRPr="006B7796">
        <w:rPr>
          <w:rFonts w:ascii="標楷體" w:eastAsia="標楷體" w:hAnsi="標楷體" w:hint="eastAsia"/>
          <w:sz w:val="32"/>
          <w:szCs w:val="32"/>
        </w:rPr>
        <w:t>仍</w:t>
      </w:r>
      <w:r w:rsidRPr="006B7796">
        <w:rPr>
          <w:rFonts w:ascii="標楷體" w:eastAsia="標楷體" w:hAnsi="標楷體"/>
          <w:sz w:val="32"/>
          <w:szCs w:val="32"/>
        </w:rPr>
        <w:t>不及格</w:t>
      </w:r>
      <w:r w:rsidRPr="003D046D">
        <w:rPr>
          <w:rFonts w:ascii="標楷體" w:eastAsia="標楷體" w:hAnsi="標楷體"/>
          <w:sz w:val="32"/>
          <w:szCs w:val="32"/>
        </w:rPr>
        <w:t>。</w:t>
      </w:r>
    </w:p>
    <w:p w:rsidR="00C24270" w:rsidRPr="003C4B87" w:rsidRDefault="004E5FE6" w:rsidP="003D046D">
      <w:pPr>
        <w:pStyle w:val="afa"/>
        <w:numPr>
          <w:ilvl w:val="2"/>
          <w:numId w:val="1"/>
        </w:numPr>
        <w:tabs>
          <w:tab w:val="left" w:pos="1560"/>
        </w:tabs>
        <w:snapToGrid w:val="0"/>
        <w:spacing w:line="500" w:lineRule="exact"/>
        <w:ind w:leftChars="0" w:left="1418" w:hanging="567"/>
        <w:jc w:val="both"/>
        <w:outlineLvl w:val="2"/>
        <w:rPr>
          <w:rFonts w:hAnsi="標楷體"/>
          <w:color w:val="00B050"/>
          <w:sz w:val="32"/>
          <w:szCs w:val="32"/>
          <w:u w:val="single"/>
        </w:rPr>
      </w:pPr>
      <w:r w:rsidRPr="003D046D">
        <w:rPr>
          <w:rFonts w:ascii="標楷體" w:eastAsia="標楷體" w:hAnsi="標楷體"/>
          <w:sz w:val="32"/>
          <w:szCs w:val="32"/>
        </w:rPr>
        <w:t>受訓人員實習成績經評定不及格之期間累計達實習期間三分之一以上</w:t>
      </w:r>
      <w:r w:rsidRPr="003D046D">
        <w:rPr>
          <w:rFonts w:ascii="標楷體" w:eastAsia="標楷體" w:hAnsi="標楷體" w:hint="eastAsia"/>
          <w:sz w:val="32"/>
          <w:szCs w:val="32"/>
        </w:rPr>
        <w:t>。</w:t>
      </w:r>
    </w:p>
    <w:p w:rsidR="00C24270" w:rsidRPr="003B2202" w:rsidRDefault="00C24270" w:rsidP="00891C24">
      <w:pPr>
        <w:pStyle w:val="afa"/>
        <w:numPr>
          <w:ilvl w:val="1"/>
          <w:numId w:val="1"/>
        </w:numPr>
        <w:snapToGrid w:val="0"/>
        <w:spacing w:line="500" w:lineRule="exact"/>
        <w:ind w:leftChars="0"/>
        <w:jc w:val="both"/>
        <w:outlineLvl w:val="1"/>
        <w:rPr>
          <w:rFonts w:ascii="標楷體" w:eastAsia="標楷體" w:hAnsi="標楷體"/>
          <w:sz w:val="32"/>
          <w:szCs w:val="32"/>
        </w:rPr>
      </w:pPr>
      <w:r w:rsidRPr="003B2202">
        <w:rPr>
          <w:rFonts w:ascii="標楷體" w:eastAsia="標楷體" w:hAnsi="標楷體"/>
          <w:sz w:val="32"/>
          <w:szCs w:val="32"/>
        </w:rPr>
        <w:t>受訓人員有前款應予重新訓練情形者，由本學院報請法務部函</w:t>
      </w:r>
      <w:r w:rsidRPr="00264102">
        <w:rPr>
          <w:rFonts w:ascii="標楷體" w:eastAsia="標楷體" w:hAnsi="標楷體"/>
          <w:sz w:val="32"/>
          <w:szCs w:val="32"/>
        </w:rPr>
        <w:t>送</w:t>
      </w:r>
      <w:r w:rsidR="00FA54D8" w:rsidRPr="00264102">
        <w:rPr>
          <w:rFonts w:ascii="標楷體" w:eastAsia="標楷體" w:hAnsi="標楷體" w:hint="eastAsia"/>
          <w:sz w:val="32"/>
          <w:szCs w:val="32"/>
        </w:rPr>
        <w:t>公務人員保障暨培訓委員會（以下簡稱</w:t>
      </w:r>
      <w:r w:rsidRPr="00264102">
        <w:rPr>
          <w:rFonts w:ascii="標楷體" w:eastAsia="標楷體" w:hAnsi="標楷體"/>
          <w:sz w:val="32"/>
          <w:szCs w:val="32"/>
        </w:rPr>
        <w:t>保訓會</w:t>
      </w:r>
      <w:r w:rsidR="00FA54D8" w:rsidRPr="00264102">
        <w:rPr>
          <w:rFonts w:ascii="標楷體" w:eastAsia="標楷體" w:hAnsi="標楷體" w:hint="eastAsia"/>
          <w:sz w:val="32"/>
          <w:szCs w:val="32"/>
        </w:rPr>
        <w:t>）</w:t>
      </w:r>
      <w:r w:rsidRPr="00264102">
        <w:rPr>
          <w:rFonts w:ascii="標楷體" w:eastAsia="標楷體" w:hAnsi="標楷體"/>
          <w:sz w:val="32"/>
          <w:szCs w:val="32"/>
        </w:rPr>
        <w:t>，</w:t>
      </w:r>
      <w:r w:rsidRPr="003B2202">
        <w:rPr>
          <w:rFonts w:ascii="標楷體" w:eastAsia="標楷體" w:hAnsi="標楷體"/>
          <w:sz w:val="32"/>
          <w:szCs w:val="32"/>
        </w:rPr>
        <w:t xml:space="preserve">於保訓會核定成績前，仍留本學院訓練。 </w:t>
      </w:r>
    </w:p>
    <w:p w:rsidR="002B61CA" w:rsidRPr="003B2202" w:rsidRDefault="00C24270" w:rsidP="00891C24">
      <w:pPr>
        <w:pStyle w:val="afa"/>
        <w:numPr>
          <w:ilvl w:val="1"/>
          <w:numId w:val="1"/>
        </w:numPr>
        <w:snapToGrid w:val="0"/>
        <w:spacing w:line="500" w:lineRule="exact"/>
        <w:ind w:leftChars="0"/>
        <w:jc w:val="both"/>
        <w:outlineLvl w:val="1"/>
      </w:pPr>
      <w:r w:rsidRPr="003B2202">
        <w:rPr>
          <w:rFonts w:ascii="標楷體" w:eastAsia="標楷體" w:hAnsi="標楷體"/>
          <w:sz w:val="32"/>
          <w:szCs w:val="32"/>
        </w:rPr>
        <w:t>經保訓會核定重新訓練者，應自保訓會文到次日起停止訓練，並於</w:t>
      </w:r>
      <w:r w:rsidR="005E4B94" w:rsidRPr="003B2202">
        <w:rPr>
          <w:rFonts w:ascii="標楷體" w:eastAsia="標楷體" w:hAnsi="標楷體"/>
          <w:sz w:val="32"/>
          <w:szCs w:val="32"/>
        </w:rPr>
        <w:t>一</w:t>
      </w:r>
      <w:r w:rsidRPr="003B2202">
        <w:rPr>
          <w:rFonts w:ascii="標楷體" w:eastAsia="標楷體" w:hAnsi="標楷體"/>
          <w:sz w:val="32"/>
          <w:szCs w:val="32"/>
        </w:rPr>
        <w:t>個月內向本學院申請，自費由法務部安排參加另期全部</w:t>
      </w:r>
      <w:r w:rsidR="005E4B94" w:rsidRPr="003B2202">
        <w:rPr>
          <w:rFonts w:ascii="標楷體" w:eastAsia="標楷體" w:hAnsi="標楷體"/>
          <w:sz w:val="32"/>
          <w:szCs w:val="32"/>
        </w:rPr>
        <w:t>三</w:t>
      </w:r>
      <w:r w:rsidRPr="003B2202">
        <w:rPr>
          <w:rFonts w:ascii="標楷體" w:eastAsia="標楷體" w:hAnsi="標楷體"/>
          <w:sz w:val="32"/>
          <w:szCs w:val="32"/>
        </w:rPr>
        <w:t>階段訓練，重新訓練以</w:t>
      </w:r>
      <w:r w:rsidR="005E4B94" w:rsidRPr="003B2202">
        <w:rPr>
          <w:rFonts w:ascii="標楷體" w:eastAsia="標楷體" w:hAnsi="標楷體"/>
          <w:sz w:val="32"/>
          <w:szCs w:val="32"/>
        </w:rPr>
        <w:t>一</w:t>
      </w:r>
      <w:r w:rsidRPr="003B2202">
        <w:rPr>
          <w:rFonts w:ascii="標楷體" w:eastAsia="標楷體" w:hAnsi="標楷體"/>
          <w:sz w:val="32"/>
          <w:szCs w:val="32"/>
        </w:rPr>
        <w:t>次為限。重新訓練之人員除訓練計畫另有規定者外，應依參加訓練當年度訓練計畫規定辦理，其訓練期間應重新起算。</w:t>
      </w:r>
      <w:r w:rsidRPr="003B2202">
        <w:rPr>
          <w:rFonts w:ascii="標楷體" w:eastAsia="標楷體" w:hAnsi="標楷體"/>
          <w:sz w:val="36"/>
        </w:rPr>
        <w:t xml:space="preserve"> </w:t>
      </w:r>
    </w:p>
    <w:p w:rsidR="0063030E" w:rsidRPr="007C7201" w:rsidRDefault="0063030E" w:rsidP="00891C24">
      <w:pPr>
        <w:numPr>
          <w:ilvl w:val="0"/>
          <w:numId w:val="1"/>
        </w:numPr>
        <w:snapToGrid w:val="0"/>
        <w:spacing w:beforeLines="50" w:before="180" w:line="500" w:lineRule="exact"/>
        <w:jc w:val="both"/>
        <w:outlineLvl w:val="0"/>
        <w:rPr>
          <w:color w:val="000000"/>
        </w:rPr>
      </w:pPr>
      <w:r w:rsidRPr="007C7201">
        <w:rPr>
          <w:rFonts w:eastAsia="標楷體"/>
          <w:color w:val="000000"/>
          <w:sz w:val="32"/>
          <w:szCs w:val="32"/>
        </w:rPr>
        <w:t>本規定</w:t>
      </w:r>
      <w:r w:rsidR="007C7201" w:rsidRPr="00264102">
        <w:rPr>
          <w:rFonts w:eastAsia="標楷體" w:hint="eastAsia"/>
          <w:sz w:val="32"/>
          <w:szCs w:val="32"/>
        </w:rPr>
        <w:t>由本學院擬訂並報請法務部核轉</w:t>
      </w:r>
      <w:r w:rsidRPr="007C7201">
        <w:rPr>
          <w:rFonts w:eastAsia="標楷體" w:hint="eastAsia"/>
          <w:color w:val="000000"/>
          <w:sz w:val="32"/>
          <w:szCs w:val="32"/>
        </w:rPr>
        <w:t>保訓會</w:t>
      </w:r>
      <w:r w:rsidRPr="007C7201">
        <w:rPr>
          <w:rFonts w:eastAsia="標楷體"/>
          <w:color w:val="000000"/>
          <w:sz w:val="32"/>
          <w:szCs w:val="32"/>
        </w:rPr>
        <w:t>核定後實施，修正時亦同。</w:t>
      </w:r>
    </w:p>
    <w:p w:rsidR="00B745CE" w:rsidRPr="003B2202" w:rsidRDefault="00B745CE" w:rsidP="00D345C1">
      <w:pPr>
        <w:snapToGrid w:val="0"/>
        <w:spacing w:line="500" w:lineRule="exact"/>
        <w:ind w:left="1276" w:hanging="1276"/>
        <w:jc w:val="both"/>
        <w:rPr>
          <w:color w:val="000000"/>
        </w:rPr>
      </w:pPr>
      <w:r w:rsidRPr="00624C4E">
        <w:rPr>
          <w:rFonts w:eastAsia="標楷體"/>
          <w:color w:val="000000"/>
          <w:sz w:val="32"/>
          <w:szCs w:val="32"/>
        </w:rPr>
        <w:t>附</w:t>
      </w:r>
      <w:r w:rsidRPr="003B2202">
        <w:rPr>
          <w:rFonts w:eastAsia="標楷體"/>
          <w:color w:val="000000"/>
          <w:sz w:val="32"/>
          <w:szCs w:val="32"/>
        </w:rPr>
        <w:t>表</w:t>
      </w:r>
      <w:r w:rsidR="005E4B94" w:rsidRPr="003B2202">
        <w:rPr>
          <w:rFonts w:eastAsia="標楷體"/>
          <w:sz w:val="32"/>
          <w:szCs w:val="32"/>
        </w:rPr>
        <w:t>一</w:t>
      </w:r>
      <w:r w:rsidRPr="003B2202">
        <w:rPr>
          <w:rFonts w:eastAsia="標楷體"/>
          <w:color w:val="000000"/>
          <w:sz w:val="32"/>
          <w:szCs w:val="32"/>
        </w:rPr>
        <w:t>：</w:t>
      </w:r>
      <w:r w:rsidRPr="003B2202">
        <w:rPr>
          <w:rFonts w:eastAsia="標楷體" w:hint="eastAsia"/>
          <w:color w:val="000000"/>
          <w:sz w:val="32"/>
          <w:szCs w:val="32"/>
        </w:rPr>
        <w:t>法務部司法官學院檢察事務</w:t>
      </w:r>
      <w:r w:rsidRPr="00264102">
        <w:rPr>
          <w:rFonts w:eastAsia="標楷體" w:hint="eastAsia"/>
          <w:sz w:val="32"/>
          <w:szCs w:val="32"/>
        </w:rPr>
        <w:t>官</w:t>
      </w:r>
      <w:r w:rsidR="00FA54D8" w:rsidRPr="00264102">
        <w:rPr>
          <w:rFonts w:eastAsia="標楷體" w:hint="eastAsia"/>
          <w:sz w:val="32"/>
          <w:szCs w:val="32"/>
        </w:rPr>
        <w:t>訓練班</w:t>
      </w:r>
      <w:r w:rsidR="0058319D" w:rsidRPr="00264102">
        <w:rPr>
          <w:rFonts w:ascii="標楷體" w:eastAsia="標楷體" w:hint="eastAsia"/>
          <w:bCs/>
          <w:noProof/>
          <w:sz w:val="32"/>
        </w:rPr>
        <w:t>[班期]</w:t>
      </w:r>
      <w:r w:rsidRPr="00264102">
        <w:rPr>
          <w:rFonts w:eastAsia="標楷體" w:hint="eastAsia"/>
          <w:sz w:val="32"/>
          <w:szCs w:val="32"/>
        </w:rPr>
        <w:t>學員實習平時考核紀錄表</w:t>
      </w:r>
    </w:p>
    <w:p w:rsidR="00B745CE" w:rsidRPr="003B2202" w:rsidRDefault="00B745CE" w:rsidP="00D345C1">
      <w:pPr>
        <w:snapToGrid w:val="0"/>
        <w:spacing w:line="500" w:lineRule="exact"/>
        <w:ind w:left="1276" w:hanging="1276"/>
        <w:jc w:val="both"/>
        <w:rPr>
          <w:rFonts w:eastAsia="標楷體"/>
          <w:color w:val="000000"/>
          <w:sz w:val="32"/>
          <w:szCs w:val="32"/>
        </w:rPr>
      </w:pPr>
      <w:r w:rsidRPr="003B2202">
        <w:rPr>
          <w:rFonts w:eastAsia="標楷體"/>
          <w:color w:val="000000"/>
          <w:sz w:val="32"/>
          <w:szCs w:val="32"/>
        </w:rPr>
        <w:t>附表</w:t>
      </w:r>
      <w:r w:rsidR="005E4B94" w:rsidRPr="003B2202">
        <w:rPr>
          <w:rFonts w:eastAsia="標楷體"/>
          <w:sz w:val="32"/>
          <w:szCs w:val="32"/>
        </w:rPr>
        <w:t>二</w:t>
      </w:r>
      <w:r w:rsidRPr="003B2202">
        <w:rPr>
          <w:rFonts w:eastAsia="標楷體"/>
          <w:color w:val="000000"/>
          <w:sz w:val="32"/>
          <w:szCs w:val="32"/>
        </w:rPr>
        <w:t>：</w:t>
      </w:r>
      <w:r w:rsidRPr="003B2202">
        <w:rPr>
          <w:rFonts w:eastAsia="標楷體" w:hint="eastAsia"/>
          <w:color w:val="000000"/>
          <w:sz w:val="32"/>
          <w:szCs w:val="32"/>
        </w:rPr>
        <w:t>法務部司法官學院檢察事務官訓練班</w:t>
      </w:r>
      <w:r w:rsidR="0058319D" w:rsidRPr="003B2202">
        <w:rPr>
          <w:rFonts w:ascii="標楷體" w:eastAsia="標楷體" w:hint="eastAsia"/>
          <w:bCs/>
          <w:noProof/>
          <w:sz w:val="32"/>
        </w:rPr>
        <w:t>[班期]</w:t>
      </w:r>
      <w:r w:rsidRPr="003B2202">
        <w:rPr>
          <w:rFonts w:eastAsia="標楷體" w:hint="eastAsia"/>
          <w:color w:val="000000"/>
          <w:sz w:val="32"/>
          <w:szCs w:val="32"/>
        </w:rPr>
        <w:t>實習</w:t>
      </w:r>
      <w:r w:rsidR="002F2590" w:rsidRPr="00B73E2B">
        <w:rPr>
          <w:rFonts w:eastAsia="標楷體" w:hint="eastAsia"/>
          <w:color w:val="000000" w:themeColor="text1"/>
          <w:sz w:val="32"/>
          <w:szCs w:val="32"/>
        </w:rPr>
        <w:t>檢察署</w:t>
      </w:r>
      <w:r w:rsidRPr="003B2202">
        <w:rPr>
          <w:rFonts w:eastAsia="標楷體" w:hint="eastAsia"/>
          <w:color w:val="000000"/>
          <w:sz w:val="32"/>
          <w:szCs w:val="32"/>
        </w:rPr>
        <w:t>兼任導師評定學員實習成績考查表</w:t>
      </w:r>
    </w:p>
    <w:p w:rsidR="00B745CE" w:rsidRPr="003B2202" w:rsidRDefault="00B745CE" w:rsidP="00D345C1">
      <w:pPr>
        <w:snapToGrid w:val="0"/>
        <w:spacing w:line="500" w:lineRule="exact"/>
        <w:ind w:left="1276" w:hanging="1276"/>
        <w:jc w:val="both"/>
        <w:rPr>
          <w:rFonts w:eastAsia="標楷體"/>
          <w:color w:val="000000"/>
          <w:sz w:val="32"/>
          <w:szCs w:val="32"/>
        </w:rPr>
      </w:pPr>
      <w:r w:rsidRPr="003B2202">
        <w:rPr>
          <w:rFonts w:eastAsia="標楷體"/>
          <w:color w:val="000000"/>
          <w:sz w:val="32"/>
          <w:szCs w:val="32"/>
        </w:rPr>
        <w:t>附表</w:t>
      </w:r>
      <w:r w:rsidR="005E4B94" w:rsidRPr="003B2202">
        <w:rPr>
          <w:rFonts w:eastAsia="標楷體"/>
          <w:sz w:val="32"/>
          <w:szCs w:val="32"/>
        </w:rPr>
        <w:t>三</w:t>
      </w:r>
      <w:r w:rsidRPr="003B2202">
        <w:rPr>
          <w:rFonts w:eastAsia="標楷體"/>
          <w:color w:val="000000"/>
          <w:sz w:val="32"/>
          <w:szCs w:val="32"/>
        </w:rPr>
        <w:t>：</w:t>
      </w:r>
      <w:r w:rsidRPr="003B2202">
        <w:rPr>
          <w:rFonts w:eastAsia="標楷體" w:hint="eastAsia"/>
          <w:color w:val="000000"/>
          <w:sz w:val="32"/>
          <w:szCs w:val="32"/>
        </w:rPr>
        <w:t>法務部司法官學院檢察事務官訓練班</w:t>
      </w:r>
      <w:r w:rsidR="0058319D" w:rsidRPr="003B2202">
        <w:rPr>
          <w:rFonts w:ascii="標楷體" w:eastAsia="標楷體" w:hint="eastAsia"/>
          <w:bCs/>
          <w:noProof/>
          <w:sz w:val="32"/>
        </w:rPr>
        <w:t>[班期]</w:t>
      </w:r>
      <w:r w:rsidRPr="003B2202">
        <w:rPr>
          <w:rFonts w:eastAsia="標楷體" w:hint="eastAsia"/>
          <w:color w:val="000000"/>
          <w:sz w:val="32"/>
          <w:szCs w:val="32"/>
        </w:rPr>
        <w:t>實習</w:t>
      </w:r>
      <w:r w:rsidR="002F2590" w:rsidRPr="00B73E2B">
        <w:rPr>
          <w:rFonts w:eastAsia="標楷體" w:hint="eastAsia"/>
          <w:color w:val="000000" w:themeColor="text1"/>
          <w:sz w:val="32"/>
          <w:szCs w:val="32"/>
        </w:rPr>
        <w:t>檢察署</w:t>
      </w:r>
      <w:r w:rsidRPr="003B2202">
        <w:rPr>
          <w:rFonts w:ascii="標楷體" w:eastAsia="標楷體" w:hAnsi="標楷體" w:hint="eastAsia"/>
          <w:spacing w:val="-34"/>
          <w:sz w:val="32"/>
          <w:szCs w:val="32"/>
        </w:rPr>
        <w:t>指導檢察官(檢察事務官)</w:t>
      </w:r>
      <w:r w:rsidRPr="003B2202">
        <w:rPr>
          <w:rFonts w:eastAsia="標楷體" w:hint="eastAsia"/>
          <w:color w:val="000000"/>
          <w:sz w:val="32"/>
          <w:szCs w:val="32"/>
        </w:rPr>
        <w:t>評定學員實習成績考查表</w:t>
      </w:r>
    </w:p>
    <w:p w:rsidR="00B745CE" w:rsidRPr="00264102" w:rsidRDefault="00B745CE" w:rsidP="00D345C1">
      <w:pPr>
        <w:snapToGrid w:val="0"/>
        <w:spacing w:line="500" w:lineRule="exact"/>
        <w:ind w:left="1276" w:hanging="1276"/>
        <w:jc w:val="both"/>
        <w:rPr>
          <w:rFonts w:eastAsia="標楷體"/>
          <w:sz w:val="32"/>
          <w:szCs w:val="32"/>
        </w:rPr>
      </w:pPr>
      <w:r w:rsidRPr="003B2202">
        <w:rPr>
          <w:rFonts w:eastAsia="標楷體"/>
          <w:color w:val="000000"/>
          <w:sz w:val="32"/>
          <w:szCs w:val="32"/>
        </w:rPr>
        <w:t>附表</w:t>
      </w:r>
      <w:r w:rsidR="005E4B94" w:rsidRPr="003B2202">
        <w:rPr>
          <w:rFonts w:eastAsia="標楷體"/>
          <w:sz w:val="32"/>
          <w:szCs w:val="32"/>
        </w:rPr>
        <w:t>四</w:t>
      </w:r>
      <w:r w:rsidRPr="003B2202">
        <w:rPr>
          <w:rFonts w:eastAsia="標楷體"/>
          <w:color w:val="000000"/>
          <w:sz w:val="32"/>
          <w:szCs w:val="32"/>
        </w:rPr>
        <w:t>：</w:t>
      </w:r>
      <w:r w:rsidRPr="003B2202">
        <w:rPr>
          <w:rFonts w:eastAsia="標楷體" w:hint="eastAsia"/>
          <w:color w:val="000000"/>
          <w:sz w:val="32"/>
          <w:szCs w:val="32"/>
        </w:rPr>
        <w:t>法務部司法官學院檢察事務官訓練班</w:t>
      </w:r>
      <w:r w:rsidR="0058319D" w:rsidRPr="003B2202">
        <w:rPr>
          <w:rFonts w:ascii="標楷體" w:eastAsia="標楷體" w:hint="eastAsia"/>
          <w:bCs/>
          <w:noProof/>
          <w:sz w:val="32"/>
        </w:rPr>
        <w:t>[班期]</w:t>
      </w:r>
      <w:r w:rsidRPr="003B2202">
        <w:rPr>
          <w:rFonts w:eastAsia="標楷體" w:hint="eastAsia"/>
          <w:color w:val="000000"/>
          <w:sz w:val="32"/>
          <w:szCs w:val="32"/>
        </w:rPr>
        <w:t>第</w:t>
      </w:r>
      <w:r w:rsidR="005E4B94" w:rsidRPr="003B2202">
        <w:rPr>
          <w:rFonts w:eastAsia="標楷體" w:hint="eastAsia"/>
          <w:sz w:val="32"/>
          <w:szCs w:val="32"/>
        </w:rPr>
        <w:t>二</w:t>
      </w:r>
      <w:r w:rsidRPr="003B2202">
        <w:rPr>
          <w:rFonts w:eastAsia="標楷體" w:hint="eastAsia"/>
          <w:color w:val="000000"/>
          <w:sz w:val="32"/>
          <w:szCs w:val="32"/>
        </w:rPr>
        <w:t>階段實習成績考核表</w:t>
      </w:r>
    </w:p>
    <w:p w:rsidR="00B745CE" w:rsidRPr="00264102" w:rsidRDefault="00B745CE" w:rsidP="00D345C1">
      <w:pPr>
        <w:snapToGrid w:val="0"/>
        <w:spacing w:line="500" w:lineRule="exact"/>
        <w:ind w:left="1276" w:hanging="1276"/>
        <w:jc w:val="both"/>
        <w:rPr>
          <w:rFonts w:eastAsia="標楷體"/>
          <w:sz w:val="32"/>
          <w:szCs w:val="32"/>
        </w:rPr>
      </w:pPr>
      <w:r w:rsidRPr="00264102">
        <w:rPr>
          <w:rFonts w:eastAsia="標楷體"/>
          <w:sz w:val="32"/>
          <w:szCs w:val="32"/>
        </w:rPr>
        <w:t>附表</w:t>
      </w:r>
      <w:r w:rsidR="005E4B94" w:rsidRPr="00264102">
        <w:rPr>
          <w:rFonts w:eastAsia="標楷體"/>
          <w:sz w:val="32"/>
          <w:szCs w:val="32"/>
        </w:rPr>
        <w:t>五</w:t>
      </w:r>
      <w:r w:rsidRPr="00264102">
        <w:rPr>
          <w:rFonts w:eastAsia="標楷體"/>
          <w:sz w:val="32"/>
          <w:szCs w:val="32"/>
        </w:rPr>
        <w:t>：</w:t>
      </w:r>
      <w:r w:rsidRPr="00264102">
        <w:rPr>
          <w:rFonts w:eastAsia="標楷體" w:hint="eastAsia"/>
          <w:sz w:val="32"/>
          <w:szCs w:val="32"/>
        </w:rPr>
        <w:t>法務部司法官學院檢察事務官</w:t>
      </w:r>
      <w:r w:rsidR="00FA54D8" w:rsidRPr="00264102">
        <w:rPr>
          <w:rFonts w:eastAsia="標楷體" w:hint="eastAsia"/>
          <w:sz w:val="32"/>
          <w:szCs w:val="32"/>
        </w:rPr>
        <w:t>訓練班</w:t>
      </w:r>
      <w:r w:rsidR="0058319D" w:rsidRPr="00264102">
        <w:rPr>
          <w:rFonts w:ascii="標楷體" w:eastAsia="標楷體" w:hint="eastAsia"/>
          <w:bCs/>
          <w:noProof/>
          <w:sz w:val="32"/>
        </w:rPr>
        <w:t>[班期]</w:t>
      </w:r>
      <w:r w:rsidRPr="00264102">
        <w:rPr>
          <w:rFonts w:eastAsia="標楷體" w:hint="eastAsia"/>
          <w:sz w:val="32"/>
          <w:szCs w:val="32"/>
        </w:rPr>
        <w:t>學員實習心得報告評分表</w:t>
      </w:r>
    </w:p>
    <w:p w:rsidR="00B745CE" w:rsidRPr="00264102" w:rsidRDefault="00B745CE" w:rsidP="00D345C1">
      <w:pPr>
        <w:snapToGrid w:val="0"/>
        <w:spacing w:line="500" w:lineRule="exact"/>
        <w:ind w:left="1276" w:hanging="1276"/>
        <w:jc w:val="both"/>
        <w:rPr>
          <w:rFonts w:eastAsia="標楷體"/>
          <w:sz w:val="32"/>
          <w:szCs w:val="32"/>
        </w:rPr>
      </w:pPr>
      <w:r w:rsidRPr="00264102">
        <w:rPr>
          <w:rFonts w:eastAsia="標楷體"/>
          <w:sz w:val="32"/>
          <w:szCs w:val="32"/>
        </w:rPr>
        <w:t>附表</w:t>
      </w:r>
      <w:r w:rsidR="005E4B94" w:rsidRPr="00264102">
        <w:rPr>
          <w:rFonts w:eastAsia="標楷體"/>
          <w:sz w:val="32"/>
          <w:szCs w:val="32"/>
        </w:rPr>
        <w:t>六</w:t>
      </w:r>
      <w:r w:rsidRPr="00264102">
        <w:rPr>
          <w:rFonts w:eastAsia="標楷體"/>
          <w:sz w:val="32"/>
          <w:szCs w:val="32"/>
        </w:rPr>
        <w:t>：</w:t>
      </w:r>
      <w:r w:rsidR="0058319D" w:rsidRPr="00264102">
        <w:rPr>
          <w:rFonts w:eastAsia="標楷體" w:hint="eastAsia"/>
          <w:sz w:val="32"/>
          <w:szCs w:val="32"/>
        </w:rPr>
        <w:t>法務部司法官學院檢察事務官訓練班</w:t>
      </w:r>
      <w:r w:rsidR="0058319D" w:rsidRPr="00264102">
        <w:rPr>
          <w:rFonts w:ascii="標楷體" w:eastAsia="標楷體" w:hint="eastAsia"/>
          <w:bCs/>
          <w:noProof/>
          <w:sz w:val="32"/>
        </w:rPr>
        <w:t>[班期]</w:t>
      </w:r>
      <w:r w:rsidR="0058319D" w:rsidRPr="00264102">
        <w:rPr>
          <w:rFonts w:eastAsia="標楷體" w:hint="eastAsia"/>
          <w:sz w:val="32"/>
          <w:szCs w:val="32"/>
        </w:rPr>
        <w:t>受訓人員集體口試評分等第表</w:t>
      </w:r>
      <w:bookmarkStart w:id="0" w:name="_GoBack"/>
      <w:bookmarkEnd w:id="0"/>
    </w:p>
    <w:p w:rsidR="006A1CEB" w:rsidRPr="00984573" w:rsidRDefault="0058319D" w:rsidP="00936EA7">
      <w:pPr>
        <w:snapToGrid w:val="0"/>
        <w:spacing w:line="500" w:lineRule="exact"/>
        <w:ind w:left="1274" w:hangingChars="398" w:hanging="1274"/>
        <w:jc w:val="both"/>
        <w:rPr>
          <w:rFonts w:ascii="標楷體" w:eastAsia="標楷體" w:hAnsi="標楷體"/>
          <w:strike/>
          <w:color w:val="000000"/>
          <w:spacing w:val="-10"/>
          <w:sz w:val="30"/>
          <w:szCs w:val="30"/>
        </w:rPr>
      </w:pPr>
      <w:r w:rsidRPr="00264102">
        <w:rPr>
          <w:rFonts w:eastAsia="標楷體" w:hint="eastAsia"/>
          <w:sz w:val="32"/>
          <w:szCs w:val="32"/>
        </w:rPr>
        <w:t>附表</w:t>
      </w:r>
      <w:r w:rsidR="005E4B94" w:rsidRPr="00264102">
        <w:rPr>
          <w:rFonts w:eastAsia="標楷體" w:hint="eastAsia"/>
          <w:sz w:val="32"/>
          <w:szCs w:val="32"/>
        </w:rPr>
        <w:t>七</w:t>
      </w:r>
      <w:r w:rsidRPr="00264102">
        <w:rPr>
          <w:rFonts w:eastAsia="標楷體" w:hint="eastAsia"/>
          <w:sz w:val="32"/>
          <w:szCs w:val="32"/>
        </w:rPr>
        <w:t>：</w:t>
      </w:r>
      <w:r w:rsidRPr="00264102">
        <w:rPr>
          <w:rFonts w:ascii="標楷體" w:eastAsia="標楷體" w:hint="eastAsia"/>
          <w:bCs/>
          <w:noProof/>
          <w:sz w:val="32"/>
        </w:rPr>
        <w:t>法務部司法官學院</w:t>
      </w:r>
      <w:r w:rsidR="00FA54D8" w:rsidRPr="00264102">
        <w:rPr>
          <w:rFonts w:ascii="標楷體" w:eastAsia="標楷體" w:hint="eastAsia"/>
          <w:bCs/>
          <w:noProof/>
          <w:sz w:val="32"/>
        </w:rPr>
        <w:t>檢察事務官</w:t>
      </w:r>
      <w:r w:rsidR="00FA54D8" w:rsidRPr="00264102">
        <w:rPr>
          <w:rFonts w:eastAsia="標楷體" w:hint="eastAsia"/>
          <w:sz w:val="32"/>
          <w:szCs w:val="32"/>
        </w:rPr>
        <w:t>訓練班</w:t>
      </w:r>
      <w:r w:rsidRPr="003B2202">
        <w:rPr>
          <w:rFonts w:ascii="標楷體" w:eastAsia="標楷體" w:hint="eastAsia"/>
          <w:bCs/>
          <w:noProof/>
          <w:sz w:val="32"/>
        </w:rPr>
        <w:t>[班期]</w:t>
      </w:r>
      <w:r w:rsidRPr="003B2202">
        <w:rPr>
          <w:rFonts w:hint="eastAsia"/>
          <w:color w:val="FF0000"/>
          <w:spacing w:val="-18"/>
          <w:sz w:val="28"/>
          <w:szCs w:val="40"/>
        </w:rPr>
        <w:t xml:space="preserve"> </w:t>
      </w:r>
      <w:r w:rsidRPr="003B2202">
        <w:rPr>
          <w:rFonts w:ascii="標楷體" w:eastAsia="標楷體" w:hint="eastAsia"/>
          <w:bCs/>
          <w:sz w:val="32"/>
        </w:rPr>
        <w:t>受訓人員品德學識成績考</w:t>
      </w:r>
      <w:r w:rsidRPr="003B2202">
        <w:rPr>
          <w:rFonts w:eastAsia="標楷體" w:hint="eastAsia"/>
          <w:bCs/>
          <w:sz w:val="32"/>
        </w:rPr>
        <w:t>查</w:t>
      </w:r>
      <w:r w:rsidRPr="003B2202">
        <w:rPr>
          <w:rFonts w:ascii="標楷體" w:eastAsia="標楷體" w:hint="eastAsia"/>
          <w:bCs/>
          <w:sz w:val="32"/>
        </w:rPr>
        <w:t>表</w:t>
      </w:r>
    </w:p>
    <w:p w:rsidR="006A1CEB" w:rsidRPr="006A1CEB" w:rsidRDefault="006A1CEB" w:rsidP="006A1CEB">
      <w:pPr>
        <w:spacing w:line="0" w:lineRule="atLeast"/>
        <w:jc w:val="center"/>
        <w:rPr>
          <w:rFonts w:eastAsia="標楷體"/>
          <w:b/>
          <w:color w:val="000000"/>
          <w:sz w:val="32"/>
        </w:rPr>
      </w:pPr>
    </w:p>
    <w:p w:rsidR="00B1038B" w:rsidRPr="006A1CEB" w:rsidRDefault="00B1038B" w:rsidP="00D345C1">
      <w:pPr>
        <w:snapToGrid w:val="0"/>
        <w:spacing w:line="500" w:lineRule="exact"/>
        <w:ind w:left="1134" w:hanging="1134"/>
        <w:jc w:val="both"/>
        <w:rPr>
          <w:rFonts w:eastAsia="標楷體"/>
          <w:color w:val="000000"/>
          <w:sz w:val="32"/>
          <w:szCs w:val="32"/>
        </w:rPr>
      </w:pPr>
    </w:p>
    <w:sectPr w:rsidR="00B1038B" w:rsidRPr="006A1CEB" w:rsidSect="002F545B">
      <w:footerReference w:type="default" r:id="rId8"/>
      <w:pgSz w:w="11906" w:h="16838" w:code="9"/>
      <w:pgMar w:top="1134" w:right="1134" w:bottom="1134" w:left="1134" w:header="720" w:footer="567"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7049" w:rsidRDefault="00D07049">
      <w:r>
        <w:separator/>
      </w:r>
    </w:p>
  </w:endnote>
  <w:endnote w:type="continuationSeparator" w:id="0">
    <w:p w:rsidR="00D07049" w:rsidRDefault="00D07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sөũ">
    <w:altName w:val="Times New Roman"/>
    <w:panose1 w:val="00000000000000000000"/>
    <w:charset w:val="00"/>
    <w:family w:val="roman"/>
    <w:notTrueType/>
    <w:pitch w:val="default"/>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30E" w:rsidRDefault="0063030E">
    <w:pPr>
      <w:pStyle w:val="af0"/>
      <w:jc w:val="center"/>
    </w:pPr>
    <w:r>
      <w:fldChar w:fldCharType="begin"/>
    </w:r>
    <w:r>
      <w:instrText xml:space="preserve"> PAGE </w:instrText>
    </w:r>
    <w:r>
      <w:fldChar w:fldCharType="separate"/>
    </w:r>
    <w:r w:rsidR="00936EA7">
      <w:rPr>
        <w:noProof/>
      </w:rPr>
      <w:t>2</w:t>
    </w:r>
    <w:r>
      <w:fldChar w:fldCharType="end"/>
    </w:r>
  </w:p>
  <w:p w:rsidR="0063030E" w:rsidRDefault="0063030E">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7049" w:rsidRDefault="00D07049">
      <w:r>
        <w:separator/>
      </w:r>
    </w:p>
  </w:footnote>
  <w:footnote w:type="continuationSeparator" w:id="0">
    <w:p w:rsidR="00D07049" w:rsidRDefault="00D070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5E6E"/>
    <w:multiLevelType w:val="hybridMultilevel"/>
    <w:tmpl w:val="E618E986"/>
    <w:lvl w:ilvl="0" w:tplc="06A419E0">
      <w:start w:val="1"/>
      <w:numFmt w:val="taiwaneseCountingThousand"/>
      <w:lvlText w:val="%1、"/>
      <w:lvlJc w:val="left"/>
      <w:pPr>
        <w:ind w:left="720" w:hanging="720"/>
      </w:pPr>
      <w:rPr>
        <w:rFonts w:ascii="Times New Roman" w:eastAsia="標楷體" w:hAnsi="Times New Roman" w:cs="Times New Roman" w:hint="default"/>
        <w:sz w:val="32"/>
      </w:rPr>
    </w:lvl>
    <w:lvl w:ilvl="1" w:tplc="773C94FC">
      <w:start w:val="1"/>
      <w:numFmt w:val="taiwaneseCountingThousand"/>
      <w:lvlText w:val="（%2）"/>
      <w:lvlJc w:val="left"/>
      <w:pPr>
        <w:ind w:left="1350" w:hanging="870"/>
      </w:pPr>
      <w:rPr>
        <w:rFonts w:eastAsia="標楷體" w:hint="default"/>
        <w:sz w:val="32"/>
      </w:rPr>
    </w:lvl>
    <w:lvl w:ilvl="2" w:tplc="B8040568">
      <w:start w:val="1"/>
      <w:numFmt w:val="decimal"/>
      <w:lvlText w:val="%3."/>
      <w:lvlJc w:val="left"/>
      <w:pPr>
        <w:ind w:left="1320" w:hanging="360"/>
      </w:pPr>
      <w:rPr>
        <w:rFonts w:eastAsia="標楷體" w:hint="default"/>
        <w:sz w:val="32"/>
      </w:rPr>
    </w:lvl>
    <w:lvl w:ilvl="3" w:tplc="3E12A964">
      <w:start w:val="1"/>
      <w:numFmt w:val="decimal"/>
      <w:lvlText w:val="(%4)"/>
      <w:lvlJc w:val="left"/>
      <w:pPr>
        <w:ind w:left="1815" w:hanging="375"/>
      </w:pPr>
      <w:rPr>
        <w:rFonts w:eastAsia="標楷體" w:hint="default"/>
        <w:sz w:val="32"/>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E1450CD"/>
    <w:multiLevelType w:val="multilevel"/>
    <w:tmpl w:val="01AED70E"/>
    <w:numStyleLink w:val="2"/>
  </w:abstractNum>
  <w:abstractNum w:abstractNumId="2" w15:restartNumberingAfterBreak="0">
    <w:nsid w:val="220425F6"/>
    <w:multiLevelType w:val="multilevel"/>
    <w:tmpl w:val="66ECE152"/>
    <w:lvl w:ilvl="0">
      <w:start w:val="1"/>
      <w:numFmt w:val="taiwaneseCountingThousand"/>
      <w:suff w:val="nothing"/>
      <w:lvlText w:val="%1、"/>
      <w:lvlJc w:val="left"/>
      <w:pPr>
        <w:ind w:left="624" w:hanging="624"/>
      </w:pPr>
      <w:rPr>
        <w:rFonts w:ascii="標楷體" w:eastAsia="標楷體" w:hAnsi="標楷體" w:hint="eastAsia"/>
        <w:b w:val="0"/>
        <w:i w:val="0"/>
        <w:sz w:val="32"/>
      </w:rPr>
    </w:lvl>
    <w:lvl w:ilvl="1">
      <w:start w:val="1"/>
      <w:numFmt w:val="taiwaneseCountingThousand"/>
      <w:suff w:val="space"/>
      <w:lvlText w:val="(%2)"/>
      <w:lvlJc w:val="left"/>
      <w:pPr>
        <w:ind w:left="964" w:hanging="737"/>
      </w:pPr>
      <w:rPr>
        <w:rFonts w:ascii="標楷體" w:eastAsia="標楷體" w:hAnsi="標楷體" w:hint="eastAsia"/>
        <w:color w:val="auto"/>
        <w:sz w:val="32"/>
        <w:szCs w:val="32"/>
        <w:u w:val="none"/>
      </w:rPr>
    </w:lvl>
    <w:lvl w:ilvl="2">
      <w:start w:val="1"/>
      <w:numFmt w:val="decimal"/>
      <w:lvlText w:val="%3、"/>
      <w:lvlJc w:val="left"/>
      <w:pPr>
        <w:ind w:left="2467" w:hanging="340"/>
      </w:pPr>
      <w:rPr>
        <w:rFonts w:ascii="標楷體" w:eastAsia="標楷體" w:hAnsi="標楷體" w:hint="default"/>
        <w:color w:val="000000" w:themeColor="text1"/>
        <w:sz w:val="32"/>
        <w:szCs w:val="32"/>
      </w:rPr>
    </w:lvl>
    <w:lvl w:ilvl="3">
      <w:start w:val="1"/>
      <w:numFmt w:val="decimal"/>
      <w:suff w:val="space"/>
      <w:lvlText w:val="(%4)"/>
      <w:lvlJc w:val="left"/>
      <w:pPr>
        <w:ind w:left="1644" w:hanging="453"/>
      </w:pPr>
      <w:rPr>
        <w:rFonts w:hint="eastAsia"/>
        <w:sz w:val="32"/>
        <w:szCs w:val="32"/>
      </w:rPr>
    </w:lvl>
    <w:lvl w:ilvl="4">
      <w:start w:val="1"/>
      <w:numFmt w:val="decimal"/>
      <w:lvlText w:val="%5."/>
      <w:lvlJc w:val="left"/>
      <w:pPr>
        <w:ind w:left="2551" w:hanging="850"/>
      </w:pPr>
      <w:rPr>
        <w:rFonts w:hint="eastAsia"/>
      </w:rPr>
    </w:lvl>
    <w:lvl w:ilvl="5">
      <w:start w:val="1"/>
      <w:numFmt w:val="decimal"/>
      <w:lvlText w:val="%6)"/>
      <w:lvlJc w:val="left"/>
      <w:pPr>
        <w:ind w:left="3260" w:hanging="1134"/>
      </w:pPr>
      <w:rPr>
        <w:rFonts w:hint="eastAsia"/>
      </w:rPr>
    </w:lvl>
    <w:lvl w:ilvl="6">
      <w:start w:val="1"/>
      <w:numFmt w:val="decimal"/>
      <w:lvlText w:val="(%7)"/>
      <w:lvlJc w:val="left"/>
      <w:pPr>
        <w:ind w:left="3827" w:hanging="1276"/>
      </w:pPr>
      <w:rPr>
        <w:rFonts w:hint="eastAsia"/>
      </w:rPr>
    </w:lvl>
    <w:lvl w:ilvl="7">
      <w:start w:val="1"/>
      <w:numFmt w:val="lowerLetter"/>
      <w:lvlText w:val="%8."/>
      <w:lvlJc w:val="left"/>
      <w:pPr>
        <w:ind w:left="4394" w:hanging="1418"/>
      </w:pPr>
      <w:rPr>
        <w:rFonts w:hint="eastAsia"/>
      </w:rPr>
    </w:lvl>
    <w:lvl w:ilvl="8">
      <w:start w:val="1"/>
      <w:numFmt w:val="lowerLetter"/>
      <w:lvlText w:val="%9)"/>
      <w:lvlJc w:val="left"/>
      <w:pPr>
        <w:ind w:left="5102" w:hanging="1700"/>
      </w:pPr>
      <w:rPr>
        <w:rFonts w:hint="eastAsia"/>
      </w:rPr>
    </w:lvl>
  </w:abstractNum>
  <w:abstractNum w:abstractNumId="3" w15:restartNumberingAfterBreak="0">
    <w:nsid w:val="2606691F"/>
    <w:multiLevelType w:val="multilevel"/>
    <w:tmpl w:val="0409001D"/>
    <w:numStyleLink w:val="1"/>
  </w:abstractNum>
  <w:abstractNum w:abstractNumId="4" w15:restartNumberingAfterBreak="0">
    <w:nsid w:val="2F9119C2"/>
    <w:multiLevelType w:val="multilevel"/>
    <w:tmpl w:val="0409001D"/>
    <w:styleLink w:val="1"/>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5" w15:restartNumberingAfterBreak="0">
    <w:nsid w:val="3BCE1C0F"/>
    <w:multiLevelType w:val="multilevel"/>
    <w:tmpl w:val="04090023"/>
    <w:lvl w:ilvl="0">
      <w:start w:val="1"/>
      <w:numFmt w:val="ideographTraditional"/>
      <w:suff w:val="nothing"/>
      <w:lvlText w:val="%1、"/>
      <w:lvlJc w:val="left"/>
      <w:pPr>
        <w:ind w:left="425" w:hanging="425"/>
      </w:pPr>
    </w:lvl>
    <w:lvl w:ilvl="1">
      <w:start w:val="1"/>
      <w:numFmt w:val="ideographZodiac"/>
      <w:suff w:val="nothing"/>
      <w:lvlText w:val="%2、"/>
      <w:lvlJc w:val="left"/>
      <w:pPr>
        <w:ind w:left="992" w:hanging="567"/>
      </w:pPr>
    </w:lvl>
    <w:lvl w:ilvl="2">
      <w:start w:val="1"/>
      <w:numFmt w:val="ideographLegalTraditional"/>
      <w:suff w:val="nothing"/>
      <w:lvlText w:val="%3、"/>
      <w:lvlJc w:val="left"/>
      <w:pPr>
        <w:ind w:left="1418" w:hanging="567"/>
      </w:pPr>
    </w:lvl>
    <w:lvl w:ilvl="3">
      <w:start w:val="1"/>
      <w:numFmt w:val="taiwaneseCountingThousand"/>
      <w:suff w:val="nothing"/>
      <w:lvlText w:val="%4、"/>
      <w:lvlJc w:val="left"/>
      <w:pPr>
        <w:ind w:left="1984" w:hanging="708"/>
      </w:pPr>
    </w:lvl>
    <w:lvl w:ilvl="4">
      <w:start w:val="1"/>
      <w:numFmt w:val="decimal"/>
      <w:lvlText w:val="%5."/>
      <w:lvlJc w:val="left"/>
      <w:pPr>
        <w:ind w:left="2551" w:hanging="850"/>
      </w:pPr>
    </w:lvl>
    <w:lvl w:ilvl="5">
      <w:start w:val="1"/>
      <w:numFmt w:val="decimal"/>
      <w:lvlText w:val="%6)"/>
      <w:lvlJc w:val="left"/>
      <w:pPr>
        <w:ind w:left="3260" w:hanging="1134"/>
      </w:pPr>
    </w:lvl>
    <w:lvl w:ilvl="6">
      <w:start w:val="1"/>
      <w:numFmt w:val="decimal"/>
      <w:lvlText w:val="(%7)"/>
      <w:lvlJc w:val="left"/>
      <w:pPr>
        <w:ind w:left="3827" w:hanging="1276"/>
      </w:pPr>
    </w:lvl>
    <w:lvl w:ilvl="7">
      <w:start w:val="1"/>
      <w:numFmt w:val="lowerLetter"/>
      <w:lvlText w:val="%8."/>
      <w:lvlJc w:val="left"/>
      <w:pPr>
        <w:ind w:left="4394" w:hanging="1418"/>
      </w:pPr>
    </w:lvl>
    <w:lvl w:ilvl="8">
      <w:start w:val="1"/>
      <w:numFmt w:val="lowerLetter"/>
      <w:lvlText w:val="%9)"/>
      <w:lvlJc w:val="left"/>
      <w:pPr>
        <w:ind w:left="5102" w:hanging="1700"/>
      </w:pPr>
    </w:lvl>
  </w:abstractNum>
  <w:abstractNum w:abstractNumId="6" w15:restartNumberingAfterBreak="0">
    <w:nsid w:val="49B745FD"/>
    <w:multiLevelType w:val="multilevel"/>
    <w:tmpl w:val="01AED70E"/>
    <w:styleLink w:val="2"/>
    <w:lvl w:ilvl="0">
      <w:start w:val="1"/>
      <w:numFmt w:val="taiwaneseCountingThousand"/>
      <w:suff w:val="nothing"/>
      <w:lvlText w:val="%1、"/>
      <w:lvlJc w:val="left"/>
      <w:pPr>
        <w:ind w:left="624" w:hanging="624"/>
      </w:pPr>
      <w:rPr>
        <w:rFonts w:ascii="標楷體" w:eastAsia="標楷體" w:hAnsi="標楷體" w:hint="eastAsia"/>
        <w:b w:val="0"/>
        <w:i w:val="0"/>
        <w:sz w:val="32"/>
      </w:rPr>
    </w:lvl>
    <w:lvl w:ilvl="1">
      <w:start w:val="1"/>
      <w:numFmt w:val="taiwaneseCountingThousand"/>
      <w:suff w:val="space"/>
      <w:lvlText w:val="(%2)"/>
      <w:lvlJc w:val="left"/>
      <w:pPr>
        <w:ind w:left="964" w:hanging="737"/>
      </w:pPr>
      <w:rPr>
        <w:rFonts w:ascii="標楷體" w:eastAsia="標楷體" w:hAnsi="標楷體" w:hint="eastAsia"/>
        <w:sz w:val="32"/>
        <w:szCs w:val="32"/>
      </w:rPr>
    </w:lvl>
    <w:lvl w:ilvl="2">
      <w:start w:val="1"/>
      <w:numFmt w:val="decimal"/>
      <w:suff w:val="space"/>
      <w:lvlText w:val="%3."/>
      <w:lvlJc w:val="left"/>
      <w:pPr>
        <w:ind w:left="1304" w:hanging="340"/>
      </w:pPr>
      <w:rPr>
        <w:rFonts w:hint="eastAsia"/>
        <w:sz w:val="32"/>
        <w:szCs w:val="32"/>
      </w:rPr>
    </w:lvl>
    <w:lvl w:ilvl="3">
      <w:start w:val="1"/>
      <w:numFmt w:val="decimal"/>
      <w:suff w:val="space"/>
      <w:lvlText w:val="(%4)"/>
      <w:lvlJc w:val="left"/>
      <w:pPr>
        <w:ind w:left="1644" w:hanging="453"/>
      </w:pPr>
      <w:rPr>
        <w:rFonts w:hint="eastAsia"/>
        <w:sz w:val="32"/>
        <w:szCs w:val="32"/>
      </w:rPr>
    </w:lvl>
    <w:lvl w:ilvl="4">
      <w:start w:val="1"/>
      <w:numFmt w:val="decimal"/>
      <w:lvlText w:val="%5."/>
      <w:lvlJc w:val="left"/>
      <w:pPr>
        <w:ind w:left="2551" w:hanging="850"/>
      </w:pPr>
      <w:rPr>
        <w:rFonts w:hint="eastAsia"/>
      </w:rPr>
    </w:lvl>
    <w:lvl w:ilvl="5">
      <w:start w:val="1"/>
      <w:numFmt w:val="decimal"/>
      <w:lvlText w:val="%6)"/>
      <w:lvlJc w:val="left"/>
      <w:pPr>
        <w:ind w:left="3260" w:hanging="1134"/>
      </w:pPr>
      <w:rPr>
        <w:rFonts w:hint="eastAsia"/>
      </w:rPr>
    </w:lvl>
    <w:lvl w:ilvl="6">
      <w:start w:val="1"/>
      <w:numFmt w:val="decimal"/>
      <w:lvlText w:val="(%7)"/>
      <w:lvlJc w:val="left"/>
      <w:pPr>
        <w:ind w:left="3827" w:hanging="1276"/>
      </w:pPr>
      <w:rPr>
        <w:rFonts w:hint="eastAsia"/>
      </w:rPr>
    </w:lvl>
    <w:lvl w:ilvl="7">
      <w:start w:val="1"/>
      <w:numFmt w:val="lowerLetter"/>
      <w:lvlText w:val="%8."/>
      <w:lvlJc w:val="left"/>
      <w:pPr>
        <w:ind w:left="4394" w:hanging="1418"/>
      </w:pPr>
      <w:rPr>
        <w:rFonts w:hint="eastAsia"/>
      </w:rPr>
    </w:lvl>
    <w:lvl w:ilvl="8">
      <w:start w:val="1"/>
      <w:numFmt w:val="lowerLetter"/>
      <w:lvlText w:val="%9)"/>
      <w:lvlJc w:val="left"/>
      <w:pPr>
        <w:ind w:left="5102" w:hanging="1700"/>
      </w:pPr>
      <w:rPr>
        <w:rFonts w:hint="eastAsia"/>
      </w:rPr>
    </w:lvl>
  </w:abstractNum>
  <w:num w:numId="1">
    <w:abstractNumId w:val="2"/>
  </w:num>
  <w:num w:numId="2">
    <w:abstractNumId w:val="0"/>
  </w:num>
  <w:num w:numId="3">
    <w:abstractNumId w:val="5"/>
  </w:num>
  <w:num w:numId="4">
    <w:abstractNumId w:val="2"/>
    <w:lvlOverride w:ilvl="0">
      <w:lvl w:ilvl="0">
        <w:start w:val="1"/>
        <w:numFmt w:val="taiwaneseCountingThousand"/>
        <w:suff w:val="nothing"/>
        <w:lvlText w:val="%1、"/>
        <w:lvlJc w:val="left"/>
        <w:pPr>
          <w:ind w:left="624" w:hanging="624"/>
        </w:pPr>
        <w:rPr>
          <w:rFonts w:ascii="標楷體" w:eastAsia="標楷體" w:hAnsi="標楷體" w:hint="eastAsia"/>
          <w:b w:val="0"/>
          <w:i w:val="0"/>
          <w:sz w:val="32"/>
        </w:rPr>
      </w:lvl>
    </w:lvlOverride>
    <w:lvlOverride w:ilvl="1">
      <w:lvl w:ilvl="1">
        <w:start w:val="1"/>
        <w:numFmt w:val="taiwaneseCountingThousand"/>
        <w:suff w:val="space"/>
        <w:lvlText w:val="(%2)"/>
        <w:lvlJc w:val="left"/>
        <w:pPr>
          <w:ind w:left="964" w:hanging="737"/>
        </w:pPr>
        <w:rPr>
          <w:rFonts w:ascii="標楷體" w:eastAsia="標楷體" w:hAnsi="標楷體" w:hint="eastAsia"/>
          <w:sz w:val="32"/>
          <w:szCs w:val="32"/>
        </w:rPr>
      </w:lvl>
    </w:lvlOverride>
    <w:lvlOverride w:ilvl="2">
      <w:lvl w:ilvl="2">
        <w:start w:val="1"/>
        <w:numFmt w:val="decimal"/>
        <w:suff w:val="space"/>
        <w:lvlText w:val="%3."/>
        <w:lvlJc w:val="left"/>
        <w:pPr>
          <w:ind w:left="1304" w:hanging="340"/>
        </w:pPr>
        <w:rPr>
          <w:rFonts w:hint="eastAsia"/>
          <w:sz w:val="32"/>
          <w:szCs w:val="32"/>
        </w:rPr>
      </w:lvl>
    </w:lvlOverride>
    <w:lvlOverride w:ilvl="3">
      <w:lvl w:ilvl="3">
        <w:start w:val="1"/>
        <w:numFmt w:val="decimal"/>
        <w:suff w:val="space"/>
        <w:lvlText w:val="(%4)"/>
        <w:lvlJc w:val="left"/>
        <w:pPr>
          <w:ind w:left="1644" w:hanging="510"/>
        </w:pPr>
        <w:rPr>
          <w:rFonts w:hint="eastAsia"/>
          <w:sz w:val="32"/>
          <w:szCs w:val="32"/>
        </w:rPr>
      </w:lvl>
    </w:lvlOverride>
    <w:lvlOverride w:ilvl="4">
      <w:lvl w:ilvl="4">
        <w:start w:val="1"/>
        <w:numFmt w:val="decimal"/>
        <w:lvlText w:val="%5."/>
        <w:lvlJc w:val="left"/>
        <w:pPr>
          <w:ind w:left="2551" w:hanging="850"/>
        </w:pPr>
        <w:rPr>
          <w:rFonts w:hint="eastAsia"/>
        </w:rPr>
      </w:lvl>
    </w:lvlOverride>
    <w:lvlOverride w:ilvl="5">
      <w:lvl w:ilvl="5">
        <w:start w:val="1"/>
        <w:numFmt w:val="decimal"/>
        <w:lvlText w:val="%6)"/>
        <w:lvlJc w:val="left"/>
        <w:pPr>
          <w:ind w:left="3260" w:hanging="1134"/>
        </w:pPr>
        <w:rPr>
          <w:rFonts w:hint="eastAsia"/>
        </w:rPr>
      </w:lvl>
    </w:lvlOverride>
    <w:lvlOverride w:ilvl="6">
      <w:lvl w:ilvl="6">
        <w:start w:val="1"/>
        <w:numFmt w:val="decimal"/>
        <w:lvlText w:val="(%7)"/>
        <w:lvlJc w:val="left"/>
        <w:pPr>
          <w:ind w:left="3827" w:hanging="1276"/>
        </w:pPr>
        <w:rPr>
          <w:rFonts w:hint="eastAsia"/>
        </w:rPr>
      </w:lvl>
    </w:lvlOverride>
    <w:lvlOverride w:ilvl="7">
      <w:lvl w:ilvl="7">
        <w:start w:val="1"/>
        <w:numFmt w:val="lowerLetter"/>
        <w:lvlText w:val="%8."/>
        <w:lvlJc w:val="left"/>
        <w:pPr>
          <w:ind w:left="4394" w:hanging="1418"/>
        </w:pPr>
        <w:rPr>
          <w:rFonts w:hint="eastAsia"/>
        </w:rPr>
      </w:lvl>
    </w:lvlOverride>
    <w:lvlOverride w:ilvl="8">
      <w:lvl w:ilvl="8">
        <w:start w:val="1"/>
        <w:numFmt w:val="lowerLetter"/>
        <w:lvlText w:val="%9)"/>
        <w:lvlJc w:val="left"/>
        <w:pPr>
          <w:ind w:left="5102" w:hanging="1700"/>
        </w:pPr>
        <w:rPr>
          <w:rFonts w:hint="eastAsia"/>
        </w:rPr>
      </w:lvl>
    </w:lvlOverride>
  </w:num>
  <w:num w:numId="5">
    <w:abstractNumId w:val="2"/>
    <w:lvlOverride w:ilvl="0">
      <w:lvl w:ilvl="0">
        <w:start w:val="1"/>
        <w:numFmt w:val="taiwaneseCountingThousand"/>
        <w:suff w:val="nothing"/>
        <w:lvlText w:val="%1、"/>
        <w:lvlJc w:val="left"/>
        <w:pPr>
          <w:ind w:left="624" w:hanging="624"/>
        </w:pPr>
        <w:rPr>
          <w:rFonts w:ascii="標楷體" w:eastAsia="標楷體" w:hAnsi="標楷體" w:hint="eastAsia"/>
          <w:b w:val="0"/>
          <w:i w:val="0"/>
          <w:sz w:val="32"/>
        </w:rPr>
      </w:lvl>
    </w:lvlOverride>
    <w:lvlOverride w:ilvl="1">
      <w:lvl w:ilvl="1">
        <w:start w:val="1"/>
        <w:numFmt w:val="taiwaneseCountingThousand"/>
        <w:suff w:val="space"/>
        <w:lvlText w:val="(%2)"/>
        <w:lvlJc w:val="left"/>
        <w:pPr>
          <w:ind w:left="964" w:hanging="737"/>
        </w:pPr>
        <w:rPr>
          <w:rFonts w:ascii="標楷體" w:eastAsia="標楷體" w:hAnsi="標楷體" w:hint="eastAsia"/>
          <w:sz w:val="32"/>
          <w:szCs w:val="32"/>
        </w:rPr>
      </w:lvl>
    </w:lvlOverride>
    <w:lvlOverride w:ilvl="2">
      <w:lvl w:ilvl="2">
        <w:start w:val="1"/>
        <w:numFmt w:val="decimal"/>
        <w:suff w:val="space"/>
        <w:lvlText w:val="%3."/>
        <w:lvlJc w:val="left"/>
        <w:pPr>
          <w:ind w:left="1304" w:hanging="340"/>
        </w:pPr>
        <w:rPr>
          <w:rFonts w:hint="eastAsia"/>
          <w:sz w:val="32"/>
          <w:szCs w:val="32"/>
        </w:rPr>
      </w:lvl>
    </w:lvlOverride>
    <w:lvlOverride w:ilvl="3">
      <w:lvl w:ilvl="3">
        <w:start w:val="1"/>
        <w:numFmt w:val="decimal"/>
        <w:suff w:val="space"/>
        <w:lvlText w:val="(%4)"/>
        <w:lvlJc w:val="left"/>
        <w:pPr>
          <w:ind w:left="1644" w:hanging="510"/>
        </w:pPr>
        <w:rPr>
          <w:rFonts w:hint="eastAsia"/>
          <w:sz w:val="32"/>
          <w:szCs w:val="32"/>
        </w:rPr>
      </w:lvl>
    </w:lvlOverride>
    <w:lvlOverride w:ilvl="4">
      <w:lvl w:ilvl="4">
        <w:start w:val="1"/>
        <w:numFmt w:val="decimal"/>
        <w:lvlText w:val="%5."/>
        <w:lvlJc w:val="left"/>
        <w:pPr>
          <w:ind w:left="2551" w:hanging="850"/>
        </w:pPr>
        <w:rPr>
          <w:rFonts w:hint="eastAsia"/>
        </w:rPr>
      </w:lvl>
    </w:lvlOverride>
    <w:lvlOverride w:ilvl="5">
      <w:lvl w:ilvl="5">
        <w:start w:val="1"/>
        <w:numFmt w:val="decimal"/>
        <w:lvlText w:val="%6)"/>
        <w:lvlJc w:val="left"/>
        <w:pPr>
          <w:ind w:left="3260" w:hanging="1134"/>
        </w:pPr>
        <w:rPr>
          <w:rFonts w:hint="eastAsia"/>
        </w:rPr>
      </w:lvl>
    </w:lvlOverride>
    <w:lvlOverride w:ilvl="6">
      <w:lvl w:ilvl="6">
        <w:start w:val="1"/>
        <w:numFmt w:val="decimal"/>
        <w:lvlText w:val="(%7)"/>
        <w:lvlJc w:val="left"/>
        <w:pPr>
          <w:ind w:left="3827" w:hanging="1276"/>
        </w:pPr>
        <w:rPr>
          <w:rFonts w:hint="eastAsia"/>
        </w:rPr>
      </w:lvl>
    </w:lvlOverride>
    <w:lvlOverride w:ilvl="7">
      <w:lvl w:ilvl="7">
        <w:start w:val="1"/>
        <w:numFmt w:val="lowerLetter"/>
        <w:lvlText w:val="%8."/>
        <w:lvlJc w:val="left"/>
        <w:pPr>
          <w:ind w:left="4394" w:hanging="1418"/>
        </w:pPr>
        <w:rPr>
          <w:rFonts w:hint="eastAsia"/>
        </w:rPr>
      </w:lvl>
    </w:lvlOverride>
    <w:lvlOverride w:ilvl="8">
      <w:lvl w:ilvl="8">
        <w:start w:val="1"/>
        <w:numFmt w:val="lowerLetter"/>
        <w:lvlText w:val="%9)"/>
        <w:lvlJc w:val="left"/>
        <w:pPr>
          <w:ind w:left="5102" w:hanging="1700"/>
        </w:pPr>
        <w:rPr>
          <w:rFonts w:hint="eastAsia"/>
        </w:rPr>
      </w:lvl>
    </w:lvlOverride>
  </w:num>
  <w:num w:numId="6">
    <w:abstractNumId w:val="4"/>
  </w:num>
  <w:num w:numId="7">
    <w:abstractNumId w:val="3"/>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embedSystemFonts/>
  <w:bordersDoNotSurroundHeader/>
  <w:bordersDoNotSurroundFooter/>
  <w:activeWritingStyle w:appName="MSWord" w:lang="en-US" w:vendorID="64" w:dllVersion="131078" w:nlCheck="1" w:checkStyle="0"/>
  <w:activeWritingStyle w:appName="MSWord" w:lang="zh-TW" w:vendorID="64" w:dllVersion="131077" w:nlCheck="1" w:checkStyle="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80"/>
  <w:defaultTableStyle w:val="a"/>
  <w:drawingGridHorizontalSpacing w:val="120"/>
  <w:displayHorizontalDrawingGridEvery w:val="0"/>
  <w:displayVerticalDrawingGridEvery w:val="0"/>
  <w:characterSpacingControl w:val="compressPunctuation"/>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CCE"/>
    <w:rsid w:val="000011A8"/>
    <w:rsid w:val="0001247A"/>
    <w:rsid w:val="00026D13"/>
    <w:rsid w:val="00027931"/>
    <w:rsid w:val="00034E54"/>
    <w:rsid w:val="00040C24"/>
    <w:rsid w:val="00042CB7"/>
    <w:rsid w:val="00044ACF"/>
    <w:rsid w:val="00045B1D"/>
    <w:rsid w:val="00051B3C"/>
    <w:rsid w:val="0006221A"/>
    <w:rsid w:val="0006269F"/>
    <w:rsid w:val="00070172"/>
    <w:rsid w:val="0007768E"/>
    <w:rsid w:val="00082027"/>
    <w:rsid w:val="0008283C"/>
    <w:rsid w:val="000861F5"/>
    <w:rsid w:val="000A7BB6"/>
    <w:rsid w:val="000C6439"/>
    <w:rsid w:val="000D38EA"/>
    <w:rsid w:val="000D3E6D"/>
    <w:rsid w:val="000E1C20"/>
    <w:rsid w:val="000E41F3"/>
    <w:rsid w:val="000E5ACD"/>
    <w:rsid w:val="000F4713"/>
    <w:rsid w:val="001000E2"/>
    <w:rsid w:val="001107DD"/>
    <w:rsid w:val="00113FA3"/>
    <w:rsid w:val="00115C50"/>
    <w:rsid w:val="0013434C"/>
    <w:rsid w:val="0014380A"/>
    <w:rsid w:val="00154095"/>
    <w:rsid w:val="00155CAE"/>
    <w:rsid w:val="001608E7"/>
    <w:rsid w:val="00160E1E"/>
    <w:rsid w:val="00165173"/>
    <w:rsid w:val="001804CB"/>
    <w:rsid w:val="00180C06"/>
    <w:rsid w:val="0018165C"/>
    <w:rsid w:val="001860E4"/>
    <w:rsid w:val="00192B03"/>
    <w:rsid w:val="001A1B39"/>
    <w:rsid w:val="001A6995"/>
    <w:rsid w:val="001C50C4"/>
    <w:rsid w:val="001D6C35"/>
    <w:rsid w:val="001E1EA0"/>
    <w:rsid w:val="00212194"/>
    <w:rsid w:val="00215FC4"/>
    <w:rsid w:val="00241464"/>
    <w:rsid w:val="00245FE1"/>
    <w:rsid w:val="00246D62"/>
    <w:rsid w:val="00251EE9"/>
    <w:rsid w:val="002543C7"/>
    <w:rsid w:val="00255803"/>
    <w:rsid w:val="002630F8"/>
    <w:rsid w:val="00264102"/>
    <w:rsid w:val="002772A7"/>
    <w:rsid w:val="00281E53"/>
    <w:rsid w:val="00297679"/>
    <w:rsid w:val="002B0DA6"/>
    <w:rsid w:val="002B4668"/>
    <w:rsid w:val="002B61CA"/>
    <w:rsid w:val="002B72C7"/>
    <w:rsid w:val="002C6B28"/>
    <w:rsid w:val="002C72B6"/>
    <w:rsid w:val="002D48BE"/>
    <w:rsid w:val="002E17CF"/>
    <w:rsid w:val="002E5F22"/>
    <w:rsid w:val="002E7C50"/>
    <w:rsid w:val="002F2590"/>
    <w:rsid w:val="002F38B7"/>
    <w:rsid w:val="002F4A7A"/>
    <w:rsid w:val="002F545B"/>
    <w:rsid w:val="002F5A00"/>
    <w:rsid w:val="0030304F"/>
    <w:rsid w:val="00304543"/>
    <w:rsid w:val="003045B7"/>
    <w:rsid w:val="0031401B"/>
    <w:rsid w:val="0031515A"/>
    <w:rsid w:val="00322507"/>
    <w:rsid w:val="00322959"/>
    <w:rsid w:val="00336E26"/>
    <w:rsid w:val="00337DEF"/>
    <w:rsid w:val="00342ED4"/>
    <w:rsid w:val="00350E11"/>
    <w:rsid w:val="00355A25"/>
    <w:rsid w:val="0036091B"/>
    <w:rsid w:val="00361151"/>
    <w:rsid w:val="003640A1"/>
    <w:rsid w:val="0036645F"/>
    <w:rsid w:val="00370C8A"/>
    <w:rsid w:val="00372D47"/>
    <w:rsid w:val="003733F5"/>
    <w:rsid w:val="00374D1E"/>
    <w:rsid w:val="00375659"/>
    <w:rsid w:val="00384E2A"/>
    <w:rsid w:val="00385A9F"/>
    <w:rsid w:val="00392413"/>
    <w:rsid w:val="003B0335"/>
    <w:rsid w:val="003B2202"/>
    <w:rsid w:val="003B3335"/>
    <w:rsid w:val="003B48A7"/>
    <w:rsid w:val="003C19C4"/>
    <w:rsid w:val="003C4B87"/>
    <w:rsid w:val="003C7AA6"/>
    <w:rsid w:val="003D046D"/>
    <w:rsid w:val="003D0A23"/>
    <w:rsid w:val="003E6279"/>
    <w:rsid w:val="003F2591"/>
    <w:rsid w:val="0041025B"/>
    <w:rsid w:val="004106A9"/>
    <w:rsid w:val="00410B91"/>
    <w:rsid w:val="004165A7"/>
    <w:rsid w:val="00417064"/>
    <w:rsid w:val="0042540A"/>
    <w:rsid w:val="00436578"/>
    <w:rsid w:val="0045227E"/>
    <w:rsid w:val="00452B4D"/>
    <w:rsid w:val="00463720"/>
    <w:rsid w:val="004650D0"/>
    <w:rsid w:val="00482B33"/>
    <w:rsid w:val="00484382"/>
    <w:rsid w:val="00497E7C"/>
    <w:rsid w:val="004A35F1"/>
    <w:rsid w:val="004A6C18"/>
    <w:rsid w:val="004B0DB4"/>
    <w:rsid w:val="004C10FE"/>
    <w:rsid w:val="004C1780"/>
    <w:rsid w:val="004C4BFB"/>
    <w:rsid w:val="004D3857"/>
    <w:rsid w:val="004E1A79"/>
    <w:rsid w:val="004E446D"/>
    <w:rsid w:val="004E5FE6"/>
    <w:rsid w:val="004F6514"/>
    <w:rsid w:val="00503858"/>
    <w:rsid w:val="00507329"/>
    <w:rsid w:val="00510D0D"/>
    <w:rsid w:val="005117F9"/>
    <w:rsid w:val="0051592A"/>
    <w:rsid w:val="0052373B"/>
    <w:rsid w:val="00523944"/>
    <w:rsid w:val="00526CC1"/>
    <w:rsid w:val="005340E3"/>
    <w:rsid w:val="00544ED8"/>
    <w:rsid w:val="00552473"/>
    <w:rsid w:val="00554665"/>
    <w:rsid w:val="005560AD"/>
    <w:rsid w:val="00561E36"/>
    <w:rsid w:val="00562C1E"/>
    <w:rsid w:val="00566521"/>
    <w:rsid w:val="005719ED"/>
    <w:rsid w:val="00571B8D"/>
    <w:rsid w:val="00576DCD"/>
    <w:rsid w:val="0058319D"/>
    <w:rsid w:val="00590718"/>
    <w:rsid w:val="00594705"/>
    <w:rsid w:val="00594DC3"/>
    <w:rsid w:val="005A1565"/>
    <w:rsid w:val="005C3693"/>
    <w:rsid w:val="005D00CA"/>
    <w:rsid w:val="005D28EC"/>
    <w:rsid w:val="005D4EF7"/>
    <w:rsid w:val="005D538A"/>
    <w:rsid w:val="005E1925"/>
    <w:rsid w:val="005E4B94"/>
    <w:rsid w:val="006011FC"/>
    <w:rsid w:val="00610B04"/>
    <w:rsid w:val="00610FD0"/>
    <w:rsid w:val="006125D8"/>
    <w:rsid w:val="00614359"/>
    <w:rsid w:val="00623771"/>
    <w:rsid w:val="00624C4E"/>
    <w:rsid w:val="00624F30"/>
    <w:rsid w:val="0062790D"/>
    <w:rsid w:val="0063030E"/>
    <w:rsid w:val="00630889"/>
    <w:rsid w:val="0063145E"/>
    <w:rsid w:val="00641DEA"/>
    <w:rsid w:val="00644E3F"/>
    <w:rsid w:val="00650806"/>
    <w:rsid w:val="00662913"/>
    <w:rsid w:val="00664827"/>
    <w:rsid w:val="006758EF"/>
    <w:rsid w:val="006801E6"/>
    <w:rsid w:val="006834DA"/>
    <w:rsid w:val="0068399E"/>
    <w:rsid w:val="006A0549"/>
    <w:rsid w:val="006A1CEB"/>
    <w:rsid w:val="006A3016"/>
    <w:rsid w:val="006A38C0"/>
    <w:rsid w:val="006B4A58"/>
    <w:rsid w:val="006B4D2D"/>
    <w:rsid w:val="006B625C"/>
    <w:rsid w:val="006B7796"/>
    <w:rsid w:val="006C00DB"/>
    <w:rsid w:val="006C08A4"/>
    <w:rsid w:val="006C2376"/>
    <w:rsid w:val="006D0ED6"/>
    <w:rsid w:val="006D33F0"/>
    <w:rsid w:val="006D6D2D"/>
    <w:rsid w:val="006D7BD7"/>
    <w:rsid w:val="006E628E"/>
    <w:rsid w:val="00707C43"/>
    <w:rsid w:val="007156EB"/>
    <w:rsid w:val="00721907"/>
    <w:rsid w:val="00724884"/>
    <w:rsid w:val="00726099"/>
    <w:rsid w:val="00734093"/>
    <w:rsid w:val="00735F19"/>
    <w:rsid w:val="00740CCE"/>
    <w:rsid w:val="007419A3"/>
    <w:rsid w:val="00750547"/>
    <w:rsid w:val="0075329C"/>
    <w:rsid w:val="007643BD"/>
    <w:rsid w:val="007654C8"/>
    <w:rsid w:val="00766DB6"/>
    <w:rsid w:val="007757D1"/>
    <w:rsid w:val="00782A9E"/>
    <w:rsid w:val="0078680D"/>
    <w:rsid w:val="00790795"/>
    <w:rsid w:val="00791D9A"/>
    <w:rsid w:val="0079620B"/>
    <w:rsid w:val="007967EF"/>
    <w:rsid w:val="007A0C96"/>
    <w:rsid w:val="007A3F40"/>
    <w:rsid w:val="007B1950"/>
    <w:rsid w:val="007C7201"/>
    <w:rsid w:val="007D0BB0"/>
    <w:rsid w:val="007D532B"/>
    <w:rsid w:val="007E467C"/>
    <w:rsid w:val="007F2B63"/>
    <w:rsid w:val="007F41DF"/>
    <w:rsid w:val="00806358"/>
    <w:rsid w:val="00812C8A"/>
    <w:rsid w:val="00826818"/>
    <w:rsid w:val="008317CE"/>
    <w:rsid w:val="008333CB"/>
    <w:rsid w:val="00834021"/>
    <w:rsid w:val="008373B3"/>
    <w:rsid w:val="00843A12"/>
    <w:rsid w:val="008461C7"/>
    <w:rsid w:val="00847FFA"/>
    <w:rsid w:val="00850EDA"/>
    <w:rsid w:val="00866F55"/>
    <w:rsid w:val="00886F30"/>
    <w:rsid w:val="00887F7E"/>
    <w:rsid w:val="00891C24"/>
    <w:rsid w:val="008A056B"/>
    <w:rsid w:val="008C57F4"/>
    <w:rsid w:val="008D1DB1"/>
    <w:rsid w:val="008D2073"/>
    <w:rsid w:val="008D44B0"/>
    <w:rsid w:val="008D58B7"/>
    <w:rsid w:val="008E11CB"/>
    <w:rsid w:val="008E4374"/>
    <w:rsid w:val="008E715A"/>
    <w:rsid w:val="008F19B6"/>
    <w:rsid w:val="008F53AE"/>
    <w:rsid w:val="0090294B"/>
    <w:rsid w:val="0090305A"/>
    <w:rsid w:val="00905F25"/>
    <w:rsid w:val="0090636D"/>
    <w:rsid w:val="00914A30"/>
    <w:rsid w:val="009254A6"/>
    <w:rsid w:val="009263CA"/>
    <w:rsid w:val="00936EA7"/>
    <w:rsid w:val="00942198"/>
    <w:rsid w:val="00947A56"/>
    <w:rsid w:val="009601E4"/>
    <w:rsid w:val="00960CA8"/>
    <w:rsid w:val="00980886"/>
    <w:rsid w:val="00981A5E"/>
    <w:rsid w:val="00984573"/>
    <w:rsid w:val="00985826"/>
    <w:rsid w:val="00986ECD"/>
    <w:rsid w:val="00987C5F"/>
    <w:rsid w:val="00996E03"/>
    <w:rsid w:val="009B090C"/>
    <w:rsid w:val="009B4DFB"/>
    <w:rsid w:val="009B7C10"/>
    <w:rsid w:val="009C4579"/>
    <w:rsid w:val="009D154A"/>
    <w:rsid w:val="009D2084"/>
    <w:rsid w:val="009E4536"/>
    <w:rsid w:val="009E7C46"/>
    <w:rsid w:val="009F7370"/>
    <w:rsid w:val="00A05AB7"/>
    <w:rsid w:val="00A076EA"/>
    <w:rsid w:val="00A11B5A"/>
    <w:rsid w:val="00A20F15"/>
    <w:rsid w:val="00A22B67"/>
    <w:rsid w:val="00A2403D"/>
    <w:rsid w:val="00A275E8"/>
    <w:rsid w:val="00A34D80"/>
    <w:rsid w:val="00A43701"/>
    <w:rsid w:val="00A562B8"/>
    <w:rsid w:val="00A63C47"/>
    <w:rsid w:val="00A7357B"/>
    <w:rsid w:val="00A83F64"/>
    <w:rsid w:val="00A96F70"/>
    <w:rsid w:val="00AA52BC"/>
    <w:rsid w:val="00AB2883"/>
    <w:rsid w:val="00AC1CCB"/>
    <w:rsid w:val="00AD1106"/>
    <w:rsid w:val="00AE0757"/>
    <w:rsid w:val="00AE4D14"/>
    <w:rsid w:val="00AE509B"/>
    <w:rsid w:val="00AE798D"/>
    <w:rsid w:val="00AF4FA6"/>
    <w:rsid w:val="00AF54C1"/>
    <w:rsid w:val="00B02D8D"/>
    <w:rsid w:val="00B070D7"/>
    <w:rsid w:val="00B1038B"/>
    <w:rsid w:val="00B17842"/>
    <w:rsid w:val="00B27253"/>
    <w:rsid w:val="00B3027E"/>
    <w:rsid w:val="00B33E76"/>
    <w:rsid w:val="00B35986"/>
    <w:rsid w:val="00B42F1D"/>
    <w:rsid w:val="00B477A3"/>
    <w:rsid w:val="00B57D77"/>
    <w:rsid w:val="00B702B3"/>
    <w:rsid w:val="00B73E2B"/>
    <w:rsid w:val="00B745CE"/>
    <w:rsid w:val="00B74788"/>
    <w:rsid w:val="00B901E3"/>
    <w:rsid w:val="00B90981"/>
    <w:rsid w:val="00B91174"/>
    <w:rsid w:val="00B9710D"/>
    <w:rsid w:val="00BA1BD3"/>
    <w:rsid w:val="00BA58BE"/>
    <w:rsid w:val="00BA7A0B"/>
    <w:rsid w:val="00BB5DA3"/>
    <w:rsid w:val="00BC1C75"/>
    <w:rsid w:val="00BD10AC"/>
    <w:rsid w:val="00BD36D5"/>
    <w:rsid w:val="00BD6C74"/>
    <w:rsid w:val="00BE2C69"/>
    <w:rsid w:val="00C040C4"/>
    <w:rsid w:val="00C153EA"/>
    <w:rsid w:val="00C17BC5"/>
    <w:rsid w:val="00C24270"/>
    <w:rsid w:val="00C3449F"/>
    <w:rsid w:val="00C5282A"/>
    <w:rsid w:val="00C5362B"/>
    <w:rsid w:val="00C538BE"/>
    <w:rsid w:val="00C61080"/>
    <w:rsid w:val="00C620AA"/>
    <w:rsid w:val="00C63730"/>
    <w:rsid w:val="00C67587"/>
    <w:rsid w:val="00C72B21"/>
    <w:rsid w:val="00C864C0"/>
    <w:rsid w:val="00CA65A2"/>
    <w:rsid w:val="00CC5CBC"/>
    <w:rsid w:val="00CD1397"/>
    <w:rsid w:val="00CE1D9F"/>
    <w:rsid w:val="00CE1F59"/>
    <w:rsid w:val="00CE4434"/>
    <w:rsid w:val="00CE4EA1"/>
    <w:rsid w:val="00CF0382"/>
    <w:rsid w:val="00CF0A47"/>
    <w:rsid w:val="00CF6646"/>
    <w:rsid w:val="00D07049"/>
    <w:rsid w:val="00D140D5"/>
    <w:rsid w:val="00D1442E"/>
    <w:rsid w:val="00D16C50"/>
    <w:rsid w:val="00D21A38"/>
    <w:rsid w:val="00D345C1"/>
    <w:rsid w:val="00D518D9"/>
    <w:rsid w:val="00D55653"/>
    <w:rsid w:val="00D5764D"/>
    <w:rsid w:val="00D57ED0"/>
    <w:rsid w:val="00D60512"/>
    <w:rsid w:val="00D706AD"/>
    <w:rsid w:val="00D757B8"/>
    <w:rsid w:val="00D80D2E"/>
    <w:rsid w:val="00D8770B"/>
    <w:rsid w:val="00D961AC"/>
    <w:rsid w:val="00DB0FE7"/>
    <w:rsid w:val="00DB4490"/>
    <w:rsid w:val="00DB5D42"/>
    <w:rsid w:val="00DC3082"/>
    <w:rsid w:val="00DD32C3"/>
    <w:rsid w:val="00DD6853"/>
    <w:rsid w:val="00DE1B8D"/>
    <w:rsid w:val="00DE4EF7"/>
    <w:rsid w:val="00DE6B85"/>
    <w:rsid w:val="00DF1D65"/>
    <w:rsid w:val="00DF1D6B"/>
    <w:rsid w:val="00DF31B3"/>
    <w:rsid w:val="00DF6FBE"/>
    <w:rsid w:val="00E004C2"/>
    <w:rsid w:val="00E0164D"/>
    <w:rsid w:val="00E01F8E"/>
    <w:rsid w:val="00E21EF2"/>
    <w:rsid w:val="00E34D04"/>
    <w:rsid w:val="00E375FF"/>
    <w:rsid w:val="00E40228"/>
    <w:rsid w:val="00E42211"/>
    <w:rsid w:val="00E43241"/>
    <w:rsid w:val="00E47200"/>
    <w:rsid w:val="00E51CB5"/>
    <w:rsid w:val="00E7673B"/>
    <w:rsid w:val="00E832D9"/>
    <w:rsid w:val="00E85FE7"/>
    <w:rsid w:val="00E92D54"/>
    <w:rsid w:val="00E939A8"/>
    <w:rsid w:val="00EA0441"/>
    <w:rsid w:val="00EA05D5"/>
    <w:rsid w:val="00EA219C"/>
    <w:rsid w:val="00EB32C2"/>
    <w:rsid w:val="00EB769A"/>
    <w:rsid w:val="00EC1B41"/>
    <w:rsid w:val="00EC2A19"/>
    <w:rsid w:val="00EC55A8"/>
    <w:rsid w:val="00EC735A"/>
    <w:rsid w:val="00ED03DF"/>
    <w:rsid w:val="00ED12CA"/>
    <w:rsid w:val="00ED1877"/>
    <w:rsid w:val="00ED2503"/>
    <w:rsid w:val="00ED2612"/>
    <w:rsid w:val="00ED6284"/>
    <w:rsid w:val="00EF77AE"/>
    <w:rsid w:val="00F009F9"/>
    <w:rsid w:val="00F00D2D"/>
    <w:rsid w:val="00F037EE"/>
    <w:rsid w:val="00F07C60"/>
    <w:rsid w:val="00F21F0D"/>
    <w:rsid w:val="00F26AFB"/>
    <w:rsid w:val="00F31E72"/>
    <w:rsid w:val="00F3419E"/>
    <w:rsid w:val="00F367D0"/>
    <w:rsid w:val="00F372D9"/>
    <w:rsid w:val="00F477C3"/>
    <w:rsid w:val="00F56A5D"/>
    <w:rsid w:val="00F639FB"/>
    <w:rsid w:val="00F66AA1"/>
    <w:rsid w:val="00F7353F"/>
    <w:rsid w:val="00F800AF"/>
    <w:rsid w:val="00F822E3"/>
    <w:rsid w:val="00F9405B"/>
    <w:rsid w:val="00FA54D8"/>
    <w:rsid w:val="00FB2514"/>
    <w:rsid w:val="00FB2FE5"/>
    <w:rsid w:val="00FC6E6C"/>
    <w:rsid w:val="00FE54A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oNotEmbedSmartTags/>
  <w:decimalSymbol w:val="."/>
  <w:listSeparator w:val=","/>
  <w15:chartTrackingRefBased/>
  <w15:docId w15:val="{BAA310AA-D9E2-4D62-BA00-95E11CF06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pPr>
    <w:rPr>
      <w:kern w:val="1"/>
      <w:sz w:val="24"/>
    </w:rPr>
  </w:style>
  <w:style w:type="paragraph" w:styleId="20">
    <w:name w:val="heading 2"/>
    <w:basedOn w:val="a"/>
    <w:next w:val="a"/>
    <w:link w:val="21"/>
    <w:uiPriority w:val="9"/>
    <w:unhideWhenUsed/>
    <w:qFormat/>
    <w:rsid w:val="00C24270"/>
    <w:pPr>
      <w:suppressAutoHyphens w:val="0"/>
      <w:autoSpaceDE w:val="0"/>
      <w:autoSpaceDN w:val="0"/>
      <w:adjustRightInd w:val="0"/>
      <w:spacing w:line="480" w:lineRule="exact"/>
      <w:ind w:leftChars="118" w:left="969" w:hanging="851"/>
      <w:outlineLvl w:val="1"/>
    </w:pPr>
    <w:rPr>
      <w:rFonts w:ascii="標楷體" w:eastAsia="標楷體" w:hAnsiTheme="minorHAnsi" w:cs="標楷體"/>
      <w:color w:val="000000"/>
      <w:kern w:val="0"/>
      <w:sz w:val="28"/>
      <w:szCs w:val="28"/>
    </w:rPr>
  </w:style>
  <w:style w:type="paragraph" w:styleId="3">
    <w:name w:val="heading 3"/>
    <w:basedOn w:val="a"/>
    <w:next w:val="a"/>
    <w:link w:val="30"/>
    <w:uiPriority w:val="9"/>
    <w:unhideWhenUsed/>
    <w:qFormat/>
    <w:rsid w:val="00C24270"/>
    <w:pPr>
      <w:suppressAutoHyphens w:val="0"/>
      <w:autoSpaceDE w:val="0"/>
      <w:autoSpaceDN w:val="0"/>
      <w:adjustRightInd w:val="0"/>
      <w:spacing w:line="480" w:lineRule="exact"/>
      <w:ind w:leftChars="295" w:left="1128" w:hangingChars="150" w:hanging="420"/>
      <w:outlineLvl w:val="2"/>
    </w:pPr>
    <w:rPr>
      <w:rFonts w:ascii="標楷體" w:eastAsia="標楷體" w:hAnsiTheme="minorHAnsi" w:cs="標楷體"/>
      <w:color w:val="000000"/>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hAnsi="Times New Roman" w:cs="Times New Roman" w:hint="default"/>
      <w:b w:val="0"/>
      <w:u w:val="none"/>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color w:val="000000"/>
      <w:u w:val="none"/>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cs="標楷體"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color w:val="000000"/>
      <w:u w:val="none"/>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標楷體" w:eastAsia="標楷體" w:hAnsi="標楷體" w:cs="標楷體" w:hint="default"/>
      <w:sz w:val="32"/>
      <w:szCs w:val="32"/>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styleId="a3">
    <w:name w:val="page number"/>
    <w:basedOn w:val="a0"/>
  </w:style>
  <w:style w:type="character" w:customStyle="1" w:styleId="a4">
    <w:name w:val="頁尾 字元"/>
    <w:rPr>
      <w:kern w:val="1"/>
    </w:rPr>
  </w:style>
  <w:style w:type="character" w:customStyle="1" w:styleId="a5">
    <w:name w:val="日期 字元"/>
    <w:rPr>
      <w:rFonts w:ascii="標楷體" w:eastAsia="標楷體" w:hAnsi="標楷體"/>
      <w:sz w:val="32"/>
    </w:rPr>
  </w:style>
  <w:style w:type="character" w:customStyle="1" w:styleId="dialogtext1">
    <w:name w:val="dialog_text1"/>
    <w:rPr>
      <w:rFonts w:ascii="sөũ" w:hAnsi="sөũ" w:cs="sөũ" w:hint="default"/>
      <w:color w:val="000000"/>
      <w:sz w:val="24"/>
      <w:szCs w:val="24"/>
    </w:rPr>
  </w:style>
  <w:style w:type="character" w:customStyle="1" w:styleId="a6">
    <w:name w:val="純文字 字元"/>
    <w:rPr>
      <w:rFonts w:ascii="細明體" w:eastAsia="細明體" w:hAnsi="細明體" w:cs="Courier New"/>
      <w:kern w:val="1"/>
      <w:sz w:val="24"/>
      <w:lang w:val="en-US" w:eastAsia="zh-TW" w:bidi="ar-SA"/>
    </w:rPr>
  </w:style>
  <w:style w:type="character" w:styleId="a7">
    <w:name w:val="annotation reference"/>
    <w:rPr>
      <w:sz w:val="18"/>
      <w:szCs w:val="18"/>
    </w:rPr>
  </w:style>
  <w:style w:type="character" w:customStyle="1" w:styleId="a8">
    <w:name w:val="註解文字 字元"/>
    <w:rPr>
      <w:kern w:val="1"/>
      <w:sz w:val="24"/>
    </w:rPr>
  </w:style>
  <w:style w:type="character" w:customStyle="1" w:styleId="a9">
    <w:name w:val="註解主旨 字元"/>
    <w:rPr>
      <w:b/>
      <w:bCs/>
      <w:kern w:val="1"/>
      <w:sz w:val="24"/>
    </w:rPr>
  </w:style>
  <w:style w:type="character" w:customStyle="1" w:styleId="aa">
    <w:name w:val="頁首 字元"/>
    <w:rPr>
      <w:kern w:val="1"/>
    </w:rPr>
  </w:style>
  <w:style w:type="paragraph" w:styleId="ab">
    <w:name w:val="Title"/>
    <w:basedOn w:val="a"/>
    <w:next w:val="ac"/>
    <w:qFormat/>
    <w:pPr>
      <w:keepNext/>
      <w:spacing w:before="240" w:after="120"/>
    </w:pPr>
    <w:rPr>
      <w:rFonts w:ascii="Liberation Sans" w:eastAsia="微軟正黑體" w:hAnsi="Liberation Sans" w:cs="Mangal"/>
      <w:sz w:val="28"/>
      <w:szCs w:val="28"/>
    </w:rPr>
  </w:style>
  <w:style w:type="paragraph" w:styleId="ac">
    <w:name w:val="Body Text"/>
    <w:basedOn w:val="a"/>
    <w:pPr>
      <w:spacing w:after="140" w:line="288" w:lineRule="auto"/>
    </w:pPr>
  </w:style>
  <w:style w:type="paragraph" w:styleId="ad">
    <w:name w:val="List"/>
    <w:basedOn w:val="ac"/>
    <w:rPr>
      <w:rFonts w:cs="Mangal"/>
    </w:rPr>
  </w:style>
  <w:style w:type="paragraph" w:styleId="ae">
    <w:name w:val="caption"/>
    <w:basedOn w:val="a"/>
    <w:qFormat/>
    <w:pPr>
      <w:suppressLineNumbers/>
      <w:spacing w:before="120" w:after="120"/>
    </w:pPr>
    <w:rPr>
      <w:rFonts w:cs="Mangal"/>
      <w:i/>
      <w:iCs/>
      <w:szCs w:val="24"/>
    </w:rPr>
  </w:style>
  <w:style w:type="paragraph" w:customStyle="1" w:styleId="af">
    <w:name w:val="索引"/>
    <w:basedOn w:val="a"/>
    <w:pPr>
      <w:suppressLineNumbers/>
    </w:pPr>
    <w:rPr>
      <w:rFonts w:cs="Mangal"/>
    </w:rPr>
  </w:style>
  <w:style w:type="paragraph" w:styleId="af0">
    <w:name w:val="footer"/>
    <w:basedOn w:val="a"/>
    <w:pPr>
      <w:tabs>
        <w:tab w:val="center" w:pos="4153"/>
        <w:tab w:val="right" w:pos="8306"/>
      </w:tabs>
      <w:snapToGrid w:val="0"/>
    </w:pPr>
    <w:rPr>
      <w:sz w:val="20"/>
      <w:lang w:val="x-none"/>
    </w:rPr>
  </w:style>
  <w:style w:type="paragraph" w:styleId="af1">
    <w:name w:val="Body Text Indent"/>
    <w:basedOn w:val="a"/>
    <w:pPr>
      <w:snapToGrid w:val="0"/>
      <w:spacing w:line="520" w:lineRule="exact"/>
      <w:ind w:left="602" w:hanging="602"/>
    </w:pPr>
    <w:rPr>
      <w:rFonts w:ascii="標楷體" w:eastAsia="標楷體" w:hAnsi="標楷體" w:cs="標楷體"/>
      <w:sz w:val="28"/>
      <w:szCs w:val="28"/>
    </w:rPr>
  </w:style>
  <w:style w:type="paragraph" w:styleId="af2">
    <w:name w:val="header"/>
    <w:basedOn w:val="a"/>
    <w:pPr>
      <w:tabs>
        <w:tab w:val="center" w:pos="4153"/>
        <w:tab w:val="right" w:pos="8306"/>
      </w:tabs>
      <w:snapToGrid w:val="0"/>
    </w:pPr>
    <w:rPr>
      <w:sz w:val="20"/>
    </w:rPr>
  </w:style>
  <w:style w:type="paragraph" w:styleId="af3">
    <w:name w:val="Balloon Text"/>
    <w:basedOn w:val="a"/>
    <w:rPr>
      <w:rFonts w:ascii="Arial" w:hAnsi="Arial" w:cs="Arial"/>
      <w:sz w:val="18"/>
      <w:szCs w:val="18"/>
    </w:rPr>
  </w:style>
  <w:style w:type="paragraph" w:styleId="Web">
    <w:name w:val="Normal (Web)"/>
    <w:basedOn w:val="a"/>
    <w:pPr>
      <w:widowControl/>
      <w:spacing w:before="280" w:after="280"/>
    </w:pPr>
    <w:rPr>
      <w:rFonts w:ascii="Arial Unicode MS" w:eastAsia="Arial Unicode MS" w:hAnsi="Arial Unicode MS" w:cs="Arial Unicode MS"/>
      <w:szCs w:val="24"/>
    </w:rPr>
  </w:style>
  <w:style w:type="paragraph" w:styleId="af4">
    <w:name w:val="Date"/>
    <w:basedOn w:val="a"/>
    <w:next w:val="a"/>
    <w:pPr>
      <w:kinsoku w:val="0"/>
      <w:overflowPunct w:val="0"/>
      <w:snapToGrid w:val="0"/>
      <w:jc w:val="right"/>
    </w:pPr>
    <w:rPr>
      <w:rFonts w:ascii="標楷體" w:eastAsia="標楷體" w:hAnsi="標楷體"/>
      <w:sz w:val="32"/>
      <w:lang w:val="x-none"/>
    </w:rPr>
  </w:style>
  <w:style w:type="paragraph" w:styleId="af5">
    <w:name w:val="Plain Text"/>
    <w:basedOn w:val="a"/>
    <w:rPr>
      <w:rFonts w:ascii="細明體" w:eastAsia="細明體" w:hAnsi="細明體" w:cs="Courier New"/>
    </w:rPr>
  </w:style>
  <w:style w:type="paragraph" w:styleId="af6">
    <w:name w:val="annotation text"/>
    <w:basedOn w:val="a"/>
    <w:rPr>
      <w:lang w:val="x-none"/>
    </w:rPr>
  </w:style>
  <w:style w:type="paragraph" w:styleId="af7">
    <w:name w:val="annotation subject"/>
    <w:basedOn w:val="af6"/>
    <w:next w:val="af6"/>
    <w:rPr>
      <w:b/>
      <w:bCs/>
    </w:rPr>
  </w:style>
  <w:style w:type="paragraph" w:styleId="af8">
    <w:name w:val="Revision"/>
    <w:pPr>
      <w:suppressAutoHyphens/>
    </w:pPr>
    <w:rPr>
      <w:kern w:val="1"/>
      <w:sz w:val="24"/>
    </w:rPr>
  </w:style>
  <w:style w:type="paragraph" w:customStyle="1" w:styleId="af9">
    <w:name w:val="框架內容"/>
    <w:basedOn w:val="a"/>
  </w:style>
  <w:style w:type="numbering" w:customStyle="1" w:styleId="1">
    <w:name w:val="樣式1"/>
    <w:uiPriority w:val="99"/>
    <w:rsid w:val="00322959"/>
    <w:pPr>
      <w:numPr>
        <w:numId w:val="6"/>
      </w:numPr>
    </w:pPr>
  </w:style>
  <w:style w:type="numbering" w:customStyle="1" w:styleId="2">
    <w:name w:val="樣式2"/>
    <w:uiPriority w:val="99"/>
    <w:rsid w:val="006758EF"/>
    <w:pPr>
      <w:numPr>
        <w:numId w:val="8"/>
      </w:numPr>
    </w:pPr>
  </w:style>
  <w:style w:type="paragraph" w:styleId="afa">
    <w:name w:val="List Paragraph"/>
    <w:basedOn w:val="a"/>
    <w:uiPriority w:val="34"/>
    <w:qFormat/>
    <w:rsid w:val="008F19B6"/>
    <w:pPr>
      <w:ind w:leftChars="200" w:left="480"/>
    </w:pPr>
  </w:style>
  <w:style w:type="paragraph" w:styleId="HTML">
    <w:name w:val="HTML Preformatted"/>
    <w:basedOn w:val="a"/>
    <w:link w:val="HTML0"/>
    <w:uiPriority w:val="99"/>
    <w:semiHidden/>
    <w:unhideWhenUsed/>
    <w:rsid w:val="009D15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細明體" w:eastAsia="細明體" w:hAnsi="細明體" w:cs="細明體"/>
      <w:kern w:val="0"/>
      <w:szCs w:val="24"/>
    </w:rPr>
  </w:style>
  <w:style w:type="character" w:customStyle="1" w:styleId="HTML0">
    <w:name w:val="HTML 預設格式 字元"/>
    <w:basedOn w:val="a0"/>
    <w:link w:val="HTML"/>
    <w:uiPriority w:val="99"/>
    <w:semiHidden/>
    <w:rsid w:val="009D154A"/>
    <w:rPr>
      <w:rFonts w:ascii="細明體" w:eastAsia="細明體" w:hAnsi="細明體" w:cs="細明體"/>
      <w:sz w:val="24"/>
      <w:szCs w:val="24"/>
    </w:rPr>
  </w:style>
  <w:style w:type="character" w:customStyle="1" w:styleId="21">
    <w:name w:val="標題 2 字元"/>
    <w:basedOn w:val="a0"/>
    <w:link w:val="20"/>
    <w:uiPriority w:val="9"/>
    <w:rsid w:val="00C24270"/>
    <w:rPr>
      <w:rFonts w:ascii="標楷體" w:eastAsia="標楷體" w:hAnsiTheme="minorHAnsi" w:cs="標楷體"/>
      <w:color w:val="000000"/>
      <w:sz w:val="28"/>
      <w:szCs w:val="28"/>
    </w:rPr>
  </w:style>
  <w:style w:type="character" w:customStyle="1" w:styleId="30">
    <w:name w:val="標題 3 字元"/>
    <w:basedOn w:val="a0"/>
    <w:link w:val="3"/>
    <w:uiPriority w:val="9"/>
    <w:rsid w:val="00C24270"/>
    <w:rPr>
      <w:rFonts w:ascii="標楷體" w:eastAsia="標楷體" w:hAnsiTheme="minorHAnsi" w:cs="標楷體"/>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4162685">
      <w:bodyDiv w:val="1"/>
      <w:marLeft w:val="0"/>
      <w:marRight w:val="0"/>
      <w:marTop w:val="0"/>
      <w:marBottom w:val="0"/>
      <w:divBdr>
        <w:top w:val="none" w:sz="0" w:space="0" w:color="auto"/>
        <w:left w:val="none" w:sz="0" w:space="0" w:color="auto"/>
        <w:bottom w:val="none" w:sz="0" w:space="0" w:color="auto"/>
        <w:right w:val="none" w:sz="0" w:space="0" w:color="auto"/>
      </w:divBdr>
    </w:div>
    <w:div w:id="1144394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2D5D90-7240-46B5-B3BE-FCFEBD753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358</Words>
  <Characters>2043</Characters>
  <Application>Microsoft Office Word</Application>
  <DocSecurity>0</DocSecurity>
  <Lines>17</Lines>
  <Paragraphs>4</Paragraphs>
  <ScaleCrop>false</ScaleCrop>
  <Company>Microsoft</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公務人員特種考試法務部調查局調查人員考試錄取</dc:title>
  <dc:subject/>
  <dc:creator>王宥蓁</dc:creator>
  <cp:keywords/>
  <cp:lastModifiedBy>郭穎琪</cp:lastModifiedBy>
  <cp:revision>2</cp:revision>
  <cp:lastPrinted>2022-12-22T02:26:00Z</cp:lastPrinted>
  <dcterms:created xsi:type="dcterms:W3CDTF">2022-12-28T01:06:00Z</dcterms:created>
  <dcterms:modified xsi:type="dcterms:W3CDTF">2022-12-28T01:06:00Z</dcterms:modified>
</cp:coreProperties>
</file>