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14A8" w14:textId="77777777" w:rsidR="00CC669B" w:rsidRPr="00CC669B" w:rsidRDefault="00CC669B" w:rsidP="00CC669B">
      <w:pPr>
        <w:keepNext/>
        <w:spacing w:line="480" w:lineRule="auto"/>
        <w:ind w:firstLine="50"/>
        <w:outlineLvl w:val="1"/>
        <w:rPr>
          <w:rFonts w:ascii="標楷體" w:eastAsia="標楷體" w:hAnsi="標楷體" w:cs="Times New Roman"/>
          <w:b/>
          <w:bCs/>
          <w:color w:val="000000"/>
          <w:sz w:val="38"/>
          <w:szCs w:val="38"/>
        </w:rPr>
      </w:pPr>
      <w:bookmarkStart w:id="0" w:name="_Toc276471120"/>
      <w:bookmarkStart w:id="1" w:name="_Toc278455422"/>
      <w:bookmarkStart w:id="2" w:name="_Toc278460882"/>
      <w:bookmarkStart w:id="3" w:name="_Toc416687664"/>
      <w:bookmarkStart w:id="4" w:name="_Toc56092577"/>
      <w:r w:rsidRPr="00CC669B">
        <w:rPr>
          <w:rFonts w:ascii="標楷體" w:eastAsia="標楷體" w:hAnsi="標楷體" w:cs="Times New Roman"/>
          <w:b/>
          <w:bCs/>
          <w:color w:val="000000"/>
          <w:sz w:val="38"/>
          <w:szCs w:val="38"/>
        </w:rPr>
        <w:t>委任公務人員晉升薦任官等訓練辦法</w:t>
      </w:r>
      <w:bookmarkEnd w:id="0"/>
      <w:bookmarkEnd w:id="1"/>
      <w:bookmarkEnd w:id="2"/>
      <w:bookmarkEnd w:id="3"/>
      <w:bookmarkEnd w:id="4"/>
    </w:p>
    <w:tbl>
      <w:tblPr>
        <w:tblW w:w="5000" w:type="pct"/>
        <w:tblLook w:val="04A0" w:firstRow="1" w:lastRow="0" w:firstColumn="1" w:lastColumn="0" w:noHBand="0" w:noVBand="1"/>
      </w:tblPr>
      <w:tblGrid>
        <w:gridCol w:w="3279"/>
        <w:gridCol w:w="5027"/>
      </w:tblGrid>
      <w:tr w:rsidR="00CC669B" w:rsidRPr="00CC669B" w14:paraId="194326E8" w14:textId="77777777" w:rsidTr="002A7E67">
        <w:tc>
          <w:tcPr>
            <w:tcW w:w="3861" w:type="dxa"/>
          </w:tcPr>
          <w:p w14:paraId="6C9E1D50" w14:textId="77777777" w:rsidR="00CC669B" w:rsidRPr="00CC669B" w:rsidRDefault="00CC669B" w:rsidP="00CC669B">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14:paraId="08D76D51"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86</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5</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21</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86</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考台組參一字第03259號令訂定發布全文17條</w:t>
            </w:r>
          </w:p>
          <w:p w14:paraId="4B897B97"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87</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15</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87</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考台組參一字第03734號令修正發布第5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14</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15條條文</w:t>
            </w:r>
          </w:p>
          <w:p w14:paraId="74572E69"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29</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89</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考台組參一字第01072號令修正發布第5條條文</w:t>
            </w:r>
          </w:p>
          <w:p w14:paraId="4F9C7B30"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89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7</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17</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8</w:t>
            </w:r>
            <w:r w:rsidRPr="00CC669B">
              <w:rPr>
                <w:rFonts w:ascii="標楷體" w:eastAsia="標楷體" w:hAnsi="標楷體" w:cs="Times New Roman" w:hint="eastAsia"/>
                <w:color w:val="000000"/>
                <w:sz w:val="22"/>
              </w:rPr>
              <w:t>9）</w:t>
            </w:r>
            <w:r w:rsidRPr="00CC669B">
              <w:rPr>
                <w:rFonts w:ascii="標楷體" w:eastAsia="標楷體" w:hAnsi="標楷體" w:cs="Times New Roman"/>
                <w:color w:val="000000"/>
                <w:sz w:val="22"/>
              </w:rPr>
              <w:t>考台組參一字第06163號令修正發布第6條條文</w:t>
            </w:r>
          </w:p>
          <w:p w14:paraId="412EC2D2"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90</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3</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9</w:t>
            </w:r>
            <w:r w:rsidRPr="00CC669B">
              <w:rPr>
                <w:rFonts w:ascii="標楷體" w:eastAsia="標楷體" w:hAnsi="標楷體" w:cs="Times New Roman"/>
                <w:color w:val="000000"/>
                <w:sz w:val="22"/>
              </w:rPr>
              <w:t>日考試院</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90</w:t>
            </w:r>
            <w:r w:rsidRPr="00CC669B">
              <w:rPr>
                <w:rFonts w:ascii="標楷體" w:eastAsia="標楷體" w:hAnsi="標楷體" w:cs="Times New Roman" w:hint="eastAsia"/>
                <w:color w:val="000000"/>
                <w:sz w:val="22"/>
              </w:rPr>
              <w:t>）</w:t>
            </w:r>
            <w:r w:rsidRPr="00CC669B">
              <w:rPr>
                <w:rFonts w:ascii="標楷體" w:eastAsia="標楷體" w:hAnsi="標楷體" w:cs="Times New Roman"/>
                <w:color w:val="000000"/>
                <w:sz w:val="22"/>
              </w:rPr>
              <w:t>考台組參一字第00655號令修正發布第3</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4</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13</w:t>
            </w:r>
            <w:r w:rsidRPr="00CC669B">
              <w:rPr>
                <w:rFonts w:ascii="標楷體" w:eastAsia="標楷體" w:hAnsi="標楷體" w:cs="Times New Roman" w:hint="eastAsia"/>
                <w:color w:val="000000"/>
                <w:sz w:val="22"/>
              </w:rPr>
              <w:t>條、第14條、第15條、第</w:t>
            </w:r>
            <w:r w:rsidRPr="00CC669B">
              <w:rPr>
                <w:rFonts w:ascii="標楷體" w:eastAsia="標楷體" w:hAnsi="標楷體" w:cs="Times New Roman"/>
                <w:color w:val="000000"/>
                <w:sz w:val="22"/>
              </w:rPr>
              <w:t>16條條文</w:t>
            </w:r>
          </w:p>
          <w:p w14:paraId="39F4B8B9"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91</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w:t>
            </w:r>
            <w:r w:rsidRPr="00CC669B">
              <w:rPr>
                <w:rFonts w:ascii="標楷體" w:eastAsia="標楷體" w:hAnsi="標楷體" w:cs="Times New Roman"/>
                <w:color w:val="000000"/>
                <w:sz w:val="22"/>
              </w:rPr>
              <w:t>日考試院考台組參一字第0910008581號令修正發布全文19條；並自發布日施行</w:t>
            </w:r>
          </w:p>
          <w:p w14:paraId="7C5F6127"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92</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4</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8</w:t>
            </w:r>
            <w:r w:rsidRPr="00CC669B">
              <w:rPr>
                <w:rFonts w:ascii="標楷體" w:eastAsia="標楷體" w:hAnsi="標楷體" w:cs="Times New Roman"/>
                <w:color w:val="000000"/>
                <w:sz w:val="22"/>
              </w:rPr>
              <w:t>日考試院考台組參一字第09200022551號令增訂發布第16條</w:t>
            </w:r>
            <w:r w:rsidRPr="00CC669B">
              <w:rPr>
                <w:rFonts w:ascii="標楷體" w:eastAsia="標楷體" w:hAnsi="標楷體" w:cs="Times New Roman" w:hint="eastAsia"/>
                <w:color w:val="000000"/>
                <w:sz w:val="22"/>
              </w:rPr>
              <w:t>之1</w:t>
            </w:r>
            <w:r w:rsidRPr="00CC669B">
              <w:rPr>
                <w:rFonts w:ascii="標楷體" w:eastAsia="標楷體" w:hAnsi="標楷體" w:cs="Times New Roman"/>
                <w:color w:val="000000"/>
                <w:sz w:val="22"/>
              </w:rPr>
              <w:t>條文</w:t>
            </w:r>
          </w:p>
          <w:p w14:paraId="721F0E19"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95</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3</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日考試院考</w:t>
            </w:r>
            <w:r w:rsidRPr="00CC669B">
              <w:rPr>
                <w:rFonts w:ascii="標楷體" w:eastAsia="標楷體" w:hAnsi="標楷體" w:cs="Times New Roman" w:hint="eastAsia"/>
                <w:color w:val="000000"/>
                <w:sz w:val="22"/>
              </w:rPr>
              <w:t>臺</w:t>
            </w:r>
            <w:r w:rsidRPr="00CC669B">
              <w:rPr>
                <w:rFonts w:ascii="標楷體" w:eastAsia="標楷體" w:hAnsi="標楷體" w:cs="Times New Roman"/>
                <w:color w:val="000000"/>
                <w:sz w:val="22"/>
              </w:rPr>
              <w:t>組參一字第09500018721號令修正發布第5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8</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w:t>
            </w:r>
            <w:r w:rsidRPr="00CC669B">
              <w:rPr>
                <w:rFonts w:ascii="標楷體" w:eastAsia="標楷體" w:hAnsi="標楷體" w:cs="Times New Roman" w:hint="eastAsia"/>
                <w:color w:val="000000"/>
                <w:sz w:val="22"/>
              </w:rPr>
              <w:t>條、第16條、第17條、第</w:t>
            </w:r>
            <w:r w:rsidRPr="00CC669B">
              <w:rPr>
                <w:rFonts w:ascii="標楷體" w:eastAsia="標楷體" w:hAnsi="標楷體" w:cs="Times New Roman"/>
                <w:color w:val="000000"/>
                <w:sz w:val="22"/>
              </w:rPr>
              <w:t>18條</w:t>
            </w:r>
            <w:r w:rsidRPr="00CC669B">
              <w:rPr>
                <w:rFonts w:ascii="標楷體" w:eastAsia="標楷體" w:hAnsi="標楷體" w:cs="Times New Roman" w:hint="eastAsia"/>
                <w:color w:val="000000"/>
                <w:sz w:val="22"/>
              </w:rPr>
              <w:t>條文，並</w:t>
            </w:r>
            <w:r w:rsidRPr="00CC669B">
              <w:rPr>
                <w:rFonts w:ascii="標楷體" w:eastAsia="標楷體" w:hAnsi="標楷體" w:cs="Times New Roman"/>
                <w:color w:val="000000"/>
                <w:sz w:val="22"/>
              </w:rPr>
              <w:t>刪除第16條</w:t>
            </w:r>
            <w:r w:rsidRPr="00CC669B">
              <w:rPr>
                <w:rFonts w:ascii="標楷體" w:eastAsia="標楷體" w:hAnsi="標楷體" w:cs="Times New Roman" w:hint="eastAsia"/>
                <w:color w:val="000000"/>
                <w:sz w:val="22"/>
              </w:rPr>
              <w:t>之1</w:t>
            </w:r>
            <w:r w:rsidRPr="00CC669B">
              <w:rPr>
                <w:rFonts w:ascii="標楷體" w:eastAsia="標楷體" w:hAnsi="標楷體" w:cs="Times New Roman"/>
                <w:color w:val="000000"/>
                <w:sz w:val="22"/>
              </w:rPr>
              <w:t>條文</w:t>
            </w:r>
          </w:p>
          <w:p w14:paraId="2C6CDBE1"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97</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8</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4</w:t>
            </w:r>
            <w:r w:rsidRPr="00CC669B">
              <w:rPr>
                <w:rFonts w:ascii="標楷體" w:eastAsia="標楷體" w:hAnsi="標楷體" w:cs="Times New Roman"/>
                <w:color w:val="000000"/>
                <w:sz w:val="22"/>
              </w:rPr>
              <w:t>日考試院考</w:t>
            </w:r>
            <w:r w:rsidRPr="00CC669B">
              <w:rPr>
                <w:rFonts w:ascii="標楷體" w:eastAsia="標楷體" w:hAnsi="標楷體" w:cs="Times New Roman" w:hint="eastAsia"/>
                <w:color w:val="000000"/>
                <w:sz w:val="22"/>
              </w:rPr>
              <w:t>臺</w:t>
            </w:r>
            <w:r w:rsidRPr="00CC669B">
              <w:rPr>
                <w:rFonts w:ascii="標楷體" w:eastAsia="標楷體" w:hAnsi="標楷體" w:cs="Times New Roman"/>
                <w:color w:val="000000"/>
                <w:sz w:val="22"/>
              </w:rPr>
              <w:t>組參一字第09700053751號令修正發布第1</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9</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17條條文</w:t>
            </w:r>
          </w:p>
          <w:p w14:paraId="673C17E2"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99</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6</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14</w:t>
            </w:r>
            <w:r w:rsidRPr="00CC669B">
              <w:rPr>
                <w:rFonts w:ascii="標楷體" w:eastAsia="標楷體" w:hAnsi="標楷體" w:cs="Times New Roman"/>
                <w:color w:val="000000"/>
                <w:sz w:val="22"/>
              </w:rPr>
              <w:t>日考試院考臺組參一字第09900046863號令修正發布第3</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18條條文</w:t>
            </w:r>
          </w:p>
          <w:p w14:paraId="076D2E71"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100</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12</w:t>
            </w:r>
            <w:r w:rsidRPr="00CC669B">
              <w:rPr>
                <w:rFonts w:ascii="標楷體" w:eastAsia="標楷體" w:hAnsi="標楷體" w:cs="Times New Roman"/>
                <w:color w:val="000000"/>
                <w:sz w:val="22"/>
              </w:rPr>
              <w:t>日考試院考臺組參一字第10000102701號令修正發布第9</w:t>
            </w:r>
            <w:r w:rsidRPr="00CC669B">
              <w:rPr>
                <w:rFonts w:ascii="標楷體" w:eastAsia="標楷體" w:hAnsi="標楷體" w:cs="Times New Roman" w:hint="eastAsia"/>
                <w:color w:val="000000"/>
                <w:sz w:val="22"/>
              </w:rPr>
              <w:t>條、第10條、第11條、第</w:t>
            </w:r>
            <w:r w:rsidRPr="00CC669B">
              <w:rPr>
                <w:rFonts w:ascii="標楷體" w:eastAsia="標楷體" w:hAnsi="標楷體" w:cs="Times New Roman"/>
                <w:color w:val="000000"/>
                <w:sz w:val="22"/>
              </w:rPr>
              <w:t>12</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15</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16</w:t>
            </w:r>
            <w:r w:rsidRPr="00CC669B">
              <w:rPr>
                <w:rFonts w:ascii="標楷體" w:eastAsia="標楷體" w:hAnsi="標楷體" w:cs="Times New Roman" w:hint="eastAsia"/>
                <w:color w:val="000000"/>
                <w:sz w:val="22"/>
              </w:rPr>
              <w:t>條</w:t>
            </w:r>
            <w:r w:rsidRPr="00CC669B">
              <w:rPr>
                <w:rFonts w:ascii="標楷體" w:eastAsia="標楷體" w:hAnsi="標楷體" w:cs="Times New Roman"/>
                <w:color w:val="000000"/>
                <w:sz w:val="22"/>
              </w:rPr>
              <w:t>、</w:t>
            </w:r>
            <w:r w:rsidRPr="00CC669B">
              <w:rPr>
                <w:rFonts w:ascii="標楷體" w:eastAsia="標楷體" w:hAnsi="標楷體" w:cs="Times New Roman" w:hint="eastAsia"/>
                <w:color w:val="000000"/>
                <w:sz w:val="22"/>
              </w:rPr>
              <w:t>第</w:t>
            </w:r>
            <w:r w:rsidRPr="00CC669B">
              <w:rPr>
                <w:rFonts w:ascii="標楷體" w:eastAsia="標楷體" w:hAnsi="標楷體" w:cs="Times New Roman"/>
                <w:color w:val="000000"/>
                <w:sz w:val="22"/>
              </w:rPr>
              <w:t>17條條文及第 17 條條文之附表</w:t>
            </w:r>
          </w:p>
          <w:p w14:paraId="029B69C4"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color w:val="000000"/>
                <w:sz w:val="22"/>
              </w:rPr>
              <w:t>中華民國</w:t>
            </w:r>
            <w:r w:rsidRPr="00CC669B">
              <w:rPr>
                <w:rFonts w:ascii="標楷體" w:eastAsia="標楷體" w:hAnsi="標楷體" w:cs="Times New Roman" w:hint="eastAsia"/>
                <w:color w:val="000000"/>
                <w:sz w:val="22"/>
              </w:rPr>
              <w:t>102</w:t>
            </w:r>
            <w:r w:rsidRPr="00CC669B">
              <w:rPr>
                <w:rFonts w:ascii="標楷體" w:eastAsia="標楷體" w:hAnsi="標楷體" w:cs="Times New Roman"/>
                <w:color w:val="000000"/>
                <w:sz w:val="22"/>
              </w:rPr>
              <w:t>年</w:t>
            </w:r>
            <w:r w:rsidRPr="00CC669B">
              <w:rPr>
                <w:rFonts w:ascii="標楷體" w:eastAsia="標楷體" w:hAnsi="標楷體" w:cs="Times New Roman" w:hint="eastAsia"/>
                <w:color w:val="000000"/>
                <w:sz w:val="22"/>
              </w:rPr>
              <w:t>11</w:t>
            </w:r>
            <w:r w:rsidRPr="00CC669B">
              <w:rPr>
                <w:rFonts w:ascii="標楷體" w:eastAsia="標楷體" w:hAnsi="標楷體" w:cs="Times New Roman"/>
                <w:color w:val="000000"/>
                <w:sz w:val="22"/>
              </w:rPr>
              <w:t>月</w:t>
            </w:r>
            <w:r w:rsidRPr="00CC669B">
              <w:rPr>
                <w:rFonts w:ascii="標楷體" w:eastAsia="標楷體" w:hAnsi="標楷體" w:cs="Times New Roman" w:hint="eastAsia"/>
                <w:color w:val="000000"/>
                <w:sz w:val="22"/>
              </w:rPr>
              <w:t>25</w:t>
            </w:r>
            <w:r w:rsidRPr="00CC669B">
              <w:rPr>
                <w:rFonts w:ascii="標楷體" w:eastAsia="標楷體" w:hAnsi="標楷體" w:cs="Times New Roman"/>
                <w:color w:val="000000"/>
                <w:sz w:val="22"/>
              </w:rPr>
              <w:t>日考試院考臺組參一字第10200098291號令修正發布全文22條；並自發布日施行</w:t>
            </w:r>
          </w:p>
          <w:p w14:paraId="1F3526F9"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中華民國105年3月11日考試院考臺組參一字第l0500012241號令修正發布第4條、第15條條文</w:t>
            </w:r>
          </w:p>
          <w:p w14:paraId="5524DCB9"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中華民國106年4月24日考試院考臺組參一字第10600031071號令增訂發布第15條之1條文</w:t>
            </w:r>
          </w:p>
          <w:p w14:paraId="023493E1" w14:textId="77777777" w:rsidR="00CC669B" w:rsidRP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中華民國107年3月23日考試院考臺組參一字第10700020184號令修正發布第15條條文</w:t>
            </w:r>
          </w:p>
          <w:p w14:paraId="7E47D93B" w14:textId="77777777" w:rsidR="00CC669B" w:rsidRDefault="00CC669B" w:rsidP="00CC669B">
            <w:pPr>
              <w:spacing w:line="270" w:lineRule="exact"/>
              <w:ind w:left="220" w:hangingChars="100" w:hanging="220"/>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中華民國109年11月3日考試院考臺組參一字第10900078837號令修正發布第12條、第13條、第15條之1、第16條條文及第8條附件1；增訂第15條之2條文</w:t>
            </w:r>
          </w:p>
          <w:p w14:paraId="3619DD14" w14:textId="33C6A5E9" w:rsidR="00D143C2" w:rsidRPr="00CC669B" w:rsidRDefault="00D143C2" w:rsidP="00CC669B">
            <w:pPr>
              <w:spacing w:line="270" w:lineRule="exact"/>
              <w:ind w:left="220" w:hangingChars="100" w:hanging="220"/>
              <w:jc w:val="both"/>
              <w:rPr>
                <w:rFonts w:ascii="標楷體" w:eastAsia="標楷體" w:hAnsi="標楷體" w:cs="Times New Roman"/>
                <w:color w:val="000000"/>
                <w:sz w:val="22"/>
              </w:rPr>
            </w:pPr>
            <w:r w:rsidRPr="00AB0496">
              <w:rPr>
                <w:rFonts w:ascii="標楷體" w:eastAsia="標楷體" w:hAnsi="標楷體" w:cs="Times New Roman" w:hint="eastAsia"/>
                <w:color w:val="FF0000"/>
                <w:sz w:val="22"/>
              </w:rPr>
              <w:t>中華民國113年2月26日考試院考臺保一字第</w:t>
            </w:r>
            <w:r w:rsidR="00AB0496" w:rsidRPr="00AB0496">
              <w:rPr>
                <w:rFonts w:ascii="標楷體" w:eastAsia="標楷體" w:hAnsi="標楷體" w:cs="Times New Roman" w:hint="eastAsia"/>
                <w:color w:val="FF0000"/>
                <w:sz w:val="22"/>
              </w:rPr>
              <w:t>考臺保一字第</w:t>
            </w:r>
            <w:r w:rsidR="00367CBD">
              <w:rPr>
                <w:rFonts w:ascii="標楷體" w:eastAsia="標楷體" w:hAnsi="標楷體" w:cs="Times New Roman" w:hint="eastAsia"/>
                <w:color w:val="FF0000"/>
                <w:sz w:val="22"/>
              </w:rPr>
              <w:t>11300005954</w:t>
            </w:r>
            <w:r w:rsidR="00AB0496" w:rsidRPr="00AB0496">
              <w:rPr>
                <w:rFonts w:ascii="標楷體" w:eastAsia="標楷體" w:hAnsi="標楷體" w:cs="Times New Roman" w:hint="eastAsia"/>
                <w:color w:val="FF0000"/>
                <w:sz w:val="22"/>
              </w:rPr>
              <w:t>號令</w:t>
            </w:r>
            <w:r w:rsidR="00AB0496">
              <w:rPr>
                <w:rFonts w:ascii="標楷體" w:eastAsia="標楷體" w:hAnsi="標楷體" w:cs="Times New Roman" w:hint="eastAsia"/>
                <w:color w:val="FF0000"/>
                <w:sz w:val="22"/>
              </w:rPr>
              <w:t>修正發布第11條及第8條附件1</w:t>
            </w:r>
          </w:p>
        </w:tc>
      </w:tr>
    </w:tbl>
    <w:p w14:paraId="40384635" w14:textId="77777777" w:rsidR="00CC669B" w:rsidRPr="00CC669B" w:rsidRDefault="00CC669B" w:rsidP="00CC669B">
      <w:pPr>
        <w:spacing w:line="240" w:lineRule="exact"/>
        <w:jc w:val="both"/>
        <w:rPr>
          <w:rFonts w:ascii="標楷體" w:eastAsia="標楷體" w:hAnsi="標楷體" w:cs="Times New Roman"/>
          <w:color w:val="000000"/>
          <w:sz w:val="28"/>
        </w:rPr>
      </w:pPr>
    </w:p>
    <w:tbl>
      <w:tblPr>
        <w:tblW w:w="0" w:type="auto"/>
        <w:tblLayout w:type="fixed"/>
        <w:tblLook w:val="04A0" w:firstRow="1" w:lastRow="0" w:firstColumn="1" w:lastColumn="0" w:noHBand="0" w:noVBand="1"/>
      </w:tblPr>
      <w:tblGrid>
        <w:gridCol w:w="1820"/>
        <w:gridCol w:w="7195"/>
      </w:tblGrid>
      <w:tr w:rsidR="00CC669B" w:rsidRPr="00CC669B" w14:paraId="3876099B" w14:textId="77777777" w:rsidTr="00D21712">
        <w:tc>
          <w:tcPr>
            <w:tcW w:w="1820" w:type="dxa"/>
          </w:tcPr>
          <w:p w14:paraId="49EA345F" w14:textId="77777777" w:rsidR="00CC669B" w:rsidRPr="00CC669B" w:rsidRDefault="00CC669B" w:rsidP="00CC669B">
            <w:pPr>
              <w:spacing w:line="384" w:lineRule="exact"/>
              <w:ind w:leftChars="-50" w:left="-120"/>
              <w:jc w:val="distribute"/>
              <w:rPr>
                <w:rFonts w:ascii="標楷體" w:eastAsia="標楷體" w:hAnsi="標楷體" w:cs="Times New Roman"/>
                <w:color w:val="000000"/>
                <w:kern w:val="0"/>
                <w:sz w:val="32"/>
                <w:szCs w:val="32"/>
              </w:rPr>
            </w:pPr>
            <w:r w:rsidRPr="00CC669B">
              <w:rPr>
                <w:rFonts w:ascii="標楷體" w:eastAsia="標楷體" w:hAnsi="標楷體" w:cs="Times New Roman"/>
                <w:color w:val="000000"/>
                <w:sz w:val="32"/>
                <w:szCs w:val="32"/>
              </w:rPr>
              <w:t>第一條</w:t>
            </w:r>
          </w:p>
        </w:tc>
        <w:tc>
          <w:tcPr>
            <w:tcW w:w="7195" w:type="dxa"/>
          </w:tcPr>
          <w:p w14:paraId="38E8078A"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本辦法依公務人員任用法第十七條第九項規定</w:t>
            </w:r>
            <w:r w:rsidRPr="00CC669B">
              <w:rPr>
                <w:rFonts w:ascii="標楷體" w:eastAsia="標楷體" w:hAnsi="標楷體" w:cs="Times New Roman" w:hint="eastAsia"/>
                <w:color w:val="000000"/>
                <w:kern w:val="0"/>
                <w:sz w:val="32"/>
                <w:szCs w:val="32"/>
              </w:rPr>
              <w:lastRenderedPageBreak/>
              <w:t>訂定之。</w:t>
            </w:r>
          </w:p>
        </w:tc>
      </w:tr>
      <w:tr w:rsidR="00CC669B" w:rsidRPr="00CC669B" w14:paraId="6245F91E" w14:textId="77777777" w:rsidTr="00D21712">
        <w:tc>
          <w:tcPr>
            <w:tcW w:w="1820" w:type="dxa"/>
          </w:tcPr>
          <w:p w14:paraId="235B5C4C"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第二條</w:t>
            </w:r>
          </w:p>
        </w:tc>
        <w:tc>
          <w:tcPr>
            <w:tcW w:w="7195" w:type="dxa"/>
          </w:tcPr>
          <w:p w14:paraId="02F0930D"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委任公務人員晉升薦任官等訓練（以下簡稱本訓練）依本辦法行之。本辦法未規定者，適用其他有關法令之規定。</w:t>
            </w:r>
          </w:p>
        </w:tc>
      </w:tr>
      <w:tr w:rsidR="00CC669B" w:rsidRPr="00CC669B" w14:paraId="5072D78D" w14:textId="77777777" w:rsidTr="00D21712">
        <w:tc>
          <w:tcPr>
            <w:tcW w:w="1820" w:type="dxa"/>
          </w:tcPr>
          <w:p w14:paraId="3172D1DD"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第三條</w:t>
            </w:r>
          </w:p>
        </w:tc>
        <w:tc>
          <w:tcPr>
            <w:tcW w:w="7195" w:type="dxa"/>
          </w:tcPr>
          <w:p w14:paraId="1CE9CD39"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本訓練由公務人員保障暨培訓委員會（以下簡稱保訓會）及所屬國家文官學院（以下簡稱文官學院）辦理。必要時得委託訓練機關（構）或公私立大學校院辦理。</w:t>
            </w:r>
          </w:p>
        </w:tc>
      </w:tr>
      <w:tr w:rsidR="00CC669B" w:rsidRPr="00CC669B" w14:paraId="3398F71A" w14:textId="77777777" w:rsidTr="00D21712">
        <w:tc>
          <w:tcPr>
            <w:tcW w:w="1820" w:type="dxa"/>
          </w:tcPr>
          <w:p w14:paraId="60C41FE0"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第四條</w:t>
            </w:r>
          </w:p>
        </w:tc>
        <w:tc>
          <w:tcPr>
            <w:tcW w:w="7195" w:type="dxa"/>
          </w:tcPr>
          <w:p w14:paraId="5F07C48B"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本訓練採密集訓練方式辦理。</w:t>
            </w:r>
          </w:p>
          <w:p w14:paraId="480BDF1D"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本訓練之訓期為四週。</w:t>
            </w:r>
          </w:p>
          <w:p w14:paraId="0A7B347B"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本訓練之課程，以增進受訓人員晉升薦任官等所需工作知能為目的，並由保訓會另定之。</w:t>
            </w:r>
          </w:p>
        </w:tc>
      </w:tr>
      <w:tr w:rsidR="00CC669B" w:rsidRPr="00CC669B" w14:paraId="4DDA69A5" w14:textId="77777777" w:rsidTr="00D21712">
        <w:tc>
          <w:tcPr>
            <w:tcW w:w="1820" w:type="dxa"/>
          </w:tcPr>
          <w:p w14:paraId="0E4C5E90"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第五條</w:t>
            </w:r>
          </w:p>
        </w:tc>
        <w:tc>
          <w:tcPr>
            <w:tcW w:w="7195" w:type="dxa"/>
          </w:tcPr>
          <w:p w14:paraId="22D4840B"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總統府、國家安全會議、行政院、立法院、司法院、考試院、監察院及其所屬一級機關、省政府、省諮議會、直轄市政府、直轄市議會、縣（市）政府、縣（市）議會（以下簡稱各主管機關），應於每年四月三十日前，提供符合受訓資格條件人員名冊，函送保訓會，逾期不予受理。</w:t>
            </w:r>
          </w:p>
        </w:tc>
      </w:tr>
      <w:tr w:rsidR="00CC669B" w:rsidRPr="00CC669B" w14:paraId="7746DA7E" w14:textId="77777777" w:rsidTr="00D21712">
        <w:tc>
          <w:tcPr>
            <w:tcW w:w="1820" w:type="dxa"/>
          </w:tcPr>
          <w:p w14:paraId="4F13BC00"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第六條</w:t>
            </w:r>
          </w:p>
        </w:tc>
        <w:tc>
          <w:tcPr>
            <w:tcW w:w="7195" w:type="dxa"/>
          </w:tcPr>
          <w:p w14:paraId="43203CC4"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經銓</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部銓</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審定合格實授現任委任第五職等職務人員，具有下列資格之一，且其以該職等職務辦理之年終考績最近三年二年列甲等、一年列乙等以上，並已晉</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至委任第五職等本俸最高級者，得參加本訓練：</w:t>
            </w:r>
          </w:p>
          <w:p w14:paraId="46C81334"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一、經普通考試、相當普通考試之特種考試或相當委任第三職等以上之銓定資格考試或於公務人員任用法施行前經分類職位第三職等至第五職等考試及格，並任合格實授委任第五職等職務滿三年。</w:t>
            </w:r>
          </w:p>
          <w:p w14:paraId="0495903B"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二、經高級中等學校畢業，並任合格實授委任第五職等職務滿十年，或專科學校畢業，並任合格實授委任第五職等職務滿八年，或大學、獨立學院以上學校畢業，並任合格實授委任第五職等職務滿六年。</w:t>
            </w:r>
          </w:p>
          <w:p w14:paraId="78CACED8"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前項所定資格條件均採計至當年度</w:t>
            </w:r>
            <w:smartTag w:uri="urn:schemas-microsoft-com:office:smarttags" w:element="chsdate">
              <w:smartTagPr>
                <w:attr w:name="Year" w:val="2013"/>
                <w:attr w:name="Month" w:val="4"/>
                <w:attr w:name="Day" w:val="30"/>
                <w:attr w:name="IsLunarDate" w:val="False"/>
                <w:attr w:name="IsROCDate" w:val="False"/>
              </w:smartTagPr>
              <w:r w:rsidRPr="00CC669B">
                <w:rPr>
                  <w:rFonts w:ascii="標楷體" w:eastAsia="標楷體" w:hAnsi="標楷體" w:cs="Times New Roman" w:hint="eastAsia"/>
                  <w:color w:val="000000"/>
                  <w:kern w:val="0"/>
                  <w:sz w:val="32"/>
                  <w:szCs w:val="32"/>
                </w:rPr>
                <w:t>四月三十日</w:t>
              </w:r>
            </w:smartTag>
            <w:r w:rsidRPr="00CC669B">
              <w:rPr>
                <w:rFonts w:ascii="標楷體" w:eastAsia="標楷體" w:hAnsi="標楷體" w:cs="Times New Roman" w:hint="eastAsia"/>
                <w:color w:val="000000"/>
                <w:kern w:val="0"/>
                <w:sz w:val="32"/>
                <w:szCs w:val="32"/>
              </w:rPr>
              <w:t>止。</w:t>
            </w:r>
          </w:p>
          <w:p w14:paraId="176E2324"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依公務人員考績法相關法規規定不得作為晉升</w:t>
            </w:r>
            <w:r w:rsidRPr="00CC669B">
              <w:rPr>
                <w:rFonts w:ascii="標楷體" w:eastAsia="標楷體" w:hAnsi="標楷體" w:cs="Times New Roman" w:hint="eastAsia"/>
                <w:color w:val="000000"/>
                <w:kern w:val="0"/>
                <w:sz w:val="32"/>
                <w:szCs w:val="32"/>
              </w:rPr>
              <w:lastRenderedPageBreak/>
              <w:t>職等及在同官等內調任低職等職務仍以原職等任用之考績、年資，均不得作為第一項規定之考績、年資。</w:t>
            </w:r>
          </w:p>
        </w:tc>
      </w:tr>
      <w:tr w:rsidR="00CC669B" w:rsidRPr="00CC669B" w14:paraId="1845F70E" w14:textId="77777777" w:rsidTr="00D21712">
        <w:tc>
          <w:tcPr>
            <w:tcW w:w="1820" w:type="dxa"/>
          </w:tcPr>
          <w:p w14:paraId="7438F960"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第七條</w:t>
            </w:r>
          </w:p>
        </w:tc>
        <w:tc>
          <w:tcPr>
            <w:tcW w:w="7195" w:type="dxa"/>
          </w:tcPr>
          <w:p w14:paraId="48C3BD67"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保訓會得依據當年度預定之訓練人數及各主管機關所提供符合受訓資格人數，按調訓比例分配受訓名額及加列百分之十之備選名額。分配之受訓名額不足一人部分，得於每年度以累計方式計算分配受訓名額。</w:t>
            </w:r>
          </w:p>
        </w:tc>
      </w:tr>
      <w:tr w:rsidR="00CC669B" w:rsidRPr="00CC669B" w14:paraId="38726E1F" w14:textId="77777777" w:rsidTr="00D21712">
        <w:tc>
          <w:tcPr>
            <w:tcW w:w="1820" w:type="dxa"/>
          </w:tcPr>
          <w:p w14:paraId="4F23975F"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第八條</w:t>
            </w:r>
          </w:p>
        </w:tc>
        <w:tc>
          <w:tcPr>
            <w:tcW w:w="7195" w:type="dxa"/>
          </w:tcPr>
          <w:p w14:paraId="2372F5B3"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各主管機關應按保訓會分配之受訓名額及備選名額遴選受訓人員及備選人員，造冊函送保訓會據以調訓。</w:t>
            </w:r>
          </w:p>
          <w:p w14:paraId="0C4893D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前項遴選應就遴選評分標準表</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如附件一</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所定考試與學歷、訓練進修、年資、考績、獎懲及綜合考評項目加以評定，各項評分採計至前一年度</w:t>
            </w:r>
            <w:smartTag w:uri="urn:schemas-microsoft-com:office:smarttags" w:element="chsdate">
              <w:smartTagPr>
                <w:attr w:name="Year" w:val="2013"/>
                <w:attr w:name="Month" w:val="12"/>
                <w:attr w:name="Day" w:val="31"/>
                <w:attr w:name="IsLunarDate" w:val="False"/>
                <w:attr w:name="IsROCDate" w:val="False"/>
              </w:smartTagPr>
              <w:r w:rsidRPr="00CC669B">
                <w:rPr>
                  <w:rFonts w:ascii="標楷體" w:eastAsia="標楷體" w:hAnsi="標楷體" w:cs="Times New Roman" w:hint="eastAsia"/>
                  <w:color w:val="000000"/>
                  <w:kern w:val="0"/>
                  <w:sz w:val="32"/>
                  <w:szCs w:val="32"/>
                </w:rPr>
                <w:t>十二月三十一日</w:t>
              </w:r>
            </w:smartTag>
            <w:r w:rsidRPr="00CC669B">
              <w:rPr>
                <w:rFonts w:ascii="標楷體" w:eastAsia="標楷體" w:hAnsi="標楷體" w:cs="Times New Roman" w:hint="eastAsia"/>
                <w:color w:val="000000"/>
                <w:kern w:val="0"/>
                <w:sz w:val="32"/>
                <w:szCs w:val="32"/>
              </w:rPr>
              <w:t>止，積分高者優先遴選受訓。</w:t>
            </w:r>
          </w:p>
          <w:p w14:paraId="575D7C3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第一項之備選人員，於各主管機關原提送之當年度受訓人員因故無法受訓時依序遞補之；其於當年度內未遞補受訓者，於次年度起符合受訓資格時，由各主管機關依本辦法重新遴選。</w:t>
            </w:r>
          </w:p>
        </w:tc>
      </w:tr>
      <w:tr w:rsidR="00CC669B" w:rsidRPr="00CC669B" w14:paraId="5365ED54" w14:textId="77777777" w:rsidTr="00D21712">
        <w:tc>
          <w:tcPr>
            <w:tcW w:w="1820" w:type="dxa"/>
          </w:tcPr>
          <w:p w14:paraId="18F75A94"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第九條</w:t>
            </w:r>
          </w:p>
        </w:tc>
        <w:tc>
          <w:tcPr>
            <w:tcW w:w="7195" w:type="dxa"/>
          </w:tcPr>
          <w:p w14:paraId="645AA5E6"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服務機關、學校及各主管機關審核參加本訓練人員時，應召開甄審委員會，就符合受訓資格人員之資格條件及各項評分詳加審核，並排定受訓序列。各主管機關應請受訓人員確認受訓資格並填具資格確認暨同意書</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如附件二</w:t>
            </w:r>
            <w:r w:rsidRPr="00CC669B">
              <w:rPr>
                <w:rFonts w:ascii="標楷體" w:eastAsia="標楷體" w:hAnsi="標楷體" w:cs="Times New Roman"/>
                <w:color w:val="000000"/>
                <w:kern w:val="0"/>
                <w:sz w:val="32"/>
                <w:szCs w:val="32"/>
              </w:rPr>
              <w:t>)</w:t>
            </w:r>
            <w:r w:rsidRPr="00CC669B">
              <w:rPr>
                <w:rFonts w:ascii="標楷體" w:eastAsia="標楷體" w:hAnsi="標楷體" w:cs="Times New Roman" w:hint="eastAsia"/>
                <w:color w:val="000000"/>
                <w:kern w:val="0"/>
                <w:sz w:val="32"/>
                <w:szCs w:val="32"/>
              </w:rPr>
              <w:t>，留存各主管機關備查。如有資格條件不符而參加訓練情事，由各服務機關、學校及各主管機關依法議處相關人員。</w:t>
            </w:r>
          </w:p>
          <w:p w14:paraId="049B42F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各主管機關因情形特殊，未設甄審委員會者，應組成臨時性之審查委員會，辦理前項所定事項。</w:t>
            </w:r>
          </w:p>
        </w:tc>
      </w:tr>
      <w:tr w:rsidR="00CC669B" w:rsidRPr="00CC669B" w14:paraId="06F2E11C" w14:textId="77777777" w:rsidTr="00D21712">
        <w:tc>
          <w:tcPr>
            <w:tcW w:w="1820" w:type="dxa"/>
          </w:tcPr>
          <w:p w14:paraId="084E8E4E"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第十條</w:t>
            </w:r>
          </w:p>
        </w:tc>
        <w:tc>
          <w:tcPr>
            <w:tcW w:w="7195" w:type="dxa"/>
          </w:tcPr>
          <w:p w14:paraId="48B5F13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致應列入而未列入當年度受訓時，除有可歸責其本人之事由者外，得經各服務機關、學校及各主管機關依前條召開甄審委員會審核後，由各主管機關函經保訓會同意於次年度直接調訓。但其名額應計入各主管機關次年度分配受訓之名額。</w:t>
            </w:r>
          </w:p>
        </w:tc>
      </w:tr>
      <w:tr w:rsidR="00CC669B" w:rsidRPr="00CC669B" w14:paraId="5C273213" w14:textId="77777777" w:rsidTr="00D21712">
        <w:tc>
          <w:tcPr>
            <w:tcW w:w="1820" w:type="dxa"/>
          </w:tcPr>
          <w:p w14:paraId="2EB2AFC3"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第十一條</w:t>
            </w:r>
          </w:p>
        </w:tc>
        <w:tc>
          <w:tcPr>
            <w:tcW w:w="7195" w:type="dxa"/>
          </w:tcPr>
          <w:p w14:paraId="180D9559" w14:textId="5AA24882"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受訓人員應於規定時間內向訓練機關（構）、學</w:t>
            </w:r>
            <w:r w:rsidRPr="00CC669B">
              <w:rPr>
                <w:rFonts w:ascii="標楷體" w:eastAsia="標楷體" w:hAnsi="標楷體" w:cs="Times New Roman" w:hint="eastAsia"/>
                <w:color w:val="000000"/>
                <w:kern w:val="0"/>
                <w:sz w:val="32"/>
                <w:szCs w:val="32"/>
              </w:rPr>
              <w:lastRenderedPageBreak/>
              <w:t>校報到接受訓練。但因婚、喪、懷孕、分娩、流產、重病、駐外服務</w:t>
            </w:r>
            <w:r w:rsidR="002A7E67" w:rsidRPr="002A7E67">
              <w:rPr>
                <w:rFonts w:ascii="標楷體" w:eastAsia="標楷體" w:hAnsi="標楷體" w:cs="Times New Roman" w:hint="eastAsia"/>
                <w:color w:val="FF0000"/>
                <w:kern w:val="0"/>
                <w:sz w:val="32"/>
                <w:szCs w:val="32"/>
              </w:rPr>
              <w:t>、養育三足歲以下子女</w:t>
            </w:r>
            <w:r w:rsidRPr="00CC669B">
              <w:rPr>
                <w:rFonts w:ascii="標楷體" w:eastAsia="標楷體" w:hAnsi="標楷體" w:cs="Times New Roman" w:hint="eastAsia"/>
                <w:color w:val="000000"/>
                <w:kern w:val="0"/>
                <w:sz w:val="32"/>
                <w:szCs w:val="32"/>
              </w:rPr>
              <w:t>或其他重大事由，得於開訓前，檢具相關證明文件，由服務機關、學校函報各主管機關向保訓會申請延後訓練並經同意者，不在此限。</w:t>
            </w:r>
          </w:p>
        </w:tc>
      </w:tr>
      <w:tr w:rsidR="00CC669B" w:rsidRPr="00CC669B" w14:paraId="78EA2D4F" w14:textId="77777777" w:rsidTr="00D21712">
        <w:tc>
          <w:tcPr>
            <w:tcW w:w="1820" w:type="dxa"/>
          </w:tcPr>
          <w:p w14:paraId="66B8EC53"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第十二條</w:t>
            </w:r>
          </w:p>
        </w:tc>
        <w:tc>
          <w:tcPr>
            <w:tcW w:w="7195" w:type="dxa"/>
          </w:tcPr>
          <w:p w14:paraId="5F4F1BCB"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期間，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c>
      </w:tr>
      <w:tr w:rsidR="00CC669B" w:rsidRPr="00CC669B" w14:paraId="0176E1BC" w14:textId="77777777" w:rsidTr="00D21712">
        <w:tc>
          <w:tcPr>
            <w:tcW w:w="1820" w:type="dxa"/>
          </w:tcPr>
          <w:p w14:paraId="4AD9257C"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第十三條</w:t>
            </w:r>
          </w:p>
        </w:tc>
        <w:tc>
          <w:tcPr>
            <w:tcW w:w="7195" w:type="dxa"/>
          </w:tcPr>
          <w:p w14:paraId="077FF49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受訓人員於訓練期間，應遵守有關訓練規定，有下列情事之一者，由訓練機關（構）、學校函送保訓會廢止其當年度受訓資格：</w:t>
            </w:r>
          </w:p>
          <w:p w14:paraId="52D63571"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一、未於規定之時間內報到或經核准中途離訓。</w:t>
            </w:r>
          </w:p>
          <w:p w14:paraId="7ECD16EC"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二、除前條事由外，請假缺課時數合計超過課程時數百分之二十。</w:t>
            </w:r>
          </w:p>
          <w:p w14:paraId="1CF56B00"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三、未經核准中途離訓。</w:t>
            </w:r>
          </w:p>
          <w:p w14:paraId="0E169DDE"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四、曠課。</w:t>
            </w:r>
          </w:p>
          <w:p w14:paraId="14B31056"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五、冒名頂替。</w:t>
            </w:r>
          </w:p>
          <w:p w14:paraId="3486800B"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六、對訓練機關（構）、學校講座、長官或其他人員施以強暴脅迫，有確實證據。</w:t>
            </w:r>
          </w:p>
          <w:p w14:paraId="26EB06CE"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七、參加課程測驗，經依第十五條之二為扣考處分。</w:t>
            </w:r>
          </w:p>
          <w:p w14:paraId="2170DA64"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八、其他具體事實足以認為品德操守不良，情節嚴重，有確實證據。</w:t>
            </w:r>
          </w:p>
        </w:tc>
      </w:tr>
      <w:tr w:rsidR="00CC669B" w:rsidRPr="00CC669B" w14:paraId="7F664FE2" w14:textId="77777777" w:rsidTr="00D21712">
        <w:tc>
          <w:tcPr>
            <w:tcW w:w="1820" w:type="dxa"/>
          </w:tcPr>
          <w:p w14:paraId="48BE8DA3"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第十四條</w:t>
            </w:r>
          </w:p>
        </w:tc>
        <w:tc>
          <w:tcPr>
            <w:tcW w:w="7195" w:type="dxa"/>
          </w:tcPr>
          <w:p w14:paraId="514C83BA"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訓練機關（構）、學校應於訓期結束後，將前二條有關請假缺課等資料，函送受訓人員服務機關、學校。</w:t>
            </w:r>
          </w:p>
        </w:tc>
      </w:tr>
      <w:tr w:rsidR="00CC669B" w:rsidRPr="00CC669B" w14:paraId="27EE8B5B" w14:textId="77777777" w:rsidTr="00D21712">
        <w:tc>
          <w:tcPr>
            <w:tcW w:w="1820" w:type="dxa"/>
          </w:tcPr>
          <w:p w14:paraId="13137EBA"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第十五條</w:t>
            </w:r>
          </w:p>
          <w:p w14:paraId="6DF14F27" w14:textId="77777777" w:rsidR="00CC669B" w:rsidRPr="00CC669B" w:rsidRDefault="00CC669B" w:rsidP="00CC669B">
            <w:pPr>
              <w:spacing w:line="384" w:lineRule="exact"/>
              <w:jc w:val="both"/>
              <w:rPr>
                <w:rFonts w:ascii="標楷體" w:eastAsia="標楷體" w:hAnsi="標楷體" w:cs="Times New Roman"/>
                <w:color w:val="000000"/>
                <w:spacing w:val="-30"/>
                <w:sz w:val="32"/>
                <w:szCs w:val="32"/>
              </w:rPr>
            </w:pPr>
          </w:p>
        </w:tc>
        <w:tc>
          <w:tcPr>
            <w:tcW w:w="7195" w:type="dxa"/>
          </w:tcPr>
          <w:p w14:paraId="5D76841A"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14:paraId="26B6B9E1"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課程成績之評分項目及配分比例如下：</w:t>
            </w:r>
          </w:p>
          <w:p w14:paraId="4B05BDC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一、專題研討：占訓練成績總分百分之三十。</w:t>
            </w:r>
          </w:p>
          <w:p w14:paraId="364F9C9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二、測驗成績：占訓練成績總分百分之六十。</w:t>
            </w:r>
          </w:p>
          <w:p w14:paraId="273655D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第一項成績之分數，按比例合計後之訓練成績</w:t>
            </w:r>
            <w:r w:rsidRPr="00CC669B">
              <w:rPr>
                <w:rFonts w:ascii="標楷體" w:eastAsia="標楷體" w:hAnsi="標楷體" w:cs="Times New Roman" w:hint="eastAsia"/>
                <w:color w:val="000000"/>
                <w:kern w:val="0"/>
                <w:sz w:val="32"/>
                <w:szCs w:val="32"/>
              </w:rPr>
              <w:lastRenderedPageBreak/>
              <w:t>總分達六十分為及格。</w:t>
            </w:r>
          </w:p>
          <w:p w14:paraId="6A8914C4"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訓練成績之計算，均計算至小數點第二位，小數點第三位採四捨五入方式計算。</w:t>
            </w:r>
          </w:p>
        </w:tc>
      </w:tr>
      <w:tr w:rsidR="00CC669B" w:rsidRPr="00CC669B" w14:paraId="79871B8A" w14:textId="77777777" w:rsidTr="00D21712">
        <w:tc>
          <w:tcPr>
            <w:tcW w:w="1820" w:type="dxa"/>
          </w:tcPr>
          <w:p w14:paraId="0564E7F8"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hint="eastAsia"/>
                <w:color w:val="000000"/>
                <w:spacing w:val="-30"/>
                <w:sz w:val="32"/>
                <w:szCs w:val="32"/>
              </w:rPr>
              <w:lastRenderedPageBreak/>
              <w:t>第十五條之一</w:t>
            </w:r>
          </w:p>
        </w:tc>
        <w:tc>
          <w:tcPr>
            <w:tcW w:w="7195" w:type="dxa"/>
          </w:tcPr>
          <w:p w14:paraId="0B23DAA1"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期間，因喪假、分娩、流產、重大傷病或其他不可歸責事由請假，致無法參加測驗，且結訓前請假缺課時數未達第十二條但書規定者，得於事由發生後五日內，檢具證明文件，經訓練機關（構）學校轉送保訓會核准調整測驗時間。</w:t>
            </w:r>
          </w:p>
        </w:tc>
      </w:tr>
      <w:tr w:rsidR="00CC669B" w:rsidRPr="00CC669B" w14:paraId="66EE4B8F" w14:textId="77777777" w:rsidTr="00D21712">
        <w:tc>
          <w:tcPr>
            <w:tcW w:w="1820" w:type="dxa"/>
          </w:tcPr>
          <w:p w14:paraId="4F388128"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hint="eastAsia"/>
                <w:color w:val="000000"/>
                <w:spacing w:val="-30"/>
                <w:sz w:val="32"/>
                <w:szCs w:val="32"/>
              </w:rPr>
              <w:t>第十五條之二</w:t>
            </w:r>
          </w:p>
        </w:tc>
        <w:tc>
          <w:tcPr>
            <w:tcW w:w="7195" w:type="dxa"/>
          </w:tcPr>
          <w:p w14:paraId="45BFB778"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參加課程測驗，有舞弊、影響測驗或其他違規之情事，應予以扣分、不予計分或扣考。</w:t>
            </w:r>
          </w:p>
        </w:tc>
      </w:tr>
      <w:tr w:rsidR="00CC669B" w:rsidRPr="00CC669B" w14:paraId="57D9490B" w14:textId="77777777" w:rsidTr="00D21712">
        <w:tc>
          <w:tcPr>
            <w:tcW w:w="1820" w:type="dxa"/>
          </w:tcPr>
          <w:p w14:paraId="5ED5AC67"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第十六條</w:t>
            </w:r>
          </w:p>
        </w:tc>
        <w:tc>
          <w:tcPr>
            <w:tcW w:w="7195" w:type="dxa"/>
          </w:tcPr>
          <w:p w14:paraId="4643C42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14:paraId="30C82897"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14:paraId="09C9F356"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受訓人員閱覽試卷不得有抄寫、複印、攝影、讀誦錄音或其他各種複製行為。</w:t>
            </w:r>
          </w:p>
          <w:p w14:paraId="2388F2DA"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CC669B" w:rsidRPr="00CC669B" w14:paraId="547397F9" w14:textId="77777777" w:rsidTr="00D21712">
        <w:tc>
          <w:tcPr>
            <w:tcW w:w="1820" w:type="dxa"/>
          </w:tcPr>
          <w:p w14:paraId="45D41F82"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第十七條</w:t>
            </w:r>
          </w:p>
        </w:tc>
        <w:tc>
          <w:tcPr>
            <w:tcW w:w="7195" w:type="dxa"/>
          </w:tcPr>
          <w:p w14:paraId="75C9A95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CC669B" w:rsidRPr="00CC669B" w14:paraId="5A828E38" w14:textId="77777777" w:rsidTr="00D21712">
        <w:tc>
          <w:tcPr>
            <w:tcW w:w="1820" w:type="dxa"/>
          </w:tcPr>
          <w:p w14:paraId="719A0C09"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第十八條</w:t>
            </w:r>
          </w:p>
        </w:tc>
        <w:tc>
          <w:tcPr>
            <w:tcW w:w="7195" w:type="dxa"/>
          </w:tcPr>
          <w:p w14:paraId="3DCCBAA4"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受訓人員有下列情事之一者，得保留受訓資格：</w:t>
            </w:r>
          </w:p>
          <w:p w14:paraId="72210BB4"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一、有第十一條但書所定情事，致無法報到受訓，依規定檢具相關證明文件向保訓會申請延後訓練，並經同意。</w:t>
            </w:r>
          </w:p>
          <w:p w14:paraId="78CAE855"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二、有第十二條事由，經停止訓練。</w:t>
            </w:r>
          </w:p>
          <w:p w14:paraId="1B3FED1B"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受訓人員於訓練前經核准延後訓練或於訓練期間經核准停止訓練者，應於原因消滅後三個月內，檢具相關證明文件，由服務機關、學校函經各主管機關</w:t>
            </w:r>
            <w:r w:rsidRPr="00CC669B">
              <w:rPr>
                <w:rFonts w:ascii="標楷體" w:eastAsia="標楷體" w:hAnsi="標楷體" w:cs="Times New Roman" w:hint="eastAsia"/>
                <w:color w:val="000000"/>
                <w:sz w:val="32"/>
                <w:szCs w:val="32"/>
              </w:rPr>
              <w:lastRenderedPageBreak/>
              <w:t>向保訓會申請補訓，並由保訓會視年度辦理時程，於當年度或次年度調訓，逾期未提出申請者，視同放棄補訓及依前項保留之受訓資格。</w:t>
            </w:r>
          </w:p>
          <w:p w14:paraId="7E77F1C2"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CC669B">
              <w:rPr>
                <w:rFonts w:ascii="標楷體" w:eastAsia="標楷體" w:hAnsi="標楷體" w:cs="Times New Roman" w:hint="eastAsia"/>
                <w:color w:val="000000"/>
                <w:sz w:val="32"/>
                <w:szCs w:val="32"/>
              </w:rPr>
              <w:t>經核准延後訓練或停止訓練者，其所遺當年度缺額未經遞補者，不計入核准補訓年度各主管機關分配受訓之名額。</w:t>
            </w:r>
          </w:p>
        </w:tc>
      </w:tr>
      <w:tr w:rsidR="00CC669B" w:rsidRPr="00CC669B" w14:paraId="089B02B4" w14:textId="77777777" w:rsidTr="00D21712">
        <w:tc>
          <w:tcPr>
            <w:tcW w:w="1820" w:type="dxa"/>
          </w:tcPr>
          <w:p w14:paraId="5D96E62A"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第十九條</w:t>
            </w:r>
          </w:p>
        </w:tc>
        <w:tc>
          <w:tcPr>
            <w:tcW w:w="7195" w:type="dxa"/>
          </w:tcPr>
          <w:p w14:paraId="0108C1B6"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受訓人員訓練成績經評定不及格者，於次年度起符合受訓資格時，得由各主管機關重新依規定遴選後，函送保訓會參加本訓練。</w:t>
            </w:r>
          </w:p>
          <w:p w14:paraId="47FC1E89"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受訓人員經依第十三條各款廢止當年度受訓資格者，應間隔下列年度後，始得由各主管機關重新依規定遴選後，函送保訓會參加本訓練：</w:t>
            </w:r>
          </w:p>
          <w:p w14:paraId="2E2C492F"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一、第一款或第二款：一年度。</w:t>
            </w:r>
          </w:p>
          <w:p w14:paraId="74006617"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二、第三款或第四款：三年度。</w:t>
            </w:r>
          </w:p>
          <w:p w14:paraId="4E596E46" w14:textId="77777777" w:rsidR="00CC669B" w:rsidRPr="00CC669B" w:rsidRDefault="00CC669B" w:rsidP="00CC669B">
            <w:pPr>
              <w:spacing w:line="384" w:lineRule="exact"/>
              <w:ind w:leftChars="240" w:left="1232" w:rightChars="-30" w:right="-72" w:hangingChars="205" w:hanging="656"/>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三、第五款、第六款、第七款或第八款：五年度。</w:t>
            </w:r>
          </w:p>
          <w:p w14:paraId="57E85F40"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依前二項規定重新參加本訓練者，應全額自費受訓。</w:t>
            </w:r>
          </w:p>
        </w:tc>
      </w:tr>
      <w:tr w:rsidR="00CC669B" w:rsidRPr="00CC669B" w14:paraId="4933B977" w14:textId="77777777" w:rsidTr="00D21712">
        <w:tc>
          <w:tcPr>
            <w:tcW w:w="1820" w:type="dxa"/>
          </w:tcPr>
          <w:p w14:paraId="3DC36ECF"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w:t>
            </w:r>
            <w:r w:rsidRPr="00CC669B">
              <w:rPr>
                <w:rFonts w:ascii="標楷體" w:eastAsia="標楷體" w:hAnsi="標楷體" w:cs="Times New Roman" w:hint="eastAsia"/>
                <w:color w:val="000000"/>
                <w:sz w:val="32"/>
                <w:szCs w:val="32"/>
              </w:rPr>
              <w:t>二十</w:t>
            </w:r>
            <w:r w:rsidRPr="00CC669B">
              <w:rPr>
                <w:rFonts w:ascii="標楷體" w:eastAsia="標楷體" w:hAnsi="標楷體" w:cs="Times New Roman"/>
                <w:color w:val="000000"/>
                <w:sz w:val="32"/>
                <w:szCs w:val="32"/>
              </w:rPr>
              <w:t>條</w:t>
            </w:r>
          </w:p>
        </w:tc>
        <w:tc>
          <w:tcPr>
            <w:tcW w:w="7195" w:type="dxa"/>
          </w:tcPr>
          <w:p w14:paraId="0D7ED69D"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受訓人員訓練期滿並經核定成績及格者，由保訓會報請考試院發給訓練合格證書，並函知各主管機關及銓</w:t>
            </w:r>
            <w:r w:rsidRPr="00CC669B">
              <w:rPr>
                <w:rFonts w:ascii="標楷體" w:eastAsia="標楷體" w:hAnsi="標楷體" w:cs="標楷體" w:hint="eastAsia"/>
                <w:color w:val="000000"/>
                <w:sz w:val="32"/>
                <w:szCs w:val="32"/>
              </w:rPr>
              <w:t>敍</w:t>
            </w:r>
            <w:r w:rsidRPr="00CC669B">
              <w:rPr>
                <w:rFonts w:ascii="標楷體" w:eastAsia="標楷體" w:hAnsi="標楷體" w:cs="Times New Roman" w:hint="eastAsia"/>
                <w:color w:val="000000"/>
                <w:kern w:val="0"/>
                <w:sz w:val="32"/>
                <w:szCs w:val="32"/>
              </w:rPr>
              <w:t>部。</w:t>
            </w:r>
          </w:p>
          <w:p w14:paraId="55FC0F96"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受訓人員於訓練期間發現有受訓資格不符情事者，由保訓會予以退訓；其涉及行政或刑事責任者，依法處理。</w:t>
            </w:r>
          </w:p>
          <w:p w14:paraId="41EEE36E"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前項退訓人員，於次年度起符合受訓資格時，由各主管機關依規定重新遴選後，函送保訓會參加本訓練；其退訓有可歸責於受訓人員之事由者，應全額自費受訓。</w:t>
            </w:r>
          </w:p>
          <w:p w14:paraId="0497C90F"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14:paraId="4E08EC9C"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訓練及格資格經撤銷者，於保訓會撤銷函送達之次日起，符合受訓資格時，由各主管機關依規定重新遴選後，函送保訓會參加本訓練。但其撤銷有可歸責於受訓人員之事由者，應全額自費受訓。</w:t>
            </w:r>
          </w:p>
          <w:p w14:paraId="476A044C"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訓練及格資格經撤銷，而其撤銷因不可歸責於</w:t>
            </w:r>
            <w:r w:rsidRPr="00CC669B">
              <w:rPr>
                <w:rFonts w:ascii="標楷體" w:eastAsia="標楷體" w:hAnsi="標楷體" w:cs="Times New Roman" w:hint="eastAsia"/>
                <w:color w:val="000000"/>
                <w:kern w:val="0"/>
                <w:sz w:val="32"/>
                <w:szCs w:val="32"/>
              </w:rPr>
              <w:lastRenderedPageBreak/>
              <w:t>受訓人員之事由者，於保訓會撤銷函送達之次日起三年內，符合受訓資格時，由各主管機關依規定重新遴選後，填具免訓申請書（如附件三），函送保訓會，經核准後，視同訓練合格，由保訓會於同一年度統一報請考試院發給訓練合格證書。</w:t>
            </w:r>
          </w:p>
        </w:tc>
      </w:tr>
      <w:tr w:rsidR="00CC669B" w:rsidRPr="00CC669B" w14:paraId="2D80108B" w14:textId="77777777" w:rsidTr="00D21712">
        <w:tc>
          <w:tcPr>
            <w:tcW w:w="1820" w:type="dxa"/>
          </w:tcPr>
          <w:p w14:paraId="605EEC9C"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lastRenderedPageBreak/>
              <w:t>第</w:t>
            </w:r>
            <w:r w:rsidRPr="00CC669B">
              <w:rPr>
                <w:rFonts w:ascii="標楷體" w:eastAsia="標楷體" w:hAnsi="標楷體" w:cs="Times New Roman" w:hint="eastAsia"/>
                <w:color w:val="000000"/>
                <w:sz w:val="32"/>
                <w:szCs w:val="32"/>
              </w:rPr>
              <w:t>二十一</w:t>
            </w:r>
            <w:r w:rsidRPr="00CC669B">
              <w:rPr>
                <w:rFonts w:ascii="標楷體" w:eastAsia="標楷體" w:hAnsi="標楷體" w:cs="Times New Roman"/>
                <w:color w:val="000000"/>
                <w:sz w:val="32"/>
                <w:szCs w:val="32"/>
              </w:rPr>
              <w:t>條</w:t>
            </w:r>
          </w:p>
        </w:tc>
        <w:tc>
          <w:tcPr>
            <w:tcW w:w="7195" w:type="dxa"/>
          </w:tcPr>
          <w:p w14:paraId="34A80978"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本訓練所需經費，除由文官學院編列預算支應外，得向受訓人員或其服務機關、學校收取必要之基本費用。</w:t>
            </w:r>
          </w:p>
        </w:tc>
      </w:tr>
      <w:tr w:rsidR="00CC669B" w:rsidRPr="00CC669B" w14:paraId="18781D01" w14:textId="77777777" w:rsidTr="00D21712">
        <w:tc>
          <w:tcPr>
            <w:tcW w:w="1820" w:type="dxa"/>
          </w:tcPr>
          <w:p w14:paraId="25077712" w14:textId="77777777" w:rsidR="00CC669B" w:rsidRPr="00CC669B" w:rsidRDefault="00CC669B" w:rsidP="00CC669B">
            <w:pPr>
              <w:spacing w:line="384" w:lineRule="exact"/>
              <w:ind w:leftChars="-50" w:left="-120"/>
              <w:jc w:val="distribute"/>
              <w:rPr>
                <w:rFonts w:ascii="標楷體" w:eastAsia="標楷體" w:hAnsi="標楷體" w:cs="Times New Roman"/>
                <w:color w:val="000000"/>
                <w:sz w:val="32"/>
                <w:szCs w:val="32"/>
              </w:rPr>
            </w:pPr>
            <w:r w:rsidRPr="00CC669B">
              <w:rPr>
                <w:rFonts w:ascii="標楷體" w:eastAsia="標楷體" w:hAnsi="標楷體" w:cs="Times New Roman"/>
                <w:color w:val="000000"/>
                <w:sz w:val="32"/>
                <w:szCs w:val="32"/>
              </w:rPr>
              <w:t>第</w:t>
            </w:r>
            <w:r w:rsidRPr="00CC669B">
              <w:rPr>
                <w:rFonts w:ascii="標楷體" w:eastAsia="標楷體" w:hAnsi="標楷體" w:cs="Times New Roman" w:hint="eastAsia"/>
                <w:color w:val="000000"/>
                <w:sz w:val="32"/>
                <w:szCs w:val="32"/>
              </w:rPr>
              <w:t>二十二</w:t>
            </w:r>
            <w:r w:rsidRPr="00CC669B">
              <w:rPr>
                <w:rFonts w:ascii="標楷體" w:eastAsia="標楷體" w:hAnsi="標楷體" w:cs="Times New Roman"/>
                <w:color w:val="000000"/>
                <w:sz w:val="32"/>
                <w:szCs w:val="32"/>
              </w:rPr>
              <w:t>條</w:t>
            </w:r>
          </w:p>
        </w:tc>
        <w:tc>
          <w:tcPr>
            <w:tcW w:w="7195" w:type="dxa"/>
          </w:tcPr>
          <w:p w14:paraId="2A6FA776" w14:textId="77777777" w:rsidR="00CC669B" w:rsidRPr="00CC669B" w:rsidRDefault="00CC669B" w:rsidP="00CC669B">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CC669B">
              <w:rPr>
                <w:rFonts w:ascii="標楷體" w:eastAsia="標楷體" w:hAnsi="標楷體" w:cs="Times New Roman" w:hint="eastAsia"/>
                <w:color w:val="000000"/>
                <w:kern w:val="0"/>
                <w:sz w:val="32"/>
                <w:szCs w:val="32"/>
              </w:rPr>
              <w:t>本辦法自發布日施行。</w:t>
            </w:r>
          </w:p>
        </w:tc>
      </w:tr>
    </w:tbl>
    <w:p w14:paraId="3B2B3109" w14:textId="77777777" w:rsidR="004B44E9" w:rsidRDefault="00CC669B" w:rsidP="004B44E9">
      <w:pPr>
        <w:spacing w:line="500" w:lineRule="exact"/>
        <w:jc w:val="both"/>
        <w:rPr>
          <w:rFonts w:ascii="標楷體" w:eastAsia="標楷體" w:hAnsi="標楷體" w:cs="Times New Roman"/>
          <w:color w:val="000000"/>
          <w:sz w:val="32"/>
        </w:rPr>
        <w:sectPr w:rsidR="004B44E9">
          <w:pgSz w:w="11906" w:h="16838"/>
          <w:pgMar w:top="1440" w:right="1800" w:bottom="1440" w:left="1800" w:header="851" w:footer="992" w:gutter="0"/>
          <w:cols w:space="425"/>
          <w:docGrid w:type="lines" w:linePitch="360"/>
        </w:sectPr>
      </w:pPr>
      <w:r w:rsidRPr="00CC669B">
        <w:rPr>
          <w:rFonts w:ascii="標楷體" w:eastAsia="標楷體" w:hAnsi="標楷體" w:cs="Times New Roman"/>
          <w:color w:val="000000"/>
          <w:sz w:val="32"/>
        </w:rPr>
        <w:br w:type="page"/>
      </w:r>
    </w:p>
    <w:p w14:paraId="189E6B92" w14:textId="10918F17" w:rsidR="004B44E9" w:rsidRDefault="00CC669B" w:rsidP="004B44E9">
      <w:pPr>
        <w:spacing w:line="500" w:lineRule="exact"/>
        <w:rPr>
          <w:rFonts w:ascii="標楷體" w:eastAsia="標楷體" w:hAnsi="標楷體" w:cs="Times New Roman"/>
          <w:bCs/>
          <w:color w:val="000000"/>
          <w:sz w:val="32"/>
          <w:szCs w:val="32"/>
        </w:rPr>
      </w:pPr>
      <w:r w:rsidRPr="00CC669B">
        <w:rPr>
          <w:rFonts w:ascii="標楷體" w:eastAsia="標楷體" w:hAnsi="標楷體" w:cs="Times New Roman"/>
          <w:color w:val="000000"/>
          <w:sz w:val="32"/>
        </w:rPr>
        <w:lastRenderedPageBreak/>
        <w:t>第八條</w:t>
      </w:r>
      <w:r w:rsidRPr="00CC669B">
        <w:rPr>
          <w:rFonts w:ascii="標楷體" w:eastAsia="標楷體" w:hAnsi="標楷體" w:cs="Times New Roman" w:hint="eastAsia"/>
          <w:bCs/>
          <w:color w:val="000000"/>
          <w:sz w:val="32"/>
          <w:szCs w:val="32"/>
        </w:rPr>
        <w:t>附件一</w:t>
      </w:r>
    </w:p>
    <w:p w14:paraId="63C24BEB" w14:textId="3EBDF64B" w:rsidR="004B44E9" w:rsidRPr="004B44E9" w:rsidRDefault="004B44E9" w:rsidP="004B44E9">
      <w:pPr>
        <w:spacing w:line="500" w:lineRule="exact"/>
        <w:jc w:val="center"/>
        <w:rPr>
          <w:rFonts w:ascii="標楷體" w:eastAsia="標楷體" w:hAnsi="標楷體" w:cs="Times New Roman"/>
          <w:bCs/>
          <w:color w:val="000000"/>
          <w:sz w:val="32"/>
          <w:szCs w:val="32"/>
        </w:rPr>
      </w:pPr>
      <w:r w:rsidRPr="004E62D3">
        <w:rPr>
          <w:rFonts w:ascii="標楷體" w:eastAsia="標楷體" w:hAnsi="標楷體" w:hint="eastAsia"/>
          <w:color w:val="000000" w:themeColor="text1"/>
          <w:sz w:val="40"/>
          <w:szCs w:val="40"/>
        </w:rPr>
        <w:t>委任公務人員晉升薦任官等訓練遴選評分標準表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959"/>
        <w:gridCol w:w="2409"/>
        <w:gridCol w:w="1089"/>
        <w:gridCol w:w="3192"/>
      </w:tblGrid>
      <w:tr w:rsidR="004B44E9" w:rsidRPr="00D036E2" w14:paraId="04A7E545" w14:textId="77777777" w:rsidTr="00AD2610">
        <w:trPr>
          <w:cantSplit/>
          <w:trHeight w:val="643"/>
          <w:jc w:val="center"/>
        </w:trPr>
        <w:tc>
          <w:tcPr>
            <w:tcW w:w="567" w:type="dxa"/>
            <w:vAlign w:val="center"/>
          </w:tcPr>
          <w:p w14:paraId="2FE7639E"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項目</w:t>
            </w:r>
          </w:p>
        </w:tc>
        <w:tc>
          <w:tcPr>
            <w:tcW w:w="851" w:type="dxa"/>
          </w:tcPr>
          <w:p w14:paraId="5AE577CB"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本項最高分數</w:t>
            </w:r>
          </w:p>
        </w:tc>
        <w:tc>
          <w:tcPr>
            <w:tcW w:w="3368" w:type="dxa"/>
            <w:gridSpan w:val="2"/>
            <w:vAlign w:val="center"/>
          </w:tcPr>
          <w:p w14:paraId="303186F5" w14:textId="77777777" w:rsidR="004B44E9" w:rsidRPr="00D036E2" w:rsidRDefault="004B44E9" w:rsidP="00AD2610">
            <w:pPr>
              <w:wordWrap w:val="0"/>
              <w:ind w:firstLine="480"/>
              <w:jc w:val="distribute"/>
              <w:rPr>
                <w:rFonts w:ascii="標楷體" w:eastAsia="標楷體" w:hAnsi="標楷體"/>
                <w:color w:val="000000" w:themeColor="text1"/>
              </w:rPr>
            </w:pPr>
            <w:r w:rsidRPr="00D036E2">
              <w:rPr>
                <w:rFonts w:ascii="標楷體" w:eastAsia="標楷體" w:hAnsi="標楷體" w:hint="eastAsia"/>
                <w:color w:val="000000" w:themeColor="text1"/>
              </w:rPr>
              <w:t>評比項目</w:t>
            </w:r>
          </w:p>
        </w:tc>
        <w:tc>
          <w:tcPr>
            <w:tcW w:w="1089" w:type="dxa"/>
            <w:vAlign w:val="center"/>
          </w:tcPr>
          <w:p w14:paraId="7713212B" w14:textId="77777777" w:rsidR="004B44E9" w:rsidRPr="00D036E2" w:rsidRDefault="004B44E9" w:rsidP="00AD2610">
            <w:pPr>
              <w:wordWrap w:val="0"/>
              <w:rPr>
                <w:rFonts w:ascii="標楷體" w:eastAsia="標楷體" w:hAnsi="標楷體"/>
                <w:color w:val="000000" w:themeColor="text1"/>
              </w:rPr>
            </w:pPr>
            <w:r w:rsidRPr="00D036E2">
              <w:rPr>
                <w:rFonts w:ascii="標楷體" w:eastAsia="標楷體" w:hAnsi="標楷體" w:hint="eastAsia"/>
                <w:color w:val="000000" w:themeColor="text1"/>
              </w:rPr>
              <w:t>評    分</w:t>
            </w:r>
          </w:p>
          <w:p w14:paraId="33EC695B" w14:textId="77777777" w:rsidR="004B44E9" w:rsidRPr="00D036E2" w:rsidRDefault="004B44E9" w:rsidP="00AD2610">
            <w:pPr>
              <w:wordWrap w:val="0"/>
              <w:rPr>
                <w:rFonts w:ascii="標楷體" w:eastAsia="標楷體" w:hAnsi="標楷體"/>
                <w:color w:val="000000" w:themeColor="text1"/>
              </w:rPr>
            </w:pPr>
            <w:r w:rsidRPr="00D036E2">
              <w:rPr>
                <w:rFonts w:ascii="標楷體" w:eastAsia="標楷體" w:hAnsi="標楷體" w:hint="eastAsia"/>
                <w:color w:val="000000" w:themeColor="text1"/>
              </w:rPr>
              <w:t>標    準</w:t>
            </w:r>
          </w:p>
        </w:tc>
        <w:tc>
          <w:tcPr>
            <w:tcW w:w="3192" w:type="dxa"/>
            <w:vAlign w:val="center"/>
          </w:tcPr>
          <w:p w14:paraId="0F928FEB" w14:textId="77777777" w:rsidR="004B44E9" w:rsidRPr="00D036E2" w:rsidRDefault="004B44E9" w:rsidP="00AD2610">
            <w:pPr>
              <w:ind w:rightChars="80" w:right="192" w:firstLine="159"/>
              <w:jc w:val="distribute"/>
              <w:rPr>
                <w:rFonts w:ascii="標楷體" w:eastAsia="標楷體" w:hAnsi="標楷體"/>
                <w:color w:val="000000" w:themeColor="text1"/>
              </w:rPr>
            </w:pPr>
            <w:r w:rsidRPr="00D036E2">
              <w:rPr>
                <w:rFonts w:ascii="標楷體" w:eastAsia="標楷體" w:hAnsi="標楷體" w:hint="eastAsia"/>
                <w:color w:val="000000" w:themeColor="text1"/>
              </w:rPr>
              <w:t>說明</w:t>
            </w:r>
          </w:p>
        </w:tc>
      </w:tr>
      <w:tr w:rsidR="004B44E9" w:rsidRPr="00D036E2" w14:paraId="43E8A120" w14:textId="77777777" w:rsidTr="00AD2610">
        <w:trPr>
          <w:cantSplit/>
          <w:trHeight w:val="731"/>
          <w:jc w:val="center"/>
        </w:trPr>
        <w:tc>
          <w:tcPr>
            <w:tcW w:w="567" w:type="dxa"/>
            <w:vMerge w:val="restart"/>
            <w:vAlign w:val="center"/>
          </w:tcPr>
          <w:p w14:paraId="381332B4" w14:textId="77777777" w:rsidR="004B44E9" w:rsidRPr="00D036E2" w:rsidRDefault="004B44E9" w:rsidP="00AD2610">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color w:val="000000" w:themeColor="text1"/>
              </w:rPr>
              <w:t>考試</w:t>
            </w:r>
            <w:r w:rsidRPr="00D036E2">
              <w:rPr>
                <w:rFonts w:ascii="標楷體" w:eastAsia="標楷體" w:hAnsi="標楷體" w:hint="eastAsia"/>
                <w:color w:val="000000" w:themeColor="text1"/>
              </w:rPr>
              <w:t>與學歷</w:t>
            </w:r>
          </w:p>
        </w:tc>
        <w:tc>
          <w:tcPr>
            <w:tcW w:w="851" w:type="dxa"/>
            <w:vMerge w:val="restart"/>
            <w:vAlign w:val="center"/>
          </w:tcPr>
          <w:p w14:paraId="538CE46D" w14:textId="77777777" w:rsidR="004B44E9" w:rsidRPr="00D036E2" w:rsidRDefault="004B44E9" w:rsidP="00AD2610">
            <w:pPr>
              <w:ind w:firstLine="81"/>
              <w:jc w:val="center"/>
              <w:rPr>
                <w:rFonts w:ascii="標楷體" w:eastAsia="標楷體" w:hAnsi="標楷體"/>
                <w:color w:val="000000" w:themeColor="text1"/>
              </w:rPr>
            </w:pPr>
            <w:r w:rsidRPr="00D036E2">
              <w:rPr>
                <w:rFonts w:ascii="標楷體" w:eastAsia="標楷體" w:hAnsi="標楷體"/>
                <w:color w:val="000000" w:themeColor="text1"/>
              </w:rPr>
              <w:t>21</w:t>
            </w:r>
          </w:p>
        </w:tc>
        <w:tc>
          <w:tcPr>
            <w:tcW w:w="3368" w:type="dxa"/>
            <w:gridSpan w:val="2"/>
            <w:vAlign w:val="center"/>
          </w:tcPr>
          <w:p w14:paraId="5F241CE9" w14:textId="77777777" w:rsidR="004B44E9" w:rsidRPr="00D036E2" w:rsidRDefault="004B44E9" w:rsidP="00AD2610">
            <w:pPr>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高中（職）畢業</w:t>
            </w:r>
          </w:p>
        </w:tc>
        <w:tc>
          <w:tcPr>
            <w:tcW w:w="1089" w:type="dxa"/>
            <w:vAlign w:val="center"/>
          </w:tcPr>
          <w:p w14:paraId="07760564" w14:textId="77777777" w:rsidR="004B44E9" w:rsidRPr="00D036E2" w:rsidRDefault="004B44E9" w:rsidP="00AD2610">
            <w:pPr>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192" w:type="dxa"/>
            <w:vMerge w:val="restart"/>
          </w:tcPr>
          <w:p w14:paraId="55B992A3" w14:textId="77777777" w:rsidR="004B44E9" w:rsidRPr="00D036E2" w:rsidRDefault="004B44E9" w:rsidP="00AD2610">
            <w:pPr>
              <w:ind w:left="468" w:hangingChars="195" w:hanging="468"/>
              <w:jc w:val="both"/>
              <w:rPr>
                <w:rFonts w:ascii="標楷體" w:eastAsia="標楷體" w:hAnsi="標楷體"/>
                <w:color w:val="000000" w:themeColor="text1"/>
              </w:rPr>
            </w:pPr>
            <w:r w:rsidRPr="00D036E2">
              <w:rPr>
                <w:rFonts w:ascii="標楷體" w:eastAsia="標楷體" w:hAnsi="標楷體" w:hint="eastAsia"/>
                <w:color w:val="000000" w:themeColor="text1"/>
              </w:rPr>
              <w:t>一、考試與學歷均以最高考試或學歷擇一核計。</w:t>
            </w:r>
          </w:p>
          <w:p w14:paraId="4B3B51BA"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二、學歷之認定，以教育部學制為準。專科以上學校之學歷凡經教育部立案或認可者，不分國內外，計分相同。</w:t>
            </w:r>
          </w:p>
          <w:p w14:paraId="3DBB3698"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三、八十五年一月十七日公務人員考試法修正公布前舉辦之丙等特考及格，相當於四等特考及格。</w:t>
            </w:r>
          </w:p>
          <w:p w14:paraId="522A3FE2"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四、原分類職位各職等考試比照計分標準如次：</w:t>
            </w:r>
          </w:p>
          <w:p w14:paraId="39E192B3" w14:textId="77777777" w:rsidR="004B44E9" w:rsidRPr="00D036E2" w:rsidRDefault="004B44E9" w:rsidP="00AD2610">
            <w:pPr>
              <w:autoSpaceDE w:val="0"/>
              <w:autoSpaceDN w:val="0"/>
              <w:adjustRightInd w:val="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 xml:space="preserve">　</w:t>
            </w:r>
            <w:r w:rsidRPr="00D036E2">
              <w:rPr>
                <w:rFonts w:ascii="標楷體" w:eastAsia="標楷體" w:hAnsi="Times New Roman"/>
                <w:color w:val="000000" w:themeColor="text1"/>
                <w:kern w:val="0"/>
                <w:szCs w:val="24"/>
              </w:rPr>
              <w:t xml:space="preserve">  </w:t>
            </w:r>
            <w:r w:rsidRPr="00D036E2">
              <w:rPr>
                <w:rFonts w:ascii="標楷體" w:eastAsia="標楷體" w:hAnsi="Times New Roman" w:hint="eastAsia"/>
                <w:color w:val="000000" w:themeColor="text1"/>
                <w:kern w:val="0"/>
                <w:szCs w:val="24"/>
              </w:rPr>
              <w:t>第三職等考試：十五分。</w:t>
            </w:r>
          </w:p>
          <w:p w14:paraId="1DC5AF73" w14:textId="77777777" w:rsidR="004B44E9" w:rsidRPr="00D036E2" w:rsidRDefault="004B44E9" w:rsidP="00AD2610">
            <w:pPr>
              <w:autoSpaceDE w:val="0"/>
              <w:autoSpaceDN w:val="0"/>
              <w:adjustRightInd w:val="0"/>
              <w:ind w:leftChars="200" w:left="485" w:hangingChars="2" w:hanging="5"/>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第五職等考試：十七分。</w:t>
            </w:r>
          </w:p>
        </w:tc>
      </w:tr>
      <w:tr w:rsidR="004B44E9" w:rsidRPr="00D036E2" w14:paraId="4486D03B" w14:textId="77777777" w:rsidTr="00AD2610">
        <w:trPr>
          <w:cantSplit/>
          <w:trHeight w:val="776"/>
          <w:jc w:val="center"/>
        </w:trPr>
        <w:tc>
          <w:tcPr>
            <w:tcW w:w="567" w:type="dxa"/>
            <w:vMerge/>
          </w:tcPr>
          <w:p w14:paraId="4E7A1401"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3C5E39DD" w14:textId="77777777" w:rsidR="004B44E9" w:rsidRPr="00D036E2" w:rsidRDefault="004B44E9" w:rsidP="00AD2610">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05DEA26A" w14:textId="77777777" w:rsidR="004B44E9" w:rsidRPr="00D036E2" w:rsidRDefault="004B44E9" w:rsidP="00AD2610">
            <w:pPr>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二年制或五年制專科學校畢業</w:t>
            </w:r>
          </w:p>
        </w:tc>
        <w:tc>
          <w:tcPr>
            <w:tcW w:w="1089" w:type="dxa"/>
            <w:vAlign w:val="center"/>
          </w:tcPr>
          <w:p w14:paraId="490968CA" w14:textId="77777777" w:rsidR="004B44E9" w:rsidRPr="00D036E2" w:rsidRDefault="004B44E9" w:rsidP="00AD2610">
            <w:pPr>
              <w:wordWrap w:val="0"/>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13</w:t>
            </w:r>
          </w:p>
        </w:tc>
        <w:tc>
          <w:tcPr>
            <w:tcW w:w="3192" w:type="dxa"/>
            <w:vMerge/>
          </w:tcPr>
          <w:p w14:paraId="0905F4A3"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61ADA1C0" w14:textId="77777777" w:rsidTr="00AD2610">
        <w:trPr>
          <w:cantSplit/>
          <w:trHeight w:val="777"/>
          <w:jc w:val="center"/>
        </w:trPr>
        <w:tc>
          <w:tcPr>
            <w:tcW w:w="567" w:type="dxa"/>
            <w:vMerge/>
          </w:tcPr>
          <w:p w14:paraId="02EF380F"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E465C03" w14:textId="77777777" w:rsidR="004B44E9" w:rsidRPr="00D036E2" w:rsidRDefault="004B44E9" w:rsidP="00AD2610">
            <w:pPr>
              <w:wordWrap w:val="0"/>
              <w:spacing w:line="460" w:lineRule="exact"/>
              <w:rPr>
                <w:rFonts w:ascii="標楷體" w:eastAsia="標楷體" w:hAnsi="標楷體"/>
                <w:color w:val="000000" w:themeColor="text1"/>
              </w:rPr>
            </w:pPr>
          </w:p>
        </w:tc>
        <w:tc>
          <w:tcPr>
            <w:tcW w:w="3368" w:type="dxa"/>
            <w:gridSpan w:val="2"/>
            <w:vAlign w:val="center"/>
          </w:tcPr>
          <w:p w14:paraId="5C449A49" w14:textId="77777777" w:rsidR="004B44E9" w:rsidRPr="00D036E2" w:rsidRDefault="004B44E9" w:rsidP="00AD2610">
            <w:pPr>
              <w:wordWrap w:val="0"/>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三年制或六年制專科學校畢業</w:t>
            </w:r>
          </w:p>
        </w:tc>
        <w:tc>
          <w:tcPr>
            <w:tcW w:w="1089" w:type="dxa"/>
            <w:vAlign w:val="center"/>
          </w:tcPr>
          <w:p w14:paraId="4EDFC008" w14:textId="77777777" w:rsidR="004B44E9" w:rsidRPr="00D036E2" w:rsidRDefault="004B44E9" w:rsidP="00AD2610">
            <w:pPr>
              <w:wordWrap w:val="0"/>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15</w:t>
            </w:r>
          </w:p>
        </w:tc>
        <w:tc>
          <w:tcPr>
            <w:tcW w:w="3192" w:type="dxa"/>
            <w:vMerge/>
          </w:tcPr>
          <w:p w14:paraId="78D6C0C1"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2A3E5C31" w14:textId="77777777" w:rsidTr="00AD2610">
        <w:trPr>
          <w:cantSplit/>
          <w:trHeight w:val="680"/>
          <w:jc w:val="center"/>
        </w:trPr>
        <w:tc>
          <w:tcPr>
            <w:tcW w:w="567" w:type="dxa"/>
            <w:vMerge/>
          </w:tcPr>
          <w:p w14:paraId="5D23237B"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81512A2" w14:textId="77777777" w:rsidR="004B44E9" w:rsidRPr="00D036E2" w:rsidRDefault="004B44E9" w:rsidP="00AD2610">
            <w:pPr>
              <w:wordWrap w:val="0"/>
              <w:spacing w:beforeLines="50" w:before="180" w:afterLines="50" w:after="180" w:line="460" w:lineRule="exact"/>
              <w:rPr>
                <w:rFonts w:ascii="標楷體" w:eastAsia="標楷體" w:hAnsi="標楷體"/>
                <w:color w:val="000000" w:themeColor="text1"/>
              </w:rPr>
            </w:pPr>
          </w:p>
        </w:tc>
        <w:tc>
          <w:tcPr>
            <w:tcW w:w="3368" w:type="dxa"/>
            <w:gridSpan w:val="2"/>
          </w:tcPr>
          <w:p w14:paraId="4B788860" w14:textId="77777777" w:rsidR="004B44E9" w:rsidRPr="00D036E2" w:rsidRDefault="004B44E9" w:rsidP="00AD2610">
            <w:pPr>
              <w:wordWrap w:val="0"/>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普考或四等特考及格或相當委任第三職等以上之銓定資格考試及格</w:t>
            </w:r>
          </w:p>
        </w:tc>
        <w:tc>
          <w:tcPr>
            <w:tcW w:w="1089" w:type="dxa"/>
            <w:vAlign w:val="center"/>
          </w:tcPr>
          <w:p w14:paraId="6A149534" w14:textId="77777777" w:rsidR="004B44E9" w:rsidRPr="00D036E2" w:rsidRDefault="004B44E9" w:rsidP="00AD2610">
            <w:pPr>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15</w:t>
            </w:r>
          </w:p>
        </w:tc>
        <w:tc>
          <w:tcPr>
            <w:tcW w:w="3192" w:type="dxa"/>
            <w:vMerge/>
          </w:tcPr>
          <w:p w14:paraId="32ACCCED"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4981F35D" w14:textId="77777777" w:rsidTr="00AD2610">
        <w:trPr>
          <w:cantSplit/>
          <w:trHeight w:val="748"/>
          <w:jc w:val="center"/>
        </w:trPr>
        <w:tc>
          <w:tcPr>
            <w:tcW w:w="567" w:type="dxa"/>
            <w:vMerge/>
          </w:tcPr>
          <w:p w14:paraId="35639134"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47C643B8" w14:textId="77777777" w:rsidR="004B44E9" w:rsidRPr="00D036E2" w:rsidRDefault="004B44E9" w:rsidP="00AD2610">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1C20BCCB" w14:textId="77777777" w:rsidR="004B44E9" w:rsidRPr="00D036E2" w:rsidRDefault="004B44E9" w:rsidP="00AD2610">
            <w:pPr>
              <w:wordWrap w:val="0"/>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大學或獨立學院畢業</w:t>
            </w:r>
          </w:p>
        </w:tc>
        <w:tc>
          <w:tcPr>
            <w:tcW w:w="1089" w:type="dxa"/>
            <w:vAlign w:val="center"/>
          </w:tcPr>
          <w:p w14:paraId="2EF76E25" w14:textId="77777777" w:rsidR="004B44E9" w:rsidRPr="00D036E2" w:rsidRDefault="004B44E9" w:rsidP="00AD2610">
            <w:pPr>
              <w:wordWrap w:val="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18</w:t>
            </w:r>
          </w:p>
        </w:tc>
        <w:tc>
          <w:tcPr>
            <w:tcW w:w="3192" w:type="dxa"/>
            <w:vMerge/>
          </w:tcPr>
          <w:p w14:paraId="65495655"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E154D64" w14:textId="77777777" w:rsidTr="00AD2610">
        <w:trPr>
          <w:cantSplit/>
          <w:trHeight w:val="693"/>
          <w:jc w:val="center"/>
        </w:trPr>
        <w:tc>
          <w:tcPr>
            <w:tcW w:w="567" w:type="dxa"/>
            <w:vMerge/>
          </w:tcPr>
          <w:p w14:paraId="196213A0"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6297969F" w14:textId="77777777" w:rsidR="004B44E9" w:rsidRPr="00D036E2" w:rsidRDefault="004B44E9" w:rsidP="00AD2610">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6C7A461F" w14:textId="77777777" w:rsidR="004B44E9" w:rsidRPr="00D036E2" w:rsidRDefault="004B44E9" w:rsidP="00AD2610">
            <w:pPr>
              <w:wordWrap w:val="0"/>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具碩士以上學位</w:t>
            </w:r>
          </w:p>
        </w:tc>
        <w:tc>
          <w:tcPr>
            <w:tcW w:w="1089" w:type="dxa"/>
            <w:vAlign w:val="center"/>
          </w:tcPr>
          <w:p w14:paraId="29E116D6" w14:textId="77777777" w:rsidR="004B44E9" w:rsidRPr="00D036E2" w:rsidRDefault="004B44E9" w:rsidP="00AD2610">
            <w:pPr>
              <w:wordWrap w:val="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21</w:t>
            </w:r>
          </w:p>
        </w:tc>
        <w:tc>
          <w:tcPr>
            <w:tcW w:w="3192" w:type="dxa"/>
            <w:vMerge/>
          </w:tcPr>
          <w:p w14:paraId="3B35E815"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43EDA3F2" w14:textId="77777777" w:rsidTr="00AD2610">
        <w:trPr>
          <w:cantSplit/>
          <w:trHeight w:val="484"/>
          <w:jc w:val="center"/>
        </w:trPr>
        <w:tc>
          <w:tcPr>
            <w:tcW w:w="567" w:type="dxa"/>
            <w:vMerge w:val="restart"/>
            <w:vAlign w:val="center"/>
          </w:tcPr>
          <w:p w14:paraId="3246AE0D" w14:textId="77777777" w:rsidR="004B44E9" w:rsidRPr="00D036E2" w:rsidRDefault="004B44E9" w:rsidP="00AD2610">
            <w:pPr>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訓練進修</w:t>
            </w:r>
          </w:p>
        </w:tc>
        <w:tc>
          <w:tcPr>
            <w:tcW w:w="851" w:type="dxa"/>
            <w:vMerge w:val="restart"/>
            <w:vAlign w:val="center"/>
          </w:tcPr>
          <w:p w14:paraId="5C8FEF74"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7</w:t>
            </w:r>
          </w:p>
        </w:tc>
        <w:tc>
          <w:tcPr>
            <w:tcW w:w="959" w:type="dxa"/>
            <w:vMerge w:val="restart"/>
            <w:vAlign w:val="center"/>
          </w:tcPr>
          <w:p w14:paraId="18E220F7"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入學進</w:t>
            </w:r>
          </w:p>
          <w:p w14:paraId="361765D1"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修或選</w:t>
            </w:r>
          </w:p>
          <w:p w14:paraId="3AA9E4B5"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修學分</w:t>
            </w:r>
          </w:p>
        </w:tc>
        <w:tc>
          <w:tcPr>
            <w:tcW w:w="2409" w:type="dxa"/>
            <w:vMerge w:val="restart"/>
            <w:vAlign w:val="center"/>
          </w:tcPr>
          <w:p w14:paraId="22B7CF2B" w14:textId="77777777" w:rsidR="004B44E9" w:rsidRPr="00D036E2" w:rsidRDefault="004B44E9" w:rsidP="00AD2610">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專科或大學每一學分</w:t>
            </w:r>
          </w:p>
        </w:tc>
        <w:tc>
          <w:tcPr>
            <w:tcW w:w="1089" w:type="dxa"/>
            <w:vMerge w:val="restart"/>
            <w:vAlign w:val="center"/>
          </w:tcPr>
          <w:p w14:paraId="00936F2E"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0.07</w:t>
            </w:r>
          </w:p>
        </w:tc>
        <w:tc>
          <w:tcPr>
            <w:tcW w:w="3192" w:type="dxa"/>
            <w:vMerge w:val="restart"/>
          </w:tcPr>
          <w:p w14:paraId="331CE0EC"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訓練或進修須由服務機關選送，或自行申請經服務機關認定與業務有關並同意者（依公務人員訓練進修法及其施行細則規定），或由機關自行辦理與業務有關之訓練。且在最近五年內領有證明文件（含括學分證明或經登載於公務人員終身學習入口網站之終身學習時數），始予計分。登載於公務人員終身學習入口網站之終身學習時數不得與學分證明或其他證明文件重複計算；各</w:t>
            </w:r>
            <w:r w:rsidRPr="00D036E2">
              <w:rPr>
                <w:rFonts w:ascii="標楷體" w:eastAsia="標楷體" w:hAnsi="標楷體" w:hint="eastAsia"/>
                <w:color w:val="000000" w:themeColor="text1"/>
              </w:rPr>
              <w:lastRenderedPageBreak/>
              <w:t>項訓練或進修經評定成績不及格者，不予計分。</w:t>
            </w:r>
          </w:p>
          <w:p w14:paraId="75ED93D3"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二、攻讀大專以上學位者，倘以本項學分採計，不得再與「考試與學歷」重複計算，（如以學歷計分，其取得學位之學分即不得再予採計）。</w:t>
            </w:r>
          </w:p>
          <w:p w14:paraId="364D060B"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三、證明文件若同時登載天數及時數，應以時數採計。一天以六小時計，一週以五天計。</w:t>
            </w:r>
          </w:p>
        </w:tc>
      </w:tr>
      <w:tr w:rsidR="004B44E9" w:rsidRPr="00D036E2" w14:paraId="3045C58B" w14:textId="77777777" w:rsidTr="00AD2610">
        <w:trPr>
          <w:cantSplit/>
          <w:trHeight w:val="1873"/>
          <w:jc w:val="center"/>
        </w:trPr>
        <w:tc>
          <w:tcPr>
            <w:tcW w:w="567" w:type="dxa"/>
            <w:vMerge/>
          </w:tcPr>
          <w:p w14:paraId="0EB74D7D"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9246E55"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75A97603"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ign w:val="center"/>
          </w:tcPr>
          <w:p w14:paraId="012147B5"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1089" w:type="dxa"/>
            <w:vMerge/>
            <w:vAlign w:val="center"/>
          </w:tcPr>
          <w:p w14:paraId="74C88C8B"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4CC4ADA1" w14:textId="77777777" w:rsidR="004B44E9" w:rsidRPr="00D036E2" w:rsidRDefault="004B44E9" w:rsidP="00AD2610">
            <w:pPr>
              <w:wordWrap w:val="0"/>
              <w:spacing w:before="120" w:after="120"/>
              <w:jc w:val="both"/>
              <w:rPr>
                <w:rFonts w:ascii="標楷體" w:eastAsia="標楷體" w:hAnsi="標楷體"/>
                <w:color w:val="000000" w:themeColor="text1"/>
              </w:rPr>
            </w:pPr>
          </w:p>
        </w:tc>
      </w:tr>
      <w:tr w:rsidR="004B44E9" w:rsidRPr="00D036E2" w14:paraId="0D3DFCD1" w14:textId="77777777" w:rsidTr="00AD2610">
        <w:trPr>
          <w:cantSplit/>
          <w:trHeight w:val="1877"/>
          <w:jc w:val="center"/>
        </w:trPr>
        <w:tc>
          <w:tcPr>
            <w:tcW w:w="567" w:type="dxa"/>
            <w:vMerge/>
          </w:tcPr>
          <w:p w14:paraId="7FB826FB"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56BC61F2"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14065702"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restart"/>
            <w:vAlign w:val="center"/>
          </w:tcPr>
          <w:p w14:paraId="5244B640" w14:textId="77777777" w:rsidR="004B44E9" w:rsidRPr="00D036E2" w:rsidRDefault="004B44E9" w:rsidP="00AD2610">
            <w:pPr>
              <w:tabs>
                <w:tab w:val="left" w:pos="1588"/>
              </w:tabs>
              <w:adjustRightInd w:val="0"/>
              <w:spacing w:before="4" w:after="4"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碩</w:t>
            </w:r>
            <w:r w:rsidRPr="004B44E9">
              <w:rPr>
                <w:rFonts w:ascii="標楷體" w:eastAsia="標楷體" w:hAnsi="標楷體" w:hint="eastAsia"/>
                <w:color w:val="FF0000"/>
                <w:kern w:val="24"/>
                <w:szCs w:val="24"/>
              </w:rPr>
              <w:t>（博）</w:t>
            </w:r>
            <w:r w:rsidRPr="00D036E2">
              <w:rPr>
                <w:rFonts w:ascii="標楷體" w:eastAsia="標楷體" w:hAnsi="標楷體" w:hint="eastAsia"/>
                <w:color w:val="000000" w:themeColor="text1"/>
                <w:kern w:val="24"/>
                <w:szCs w:val="24"/>
              </w:rPr>
              <w:t>士或相當碩</w:t>
            </w:r>
            <w:r w:rsidRPr="004B44E9">
              <w:rPr>
                <w:rFonts w:ascii="標楷體" w:eastAsia="標楷體" w:hAnsi="標楷體" w:hint="eastAsia"/>
                <w:color w:val="FF0000"/>
                <w:kern w:val="24"/>
                <w:szCs w:val="24"/>
              </w:rPr>
              <w:t>（博）</w:t>
            </w:r>
            <w:r w:rsidRPr="00D036E2">
              <w:rPr>
                <w:rFonts w:ascii="標楷體" w:eastAsia="標楷體" w:hAnsi="標楷體" w:hint="eastAsia"/>
                <w:color w:val="000000" w:themeColor="text1"/>
                <w:kern w:val="24"/>
                <w:szCs w:val="24"/>
              </w:rPr>
              <w:t>士程度每一學分</w:t>
            </w:r>
          </w:p>
        </w:tc>
        <w:tc>
          <w:tcPr>
            <w:tcW w:w="1089" w:type="dxa"/>
            <w:vMerge w:val="restart"/>
            <w:vAlign w:val="center"/>
          </w:tcPr>
          <w:p w14:paraId="31109CE1"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0.08</w:t>
            </w:r>
          </w:p>
        </w:tc>
        <w:tc>
          <w:tcPr>
            <w:tcW w:w="3192" w:type="dxa"/>
            <w:vMerge/>
          </w:tcPr>
          <w:p w14:paraId="655F1F3B" w14:textId="77777777" w:rsidR="004B44E9" w:rsidRPr="00D036E2" w:rsidRDefault="004B44E9" w:rsidP="00AD2610">
            <w:pPr>
              <w:wordWrap w:val="0"/>
              <w:spacing w:before="120" w:after="120"/>
              <w:jc w:val="both"/>
              <w:rPr>
                <w:rFonts w:ascii="標楷體" w:eastAsia="標楷體" w:hAnsi="標楷體"/>
                <w:color w:val="000000" w:themeColor="text1"/>
              </w:rPr>
            </w:pPr>
          </w:p>
        </w:tc>
      </w:tr>
      <w:tr w:rsidR="004B44E9" w:rsidRPr="00D036E2" w14:paraId="5461D262" w14:textId="77777777" w:rsidTr="00AD2610">
        <w:trPr>
          <w:cantSplit/>
          <w:trHeight w:val="1148"/>
          <w:jc w:val="center"/>
        </w:trPr>
        <w:tc>
          <w:tcPr>
            <w:tcW w:w="567" w:type="dxa"/>
            <w:vMerge/>
          </w:tcPr>
          <w:p w14:paraId="1E18A45C"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32662D5F"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14E76816" w14:textId="77777777" w:rsidR="004B44E9" w:rsidRPr="00D036E2" w:rsidRDefault="004B44E9" w:rsidP="00AD2610">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2409" w:type="dxa"/>
            <w:vMerge/>
            <w:vAlign w:val="center"/>
          </w:tcPr>
          <w:p w14:paraId="0C90CDEA" w14:textId="77777777" w:rsidR="004B44E9" w:rsidRPr="00D036E2" w:rsidRDefault="004B44E9" w:rsidP="00AD2610">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1089" w:type="dxa"/>
            <w:vMerge/>
            <w:vAlign w:val="center"/>
          </w:tcPr>
          <w:p w14:paraId="2A384D25"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4CF454B0" w14:textId="77777777" w:rsidR="004B44E9" w:rsidRPr="00D036E2" w:rsidRDefault="004B44E9" w:rsidP="00AD2610">
            <w:pPr>
              <w:wordWrap w:val="0"/>
              <w:spacing w:before="120" w:after="120"/>
              <w:jc w:val="both"/>
              <w:rPr>
                <w:rFonts w:ascii="標楷體" w:eastAsia="標楷體" w:hAnsi="標楷體"/>
                <w:color w:val="000000" w:themeColor="text1"/>
              </w:rPr>
            </w:pPr>
          </w:p>
        </w:tc>
      </w:tr>
      <w:tr w:rsidR="004B44E9" w:rsidRPr="00D036E2" w14:paraId="373DAB28" w14:textId="77777777" w:rsidTr="00AD2610">
        <w:trPr>
          <w:cantSplit/>
          <w:trHeight w:val="2833"/>
          <w:jc w:val="center"/>
        </w:trPr>
        <w:tc>
          <w:tcPr>
            <w:tcW w:w="567" w:type="dxa"/>
            <w:vMerge/>
          </w:tcPr>
          <w:p w14:paraId="47D0C966"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FCB390E" w14:textId="77777777" w:rsidR="004B44E9" w:rsidRPr="00D036E2" w:rsidRDefault="004B44E9" w:rsidP="00AD2610">
            <w:pPr>
              <w:rPr>
                <w:rFonts w:ascii="標楷體" w:eastAsia="標楷體" w:hAnsi="標楷體"/>
                <w:color w:val="000000" w:themeColor="text1"/>
              </w:rPr>
            </w:pPr>
          </w:p>
        </w:tc>
        <w:tc>
          <w:tcPr>
            <w:tcW w:w="3368" w:type="dxa"/>
            <w:gridSpan w:val="2"/>
            <w:vAlign w:val="center"/>
          </w:tcPr>
          <w:p w14:paraId="22589040"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訓練或其他進修期間每一小時</w:t>
            </w:r>
          </w:p>
        </w:tc>
        <w:tc>
          <w:tcPr>
            <w:tcW w:w="1089" w:type="dxa"/>
            <w:vAlign w:val="center"/>
          </w:tcPr>
          <w:p w14:paraId="3AA2A9A3"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0.02</w:t>
            </w:r>
          </w:p>
        </w:tc>
        <w:tc>
          <w:tcPr>
            <w:tcW w:w="3192" w:type="dxa"/>
            <w:vMerge/>
          </w:tcPr>
          <w:p w14:paraId="0D52A982" w14:textId="77777777" w:rsidR="004B44E9" w:rsidRPr="00D036E2" w:rsidRDefault="004B44E9" w:rsidP="00AD2610">
            <w:pPr>
              <w:wordWrap w:val="0"/>
              <w:spacing w:before="120" w:after="120"/>
              <w:jc w:val="both"/>
              <w:rPr>
                <w:rFonts w:ascii="標楷體" w:eastAsia="標楷體" w:hAnsi="標楷體"/>
                <w:color w:val="000000" w:themeColor="text1"/>
              </w:rPr>
            </w:pPr>
          </w:p>
        </w:tc>
      </w:tr>
      <w:tr w:rsidR="004B44E9" w:rsidRPr="00D036E2" w14:paraId="425B545F" w14:textId="77777777" w:rsidTr="00AD2610">
        <w:trPr>
          <w:cantSplit/>
          <w:trHeight w:val="3219"/>
          <w:jc w:val="center"/>
        </w:trPr>
        <w:tc>
          <w:tcPr>
            <w:tcW w:w="567" w:type="dxa"/>
            <w:vMerge w:val="restart"/>
            <w:vAlign w:val="center"/>
          </w:tcPr>
          <w:p w14:paraId="53DBE995"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年</w:t>
            </w:r>
          </w:p>
          <w:p w14:paraId="369CE0FB"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 xml:space="preserve"> 資</w:t>
            </w:r>
          </w:p>
        </w:tc>
        <w:tc>
          <w:tcPr>
            <w:tcW w:w="851" w:type="dxa"/>
            <w:vMerge w:val="restart"/>
            <w:vAlign w:val="center"/>
          </w:tcPr>
          <w:p w14:paraId="3B6FCD95"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25</w:t>
            </w:r>
          </w:p>
        </w:tc>
        <w:tc>
          <w:tcPr>
            <w:tcW w:w="3368" w:type="dxa"/>
            <w:gridSpan w:val="2"/>
            <w:vAlign w:val="center"/>
          </w:tcPr>
          <w:p w14:paraId="4B2EA325"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非主管職務年資每滿一年</w:t>
            </w:r>
          </w:p>
        </w:tc>
        <w:tc>
          <w:tcPr>
            <w:tcW w:w="1089" w:type="dxa"/>
            <w:vAlign w:val="center"/>
          </w:tcPr>
          <w:p w14:paraId="5735B05C" w14:textId="77777777" w:rsidR="004B44E9" w:rsidRPr="00D036E2" w:rsidRDefault="004B44E9" w:rsidP="00AD2610">
            <w:pPr>
              <w:tabs>
                <w:tab w:val="left" w:pos="1588"/>
              </w:tabs>
              <w:adjustRightInd w:val="0"/>
              <w:spacing w:before="4" w:after="4" w:line="260" w:lineRule="exact"/>
              <w:ind w:leftChars="40" w:left="1056" w:right="57" w:hangingChars="400" w:hanging="960"/>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2</w:t>
            </w:r>
          </w:p>
        </w:tc>
        <w:tc>
          <w:tcPr>
            <w:tcW w:w="3192" w:type="dxa"/>
            <w:vMerge w:val="restart"/>
          </w:tcPr>
          <w:p w14:paraId="41BBA52B"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一、服務年資以任經銓敘合格實授敘委任第五職等職務或經銓敘部認定得採計為公務人員任用法第十七條第六項規定之年資為限。</w:t>
            </w:r>
          </w:p>
          <w:p w14:paraId="56BC441A"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二、主管職務指擔任主管職務或兼任委任第五職等職務之主管職務，或代理主管職務，並依待遇支給規定，得支領主管職務加給之年資。</w:t>
            </w:r>
          </w:p>
          <w:p w14:paraId="0F8D7F5A"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三、非主管職務與主管職務之年資分別計算。未滿一年者，依其任職月數占全年比例計算，未滿一個月者，依其任職日數占該月日數比例計算。各項分數加總後計算至小數點第二位，小數點第三位採四捨五入方式計算。</w:t>
            </w:r>
          </w:p>
        </w:tc>
      </w:tr>
      <w:tr w:rsidR="004B44E9" w:rsidRPr="00D036E2" w14:paraId="5179EA03" w14:textId="77777777" w:rsidTr="00AD2610">
        <w:trPr>
          <w:cantSplit/>
          <w:trHeight w:val="2832"/>
          <w:jc w:val="center"/>
        </w:trPr>
        <w:tc>
          <w:tcPr>
            <w:tcW w:w="567" w:type="dxa"/>
            <w:vMerge/>
            <w:vAlign w:val="center"/>
          </w:tcPr>
          <w:p w14:paraId="44C08E96" w14:textId="77777777" w:rsidR="004B44E9" w:rsidRPr="00D036E2" w:rsidRDefault="004B44E9" w:rsidP="00AD2610">
            <w:pPr>
              <w:ind w:left="113" w:right="113"/>
              <w:jc w:val="center"/>
              <w:rPr>
                <w:rFonts w:ascii="標楷體" w:eastAsia="標楷體" w:hAnsi="標楷體"/>
                <w:color w:val="000000" w:themeColor="text1"/>
              </w:rPr>
            </w:pPr>
          </w:p>
        </w:tc>
        <w:tc>
          <w:tcPr>
            <w:tcW w:w="851" w:type="dxa"/>
            <w:vMerge/>
            <w:vAlign w:val="center"/>
          </w:tcPr>
          <w:p w14:paraId="2A2AF4AC" w14:textId="77777777" w:rsidR="004B44E9" w:rsidRPr="00D036E2" w:rsidRDefault="004B44E9" w:rsidP="00AD2610">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p>
        </w:tc>
        <w:tc>
          <w:tcPr>
            <w:tcW w:w="3368" w:type="dxa"/>
            <w:gridSpan w:val="2"/>
            <w:vAlign w:val="center"/>
          </w:tcPr>
          <w:p w14:paraId="4CF93EB4" w14:textId="77777777" w:rsidR="004B44E9" w:rsidRPr="00D036E2" w:rsidRDefault="004B44E9" w:rsidP="00AD2610">
            <w:pPr>
              <w:tabs>
                <w:tab w:val="left" w:pos="1588"/>
              </w:tabs>
              <w:adjustRightInd w:val="0"/>
              <w:spacing w:before="4" w:after="4" w:line="40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主管職務年資每滿一年</w:t>
            </w:r>
          </w:p>
        </w:tc>
        <w:tc>
          <w:tcPr>
            <w:tcW w:w="1089" w:type="dxa"/>
            <w:vAlign w:val="center"/>
          </w:tcPr>
          <w:p w14:paraId="10E75F87" w14:textId="77777777" w:rsidR="004B44E9" w:rsidRPr="00D036E2" w:rsidRDefault="004B44E9" w:rsidP="00AD2610">
            <w:pPr>
              <w:wordWrap w:val="0"/>
              <w:spacing w:line="240" w:lineRule="exact"/>
              <w:jc w:val="center"/>
              <w:rPr>
                <w:rFonts w:ascii="標楷體"/>
                <w:color w:val="000000" w:themeColor="text1"/>
              </w:rPr>
            </w:pPr>
            <w:r w:rsidRPr="00D036E2">
              <w:rPr>
                <w:rFonts w:ascii="標楷體" w:eastAsia="標楷體" w:hAnsi="標楷體"/>
                <w:color w:val="000000" w:themeColor="text1"/>
              </w:rPr>
              <w:t>2.5</w:t>
            </w:r>
          </w:p>
        </w:tc>
        <w:tc>
          <w:tcPr>
            <w:tcW w:w="3192" w:type="dxa"/>
            <w:vMerge/>
            <w:vAlign w:val="center"/>
          </w:tcPr>
          <w:p w14:paraId="1748733F" w14:textId="77777777" w:rsidR="004B44E9" w:rsidRPr="00D036E2" w:rsidRDefault="004B44E9" w:rsidP="00AD2610">
            <w:pPr>
              <w:tabs>
                <w:tab w:val="left" w:pos="1588"/>
              </w:tabs>
              <w:adjustRightInd w:val="0"/>
              <w:spacing w:before="26" w:line="240" w:lineRule="atLeast"/>
              <w:ind w:left="301" w:right="57" w:hanging="244"/>
              <w:textAlignment w:val="baseline"/>
              <w:rPr>
                <w:rFonts w:ascii="標楷體" w:eastAsia="標楷體" w:hAnsi="Times New Roman"/>
                <w:color w:val="000000" w:themeColor="text1"/>
                <w:kern w:val="24"/>
                <w:szCs w:val="24"/>
              </w:rPr>
            </w:pPr>
          </w:p>
        </w:tc>
      </w:tr>
      <w:tr w:rsidR="004B44E9" w:rsidRPr="00D036E2" w14:paraId="775CC849" w14:textId="77777777" w:rsidTr="00AD2610">
        <w:trPr>
          <w:cantSplit/>
          <w:trHeight w:val="2488"/>
          <w:jc w:val="center"/>
        </w:trPr>
        <w:tc>
          <w:tcPr>
            <w:tcW w:w="567" w:type="dxa"/>
            <w:vMerge w:val="restart"/>
            <w:vAlign w:val="center"/>
          </w:tcPr>
          <w:p w14:paraId="4D1362C9" w14:textId="77777777" w:rsidR="004B44E9" w:rsidRPr="00D036E2" w:rsidRDefault="004B44E9" w:rsidP="00AD2610">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lastRenderedPageBreak/>
              <w:t>考</w:t>
            </w:r>
            <w:r w:rsidRPr="00D036E2">
              <w:rPr>
                <w:rFonts w:ascii="標楷體" w:eastAsia="標楷體" w:hAnsi="標楷體"/>
                <w:color w:val="000000" w:themeColor="text1"/>
              </w:rPr>
              <w:t xml:space="preserve">  </w:t>
            </w:r>
            <w:r w:rsidRPr="00D036E2">
              <w:rPr>
                <w:rFonts w:ascii="標楷體" w:eastAsia="標楷體" w:hAnsi="標楷體" w:hint="eastAsia"/>
                <w:color w:val="000000" w:themeColor="text1"/>
              </w:rPr>
              <w:t>績</w:t>
            </w:r>
          </w:p>
        </w:tc>
        <w:tc>
          <w:tcPr>
            <w:tcW w:w="851" w:type="dxa"/>
            <w:vMerge w:val="restart"/>
            <w:vAlign w:val="center"/>
          </w:tcPr>
          <w:p w14:paraId="7BC18FDC" w14:textId="77777777" w:rsidR="004B44E9" w:rsidRPr="00D036E2" w:rsidRDefault="004B44E9" w:rsidP="00AD2610">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25</w:t>
            </w:r>
          </w:p>
        </w:tc>
        <w:tc>
          <w:tcPr>
            <w:tcW w:w="3368" w:type="dxa"/>
            <w:gridSpan w:val="2"/>
            <w:vAlign w:val="center"/>
          </w:tcPr>
          <w:p w14:paraId="4BB8D8C4" w14:textId="77777777" w:rsidR="004B44E9" w:rsidRPr="00D036E2" w:rsidRDefault="004B44E9" w:rsidP="00AD2610">
            <w:pPr>
              <w:wordWrap w:val="0"/>
              <w:spacing w:before="120" w:after="120"/>
              <w:rPr>
                <w:rFonts w:ascii="標楷體" w:eastAsia="標楷體" w:hAnsi="標楷體"/>
                <w:color w:val="000000" w:themeColor="text1"/>
              </w:rPr>
            </w:pPr>
            <w:r w:rsidRPr="00D036E2">
              <w:rPr>
                <w:rFonts w:ascii="標楷體" w:eastAsia="標楷體" w:hAnsi="標楷體" w:hint="eastAsia"/>
                <w:color w:val="000000" w:themeColor="text1"/>
              </w:rPr>
              <w:t>乙等</w:t>
            </w:r>
          </w:p>
        </w:tc>
        <w:tc>
          <w:tcPr>
            <w:tcW w:w="1089" w:type="dxa"/>
            <w:vAlign w:val="center"/>
          </w:tcPr>
          <w:p w14:paraId="0D60BC23" w14:textId="77777777" w:rsidR="004B44E9" w:rsidRPr="00D036E2" w:rsidRDefault="004B44E9" w:rsidP="00AD2610">
            <w:pPr>
              <w:wordWrap w:val="0"/>
              <w:spacing w:line="240" w:lineRule="exact"/>
              <w:jc w:val="center"/>
              <w:rPr>
                <w:rFonts w:ascii="標楷體" w:eastAsia="標楷體" w:hAnsi="標楷體"/>
                <w:color w:val="000000" w:themeColor="text1"/>
              </w:rPr>
            </w:pPr>
            <w:r w:rsidRPr="00D036E2">
              <w:rPr>
                <w:rFonts w:ascii="標楷體" w:eastAsia="標楷體" w:hAnsi="標楷體"/>
                <w:color w:val="000000" w:themeColor="text1"/>
              </w:rPr>
              <w:t>3.5</w:t>
            </w:r>
          </w:p>
        </w:tc>
        <w:tc>
          <w:tcPr>
            <w:tcW w:w="3192" w:type="dxa"/>
            <w:vMerge w:val="restart"/>
          </w:tcPr>
          <w:p w14:paraId="531E3187"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考績（成）之計算，係以各主管機關提供符合參訓資格人員名冊之時間為準，以最近五年之年終考績（成）及另予考績（成）為限。但因育嬰留職停薪致當年度為另予考績(成)者，當事人得選擇不予採計，並依次向前採計之前年度年終考績（成）及另予考績（成）遞補計算。</w:t>
            </w:r>
          </w:p>
          <w:p w14:paraId="485EE554" w14:textId="77777777" w:rsidR="004B44E9" w:rsidRPr="00D036E2" w:rsidRDefault="004B44E9" w:rsidP="00AD2610">
            <w:pPr>
              <w:ind w:left="240" w:hangingChars="100" w:hanging="240"/>
              <w:jc w:val="both"/>
              <w:rPr>
                <w:rFonts w:ascii="標楷體" w:eastAsia="標楷體" w:hAnsi="標楷體"/>
                <w:color w:val="000000" w:themeColor="text1"/>
              </w:rPr>
            </w:pPr>
            <w:r w:rsidRPr="00D036E2">
              <w:rPr>
                <w:rFonts w:ascii="標楷體" w:eastAsia="標楷體" w:hAnsi="標楷體" w:hint="eastAsia"/>
                <w:color w:val="000000" w:themeColor="text1"/>
              </w:rPr>
              <w:t>二、考列丙等者，不予計分。</w:t>
            </w:r>
          </w:p>
          <w:p w14:paraId="7B90A6D2" w14:textId="77777777" w:rsidR="004B44E9" w:rsidRPr="00D036E2" w:rsidRDefault="004B44E9" w:rsidP="00AD2610">
            <w:pPr>
              <w:autoSpaceDE w:val="0"/>
              <w:autoSpaceDN w:val="0"/>
              <w:adjustRightInd w:val="0"/>
              <w:ind w:left="480" w:hangingChars="200" w:hanging="480"/>
              <w:jc w:val="both"/>
              <w:rPr>
                <w:color w:val="000000" w:themeColor="text1"/>
              </w:rPr>
            </w:pPr>
            <w:r w:rsidRPr="00D036E2">
              <w:rPr>
                <w:rFonts w:ascii="標楷體" w:eastAsia="標楷體" w:hAnsi="Times New Roman" w:hint="eastAsia"/>
                <w:color w:val="000000" w:themeColor="text1"/>
                <w:kern w:val="0"/>
                <w:szCs w:val="24"/>
              </w:rPr>
              <w:t>三、另予考績（成）者，照上列標準按在職月數比例計分，在職時間未滿一個月者以一個月計。分數計算至小數點第二位，小數點第三位採四捨五入方式計算。</w:t>
            </w:r>
          </w:p>
        </w:tc>
      </w:tr>
      <w:tr w:rsidR="004B44E9" w:rsidRPr="00D036E2" w14:paraId="7224BC50" w14:textId="77777777" w:rsidTr="00AD2610">
        <w:trPr>
          <w:cantSplit/>
          <w:trHeight w:val="2680"/>
          <w:jc w:val="center"/>
        </w:trPr>
        <w:tc>
          <w:tcPr>
            <w:tcW w:w="567" w:type="dxa"/>
            <w:vMerge/>
          </w:tcPr>
          <w:p w14:paraId="3D7C9E6B"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70D6391F" w14:textId="77777777" w:rsidR="004B44E9" w:rsidRPr="00D036E2" w:rsidRDefault="004B44E9" w:rsidP="00AD2610">
            <w:pPr>
              <w:wordWrap w:val="0"/>
              <w:spacing w:before="120" w:after="120"/>
              <w:rPr>
                <w:rFonts w:ascii="標楷體" w:eastAsia="標楷體" w:hAnsi="標楷體"/>
                <w:color w:val="000000" w:themeColor="text1"/>
              </w:rPr>
            </w:pPr>
          </w:p>
        </w:tc>
        <w:tc>
          <w:tcPr>
            <w:tcW w:w="3368" w:type="dxa"/>
            <w:gridSpan w:val="2"/>
            <w:vAlign w:val="center"/>
          </w:tcPr>
          <w:p w14:paraId="655A5AB0" w14:textId="77777777" w:rsidR="004B44E9" w:rsidRPr="00D036E2" w:rsidRDefault="004B44E9" w:rsidP="00AD2610">
            <w:pPr>
              <w:wordWrap w:val="0"/>
              <w:spacing w:before="120" w:after="120"/>
              <w:rPr>
                <w:rFonts w:ascii="標楷體" w:eastAsia="標楷體" w:hAnsi="標楷體"/>
                <w:color w:val="000000" w:themeColor="text1"/>
              </w:rPr>
            </w:pPr>
            <w:r w:rsidRPr="00D036E2">
              <w:rPr>
                <w:rFonts w:ascii="標楷體" w:eastAsia="標楷體" w:hAnsi="標楷體" w:hint="eastAsia"/>
                <w:color w:val="000000" w:themeColor="text1"/>
              </w:rPr>
              <w:t>甲等</w:t>
            </w:r>
          </w:p>
        </w:tc>
        <w:tc>
          <w:tcPr>
            <w:tcW w:w="1089" w:type="dxa"/>
            <w:vAlign w:val="center"/>
          </w:tcPr>
          <w:p w14:paraId="5655F8AA" w14:textId="77777777" w:rsidR="004B44E9" w:rsidRPr="00D036E2" w:rsidRDefault="004B44E9" w:rsidP="00AD2610">
            <w:pPr>
              <w:wordWrap w:val="0"/>
              <w:spacing w:line="240" w:lineRule="exact"/>
              <w:jc w:val="center"/>
              <w:rPr>
                <w:rFonts w:ascii="標楷體" w:eastAsia="標楷體" w:hAnsi="標楷體"/>
                <w:color w:val="000000" w:themeColor="text1"/>
              </w:rPr>
            </w:pPr>
            <w:r w:rsidRPr="00D036E2">
              <w:rPr>
                <w:rFonts w:ascii="標楷體" w:eastAsia="標楷體" w:hAnsi="標楷體"/>
                <w:color w:val="000000" w:themeColor="text1"/>
              </w:rPr>
              <w:t>5</w:t>
            </w:r>
          </w:p>
        </w:tc>
        <w:tc>
          <w:tcPr>
            <w:tcW w:w="3192" w:type="dxa"/>
            <w:vMerge/>
          </w:tcPr>
          <w:p w14:paraId="3B316CB9" w14:textId="77777777" w:rsidR="004B44E9" w:rsidRPr="00D036E2" w:rsidRDefault="004B44E9" w:rsidP="00AD2610">
            <w:pPr>
              <w:wordWrap w:val="0"/>
              <w:spacing w:before="120" w:after="120"/>
              <w:jc w:val="both"/>
              <w:rPr>
                <w:rFonts w:ascii="標楷體" w:eastAsia="標楷體" w:hAnsi="標楷體"/>
                <w:color w:val="000000" w:themeColor="text1"/>
              </w:rPr>
            </w:pPr>
          </w:p>
        </w:tc>
      </w:tr>
      <w:tr w:rsidR="004B44E9" w:rsidRPr="00D036E2" w14:paraId="593FAF39" w14:textId="77777777" w:rsidTr="00AD2610">
        <w:trPr>
          <w:cantSplit/>
          <w:trHeight w:val="680"/>
          <w:jc w:val="center"/>
        </w:trPr>
        <w:tc>
          <w:tcPr>
            <w:tcW w:w="567" w:type="dxa"/>
            <w:vMerge w:val="restart"/>
            <w:vAlign w:val="center"/>
          </w:tcPr>
          <w:p w14:paraId="0659315E" w14:textId="77777777" w:rsidR="004B44E9" w:rsidRPr="00D036E2" w:rsidRDefault="004B44E9" w:rsidP="00AD2610">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獎</w:t>
            </w:r>
            <w:r w:rsidRPr="00D036E2">
              <w:rPr>
                <w:rFonts w:ascii="標楷體" w:eastAsia="標楷體" w:hAnsi="標楷體"/>
                <w:color w:val="000000" w:themeColor="text1"/>
              </w:rPr>
              <w:t xml:space="preserve">  </w:t>
            </w:r>
            <w:r w:rsidRPr="00D036E2">
              <w:rPr>
                <w:rFonts w:ascii="標楷體" w:eastAsia="標楷體" w:hAnsi="標楷體" w:hint="eastAsia"/>
                <w:color w:val="000000" w:themeColor="text1"/>
              </w:rPr>
              <w:t>懲</w:t>
            </w:r>
          </w:p>
        </w:tc>
        <w:tc>
          <w:tcPr>
            <w:tcW w:w="851" w:type="dxa"/>
            <w:vMerge w:val="restart"/>
            <w:vAlign w:val="center"/>
          </w:tcPr>
          <w:p w14:paraId="26C790A2" w14:textId="77777777" w:rsidR="004B44E9" w:rsidRPr="00D036E2" w:rsidRDefault="004B44E9" w:rsidP="00AD2610">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368" w:type="dxa"/>
            <w:gridSpan w:val="2"/>
            <w:vAlign w:val="center"/>
          </w:tcPr>
          <w:p w14:paraId="51045424"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嘉獎</w:t>
            </w:r>
            <w:r w:rsidRPr="00D036E2">
              <w:rPr>
                <w:rFonts w:ascii="標楷體" w:eastAsia="標楷體" w:hAnsi="標楷體"/>
                <w:color w:val="000000" w:themeColor="text1"/>
              </w:rPr>
              <w:t>(</w:t>
            </w:r>
            <w:r w:rsidRPr="00D036E2">
              <w:rPr>
                <w:rFonts w:ascii="標楷體" w:eastAsia="標楷體" w:hAnsi="標楷體" w:hint="eastAsia"/>
                <w:color w:val="000000" w:themeColor="text1"/>
              </w:rPr>
              <w:t>申誡</w:t>
            </w:r>
            <w:r w:rsidRPr="00D036E2">
              <w:rPr>
                <w:rFonts w:ascii="標楷體" w:eastAsia="標楷體" w:hAnsi="標楷體"/>
                <w:color w:val="000000" w:themeColor="text1"/>
              </w:rPr>
              <w:t>)</w:t>
            </w:r>
            <w:r w:rsidRPr="00D036E2">
              <w:rPr>
                <w:rFonts w:ascii="標楷體" w:eastAsia="標楷體" w:hAnsi="標楷體" w:hint="eastAsia"/>
                <w:color w:val="000000" w:themeColor="text1"/>
              </w:rPr>
              <w:t>一次</w:t>
            </w:r>
          </w:p>
        </w:tc>
        <w:tc>
          <w:tcPr>
            <w:tcW w:w="1089" w:type="dxa"/>
            <w:vAlign w:val="center"/>
          </w:tcPr>
          <w:p w14:paraId="2E1CD93F" w14:textId="77777777" w:rsidR="004B44E9" w:rsidRPr="00D036E2" w:rsidRDefault="004B44E9" w:rsidP="00AD2610">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0.2</w:t>
            </w:r>
          </w:p>
        </w:tc>
        <w:tc>
          <w:tcPr>
            <w:tcW w:w="3192" w:type="dxa"/>
            <w:vMerge w:val="restart"/>
          </w:tcPr>
          <w:p w14:paraId="23C71C82" w14:textId="77777777" w:rsidR="004B44E9" w:rsidRPr="00D036E2" w:rsidRDefault="004B44E9" w:rsidP="004B44E9">
            <w:pPr>
              <w:pStyle w:val="a3"/>
              <w:numPr>
                <w:ilvl w:val="0"/>
                <w:numId w:val="1"/>
              </w:numPr>
              <w:autoSpaceDE w:val="0"/>
              <w:autoSpaceDN w:val="0"/>
              <w:adjustRightInd w:val="0"/>
              <w:ind w:leftChars="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平時考核、懲戒處分以最近五年內已核定發布者或懲戒處分議決者為限。</w:t>
            </w:r>
          </w:p>
          <w:p w14:paraId="289D59CE" w14:textId="77777777" w:rsidR="004B44E9" w:rsidRPr="00D036E2" w:rsidRDefault="004B44E9" w:rsidP="004B44E9">
            <w:pPr>
              <w:pStyle w:val="a3"/>
              <w:numPr>
                <w:ilvl w:val="0"/>
                <w:numId w:val="1"/>
              </w:numPr>
              <w:autoSpaceDE w:val="0"/>
              <w:autoSpaceDN w:val="0"/>
              <w:adjustRightInd w:val="0"/>
              <w:ind w:leftChars="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曾獲專案考績一次記二大功或獲選為模範公務人員者，以最近五年內函送銓敘部審定或登記備查者為限。</w:t>
            </w:r>
          </w:p>
          <w:p w14:paraId="378AFE9D"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三、專業獎章（不含依服務年資頒給之服務獎章）、功績獎章、楷模獎章或勳章係以依「獎章條例」、「獎章條例施行細則」、「勳章條例」規定頒給者為限，並以在擔任公務人員期間獲頒者始予計分。</w:t>
            </w:r>
          </w:p>
          <w:p w14:paraId="6A56B183" w14:textId="77777777" w:rsidR="004B44E9" w:rsidRPr="00D036E2" w:rsidRDefault="004B44E9" w:rsidP="00AD2610">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四、同一事蹟以計分最高者計</w:t>
            </w:r>
            <w:r w:rsidRPr="00D036E2">
              <w:rPr>
                <w:rFonts w:ascii="標楷體" w:eastAsia="標楷體" w:hAnsi="標楷體" w:hint="eastAsia"/>
                <w:color w:val="000000" w:themeColor="text1"/>
              </w:rPr>
              <w:lastRenderedPageBreak/>
              <w:t>算。</w:t>
            </w:r>
          </w:p>
          <w:p w14:paraId="1AE4DEAF"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五、按上列標準增減分數，其結果產生負分時，應倒扣其總分。</w:t>
            </w:r>
          </w:p>
        </w:tc>
      </w:tr>
      <w:tr w:rsidR="004B44E9" w:rsidRPr="00D036E2" w14:paraId="160A7EDF" w14:textId="77777777" w:rsidTr="00AD2610">
        <w:trPr>
          <w:cantSplit/>
          <w:trHeight w:val="680"/>
          <w:jc w:val="center"/>
        </w:trPr>
        <w:tc>
          <w:tcPr>
            <w:tcW w:w="567" w:type="dxa"/>
            <w:vMerge/>
          </w:tcPr>
          <w:p w14:paraId="7B31FAC4"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476E21F8" w14:textId="77777777" w:rsidR="004B44E9" w:rsidRPr="00D036E2" w:rsidRDefault="004B44E9" w:rsidP="00AD2610">
            <w:pPr>
              <w:wordWrap w:val="0"/>
              <w:spacing w:before="120" w:after="120"/>
              <w:rPr>
                <w:rFonts w:ascii="標楷體" w:eastAsia="標楷體" w:hAnsi="標楷體"/>
                <w:color w:val="000000" w:themeColor="text1"/>
              </w:rPr>
            </w:pPr>
          </w:p>
        </w:tc>
        <w:tc>
          <w:tcPr>
            <w:tcW w:w="3368" w:type="dxa"/>
            <w:gridSpan w:val="2"/>
            <w:vAlign w:val="center"/>
          </w:tcPr>
          <w:p w14:paraId="671A0F2B"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記功</w:t>
            </w:r>
            <w:r w:rsidRPr="00D036E2">
              <w:rPr>
                <w:rFonts w:ascii="標楷體" w:eastAsia="標楷體" w:hAnsi="標楷體"/>
                <w:color w:val="000000" w:themeColor="text1"/>
              </w:rPr>
              <w:t>(</w:t>
            </w:r>
            <w:r w:rsidRPr="00D036E2">
              <w:rPr>
                <w:rFonts w:ascii="標楷體" w:eastAsia="標楷體" w:hAnsi="標楷體" w:hint="eastAsia"/>
                <w:color w:val="000000" w:themeColor="text1"/>
              </w:rPr>
              <w:t>過</w:t>
            </w:r>
            <w:r w:rsidRPr="00D036E2">
              <w:rPr>
                <w:rFonts w:ascii="標楷體" w:eastAsia="標楷體" w:hAnsi="標楷體"/>
                <w:color w:val="000000" w:themeColor="text1"/>
              </w:rPr>
              <w:t>)</w:t>
            </w:r>
            <w:r w:rsidRPr="00D036E2">
              <w:rPr>
                <w:rFonts w:ascii="標楷體" w:eastAsia="標楷體" w:hAnsi="標楷體" w:hint="eastAsia"/>
                <w:color w:val="000000" w:themeColor="text1"/>
              </w:rPr>
              <w:t>一次</w:t>
            </w:r>
          </w:p>
        </w:tc>
        <w:tc>
          <w:tcPr>
            <w:tcW w:w="1089" w:type="dxa"/>
            <w:vAlign w:val="center"/>
          </w:tcPr>
          <w:p w14:paraId="6DC4C9EC" w14:textId="77777777" w:rsidR="004B44E9" w:rsidRPr="00D036E2" w:rsidRDefault="004B44E9" w:rsidP="00AD2610">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0.6</w:t>
            </w:r>
          </w:p>
        </w:tc>
        <w:tc>
          <w:tcPr>
            <w:tcW w:w="3192" w:type="dxa"/>
            <w:vMerge/>
          </w:tcPr>
          <w:p w14:paraId="318352C1"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031A33DD" w14:textId="77777777" w:rsidTr="00AD2610">
        <w:trPr>
          <w:cantSplit/>
          <w:trHeight w:val="680"/>
          <w:jc w:val="center"/>
        </w:trPr>
        <w:tc>
          <w:tcPr>
            <w:tcW w:w="567" w:type="dxa"/>
            <w:vMerge/>
          </w:tcPr>
          <w:p w14:paraId="2BB1F2CD"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64BC6861" w14:textId="77777777" w:rsidR="004B44E9" w:rsidRPr="00D036E2" w:rsidRDefault="004B44E9" w:rsidP="00AD2610">
            <w:pPr>
              <w:wordWrap w:val="0"/>
              <w:spacing w:before="120" w:after="120"/>
              <w:rPr>
                <w:rFonts w:ascii="標楷體" w:eastAsia="標楷體" w:hAnsi="標楷體"/>
                <w:color w:val="000000" w:themeColor="text1"/>
              </w:rPr>
            </w:pPr>
          </w:p>
        </w:tc>
        <w:tc>
          <w:tcPr>
            <w:tcW w:w="3368" w:type="dxa"/>
            <w:gridSpan w:val="2"/>
            <w:vAlign w:val="center"/>
          </w:tcPr>
          <w:p w14:paraId="2AFD3D23" w14:textId="77777777" w:rsidR="004B44E9" w:rsidRPr="00D036E2" w:rsidRDefault="004B44E9" w:rsidP="00AD2610">
            <w:pPr>
              <w:rPr>
                <w:rFonts w:ascii="標楷體" w:eastAsia="標楷體" w:hAnsi="標楷體"/>
                <w:color w:val="000000" w:themeColor="text1"/>
              </w:rPr>
            </w:pPr>
            <w:r w:rsidRPr="00D036E2">
              <w:rPr>
                <w:rFonts w:ascii="標楷體" w:eastAsia="標楷體" w:hAnsi="標楷體" w:hint="eastAsia"/>
                <w:color w:val="000000" w:themeColor="text1"/>
              </w:rPr>
              <w:t>一次記大功</w:t>
            </w:r>
            <w:r w:rsidRPr="00D036E2">
              <w:rPr>
                <w:rFonts w:ascii="標楷體" w:eastAsia="標楷體" w:hAnsi="標楷體"/>
                <w:color w:val="000000" w:themeColor="text1"/>
              </w:rPr>
              <w:t>(</w:t>
            </w:r>
            <w:r w:rsidRPr="00D036E2">
              <w:rPr>
                <w:rFonts w:ascii="標楷體" w:eastAsia="標楷體" w:hAnsi="標楷體" w:hint="eastAsia"/>
                <w:color w:val="000000" w:themeColor="text1"/>
              </w:rPr>
              <w:t>過</w:t>
            </w:r>
            <w:r w:rsidRPr="00D036E2">
              <w:rPr>
                <w:rFonts w:ascii="標楷體" w:eastAsia="標楷體" w:hAnsi="標楷體"/>
                <w:color w:val="000000" w:themeColor="text1"/>
              </w:rPr>
              <w:t xml:space="preserve">) </w:t>
            </w:r>
          </w:p>
        </w:tc>
        <w:tc>
          <w:tcPr>
            <w:tcW w:w="1089" w:type="dxa"/>
            <w:vAlign w:val="center"/>
          </w:tcPr>
          <w:p w14:paraId="501F30C5" w14:textId="77777777" w:rsidR="004B44E9" w:rsidRPr="00D036E2" w:rsidRDefault="004B44E9" w:rsidP="00AD2610">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1.8</w:t>
            </w:r>
          </w:p>
        </w:tc>
        <w:tc>
          <w:tcPr>
            <w:tcW w:w="3192" w:type="dxa"/>
            <w:vMerge/>
          </w:tcPr>
          <w:p w14:paraId="579ED33A"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36BE2F53" w14:textId="77777777" w:rsidTr="00AD2610">
        <w:trPr>
          <w:cantSplit/>
          <w:trHeight w:val="851"/>
          <w:jc w:val="center"/>
        </w:trPr>
        <w:tc>
          <w:tcPr>
            <w:tcW w:w="567" w:type="dxa"/>
            <w:vMerge/>
          </w:tcPr>
          <w:p w14:paraId="1F4445F5"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193C82FA"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restart"/>
            <w:vAlign w:val="center"/>
          </w:tcPr>
          <w:p w14:paraId="4179796D" w14:textId="77777777" w:rsidR="004B44E9" w:rsidRPr="00D036E2" w:rsidRDefault="004B44E9" w:rsidP="00AD2610">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懲</w:t>
            </w:r>
          </w:p>
          <w:p w14:paraId="6C3424CF" w14:textId="77777777" w:rsidR="004B44E9" w:rsidRPr="00D036E2" w:rsidRDefault="004B44E9" w:rsidP="00AD2610">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戒</w:t>
            </w:r>
          </w:p>
          <w:p w14:paraId="27750DB7" w14:textId="77777777" w:rsidR="004B44E9" w:rsidRPr="00D036E2" w:rsidRDefault="004B44E9" w:rsidP="00AD2610">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處</w:t>
            </w:r>
          </w:p>
          <w:p w14:paraId="509BEA57" w14:textId="77777777" w:rsidR="004B44E9" w:rsidRPr="00D036E2" w:rsidRDefault="004B44E9" w:rsidP="00AD2610">
            <w:pPr>
              <w:wordWrap w:val="0"/>
              <w:spacing w:before="60" w:after="60"/>
              <w:ind w:left="113" w:right="113"/>
              <w:jc w:val="center"/>
              <w:rPr>
                <w:rFonts w:ascii="標楷體"/>
                <w:color w:val="000000" w:themeColor="text1"/>
              </w:rPr>
            </w:pPr>
            <w:r w:rsidRPr="00D036E2">
              <w:rPr>
                <w:rFonts w:ascii="標楷體" w:eastAsia="標楷體" w:hAnsi="標楷體" w:hint="eastAsia"/>
                <w:color w:val="000000" w:themeColor="text1"/>
              </w:rPr>
              <w:t>分</w:t>
            </w:r>
          </w:p>
        </w:tc>
        <w:tc>
          <w:tcPr>
            <w:tcW w:w="2409" w:type="dxa"/>
            <w:vAlign w:val="center"/>
          </w:tcPr>
          <w:p w14:paraId="0879E2AD"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申誡</w:t>
            </w:r>
          </w:p>
        </w:tc>
        <w:tc>
          <w:tcPr>
            <w:tcW w:w="1089" w:type="dxa"/>
            <w:vAlign w:val="center"/>
          </w:tcPr>
          <w:p w14:paraId="46F9BCDF" w14:textId="77777777" w:rsidR="004B44E9" w:rsidRPr="00D036E2" w:rsidRDefault="004B44E9" w:rsidP="00AD2610">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192" w:type="dxa"/>
            <w:vMerge/>
          </w:tcPr>
          <w:p w14:paraId="75CF8F6D"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5C67F86" w14:textId="77777777" w:rsidTr="00AD2610">
        <w:trPr>
          <w:cantSplit/>
          <w:trHeight w:val="851"/>
          <w:jc w:val="center"/>
        </w:trPr>
        <w:tc>
          <w:tcPr>
            <w:tcW w:w="567" w:type="dxa"/>
            <w:vMerge/>
          </w:tcPr>
          <w:p w14:paraId="392A5E31"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96C4BE1"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3AA7B48E"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4EC67FCE"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記過</w:t>
            </w:r>
          </w:p>
        </w:tc>
        <w:tc>
          <w:tcPr>
            <w:tcW w:w="1089" w:type="dxa"/>
            <w:vAlign w:val="center"/>
          </w:tcPr>
          <w:p w14:paraId="3021E1F8" w14:textId="77777777" w:rsidR="004B44E9" w:rsidRPr="00D036E2" w:rsidRDefault="004B44E9" w:rsidP="00AD2610">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-3.6</w:t>
            </w:r>
          </w:p>
        </w:tc>
        <w:tc>
          <w:tcPr>
            <w:tcW w:w="3192" w:type="dxa"/>
            <w:vMerge/>
          </w:tcPr>
          <w:p w14:paraId="1EE6C2A9"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4B043F74" w14:textId="77777777" w:rsidTr="00AD2610">
        <w:trPr>
          <w:cantSplit/>
          <w:trHeight w:val="851"/>
          <w:jc w:val="center"/>
        </w:trPr>
        <w:tc>
          <w:tcPr>
            <w:tcW w:w="567" w:type="dxa"/>
            <w:vMerge/>
          </w:tcPr>
          <w:p w14:paraId="7B16FF02"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3C41ECEF"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482B5461"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4150F8FC"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減俸</w:t>
            </w:r>
          </w:p>
        </w:tc>
        <w:tc>
          <w:tcPr>
            <w:tcW w:w="1089" w:type="dxa"/>
            <w:vAlign w:val="center"/>
          </w:tcPr>
          <w:p w14:paraId="5A6CBD07" w14:textId="77777777" w:rsidR="004B44E9" w:rsidRPr="00D036E2" w:rsidRDefault="004B44E9" w:rsidP="00AD2610">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w:t>
            </w:r>
          </w:p>
        </w:tc>
        <w:tc>
          <w:tcPr>
            <w:tcW w:w="3192" w:type="dxa"/>
            <w:vMerge/>
          </w:tcPr>
          <w:p w14:paraId="189C9B73"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4E74E15" w14:textId="77777777" w:rsidTr="00AD2610">
        <w:trPr>
          <w:cantSplit/>
          <w:trHeight w:val="851"/>
          <w:jc w:val="center"/>
        </w:trPr>
        <w:tc>
          <w:tcPr>
            <w:tcW w:w="567" w:type="dxa"/>
            <w:vMerge/>
          </w:tcPr>
          <w:p w14:paraId="7D031336"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7A050928"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2E3D3E31"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7E879E9C"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降級</w:t>
            </w:r>
          </w:p>
        </w:tc>
        <w:tc>
          <w:tcPr>
            <w:tcW w:w="1089" w:type="dxa"/>
            <w:vAlign w:val="center"/>
          </w:tcPr>
          <w:p w14:paraId="33DCCB72" w14:textId="77777777" w:rsidR="004B44E9" w:rsidRPr="00D036E2" w:rsidRDefault="004B44E9" w:rsidP="00AD2610">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-4.4</w:t>
            </w:r>
          </w:p>
        </w:tc>
        <w:tc>
          <w:tcPr>
            <w:tcW w:w="3192" w:type="dxa"/>
            <w:vMerge/>
          </w:tcPr>
          <w:p w14:paraId="3875A929"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3600290D" w14:textId="77777777" w:rsidTr="00AD2610">
        <w:trPr>
          <w:cantSplit/>
          <w:trHeight w:val="851"/>
          <w:jc w:val="center"/>
        </w:trPr>
        <w:tc>
          <w:tcPr>
            <w:tcW w:w="567" w:type="dxa"/>
            <w:vMerge/>
          </w:tcPr>
          <w:p w14:paraId="08AB3A59"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2BEA1D15"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4F6A83AC"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444A3D8B" w14:textId="77777777" w:rsidR="004B44E9" w:rsidRPr="00D036E2" w:rsidRDefault="004B44E9" w:rsidP="00AD2610">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休職</w:t>
            </w:r>
          </w:p>
        </w:tc>
        <w:tc>
          <w:tcPr>
            <w:tcW w:w="1089" w:type="dxa"/>
            <w:vAlign w:val="center"/>
          </w:tcPr>
          <w:p w14:paraId="6F27D216" w14:textId="77777777" w:rsidR="004B44E9" w:rsidRPr="00D036E2" w:rsidRDefault="004B44E9" w:rsidP="00AD2610">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-4.8</w:t>
            </w:r>
          </w:p>
        </w:tc>
        <w:tc>
          <w:tcPr>
            <w:tcW w:w="3192" w:type="dxa"/>
            <w:vMerge/>
          </w:tcPr>
          <w:p w14:paraId="65B398F7"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14BCB89" w14:textId="77777777" w:rsidTr="00AD2610">
        <w:trPr>
          <w:cantSplit/>
          <w:trHeight w:val="1004"/>
          <w:jc w:val="center"/>
        </w:trPr>
        <w:tc>
          <w:tcPr>
            <w:tcW w:w="567" w:type="dxa"/>
            <w:vMerge/>
          </w:tcPr>
          <w:p w14:paraId="3F33B216"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3D43D214"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6DDF2C2B" w14:textId="77777777" w:rsidR="004B44E9" w:rsidRPr="00D036E2" w:rsidRDefault="004B44E9" w:rsidP="00AD2610">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曾獲專案考績一次記二大功或獲選為模範公務人員者</w:t>
            </w:r>
          </w:p>
        </w:tc>
        <w:tc>
          <w:tcPr>
            <w:tcW w:w="1089" w:type="dxa"/>
            <w:vAlign w:val="center"/>
          </w:tcPr>
          <w:p w14:paraId="25AE64D5"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9</w:t>
            </w:r>
          </w:p>
        </w:tc>
        <w:tc>
          <w:tcPr>
            <w:tcW w:w="3192" w:type="dxa"/>
            <w:vMerge/>
          </w:tcPr>
          <w:p w14:paraId="2E5F18EB"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6846D34E" w14:textId="77777777" w:rsidTr="00AD2610">
        <w:trPr>
          <w:cantSplit/>
          <w:trHeight w:val="680"/>
          <w:jc w:val="center"/>
        </w:trPr>
        <w:tc>
          <w:tcPr>
            <w:tcW w:w="567" w:type="dxa"/>
            <w:vMerge/>
          </w:tcPr>
          <w:p w14:paraId="23CC0A48"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65B338E1"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279A0FF1" w14:textId="77777777" w:rsidR="004B44E9" w:rsidRPr="00D036E2" w:rsidRDefault="004B44E9" w:rsidP="00AD2610">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曾獲頒專業獎章者</w:t>
            </w:r>
          </w:p>
        </w:tc>
        <w:tc>
          <w:tcPr>
            <w:tcW w:w="1089" w:type="dxa"/>
            <w:vAlign w:val="center"/>
          </w:tcPr>
          <w:p w14:paraId="5C626239"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192" w:type="dxa"/>
            <w:vMerge/>
          </w:tcPr>
          <w:p w14:paraId="455EFE19"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7FB9A05B" w14:textId="77777777" w:rsidTr="00AD2610">
        <w:trPr>
          <w:cantSplit/>
          <w:trHeight w:val="680"/>
          <w:jc w:val="center"/>
        </w:trPr>
        <w:tc>
          <w:tcPr>
            <w:tcW w:w="567" w:type="dxa"/>
            <w:vMerge/>
          </w:tcPr>
          <w:p w14:paraId="00254975"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317FB31E" w14:textId="77777777" w:rsidR="004B44E9" w:rsidRPr="00D036E2" w:rsidRDefault="004B44E9" w:rsidP="00AD2610">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0B0766C9" w14:textId="77777777" w:rsidR="004B44E9" w:rsidRPr="00D036E2" w:rsidRDefault="004B44E9" w:rsidP="00AD2610">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曾獲頒功績獎章或楷模獎章者</w:t>
            </w:r>
          </w:p>
        </w:tc>
        <w:tc>
          <w:tcPr>
            <w:tcW w:w="1089" w:type="dxa"/>
            <w:vAlign w:val="center"/>
          </w:tcPr>
          <w:p w14:paraId="35FEE990"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11</w:t>
            </w:r>
          </w:p>
        </w:tc>
        <w:tc>
          <w:tcPr>
            <w:tcW w:w="3192" w:type="dxa"/>
            <w:vMerge/>
          </w:tcPr>
          <w:p w14:paraId="0F530A2A"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68719159" w14:textId="77777777" w:rsidTr="00AD2610">
        <w:trPr>
          <w:cantSplit/>
          <w:trHeight w:val="680"/>
          <w:jc w:val="center"/>
        </w:trPr>
        <w:tc>
          <w:tcPr>
            <w:tcW w:w="567" w:type="dxa"/>
            <w:vMerge/>
          </w:tcPr>
          <w:p w14:paraId="0F49BE9E"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1B227B1B" w14:textId="77777777" w:rsidR="004B44E9" w:rsidRPr="00D036E2" w:rsidRDefault="004B44E9" w:rsidP="00AD2610">
            <w:pPr>
              <w:rPr>
                <w:rFonts w:ascii="標楷體" w:eastAsia="標楷體" w:hAnsi="標楷體"/>
                <w:color w:val="000000" w:themeColor="text1"/>
              </w:rPr>
            </w:pPr>
          </w:p>
        </w:tc>
        <w:tc>
          <w:tcPr>
            <w:tcW w:w="3368" w:type="dxa"/>
            <w:gridSpan w:val="2"/>
            <w:vAlign w:val="center"/>
          </w:tcPr>
          <w:p w14:paraId="14D98E22" w14:textId="77777777" w:rsidR="004B44E9" w:rsidRPr="00D036E2" w:rsidRDefault="004B44E9" w:rsidP="00AD2610">
            <w:pPr>
              <w:tabs>
                <w:tab w:val="left" w:pos="1588"/>
              </w:tabs>
              <w:adjustRightInd w:val="0"/>
              <w:spacing w:line="260" w:lineRule="exact"/>
              <w:ind w:left="57" w:right="57"/>
              <w:jc w:val="both"/>
              <w:textAlignment w:val="baseline"/>
              <w:rPr>
                <w:rFonts w:ascii="標楷體" w:eastAsia="標楷體" w:hAnsi="標楷體"/>
                <w:color w:val="000000" w:themeColor="text1"/>
              </w:rPr>
            </w:pPr>
            <w:r w:rsidRPr="00D036E2">
              <w:rPr>
                <w:rFonts w:ascii="標楷體" w:eastAsia="標楷體" w:hAnsi="標楷體" w:hint="eastAsia"/>
                <w:color w:val="000000" w:themeColor="text1"/>
              </w:rPr>
              <w:t>曾獲頒勳章者</w:t>
            </w:r>
          </w:p>
        </w:tc>
        <w:tc>
          <w:tcPr>
            <w:tcW w:w="1089" w:type="dxa"/>
            <w:vAlign w:val="center"/>
          </w:tcPr>
          <w:p w14:paraId="792E613A"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192" w:type="dxa"/>
            <w:vMerge/>
          </w:tcPr>
          <w:p w14:paraId="0354D4BA"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B99C2F7" w14:textId="77777777" w:rsidTr="00AD2610">
        <w:trPr>
          <w:cantSplit/>
          <w:trHeight w:val="680"/>
          <w:jc w:val="center"/>
        </w:trPr>
        <w:tc>
          <w:tcPr>
            <w:tcW w:w="567" w:type="dxa"/>
            <w:vMerge/>
          </w:tcPr>
          <w:p w14:paraId="67E202DC"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6494A89B" w14:textId="77777777" w:rsidR="004B44E9" w:rsidRPr="00D036E2" w:rsidRDefault="004B44E9" w:rsidP="00AD2610">
            <w:pPr>
              <w:rPr>
                <w:rFonts w:ascii="標楷體" w:eastAsia="標楷體" w:hAnsi="標楷體"/>
                <w:color w:val="000000" w:themeColor="text1"/>
              </w:rPr>
            </w:pPr>
          </w:p>
        </w:tc>
        <w:tc>
          <w:tcPr>
            <w:tcW w:w="3368" w:type="dxa"/>
            <w:gridSpan w:val="2"/>
            <w:vAlign w:val="center"/>
          </w:tcPr>
          <w:p w14:paraId="361537B9" w14:textId="77777777" w:rsidR="004B44E9" w:rsidRPr="004B44E9" w:rsidRDefault="004B44E9" w:rsidP="00AD2610">
            <w:pPr>
              <w:jc w:val="both"/>
              <w:rPr>
                <w:rFonts w:ascii="標楷體" w:eastAsia="標楷體" w:hAnsi="標楷體"/>
                <w:color w:val="FF0000"/>
              </w:rPr>
            </w:pPr>
            <w:r w:rsidRPr="004B44E9">
              <w:rPr>
                <w:rFonts w:ascii="標楷體" w:eastAsia="標楷體" w:hAnsi="標楷體" w:hint="eastAsia"/>
                <w:color w:val="FF0000"/>
              </w:rPr>
              <w:t>曾為獲頒公務人員傑出貢獻獎團體獎成員者</w:t>
            </w:r>
          </w:p>
        </w:tc>
        <w:tc>
          <w:tcPr>
            <w:tcW w:w="1089" w:type="dxa"/>
            <w:vAlign w:val="center"/>
          </w:tcPr>
          <w:p w14:paraId="67077FE2" w14:textId="77777777" w:rsidR="004B44E9" w:rsidRPr="004B44E9" w:rsidRDefault="004B44E9" w:rsidP="00AD2610">
            <w:pPr>
              <w:ind w:left="113" w:right="113"/>
              <w:jc w:val="center"/>
              <w:rPr>
                <w:rFonts w:ascii="標楷體" w:eastAsia="標楷體" w:hAnsi="標楷體"/>
                <w:color w:val="FF0000"/>
              </w:rPr>
            </w:pPr>
            <w:r w:rsidRPr="004B44E9">
              <w:rPr>
                <w:rFonts w:ascii="標楷體" w:eastAsia="標楷體" w:hAnsi="標楷體" w:hint="eastAsia"/>
                <w:color w:val="FF0000"/>
              </w:rPr>
              <w:t>10</w:t>
            </w:r>
          </w:p>
        </w:tc>
        <w:tc>
          <w:tcPr>
            <w:tcW w:w="3192" w:type="dxa"/>
            <w:vMerge/>
          </w:tcPr>
          <w:p w14:paraId="25C1EC7A"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79D9F253" w14:textId="77777777" w:rsidTr="00AD2610">
        <w:trPr>
          <w:cantSplit/>
          <w:trHeight w:val="680"/>
          <w:jc w:val="center"/>
        </w:trPr>
        <w:tc>
          <w:tcPr>
            <w:tcW w:w="567" w:type="dxa"/>
            <w:vMerge/>
          </w:tcPr>
          <w:p w14:paraId="74D92B82" w14:textId="77777777" w:rsidR="004B44E9" w:rsidRPr="00D036E2" w:rsidRDefault="004B44E9" w:rsidP="00AD2610">
            <w:pPr>
              <w:wordWrap w:val="0"/>
              <w:spacing w:before="120" w:after="120"/>
              <w:rPr>
                <w:rFonts w:ascii="標楷體" w:eastAsia="標楷體" w:hAnsi="標楷體"/>
                <w:color w:val="000000" w:themeColor="text1"/>
              </w:rPr>
            </w:pPr>
          </w:p>
        </w:tc>
        <w:tc>
          <w:tcPr>
            <w:tcW w:w="851" w:type="dxa"/>
            <w:vMerge/>
          </w:tcPr>
          <w:p w14:paraId="4A6719C1" w14:textId="77777777" w:rsidR="004B44E9" w:rsidRPr="00D036E2" w:rsidRDefault="004B44E9" w:rsidP="00AD2610">
            <w:pPr>
              <w:rPr>
                <w:rFonts w:ascii="標楷體" w:eastAsia="標楷體" w:hAnsi="標楷體"/>
                <w:color w:val="000000" w:themeColor="text1"/>
              </w:rPr>
            </w:pPr>
          </w:p>
        </w:tc>
        <w:tc>
          <w:tcPr>
            <w:tcW w:w="3368" w:type="dxa"/>
            <w:gridSpan w:val="2"/>
            <w:vAlign w:val="center"/>
          </w:tcPr>
          <w:p w14:paraId="7053E0F2" w14:textId="77777777" w:rsidR="004B44E9" w:rsidRPr="004B44E9" w:rsidRDefault="004B44E9" w:rsidP="00AD2610">
            <w:pPr>
              <w:jc w:val="both"/>
              <w:rPr>
                <w:rFonts w:ascii="標楷體" w:eastAsia="標楷體" w:hAnsi="標楷體"/>
                <w:color w:val="FF0000"/>
              </w:rPr>
            </w:pPr>
            <w:r w:rsidRPr="004B44E9">
              <w:rPr>
                <w:rFonts w:ascii="標楷體" w:eastAsia="標楷體" w:hAnsi="標楷體" w:hint="eastAsia"/>
                <w:color w:val="FF0000"/>
              </w:rPr>
              <w:t>曾為獲頒公務人員傑出貢獻獎個人獎者</w:t>
            </w:r>
          </w:p>
        </w:tc>
        <w:tc>
          <w:tcPr>
            <w:tcW w:w="1089" w:type="dxa"/>
            <w:vAlign w:val="center"/>
          </w:tcPr>
          <w:p w14:paraId="5CE989F7" w14:textId="77777777" w:rsidR="004B44E9" w:rsidRPr="004B44E9" w:rsidRDefault="004B44E9" w:rsidP="00AD2610">
            <w:pPr>
              <w:ind w:left="113" w:right="113"/>
              <w:jc w:val="center"/>
              <w:rPr>
                <w:rFonts w:ascii="標楷體" w:eastAsia="標楷體" w:hAnsi="標楷體"/>
                <w:color w:val="FF0000"/>
              </w:rPr>
            </w:pPr>
            <w:r w:rsidRPr="004B44E9">
              <w:rPr>
                <w:rFonts w:ascii="標楷體" w:eastAsia="標楷體" w:hAnsi="標楷體" w:hint="eastAsia"/>
                <w:color w:val="FF0000"/>
              </w:rPr>
              <w:t>12</w:t>
            </w:r>
          </w:p>
        </w:tc>
        <w:tc>
          <w:tcPr>
            <w:tcW w:w="3192" w:type="dxa"/>
            <w:vMerge/>
          </w:tcPr>
          <w:p w14:paraId="065EB1DC" w14:textId="77777777" w:rsidR="004B44E9" w:rsidRPr="00D036E2" w:rsidRDefault="004B44E9" w:rsidP="00AD2610">
            <w:pPr>
              <w:wordWrap w:val="0"/>
              <w:spacing w:before="120" w:after="120"/>
              <w:rPr>
                <w:rFonts w:ascii="標楷體" w:eastAsia="標楷體" w:hAnsi="標楷體"/>
                <w:color w:val="000000" w:themeColor="text1"/>
              </w:rPr>
            </w:pPr>
          </w:p>
        </w:tc>
      </w:tr>
      <w:tr w:rsidR="004B44E9" w:rsidRPr="00D036E2" w14:paraId="1C32DDAC" w14:textId="77777777" w:rsidTr="00AD2610">
        <w:trPr>
          <w:cantSplit/>
          <w:trHeight w:val="3275"/>
          <w:jc w:val="center"/>
        </w:trPr>
        <w:tc>
          <w:tcPr>
            <w:tcW w:w="567" w:type="dxa"/>
            <w:vAlign w:val="center"/>
          </w:tcPr>
          <w:p w14:paraId="39325D34" w14:textId="77777777" w:rsidR="004B44E9" w:rsidRPr="00D036E2" w:rsidRDefault="004B44E9" w:rsidP="00AD2610">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綜合考評</w:t>
            </w:r>
          </w:p>
        </w:tc>
        <w:tc>
          <w:tcPr>
            <w:tcW w:w="851" w:type="dxa"/>
            <w:vAlign w:val="center"/>
          </w:tcPr>
          <w:p w14:paraId="5C2E61E4"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368" w:type="dxa"/>
            <w:gridSpan w:val="2"/>
            <w:vAlign w:val="center"/>
          </w:tcPr>
          <w:p w14:paraId="7A6E4509" w14:textId="77777777" w:rsidR="004B44E9" w:rsidRPr="00D036E2" w:rsidRDefault="004B44E9" w:rsidP="00AD2610">
            <w:pPr>
              <w:jc w:val="both"/>
              <w:rPr>
                <w:rFonts w:ascii="標楷體" w:eastAsia="標楷體" w:hAnsi="標楷體"/>
                <w:color w:val="000000" w:themeColor="text1"/>
              </w:rPr>
            </w:pPr>
            <w:r w:rsidRPr="00D036E2">
              <w:rPr>
                <w:rFonts w:ascii="標楷體" w:eastAsia="標楷體" w:hAnsi="標楷體" w:hint="eastAsia"/>
                <w:color w:val="000000" w:themeColor="text1"/>
              </w:rPr>
              <w:t>由服務機關、學校首長就符合參訓資格條件者之服務情形、專長才能、發展潛力、領導統御、外語能力等因素作綜合考評。</w:t>
            </w:r>
          </w:p>
        </w:tc>
        <w:tc>
          <w:tcPr>
            <w:tcW w:w="1089" w:type="dxa"/>
            <w:vAlign w:val="center"/>
          </w:tcPr>
          <w:p w14:paraId="735B68F8" w14:textId="77777777" w:rsidR="004B44E9" w:rsidRPr="00D036E2" w:rsidRDefault="004B44E9" w:rsidP="00AD2610">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5-10</w:t>
            </w:r>
          </w:p>
        </w:tc>
        <w:tc>
          <w:tcPr>
            <w:tcW w:w="3192" w:type="dxa"/>
          </w:tcPr>
          <w:p w14:paraId="14D6F84B"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一、本項評分最低為五分，在六分以下或九分以上者，應由服務機關、學校首長加註具體事實說明。</w:t>
            </w:r>
          </w:p>
          <w:p w14:paraId="16001503" w14:textId="77777777" w:rsidR="004B44E9" w:rsidRPr="00D036E2" w:rsidRDefault="004B44E9" w:rsidP="00AD2610">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二、綜合考評應由服務機關、學校首長先行評核後，併同前五項積分計算總分，提報甄審委員會或臨時性之審查委員會審核，排定受訓序列，列冊由首長核定。</w:t>
            </w:r>
          </w:p>
        </w:tc>
      </w:tr>
    </w:tbl>
    <w:p w14:paraId="666ED132" w14:textId="77777777" w:rsidR="004B44E9" w:rsidRPr="00D036E2" w:rsidRDefault="004B44E9" w:rsidP="004B44E9">
      <w:pPr>
        <w:rPr>
          <w:rFonts w:ascii="標楷體" w:eastAsia="標楷體" w:hAnsi="標楷體"/>
          <w:b/>
          <w:bCs/>
          <w:color w:val="000000" w:themeColor="text1"/>
          <w:sz w:val="32"/>
          <w:szCs w:val="32"/>
        </w:rPr>
      </w:pPr>
    </w:p>
    <w:p w14:paraId="445C5078" w14:textId="77777777" w:rsidR="004B44E9" w:rsidRPr="00741077" w:rsidRDefault="004B44E9" w:rsidP="004B44E9">
      <w:pPr>
        <w:widowControl/>
        <w:spacing w:line="384" w:lineRule="exact"/>
        <w:rPr>
          <w:rFonts w:ascii="標楷體" w:eastAsia="標楷體" w:hAnsi="標楷體"/>
          <w:color w:val="000000" w:themeColor="text1"/>
          <w:szCs w:val="24"/>
        </w:rPr>
      </w:pPr>
      <w:r w:rsidRPr="00741077">
        <w:rPr>
          <w:rFonts w:ascii="標楷體" w:eastAsia="標楷體" w:hAnsi="標楷體" w:hint="eastAsia"/>
          <w:color w:val="000000" w:themeColor="text1"/>
          <w:szCs w:val="24"/>
        </w:rPr>
        <w:t>附註：</w:t>
      </w:r>
    </w:p>
    <w:p w14:paraId="2487D540" w14:textId="77777777" w:rsidR="004B44E9" w:rsidRPr="001C4C24" w:rsidRDefault="004B44E9" w:rsidP="004B44E9">
      <w:pPr>
        <w:pStyle w:val="a3"/>
        <w:numPr>
          <w:ilvl w:val="0"/>
          <w:numId w:val="2"/>
        </w:numPr>
        <w:spacing w:line="384" w:lineRule="exact"/>
        <w:ind w:leftChars="0"/>
        <w:jc w:val="both"/>
        <w:rPr>
          <w:rFonts w:ascii="標楷體" w:eastAsia="標楷體" w:hAnsi="標楷體" w:cs="標楷體"/>
          <w:color w:val="000000" w:themeColor="text1"/>
          <w:szCs w:val="24"/>
        </w:rPr>
      </w:pPr>
      <w:r w:rsidRPr="001C4C24">
        <w:rPr>
          <w:rFonts w:ascii="標楷體" w:eastAsia="標楷體" w:hAnsi="標楷體" w:cs="標楷體" w:hint="eastAsia"/>
          <w:color w:val="000000" w:themeColor="text1"/>
          <w:szCs w:val="24"/>
        </w:rPr>
        <w:t>各服務機關、學校及各主管機關遴選受訓人員時，應依考試與學歷、訓練進修、年資、考績、獎懲及綜合考評等項所定標準加以評定，</w:t>
      </w:r>
      <w:r w:rsidRPr="004B44E9">
        <w:rPr>
          <w:rFonts w:ascii="標楷體" w:eastAsia="標楷體" w:hAnsi="標楷體" w:cs="標楷體" w:hint="eastAsia"/>
          <w:color w:val="FF0000"/>
          <w:szCs w:val="24"/>
        </w:rPr>
        <w:t>其中訓練進修、考績、獎懲項目所稱之最近五年，非以連續為必要；其期間中斷者，依次向前推算遞補之，且不以委任第五職等為限。</w:t>
      </w:r>
      <w:r w:rsidRPr="001C4C24">
        <w:rPr>
          <w:rFonts w:ascii="標楷體" w:eastAsia="標楷體" w:hAnsi="標楷體" w:cs="標楷體" w:hint="eastAsia"/>
          <w:color w:val="000000" w:themeColor="text1"/>
          <w:szCs w:val="24"/>
        </w:rPr>
        <w:t>積分高者優先遴選受訓，積分相同時，其遴選之優先順序如下：</w:t>
      </w:r>
    </w:p>
    <w:p w14:paraId="0A0CC0EF" w14:textId="77777777" w:rsidR="004B44E9" w:rsidRPr="001C4C24"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1C4C24">
        <w:rPr>
          <w:rFonts w:ascii="標楷體" w:eastAsia="標楷體" w:hAnsi="標楷體" w:cs="標楷體" w:hint="eastAsia"/>
          <w:color w:val="000000" w:themeColor="text1"/>
          <w:szCs w:val="24"/>
        </w:rPr>
        <w:t>以經銓敘合格實授敘委任第五職等本俸五級以上之年資積分較高者為優先。</w:t>
      </w:r>
    </w:p>
    <w:p w14:paraId="26524BA5" w14:textId="77777777" w:rsidR="004B44E9"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前款之年資積分相同時，以經銓敘合格實授委任第五職等本俸五級後之考績積分較高者為優先。</w:t>
      </w:r>
    </w:p>
    <w:p w14:paraId="3E2CC2F9" w14:textId="77777777" w:rsidR="004B44E9"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前款之考績積分相同時，以實際擔任主管職務或兼任委任第五職等職務之主管職務，並依待遇支給規定，得支領主管職務加給者為優先。</w:t>
      </w:r>
    </w:p>
    <w:p w14:paraId="56408F9D" w14:textId="77777777" w:rsidR="004B44E9"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均為擔任主管職務或兼任委任第五職等職務之主管職務，並依待遇支給規定，得支領主管職務加給者，以擔任或兼任主管職務及支領主管職務加給之時間長者為優先。</w:t>
      </w:r>
    </w:p>
    <w:p w14:paraId="05D26CFB" w14:textId="77777777" w:rsidR="004B44E9"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lastRenderedPageBreak/>
        <w:t>擔任或兼任前款主管職務及支領主管職務加給之時間相同時，以已占職務列等為委任第五職等或薦任第六職等至第七職等者為優先。</w:t>
      </w:r>
    </w:p>
    <w:p w14:paraId="74AB7EB8" w14:textId="77777777" w:rsidR="004B44E9"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均為占前款跨列不同官等之職務時，以時間較長者為優先。</w:t>
      </w:r>
    </w:p>
    <w:p w14:paraId="7229591E" w14:textId="77777777" w:rsidR="004B44E9" w:rsidRPr="001C4C24" w:rsidRDefault="004B44E9" w:rsidP="004B44E9">
      <w:pPr>
        <w:pStyle w:val="a3"/>
        <w:numPr>
          <w:ilvl w:val="0"/>
          <w:numId w:val="3"/>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前款之時間仍相同時，由各服務機關、學校及各主管機關甄審委員會或臨時性審查委員會依決議排定之。</w:t>
      </w:r>
    </w:p>
    <w:p w14:paraId="374CD2E7" w14:textId="77777777" w:rsidR="004B44E9" w:rsidRPr="00741077" w:rsidRDefault="004B44E9" w:rsidP="004B44E9">
      <w:pPr>
        <w:pStyle w:val="a3"/>
        <w:numPr>
          <w:ilvl w:val="0"/>
          <w:numId w:val="2"/>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各服務機關、學校及各主管機關辦理本訓練之遴選時，應由承辦單位詳實審查各項原始證件，依本表規定予以評分，並經甄審委員會審核後，按積分高低排定受訓序列，造冊由機關、學校首長核定後，函送各主管機關彙整。</w:t>
      </w:r>
    </w:p>
    <w:p w14:paraId="1943BD44" w14:textId="77777777" w:rsidR="004B44E9" w:rsidRPr="001C4C24" w:rsidRDefault="004B44E9" w:rsidP="004B44E9">
      <w:pPr>
        <w:pStyle w:val="a3"/>
        <w:numPr>
          <w:ilvl w:val="0"/>
          <w:numId w:val="2"/>
        </w:numPr>
        <w:overflowPunct w:val="0"/>
        <w:spacing w:line="384" w:lineRule="exact"/>
        <w:ind w:leftChars="0" w:left="482" w:hanging="482"/>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p w14:paraId="52DA4A2E" w14:textId="77777777" w:rsidR="004B44E9" w:rsidRDefault="004B44E9">
      <w:pPr>
        <w:widowControl/>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br w:type="page"/>
      </w:r>
    </w:p>
    <w:p w14:paraId="5BCFFC84" w14:textId="20B4CAF1" w:rsidR="00CC669B" w:rsidRPr="00CC669B" w:rsidRDefault="00CC669B" w:rsidP="00CC669B">
      <w:pPr>
        <w:spacing w:line="360" w:lineRule="exact"/>
        <w:jc w:val="both"/>
        <w:rPr>
          <w:rFonts w:ascii="標楷體" w:eastAsia="標楷體" w:hAnsi="標楷體" w:cs="Times New Roman"/>
          <w:color w:val="000000"/>
          <w:sz w:val="32"/>
          <w:szCs w:val="32"/>
        </w:rPr>
      </w:pPr>
      <w:r w:rsidRPr="00CC669B">
        <w:rPr>
          <w:rFonts w:ascii="標楷體" w:eastAsia="標楷體" w:hAnsi="標楷體" w:cs="Times New Roman" w:hint="eastAsia"/>
          <w:bCs/>
          <w:color w:val="000000"/>
          <w:sz w:val="32"/>
          <w:szCs w:val="32"/>
        </w:rPr>
        <w:lastRenderedPageBreak/>
        <w:t>附件二</w:t>
      </w:r>
    </w:p>
    <w:p w14:paraId="55174671" w14:textId="3F0F49EF" w:rsidR="00CC669B" w:rsidRPr="00CC669B" w:rsidRDefault="00CC669B" w:rsidP="004B44E9">
      <w:pPr>
        <w:snapToGrid w:val="0"/>
        <w:spacing w:afterLines="50" w:after="180" w:line="360" w:lineRule="exact"/>
        <w:ind w:left="198"/>
        <w:jc w:val="right"/>
        <w:rPr>
          <w:rFonts w:ascii="標楷體" w:eastAsia="標楷體" w:hAnsi="標楷體" w:cs="Times New Roman"/>
          <w:b/>
          <w:color w:val="000000"/>
          <w:sz w:val="32"/>
          <w:szCs w:val="24"/>
        </w:rPr>
      </w:pPr>
      <w:r w:rsidRPr="00CC669B">
        <w:rPr>
          <w:rFonts w:ascii="標楷體" w:eastAsia="標楷體" w:hAnsi="標楷體" w:cs="Times New Roman" w:hint="eastAsia"/>
          <w:b/>
          <w:color w:val="000000"/>
          <w:sz w:val="32"/>
          <w:szCs w:val="24"/>
        </w:rPr>
        <w:t>年度參加委任公務人員晉升薦任官等訓練資格確認暨同意書</w:t>
      </w:r>
    </w:p>
    <w:p w14:paraId="78F64BDE" w14:textId="77777777" w:rsidR="00CC669B" w:rsidRPr="00CC669B" w:rsidRDefault="00CC669B" w:rsidP="004B44E9">
      <w:pPr>
        <w:snapToGrid w:val="0"/>
        <w:spacing w:beforeLines="50" w:before="180" w:line="400" w:lineRule="exact"/>
        <w:ind w:firstLineChars="200" w:firstLine="560"/>
        <w:jc w:val="distribute"/>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本人（姓名）　　　　　　　服務於（服務機關、學校全銜）</w:t>
      </w:r>
    </w:p>
    <w:p w14:paraId="1BC9764B" w14:textId="77777777" w:rsidR="00CC669B" w:rsidRPr="00CC669B" w:rsidRDefault="00CC669B" w:rsidP="004B44E9">
      <w:pPr>
        <w:snapToGrid w:val="0"/>
        <w:spacing w:line="400" w:lineRule="exact"/>
        <w:jc w:val="both"/>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 xml:space="preserve">    　　　　　　　　　，確已具備公務人員任用法第十七條第六項規定之參訓資格，並獲遴選參加</w:t>
      </w:r>
      <w:r w:rsidRPr="00CC669B">
        <w:rPr>
          <w:rFonts w:ascii="標楷體" w:eastAsia="標楷體" w:hAnsi="標楷體" w:cs="Times New Roman"/>
          <w:color w:val="000000"/>
          <w:sz w:val="28"/>
          <w:szCs w:val="28"/>
        </w:rPr>
        <w:t xml:space="preserve">   </w:t>
      </w:r>
      <w:r w:rsidRPr="00CC669B">
        <w:rPr>
          <w:rFonts w:ascii="標楷體" w:eastAsia="標楷體" w:hAnsi="標楷體" w:cs="Times New Roman" w:hint="eastAsia"/>
          <w:color w:val="000000"/>
          <w:sz w:val="28"/>
          <w:szCs w:val="28"/>
        </w:rPr>
        <w:t>年度委任公務人員晉升薦任官等訓練。本人同意參加本項訓練，並願遵守「委任公務人員晉升薦任官等訓練辦法」及公務人員保障暨培訓委員會辦理本項訓練之相關規定，如有違反規定，願意接受處分。</w:t>
      </w:r>
    </w:p>
    <w:p w14:paraId="1ACBCB6D" w14:textId="77777777" w:rsidR="00CC669B" w:rsidRPr="00CC669B" w:rsidRDefault="00CC669B" w:rsidP="004B44E9">
      <w:pPr>
        <w:snapToGrid w:val="0"/>
        <w:spacing w:line="400" w:lineRule="exact"/>
        <w:ind w:firstLineChars="200" w:firstLine="560"/>
        <w:jc w:val="both"/>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CC669B" w:rsidRPr="00CC669B" w14:paraId="68DF7E7F" w14:textId="77777777" w:rsidTr="00D21712">
        <w:trPr>
          <w:trHeight w:val="454"/>
        </w:trPr>
        <w:tc>
          <w:tcPr>
            <w:tcW w:w="1831" w:type="dxa"/>
            <w:vAlign w:val="center"/>
          </w:tcPr>
          <w:p w14:paraId="1747E692" w14:textId="77777777" w:rsidR="00CC669B" w:rsidRPr="00CC669B" w:rsidRDefault="00CC669B" w:rsidP="00CC669B">
            <w:pPr>
              <w:snapToGrid w:val="0"/>
              <w:jc w:val="distribute"/>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同意人</w:t>
            </w:r>
          </w:p>
        </w:tc>
        <w:tc>
          <w:tcPr>
            <w:tcW w:w="296" w:type="dxa"/>
            <w:vAlign w:val="center"/>
          </w:tcPr>
          <w:p w14:paraId="3C653DF0" w14:textId="77777777"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14:paraId="1306044B" w14:textId="77777777" w:rsidR="00CC669B" w:rsidRPr="00CC669B" w:rsidRDefault="00CC669B" w:rsidP="00CC669B">
            <w:pPr>
              <w:snapToGrid w:val="0"/>
              <w:jc w:val="right"/>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（簽章）</w:t>
            </w:r>
          </w:p>
        </w:tc>
      </w:tr>
      <w:tr w:rsidR="00CC669B" w:rsidRPr="00CC669B" w14:paraId="53FD5FAB" w14:textId="77777777" w:rsidTr="00D21712">
        <w:trPr>
          <w:trHeight w:val="680"/>
        </w:trPr>
        <w:tc>
          <w:tcPr>
            <w:tcW w:w="1831" w:type="dxa"/>
            <w:vAlign w:val="center"/>
          </w:tcPr>
          <w:p w14:paraId="6104B264" w14:textId="77777777" w:rsidR="00CC669B" w:rsidRPr="00CC669B" w:rsidRDefault="00CC669B" w:rsidP="00CC669B">
            <w:pPr>
              <w:snapToGrid w:val="0"/>
              <w:jc w:val="distribute"/>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國民身分證統一編號</w:t>
            </w:r>
          </w:p>
        </w:tc>
        <w:tc>
          <w:tcPr>
            <w:tcW w:w="296" w:type="dxa"/>
            <w:vAlign w:val="center"/>
          </w:tcPr>
          <w:p w14:paraId="0C3C8185" w14:textId="77777777"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14:paraId="084180F8" w14:textId="77777777" w:rsidR="00CC669B" w:rsidRPr="00CC669B" w:rsidRDefault="00CC669B" w:rsidP="00CC669B">
            <w:pPr>
              <w:snapToGrid w:val="0"/>
              <w:jc w:val="both"/>
              <w:rPr>
                <w:rFonts w:ascii="標楷體" w:eastAsia="標楷體" w:hAnsi="標楷體" w:cs="Times New Roman"/>
                <w:color w:val="000000"/>
                <w:sz w:val="28"/>
                <w:szCs w:val="28"/>
                <w:u w:val="single"/>
              </w:rPr>
            </w:pPr>
          </w:p>
        </w:tc>
      </w:tr>
      <w:tr w:rsidR="00CC669B" w:rsidRPr="00CC669B" w14:paraId="07AAFF3B" w14:textId="77777777" w:rsidTr="00D21712">
        <w:trPr>
          <w:trHeight w:val="454"/>
        </w:trPr>
        <w:tc>
          <w:tcPr>
            <w:tcW w:w="1831" w:type="dxa"/>
            <w:vAlign w:val="center"/>
          </w:tcPr>
          <w:p w14:paraId="3A4BF817" w14:textId="77777777" w:rsidR="00CC669B" w:rsidRPr="00CC669B" w:rsidRDefault="00CC669B" w:rsidP="00CC669B">
            <w:pPr>
              <w:snapToGrid w:val="0"/>
              <w:jc w:val="distribute"/>
              <w:rPr>
                <w:rFonts w:ascii="標楷體" w:eastAsia="標楷體" w:hAnsi="標楷體" w:cs="Times New Roman"/>
                <w:color w:val="000000"/>
                <w:sz w:val="28"/>
                <w:szCs w:val="28"/>
              </w:rPr>
            </w:pPr>
            <w:r w:rsidRPr="00CC669B">
              <w:rPr>
                <w:rFonts w:ascii="標楷體" w:eastAsia="標楷體" w:hAnsi="標楷體" w:cs="Times New Roman" w:hint="eastAsia"/>
                <w:color w:val="000000"/>
                <w:sz w:val="28"/>
                <w:szCs w:val="28"/>
              </w:rPr>
              <w:t>職　稱</w:t>
            </w:r>
          </w:p>
        </w:tc>
        <w:tc>
          <w:tcPr>
            <w:tcW w:w="296" w:type="dxa"/>
            <w:vAlign w:val="center"/>
          </w:tcPr>
          <w:p w14:paraId="0F796373" w14:textId="77777777" w:rsidR="00CC669B" w:rsidRPr="00CC669B" w:rsidRDefault="00CC669B" w:rsidP="00CC669B">
            <w:pPr>
              <w:snapToGrid w:val="0"/>
              <w:ind w:leftChars="-50" w:left="-120" w:rightChars="-50" w:right="-120"/>
              <w:jc w:val="center"/>
              <w:rPr>
                <w:rFonts w:ascii="標楷體" w:eastAsia="標楷體" w:hAnsi="標楷體" w:cs="Times New Roman"/>
                <w:color w:val="000000"/>
                <w:sz w:val="28"/>
                <w:szCs w:val="28"/>
                <w:u w:val="single"/>
              </w:rPr>
            </w:pPr>
            <w:r w:rsidRPr="00CC669B">
              <w:rPr>
                <w:rFonts w:ascii="標楷體" w:eastAsia="標楷體" w:hAnsi="標楷體" w:cs="Times New Roman" w:hint="eastAsia"/>
                <w:color w:val="000000"/>
                <w:sz w:val="28"/>
                <w:szCs w:val="28"/>
              </w:rPr>
              <w:t>：</w:t>
            </w:r>
          </w:p>
        </w:tc>
        <w:tc>
          <w:tcPr>
            <w:tcW w:w="3402" w:type="dxa"/>
            <w:vAlign w:val="center"/>
          </w:tcPr>
          <w:p w14:paraId="3EE8E521" w14:textId="77777777" w:rsidR="00CC669B" w:rsidRPr="00CC669B" w:rsidRDefault="00CC669B" w:rsidP="00CC669B">
            <w:pPr>
              <w:snapToGrid w:val="0"/>
              <w:jc w:val="both"/>
              <w:rPr>
                <w:rFonts w:ascii="標楷體" w:eastAsia="標楷體" w:hAnsi="標楷體" w:cs="Times New Roman"/>
                <w:color w:val="000000"/>
                <w:sz w:val="28"/>
                <w:szCs w:val="28"/>
                <w:u w:val="single"/>
              </w:rPr>
            </w:pPr>
          </w:p>
        </w:tc>
      </w:tr>
    </w:tbl>
    <w:p w14:paraId="460E1E8D" w14:textId="77777777" w:rsidR="00CC669B" w:rsidRPr="00CC669B" w:rsidRDefault="00CC669B" w:rsidP="00CC669B">
      <w:pPr>
        <w:snapToGrid w:val="0"/>
        <w:spacing w:beforeLines="40" w:before="144" w:afterLines="40" w:after="144" w:line="220" w:lineRule="exact"/>
        <w:jc w:val="distribute"/>
        <w:rPr>
          <w:rFonts w:ascii="標楷體" w:eastAsia="標楷體" w:hAnsi="標楷體" w:cs="Times New Roman"/>
          <w:color w:val="000000"/>
          <w:sz w:val="32"/>
          <w:szCs w:val="24"/>
        </w:rPr>
      </w:pPr>
      <w:r w:rsidRPr="00CC669B">
        <w:rPr>
          <w:rFonts w:ascii="標楷體" w:eastAsia="標楷體" w:hAnsi="標楷體" w:cs="Times New Roman" w:hint="eastAsia"/>
          <w:color w:val="000000"/>
          <w:sz w:val="28"/>
          <w:szCs w:val="28"/>
        </w:rPr>
        <w:t>中華民國　　年　　月　　日</w:t>
      </w:r>
    </w:p>
    <w:p w14:paraId="26B6CFD4" w14:textId="77777777" w:rsidR="00CC669B" w:rsidRPr="00CC669B" w:rsidRDefault="00CC669B" w:rsidP="00CC669B">
      <w:pPr>
        <w:snapToGrid w:val="0"/>
        <w:spacing w:line="242" w:lineRule="exact"/>
        <w:jc w:val="both"/>
        <w:rPr>
          <w:rFonts w:ascii="標楷體" w:eastAsia="標楷體" w:hAnsi="標楷體" w:cs="Times New Roman"/>
          <w:color w:val="000000"/>
          <w:spacing w:val="-20"/>
          <w:szCs w:val="24"/>
        </w:rPr>
      </w:pPr>
      <w:r w:rsidRPr="00CC669B">
        <w:rPr>
          <w:rFonts w:ascii="標楷體" w:eastAsia="標楷體" w:hAnsi="標楷體" w:cs="Times New Roman" w:hint="eastAsia"/>
          <w:color w:val="000000"/>
          <w:spacing w:val="-20"/>
          <w:szCs w:val="24"/>
        </w:rPr>
        <w:t>附註：</w:t>
      </w:r>
    </w:p>
    <w:p w14:paraId="4E4FD23B" w14:textId="77777777" w:rsidR="00CC669B" w:rsidRPr="00CC669B" w:rsidRDefault="00CC669B" w:rsidP="00CC669B">
      <w:pPr>
        <w:spacing w:line="242" w:lineRule="exact"/>
        <w:ind w:left="451" w:hangingChars="205" w:hanging="451"/>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一、公務人員任用法第十七條第六項規定：「經銓</w:t>
      </w:r>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部銓</w:t>
      </w:r>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審定合格實授現任委任第五職等職務人員，具有下列資格之一，且其以該職等職務辦理之年終考績最近三年二年列甲等、一年列乙等以上，並已晉</w:t>
      </w:r>
      <w:r w:rsidRPr="00CC669B">
        <w:rPr>
          <w:rFonts w:ascii="標楷體" w:eastAsia="標楷體" w:hAnsi="標楷體" w:cs="標楷體" w:hint="eastAsia"/>
          <w:color w:val="000000"/>
          <w:sz w:val="22"/>
        </w:rPr>
        <w:t>敍</w:t>
      </w:r>
      <w:r w:rsidRPr="00CC669B">
        <w:rPr>
          <w:rFonts w:ascii="標楷體" w:eastAsia="標楷體" w:hAnsi="標楷體" w:cs="Times New Roman" w:hint="eastAsia"/>
          <w:color w:val="000000"/>
          <w:sz w:val="22"/>
        </w:rPr>
        <w:t>至委任第五職等本俸最高級後，再經晉升薦任官等訓練合格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14:paraId="6740EF95" w14:textId="77777777" w:rsidR="00CC669B" w:rsidRPr="00CC669B" w:rsidRDefault="00CC669B" w:rsidP="00CC669B">
      <w:pPr>
        <w:spacing w:line="242" w:lineRule="exact"/>
        <w:ind w:left="451" w:hangingChars="205" w:hanging="451"/>
        <w:jc w:val="both"/>
        <w:rPr>
          <w:rFonts w:ascii="標楷體" w:eastAsia="標楷體" w:hAnsi="標楷體" w:cs="Times New Roman"/>
          <w:color w:val="000000"/>
          <w:sz w:val="22"/>
        </w:rPr>
      </w:pPr>
      <w:r w:rsidRPr="00CC669B">
        <w:rPr>
          <w:rFonts w:ascii="標楷體" w:eastAsia="標楷體" w:hAnsi="標楷體" w:cs="Times New Roman" w:hint="eastAsia"/>
          <w:color w:val="000000"/>
          <w:sz w:val="22"/>
        </w:rPr>
        <w:t>二、委任公務人員晉升薦任官等訓練辦法第二十條規定：「……（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14:paraId="41341247" w14:textId="77777777" w:rsidR="00CC669B" w:rsidRPr="00CC669B" w:rsidRDefault="00CC669B" w:rsidP="00CC669B">
      <w:pPr>
        <w:spacing w:line="500" w:lineRule="exact"/>
        <w:ind w:left="440" w:hangingChars="200" w:hanging="440"/>
        <w:jc w:val="both"/>
        <w:rPr>
          <w:rFonts w:ascii="Times New Roman" w:eastAsia="標楷體" w:hAnsi="Times New Roman" w:cs="Times New Roman"/>
          <w:bCs/>
          <w:color w:val="000000"/>
          <w:sz w:val="32"/>
          <w:szCs w:val="32"/>
        </w:rPr>
      </w:pPr>
      <w:r w:rsidRPr="00CC669B">
        <w:rPr>
          <w:rFonts w:ascii="標楷體" w:eastAsia="標楷體" w:hAnsi="標楷體" w:cs="Times New Roman"/>
          <w:color w:val="000000"/>
          <w:sz w:val="22"/>
        </w:rPr>
        <w:br w:type="page"/>
      </w:r>
      <w:r w:rsidRPr="00CC669B">
        <w:rPr>
          <w:rFonts w:ascii="標楷體" w:eastAsia="標楷體" w:hAnsi="標楷體" w:cs="Times New Roman" w:hint="eastAsia"/>
          <w:bCs/>
          <w:color w:val="000000"/>
          <w:sz w:val="32"/>
          <w:szCs w:val="32"/>
        </w:rPr>
        <w:lastRenderedPageBreak/>
        <w:t>附件三</w:t>
      </w:r>
    </w:p>
    <w:tbl>
      <w:tblPr>
        <w:tblW w:w="8623" w:type="dxa"/>
        <w:jc w:val="center"/>
        <w:tblLayout w:type="fixed"/>
        <w:tblLook w:val="0000" w:firstRow="0" w:lastRow="0" w:firstColumn="0" w:lastColumn="0" w:noHBand="0" w:noVBand="0"/>
      </w:tblPr>
      <w:tblGrid>
        <w:gridCol w:w="1599"/>
        <w:gridCol w:w="1520"/>
        <w:gridCol w:w="1417"/>
        <w:gridCol w:w="1701"/>
        <w:gridCol w:w="993"/>
        <w:gridCol w:w="1393"/>
      </w:tblGrid>
      <w:tr w:rsidR="00CC669B" w:rsidRPr="00CC669B" w14:paraId="7EF1F455" w14:textId="77777777" w:rsidTr="004B44E9">
        <w:trPr>
          <w:trHeight w:hRule="exact" w:val="680"/>
          <w:jc w:val="center"/>
        </w:trPr>
        <w:tc>
          <w:tcPr>
            <w:tcW w:w="8623" w:type="dxa"/>
            <w:gridSpan w:val="6"/>
            <w:vAlign w:val="center"/>
          </w:tcPr>
          <w:p w14:paraId="05ADFDE5" w14:textId="77777777" w:rsidR="00CC669B" w:rsidRPr="00CC669B" w:rsidRDefault="00CC669B" w:rsidP="004B44E9">
            <w:pPr>
              <w:spacing w:line="360" w:lineRule="exact"/>
              <w:ind w:firstLine="480"/>
              <w:jc w:val="right"/>
              <w:rPr>
                <w:rFonts w:ascii="標楷體" w:eastAsia="標楷體" w:hAnsi="標楷體" w:cs="Times New Roman"/>
                <w:b/>
                <w:color w:val="000000"/>
                <w:sz w:val="32"/>
                <w:szCs w:val="32"/>
              </w:rPr>
            </w:pPr>
            <w:r w:rsidRPr="00CC669B">
              <w:rPr>
                <w:rFonts w:ascii="標楷體" w:eastAsia="標楷體" w:hAnsi="標楷體" w:cs="Times New Roman" w:hint="eastAsia"/>
                <w:b/>
                <w:color w:val="000000"/>
                <w:sz w:val="32"/>
                <w:szCs w:val="32"/>
              </w:rPr>
              <w:t xml:space="preserve">年度委任公務人員晉升薦任官等訓練免訓申請書    </w:t>
            </w:r>
          </w:p>
        </w:tc>
      </w:tr>
      <w:tr w:rsidR="00CC669B" w:rsidRPr="00CC669B" w14:paraId="0579D280" w14:textId="77777777" w:rsidTr="004B4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jc w:val="center"/>
        </w:trPr>
        <w:tc>
          <w:tcPr>
            <w:tcW w:w="1599" w:type="dxa"/>
            <w:vAlign w:val="center"/>
          </w:tcPr>
          <w:p w14:paraId="23375F49"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姓　　名</w:t>
            </w:r>
          </w:p>
        </w:tc>
        <w:tc>
          <w:tcPr>
            <w:tcW w:w="1520" w:type="dxa"/>
            <w:vAlign w:val="center"/>
          </w:tcPr>
          <w:p w14:paraId="1E4F377B" w14:textId="77777777" w:rsidR="00CC669B" w:rsidRPr="00CC669B" w:rsidRDefault="00CC669B" w:rsidP="00CC669B">
            <w:pPr>
              <w:spacing w:line="360" w:lineRule="exact"/>
              <w:ind w:firstLine="480"/>
              <w:jc w:val="center"/>
              <w:rPr>
                <w:rFonts w:ascii="標楷體" w:eastAsia="標楷體" w:hAnsi="標楷體" w:cs="Times New Roman"/>
                <w:color w:val="000000"/>
                <w:szCs w:val="24"/>
              </w:rPr>
            </w:pPr>
          </w:p>
        </w:tc>
        <w:tc>
          <w:tcPr>
            <w:tcW w:w="1417" w:type="dxa"/>
            <w:vAlign w:val="center"/>
          </w:tcPr>
          <w:p w14:paraId="601039DB"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國民身分證統一編號</w:t>
            </w:r>
          </w:p>
        </w:tc>
        <w:tc>
          <w:tcPr>
            <w:tcW w:w="1701" w:type="dxa"/>
            <w:vAlign w:val="center"/>
          </w:tcPr>
          <w:p w14:paraId="69886E08" w14:textId="77777777" w:rsidR="00CC669B" w:rsidRPr="00CC669B" w:rsidRDefault="00CC669B" w:rsidP="00CC669B">
            <w:pPr>
              <w:spacing w:line="360" w:lineRule="exact"/>
              <w:ind w:firstLine="480"/>
              <w:jc w:val="distribute"/>
              <w:rPr>
                <w:rFonts w:ascii="標楷體" w:eastAsia="標楷體" w:hAnsi="標楷體" w:cs="Times New Roman"/>
                <w:color w:val="000000"/>
                <w:szCs w:val="24"/>
              </w:rPr>
            </w:pPr>
          </w:p>
        </w:tc>
        <w:tc>
          <w:tcPr>
            <w:tcW w:w="993" w:type="dxa"/>
            <w:vAlign w:val="center"/>
          </w:tcPr>
          <w:p w14:paraId="31F22331"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性別</w:t>
            </w:r>
          </w:p>
        </w:tc>
        <w:tc>
          <w:tcPr>
            <w:tcW w:w="1393" w:type="dxa"/>
            <w:vAlign w:val="center"/>
          </w:tcPr>
          <w:p w14:paraId="313CD310" w14:textId="77777777" w:rsidR="00CC669B" w:rsidRPr="00CC669B" w:rsidRDefault="00CC669B" w:rsidP="00CC669B">
            <w:pPr>
              <w:spacing w:line="360" w:lineRule="exact"/>
              <w:ind w:firstLine="480"/>
              <w:jc w:val="center"/>
              <w:rPr>
                <w:rFonts w:ascii="標楷體" w:eastAsia="標楷體" w:hAnsi="標楷體" w:cs="Times New Roman"/>
                <w:color w:val="000000"/>
                <w:szCs w:val="24"/>
              </w:rPr>
            </w:pPr>
          </w:p>
        </w:tc>
      </w:tr>
      <w:tr w:rsidR="00CC669B" w:rsidRPr="00CC669B" w14:paraId="54175514" w14:textId="77777777" w:rsidTr="004B4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jc w:val="center"/>
        </w:trPr>
        <w:tc>
          <w:tcPr>
            <w:tcW w:w="1599" w:type="dxa"/>
            <w:vAlign w:val="center"/>
          </w:tcPr>
          <w:p w14:paraId="2D8D2921" w14:textId="77777777" w:rsidR="00CC669B" w:rsidRPr="00CC669B" w:rsidRDefault="00CC669B" w:rsidP="00CC669B">
            <w:pPr>
              <w:spacing w:line="360" w:lineRule="exact"/>
              <w:ind w:leftChars="10" w:left="24"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服務機關、</w:t>
            </w:r>
          </w:p>
          <w:p w14:paraId="1B6FAC69"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學校名稱</w:t>
            </w:r>
          </w:p>
        </w:tc>
        <w:tc>
          <w:tcPr>
            <w:tcW w:w="4638" w:type="dxa"/>
            <w:gridSpan w:val="3"/>
            <w:vAlign w:val="center"/>
          </w:tcPr>
          <w:p w14:paraId="2635EE52" w14:textId="77777777" w:rsidR="00CC669B" w:rsidRPr="00CC669B" w:rsidRDefault="00CC669B" w:rsidP="00CC669B">
            <w:pPr>
              <w:spacing w:line="360" w:lineRule="exact"/>
              <w:ind w:left="28" w:right="28" w:firstLine="480"/>
              <w:jc w:val="distribute"/>
              <w:rPr>
                <w:rFonts w:ascii="標楷體" w:eastAsia="標楷體" w:hAnsi="標楷體" w:cs="Times New Roman"/>
                <w:color w:val="000000"/>
                <w:szCs w:val="24"/>
              </w:rPr>
            </w:pPr>
          </w:p>
        </w:tc>
        <w:tc>
          <w:tcPr>
            <w:tcW w:w="993" w:type="dxa"/>
            <w:vAlign w:val="center"/>
          </w:tcPr>
          <w:p w14:paraId="7E047FC6"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職稱</w:t>
            </w:r>
          </w:p>
        </w:tc>
        <w:tc>
          <w:tcPr>
            <w:tcW w:w="1393" w:type="dxa"/>
            <w:vAlign w:val="center"/>
          </w:tcPr>
          <w:p w14:paraId="0DA6D3C8" w14:textId="77777777" w:rsidR="00CC669B" w:rsidRPr="00CC669B" w:rsidRDefault="00CC669B" w:rsidP="00CC669B">
            <w:pPr>
              <w:spacing w:line="360" w:lineRule="exact"/>
              <w:ind w:firstLine="480"/>
              <w:jc w:val="center"/>
              <w:rPr>
                <w:rFonts w:ascii="標楷體" w:eastAsia="標楷體" w:hAnsi="標楷體" w:cs="Times New Roman"/>
                <w:color w:val="000000"/>
                <w:szCs w:val="24"/>
              </w:rPr>
            </w:pPr>
          </w:p>
        </w:tc>
      </w:tr>
      <w:tr w:rsidR="00CC669B" w:rsidRPr="00CC669B" w14:paraId="66EA9638" w14:textId="77777777" w:rsidTr="004B4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jc w:val="center"/>
        </w:trPr>
        <w:tc>
          <w:tcPr>
            <w:tcW w:w="1599" w:type="dxa"/>
            <w:vAlign w:val="center"/>
          </w:tcPr>
          <w:p w14:paraId="1E27CDAA" w14:textId="77777777" w:rsidR="00CC669B" w:rsidRPr="00CC669B" w:rsidRDefault="00CC669B" w:rsidP="00CC669B">
            <w:pPr>
              <w:spacing w:line="360" w:lineRule="exact"/>
              <w:ind w:leftChars="10" w:left="24"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保訓會撤銷函</w:t>
            </w:r>
          </w:p>
          <w:p w14:paraId="7809ADB9" w14:textId="77777777" w:rsidR="00CC669B" w:rsidRPr="00CC669B" w:rsidRDefault="00CC669B" w:rsidP="00CC669B">
            <w:pPr>
              <w:spacing w:line="360" w:lineRule="exact"/>
              <w:ind w:leftChars="10" w:left="24"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日期、文號</w:t>
            </w:r>
          </w:p>
        </w:tc>
        <w:tc>
          <w:tcPr>
            <w:tcW w:w="2937" w:type="dxa"/>
            <w:gridSpan w:val="2"/>
            <w:vAlign w:val="center"/>
          </w:tcPr>
          <w:p w14:paraId="265A908A" w14:textId="77777777" w:rsidR="00CC669B" w:rsidRPr="00CC669B" w:rsidRDefault="00CC669B" w:rsidP="00CC669B">
            <w:pPr>
              <w:spacing w:line="360" w:lineRule="exact"/>
              <w:ind w:left="720" w:hangingChars="300" w:hanging="720"/>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  年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月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p w14:paraId="7B67BB32" w14:textId="77777777" w:rsidR="00CC669B" w:rsidRPr="00CC669B" w:rsidRDefault="00CC669B" w:rsidP="00CC669B">
            <w:pPr>
              <w:spacing w:line="360" w:lineRule="exact"/>
              <w:ind w:left="720" w:hangingChars="300" w:hanging="720"/>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 xml:space="preserve">   　字第  　</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 xml:space="preserve">　   　號</w:t>
            </w:r>
          </w:p>
        </w:tc>
        <w:tc>
          <w:tcPr>
            <w:tcW w:w="1701" w:type="dxa"/>
            <w:vAlign w:val="center"/>
          </w:tcPr>
          <w:p w14:paraId="55856ECA"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保訓會撤銷函</w:t>
            </w:r>
          </w:p>
          <w:p w14:paraId="7AF81E82" w14:textId="77777777" w:rsidR="00CC669B" w:rsidRPr="00CC669B" w:rsidRDefault="00CC669B" w:rsidP="00CC669B">
            <w:pPr>
              <w:spacing w:line="360" w:lineRule="exact"/>
              <w:ind w:rightChars="10" w:right="24"/>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送達日期</w:t>
            </w:r>
          </w:p>
        </w:tc>
        <w:tc>
          <w:tcPr>
            <w:tcW w:w="2386" w:type="dxa"/>
            <w:gridSpan w:val="2"/>
            <w:vAlign w:val="center"/>
          </w:tcPr>
          <w:p w14:paraId="1BB76D58" w14:textId="77777777" w:rsidR="00CC669B" w:rsidRPr="00CC669B" w:rsidRDefault="00CC669B" w:rsidP="00CC669B">
            <w:pPr>
              <w:spacing w:line="360" w:lineRule="exact"/>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年</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月</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tc>
      </w:tr>
      <w:tr w:rsidR="00CC669B" w:rsidRPr="00CC669B" w14:paraId="35A30594" w14:textId="77777777" w:rsidTr="004B4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jc w:val="center"/>
        </w:trPr>
        <w:tc>
          <w:tcPr>
            <w:tcW w:w="8623" w:type="dxa"/>
            <w:gridSpan w:val="6"/>
          </w:tcPr>
          <w:p w14:paraId="5091C699" w14:textId="77777777" w:rsidR="00CC669B" w:rsidRPr="00CC669B" w:rsidRDefault="00CC669B" w:rsidP="00CC669B">
            <w:pPr>
              <w:spacing w:after="120" w:line="360" w:lineRule="exact"/>
              <w:jc w:val="both"/>
              <w:rPr>
                <w:rFonts w:ascii="標楷體" w:eastAsia="標楷體" w:hAnsi="標楷體" w:cs="Times New Roman"/>
                <w:b/>
                <w:color w:val="000000"/>
                <w:szCs w:val="24"/>
              </w:rPr>
            </w:pPr>
            <w:r w:rsidRPr="00CC669B">
              <w:rPr>
                <w:rFonts w:ascii="標楷體" w:eastAsia="標楷體" w:hAnsi="標楷體" w:cs="Times New Roman" w:hint="eastAsia"/>
                <w:b/>
                <w:color w:val="000000"/>
                <w:szCs w:val="24"/>
              </w:rPr>
              <w:t>上列登載資料確實無誤，並符合委任公務人員晉升薦任官等訓練辦法第二十條第六項規定，請准予免除訓練。</w:t>
            </w:r>
          </w:p>
          <w:p w14:paraId="037CB6C6" w14:textId="77777777" w:rsidR="00CC669B" w:rsidRPr="00CC669B" w:rsidRDefault="00CC669B" w:rsidP="00CC669B">
            <w:pPr>
              <w:spacing w:after="120" w:line="360" w:lineRule="exact"/>
              <w:jc w:val="both"/>
              <w:rPr>
                <w:rFonts w:ascii="標楷體" w:eastAsia="標楷體" w:hAnsi="標楷體" w:cs="Times New Roman"/>
                <w:b/>
                <w:color w:val="000000"/>
                <w:szCs w:val="24"/>
              </w:rPr>
            </w:pPr>
          </w:p>
          <w:p w14:paraId="627C7F94" w14:textId="77777777" w:rsidR="00CC669B" w:rsidRPr="00CC669B" w:rsidRDefault="00CC669B" w:rsidP="00CC669B">
            <w:pPr>
              <w:spacing w:beforeLines="50" w:before="180" w:line="360" w:lineRule="exact"/>
              <w:jc w:val="both"/>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 xml:space="preserve">    此　　致</w:t>
            </w:r>
          </w:p>
          <w:p w14:paraId="5D372CB4" w14:textId="77777777" w:rsidR="00CC669B" w:rsidRPr="00CC669B" w:rsidRDefault="00CC669B" w:rsidP="00CC669B">
            <w:pPr>
              <w:spacing w:line="360" w:lineRule="exact"/>
              <w:jc w:val="both"/>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公務人員保障暨培訓委員會</w:t>
            </w:r>
          </w:p>
          <w:p w14:paraId="28BACA5C" w14:textId="77777777" w:rsidR="00CC669B" w:rsidRPr="00CC669B" w:rsidRDefault="00CC669B" w:rsidP="00CC669B">
            <w:pPr>
              <w:spacing w:line="360" w:lineRule="exact"/>
              <w:ind w:firstLine="480"/>
              <w:jc w:val="both"/>
              <w:rPr>
                <w:rFonts w:ascii="標楷體" w:eastAsia="標楷體" w:hAnsi="標楷體" w:cs="Times New Roman"/>
                <w:color w:val="000000"/>
                <w:szCs w:val="24"/>
              </w:rPr>
            </w:pPr>
          </w:p>
          <w:p w14:paraId="20F20484" w14:textId="77777777" w:rsidR="00CC669B" w:rsidRPr="00CC669B" w:rsidRDefault="00CC669B" w:rsidP="00CC669B">
            <w:pPr>
              <w:spacing w:beforeLines="50" w:before="180" w:line="360" w:lineRule="exact"/>
              <w:jc w:val="right"/>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申請人：　　　　　   　　（簽章）</w:t>
            </w:r>
          </w:p>
          <w:p w14:paraId="7FA3EE4D" w14:textId="77777777" w:rsidR="00CC669B" w:rsidRPr="00CC669B" w:rsidRDefault="00CC669B" w:rsidP="00CC669B">
            <w:pPr>
              <w:spacing w:beforeLines="50" w:before="180" w:line="360" w:lineRule="exact"/>
              <w:jc w:val="both"/>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承辦人：   （簽章）</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人事主管：   （簽章）</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機關（學校）首長：　 （簽章）</w:t>
            </w:r>
          </w:p>
          <w:p w14:paraId="4EFA0292" w14:textId="77777777" w:rsidR="00CC669B" w:rsidRPr="00CC669B" w:rsidRDefault="00CC669B" w:rsidP="00CC669B">
            <w:pPr>
              <w:spacing w:beforeLines="50" w:before="180" w:line="360" w:lineRule="exact"/>
              <w:jc w:val="both"/>
              <w:rPr>
                <w:rFonts w:ascii="標楷體" w:eastAsia="標楷體" w:hAnsi="標楷體" w:cs="Times New Roman"/>
                <w:color w:val="000000"/>
                <w:szCs w:val="24"/>
              </w:rPr>
            </w:pPr>
          </w:p>
          <w:p w14:paraId="68418BF4" w14:textId="77777777" w:rsidR="00CC669B" w:rsidRPr="00CC669B" w:rsidRDefault="00CC669B" w:rsidP="00CC669B">
            <w:pPr>
              <w:spacing w:beforeLines="50" w:before="180" w:afterLines="50" w:after="180" w:line="360" w:lineRule="exact"/>
              <w:jc w:val="distribute"/>
              <w:rPr>
                <w:rFonts w:ascii="標楷體" w:eastAsia="標楷體" w:hAnsi="標楷體" w:cs="Times New Roman"/>
                <w:color w:val="000000"/>
                <w:szCs w:val="24"/>
              </w:rPr>
            </w:pPr>
            <w:r w:rsidRPr="00CC669B">
              <w:rPr>
                <w:rFonts w:ascii="標楷體" w:eastAsia="標楷體" w:hAnsi="標楷體" w:cs="Times New Roman" w:hint="eastAsia"/>
                <w:color w:val="000000"/>
                <w:szCs w:val="24"/>
              </w:rPr>
              <w:t>中華民國</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年</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月</w:t>
            </w:r>
            <w:r w:rsidRPr="00CC669B">
              <w:rPr>
                <w:rFonts w:ascii="標楷體" w:eastAsia="標楷體" w:hAnsi="標楷體" w:cs="Times New Roman"/>
                <w:color w:val="000000"/>
                <w:szCs w:val="24"/>
              </w:rPr>
              <w:t xml:space="preserve">          </w:t>
            </w:r>
            <w:r w:rsidRPr="00CC669B">
              <w:rPr>
                <w:rFonts w:ascii="標楷體" w:eastAsia="標楷體" w:hAnsi="標楷體" w:cs="Times New Roman" w:hint="eastAsia"/>
                <w:color w:val="000000"/>
                <w:szCs w:val="24"/>
              </w:rPr>
              <w:t>日</w:t>
            </w:r>
          </w:p>
        </w:tc>
      </w:tr>
    </w:tbl>
    <w:p w14:paraId="4A19D4DC" w14:textId="77777777" w:rsidR="00175A66" w:rsidRDefault="00175A66"/>
    <w:sectPr w:rsidR="00175A66" w:rsidSect="004B44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2A21" w14:textId="77777777" w:rsidR="00313A3C" w:rsidRDefault="00313A3C" w:rsidP="00367CBD">
      <w:r>
        <w:separator/>
      </w:r>
    </w:p>
  </w:endnote>
  <w:endnote w:type="continuationSeparator" w:id="0">
    <w:p w14:paraId="74672536" w14:textId="77777777" w:rsidR="00313A3C" w:rsidRDefault="00313A3C" w:rsidP="003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873C" w14:textId="77777777" w:rsidR="00313A3C" w:rsidRDefault="00313A3C" w:rsidP="00367CBD">
      <w:r>
        <w:separator/>
      </w:r>
    </w:p>
  </w:footnote>
  <w:footnote w:type="continuationSeparator" w:id="0">
    <w:p w14:paraId="4AABA8B8" w14:textId="77777777" w:rsidR="00313A3C" w:rsidRDefault="00313A3C" w:rsidP="0036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D3D"/>
    <w:multiLevelType w:val="hybridMultilevel"/>
    <w:tmpl w:val="6256E2C0"/>
    <w:lvl w:ilvl="0" w:tplc="6A0E01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45085C"/>
    <w:multiLevelType w:val="hybridMultilevel"/>
    <w:tmpl w:val="D5E2B6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7373BA"/>
    <w:multiLevelType w:val="hybridMultilevel"/>
    <w:tmpl w:val="13725F70"/>
    <w:lvl w:ilvl="0" w:tplc="D53602B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9B"/>
    <w:rsid w:val="00175A66"/>
    <w:rsid w:val="002A7E67"/>
    <w:rsid w:val="00313A3C"/>
    <w:rsid w:val="00367CBD"/>
    <w:rsid w:val="004B44E9"/>
    <w:rsid w:val="00AB0496"/>
    <w:rsid w:val="00CC669B"/>
    <w:rsid w:val="00D14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1EE5F0B"/>
  <w15:chartTrackingRefBased/>
  <w15:docId w15:val="{2F44875B-22D8-43E0-A090-671808A4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E9"/>
    <w:pPr>
      <w:ind w:leftChars="200" w:left="480"/>
    </w:pPr>
  </w:style>
  <w:style w:type="paragraph" w:styleId="a4">
    <w:name w:val="header"/>
    <w:basedOn w:val="a"/>
    <w:link w:val="a5"/>
    <w:uiPriority w:val="99"/>
    <w:unhideWhenUsed/>
    <w:rsid w:val="00367CBD"/>
    <w:pPr>
      <w:tabs>
        <w:tab w:val="center" w:pos="4153"/>
        <w:tab w:val="right" w:pos="8306"/>
      </w:tabs>
      <w:snapToGrid w:val="0"/>
    </w:pPr>
    <w:rPr>
      <w:sz w:val="20"/>
      <w:szCs w:val="20"/>
    </w:rPr>
  </w:style>
  <w:style w:type="character" w:customStyle="1" w:styleId="a5">
    <w:name w:val="頁首 字元"/>
    <w:basedOn w:val="a0"/>
    <w:link w:val="a4"/>
    <w:uiPriority w:val="99"/>
    <w:rsid w:val="00367CBD"/>
    <w:rPr>
      <w:sz w:val="20"/>
      <w:szCs w:val="20"/>
    </w:rPr>
  </w:style>
  <w:style w:type="paragraph" w:styleId="a6">
    <w:name w:val="footer"/>
    <w:basedOn w:val="a"/>
    <w:link w:val="a7"/>
    <w:uiPriority w:val="99"/>
    <w:unhideWhenUsed/>
    <w:rsid w:val="00367CBD"/>
    <w:pPr>
      <w:tabs>
        <w:tab w:val="center" w:pos="4153"/>
        <w:tab w:val="right" w:pos="8306"/>
      </w:tabs>
      <w:snapToGrid w:val="0"/>
    </w:pPr>
    <w:rPr>
      <w:sz w:val="20"/>
      <w:szCs w:val="20"/>
    </w:rPr>
  </w:style>
  <w:style w:type="character" w:customStyle="1" w:styleId="a7">
    <w:name w:val="頁尾 字元"/>
    <w:basedOn w:val="a0"/>
    <w:link w:val="a6"/>
    <w:uiPriority w:val="99"/>
    <w:rsid w:val="00367C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088A-7ACD-4A0D-82E9-61139CC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徐嘉霜</cp:lastModifiedBy>
  <cp:revision>6</cp:revision>
  <dcterms:created xsi:type="dcterms:W3CDTF">2024-03-01T05:29:00Z</dcterms:created>
  <dcterms:modified xsi:type="dcterms:W3CDTF">2024-03-01T06:08:00Z</dcterms:modified>
</cp:coreProperties>
</file>